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D4CD08" w14:textId="77777777" w:rsidR="00970D3D" w:rsidRDefault="00970D3D" w:rsidP="00970D3D">
      <w:pPr>
        <w:jc w:val="both"/>
        <w:rPr>
          <w:rFonts w:asciiTheme="minorHAnsi" w:hAnsiTheme="minorHAnsi" w:cstheme="minorHAnsi"/>
          <w:b/>
        </w:rPr>
      </w:pPr>
    </w:p>
    <w:p w14:paraId="72CA60BA" w14:textId="77777777" w:rsidR="00970D3D" w:rsidRPr="00970D3D" w:rsidRDefault="00970D3D" w:rsidP="00970D3D">
      <w:pPr>
        <w:widowControl w:val="0"/>
        <w:ind w:left="357" w:hanging="357"/>
        <w:jc w:val="center"/>
        <w:rPr>
          <w:rFonts w:asciiTheme="minorHAnsi" w:hAnsiTheme="minorHAnsi" w:cstheme="minorHAnsi"/>
          <w:b/>
          <w:noProof/>
          <w:sz w:val="28"/>
          <w:szCs w:val="28"/>
          <w:lang w:val="es-SV" w:eastAsia="es-SV"/>
        </w:rPr>
      </w:pPr>
      <w:r w:rsidRPr="00970D3D">
        <w:rPr>
          <w:rFonts w:asciiTheme="minorHAnsi" w:hAnsiTheme="minorHAnsi" w:cstheme="minorHAnsi"/>
          <w:b/>
          <w:noProof/>
          <w:sz w:val="28"/>
          <w:szCs w:val="28"/>
          <w:lang w:val="es-SV" w:eastAsia="es-SV"/>
        </w:rPr>
        <w:t>REPÚBLICA DE EL SALVADOR</w:t>
      </w:r>
    </w:p>
    <w:p w14:paraId="58EDC1F2" w14:textId="77777777" w:rsidR="00970D3D" w:rsidRPr="00970D3D" w:rsidRDefault="00970D3D" w:rsidP="00970D3D">
      <w:pPr>
        <w:widowControl w:val="0"/>
        <w:ind w:left="357" w:hanging="357"/>
        <w:rPr>
          <w:rFonts w:asciiTheme="minorHAnsi" w:hAnsiTheme="minorHAnsi" w:cstheme="minorHAnsi"/>
          <w:b/>
          <w:noProof/>
          <w:sz w:val="28"/>
          <w:szCs w:val="28"/>
          <w:lang w:val="es-SV" w:eastAsia="es-SV"/>
        </w:rPr>
      </w:pPr>
      <w:r w:rsidRPr="00EA5680">
        <w:rPr>
          <w:rFonts w:asciiTheme="minorHAnsi" w:hAnsiTheme="minorHAnsi" w:cstheme="minorHAnsi"/>
          <w:b/>
          <w:noProof/>
          <w:sz w:val="32"/>
          <w:szCs w:val="20"/>
          <w:lang w:eastAsia="es-SV"/>
        </w:rPr>
        <w:drawing>
          <wp:anchor distT="0" distB="0" distL="114300" distR="114300" simplePos="0" relativeHeight="251659264" behindDoc="1" locked="0" layoutInCell="1" allowOverlap="1" wp14:anchorId="7B9F5883" wp14:editId="2B139752">
            <wp:simplePos x="0" y="0"/>
            <wp:positionH relativeFrom="column">
              <wp:posOffset>2314575</wp:posOffset>
            </wp:positionH>
            <wp:positionV relativeFrom="paragraph">
              <wp:posOffset>196850</wp:posOffset>
            </wp:positionV>
            <wp:extent cx="1447165" cy="1410970"/>
            <wp:effectExtent l="0" t="0" r="0" b="0"/>
            <wp:wrapThrough wrapText="bothSides">
              <wp:wrapPolygon edited="0">
                <wp:start x="10805" y="292"/>
                <wp:lineTo x="8246" y="875"/>
                <wp:lineTo x="4265" y="3791"/>
                <wp:lineTo x="4265" y="6416"/>
                <wp:lineTo x="4549" y="10207"/>
                <wp:lineTo x="4834" y="11374"/>
                <wp:lineTo x="9383" y="14873"/>
                <wp:lineTo x="3412" y="15165"/>
                <wp:lineTo x="1706" y="16040"/>
                <wp:lineTo x="1706" y="20706"/>
                <wp:lineTo x="19335" y="20706"/>
                <wp:lineTo x="19619" y="16040"/>
                <wp:lineTo x="17913" y="15165"/>
                <wp:lineTo x="10805" y="14873"/>
                <wp:lineTo x="14785" y="12540"/>
                <wp:lineTo x="15354" y="11374"/>
                <wp:lineTo x="13079" y="10207"/>
                <wp:lineTo x="16776" y="10207"/>
                <wp:lineTo x="16776" y="6124"/>
                <wp:lineTo x="15923" y="2625"/>
                <wp:lineTo x="12226" y="292"/>
                <wp:lineTo x="10805" y="292"/>
              </wp:wrapPolygon>
            </wp:wrapThrough>
            <wp:docPr id="2" name="Imagen 2"/>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7165" cy="14109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363CDA"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1FC94C2B"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087BC05A"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0E8EEF0D"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1C757B99"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6213670F"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1D65996C"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5DBB7815"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7BFAB224" w14:textId="77777777" w:rsidR="00970D3D" w:rsidRPr="00EA5680" w:rsidRDefault="00970D3D" w:rsidP="00970D3D">
      <w:pPr>
        <w:widowControl w:val="0"/>
        <w:ind w:left="357" w:hanging="357"/>
        <w:jc w:val="center"/>
        <w:rPr>
          <w:rFonts w:asciiTheme="minorHAnsi" w:hAnsiTheme="minorHAnsi" w:cstheme="minorHAnsi"/>
          <w:b/>
          <w:sz w:val="20"/>
          <w:szCs w:val="20"/>
          <w:lang w:val="es-HN" w:eastAsia="ar-SA"/>
        </w:rPr>
      </w:pPr>
      <w:r>
        <w:rPr>
          <w:rFonts w:asciiTheme="minorHAnsi" w:hAnsiTheme="minorHAnsi" w:cstheme="minorHAnsi"/>
          <w:b/>
          <w:sz w:val="28"/>
          <w:szCs w:val="28"/>
          <w:lang w:val="es-HN" w:eastAsia="ar-SA"/>
        </w:rPr>
        <w:t>MINISTERIO DE SALUD</w:t>
      </w:r>
    </w:p>
    <w:p w14:paraId="5B90FA39" w14:textId="77777777" w:rsidR="00970D3D" w:rsidRPr="00EA5680" w:rsidRDefault="00970D3D" w:rsidP="00970D3D">
      <w:pPr>
        <w:widowControl w:val="0"/>
        <w:ind w:left="357" w:hanging="357"/>
        <w:jc w:val="center"/>
        <w:rPr>
          <w:rFonts w:asciiTheme="minorHAnsi" w:hAnsiTheme="minorHAnsi" w:cstheme="minorHAnsi"/>
          <w:b/>
          <w:sz w:val="20"/>
          <w:szCs w:val="20"/>
          <w:lang w:val="es-HN" w:eastAsia="ar-SA"/>
        </w:rPr>
      </w:pPr>
    </w:p>
    <w:p w14:paraId="63DC5351" w14:textId="77777777" w:rsidR="00970D3D" w:rsidRPr="00EA5680" w:rsidRDefault="00970D3D" w:rsidP="00970D3D">
      <w:pPr>
        <w:widowControl w:val="0"/>
        <w:ind w:left="357" w:hanging="357"/>
        <w:jc w:val="center"/>
        <w:rPr>
          <w:rFonts w:asciiTheme="minorHAnsi" w:hAnsiTheme="minorHAnsi" w:cstheme="minorHAnsi"/>
          <w:b/>
          <w:sz w:val="20"/>
          <w:szCs w:val="20"/>
          <w:lang w:val="es-HN" w:eastAsia="ar-SA"/>
        </w:rPr>
      </w:pPr>
    </w:p>
    <w:p w14:paraId="167538DF" w14:textId="77777777" w:rsidR="00970D3D" w:rsidRPr="00EA5680" w:rsidRDefault="00970D3D" w:rsidP="00970D3D">
      <w:pPr>
        <w:widowControl w:val="0"/>
        <w:ind w:left="357" w:hanging="357"/>
        <w:jc w:val="center"/>
        <w:rPr>
          <w:rFonts w:asciiTheme="minorHAnsi" w:hAnsiTheme="minorHAnsi" w:cstheme="minorHAnsi"/>
          <w:b/>
          <w:sz w:val="20"/>
          <w:szCs w:val="20"/>
          <w:lang w:val="es-HN" w:eastAsia="ar-SA"/>
        </w:rPr>
      </w:pPr>
    </w:p>
    <w:p w14:paraId="2A1392D0" w14:textId="77777777" w:rsidR="00970D3D" w:rsidRPr="00EA5680" w:rsidRDefault="00970D3D" w:rsidP="00970D3D">
      <w:pPr>
        <w:widowControl w:val="0"/>
        <w:ind w:left="357" w:hanging="357"/>
        <w:jc w:val="center"/>
        <w:rPr>
          <w:rFonts w:asciiTheme="minorHAnsi" w:hAnsiTheme="minorHAnsi" w:cstheme="minorHAnsi"/>
          <w:b/>
          <w:sz w:val="20"/>
          <w:szCs w:val="20"/>
          <w:lang w:val="es-HN" w:eastAsia="ar-SA"/>
        </w:rPr>
      </w:pPr>
    </w:p>
    <w:p w14:paraId="4BF3FA32"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r w:rsidRPr="00EA5680">
        <w:rPr>
          <w:rFonts w:asciiTheme="minorHAnsi" w:hAnsiTheme="minorHAnsi" w:cstheme="minorHAnsi"/>
          <w:b/>
          <w:sz w:val="28"/>
          <w:szCs w:val="28"/>
          <w:lang w:val="es-HN" w:eastAsia="ar-SA"/>
        </w:rPr>
        <w:t>UNIDAD DE GESTIÓN DE PROGRAMA Y PROYECTOS DE INVERSIÓN</w:t>
      </w:r>
    </w:p>
    <w:p w14:paraId="69D238B0" w14:textId="77777777" w:rsidR="00970D3D" w:rsidRDefault="00970D3D" w:rsidP="00970D3D">
      <w:pPr>
        <w:widowControl w:val="0"/>
        <w:ind w:left="357" w:hanging="357"/>
        <w:jc w:val="center"/>
        <w:rPr>
          <w:rFonts w:asciiTheme="minorHAnsi" w:hAnsiTheme="minorHAnsi" w:cstheme="minorHAnsi"/>
          <w:b/>
          <w:sz w:val="28"/>
          <w:szCs w:val="28"/>
          <w:lang w:val="es-HN" w:eastAsia="ar-SA"/>
        </w:rPr>
      </w:pPr>
      <w:r w:rsidRPr="00EA5680">
        <w:rPr>
          <w:rFonts w:asciiTheme="minorHAnsi" w:hAnsiTheme="minorHAnsi" w:cstheme="minorHAnsi"/>
          <w:b/>
          <w:sz w:val="28"/>
          <w:szCs w:val="28"/>
          <w:lang w:val="es-HN" w:eastAsia="ar-SA"/>
        </w:rPr>
        <w:t>Proyecto de Respuesta de El Salvador ante el COVID-19</w:t>
      </w:r>
    </w:p>
    <w:p w14:paraId="40D5A0B0"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5E82573A"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r w:rsidRPr="00EA5680">
        <w:rPr>
          <w:rFonts w:asciiTheme="minorHAnsi" w:hAnsiTheme="minorHAnsi" w:cstheme="minorHAnsi"/>
          <w:b/>
          <w:sz w:val="28"/>
          <w:szCs w:val="28"/>
          <w:lang w:val="es-HN" w:eastAsia="ar-SA"/>
        </w:rPr>
        <w:t xml:space="preserve">  CONTRATO DE PRÉSTAMO BIRF 9100-SV</w:t>
      </w:r>
    </w:p>
    <w:p w14:paraId="49593D5D"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7F93E4D5"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67BECD97"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1DE210C5"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r w:rsidRPr="00EA5680">
        <w:rPr>
          <w:rFonts w:asciiTheme="minorHAnsi" w:hAnsiTheme="minorHAnsi" w:cstheme="minorHAnsi"/>
          <w:b/>
          <w:sz w:val="28"/>
          <w:szCs w:val="28"/>
          <w:lang w:val="es-HN" w:eastAsia="ar-SA"/>
        </w:rPr>
        <w:t xml:space="preserve">BASES PARA LA ADQUISICIÓN DE BIENES Y SERVICIOS </w:t>
      </w:r>
    </w:p>
    <w:p w14:paraId="04AA1329"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p>
    <w:p w14:paraId="0BADCB36" w14:textId="77777777" w:rsidR="00970D3D" w:rsidRPr="00EA5680" w:rsidRDefault="00970D3D" w:rsidP="00970D3D">
      <w:pPr>
        <w:widowControl w:val="0"/>
        <w:ind w:left="357" w:hanging="357"/>
        <w:jc w:val="center"/>
        <w:rPr>
          <w:rFonts w:asciiTheme="minorHAnsi" w:hAnsiTheme="minorHAnsi" w:cstheme="minorHAnsi"/>
          <w:b/>
          <w:sz w:val="28"/>
          <w:szCs w:val="28"/>
          <w:lang w:val="es-HN" w:eastAsia="ar-SA"/>
        </w:rPr>
      </w:pPr>
      <w:r>
        <w:rPr>
          <w:rFonts w:asciiTheme="minorHAnsi" w:hAnsiTheme="minorHAnsi" w:cstheme="minorHAnsi"/>
          <w:b/>
          <w:sz w:val="28"/>
          <w:szCs w:val="28"/>
          <w:lang w:val="es-HN" w:eastAsia="ar-SA"/>
        </w:rPr>
        <w:t>SOLICITUD DE OFERTA</w:t>
      </w:r>
      <w:r w:rsidRPr="00EA5680">
        <w:rPr>
          <w:rFonts w:asciiTheme="minorHAnsi" w:hAnsiTheme="minorHAnsi" w:cstheme="minorHAnsi"/>
          <w:b/>
          <w:sz w:val="28"/>
          <w:szCs w:val="28"/>
          <w:lang w:val="es-HN" w:eastAsia="ar-SA"/>
        </w:rPr>
        <w:t xml:space="preserve"> No. RECOVID-1-RFB-GO</w:t>
      </w:r>
    </w:p>
    <w:p w14:paraId="25599CC1" w14:textId="77777777" w:rsidR="00970D3D" w:rsidRPr="00EA5680" w:rsidRDefault="00970D3D" w:rsidP="00970D3D">
      <w:pPr>
        <w:widowControl w:val="0"/>
        <w:ind w:left="357" w:hanging="357"/>
        <w:jc w:val="center"/>
        <w:rPr>
          <w:rFonts w:asciiTheme="minorHAnsi" w:hAnsiTheme="minorHAnsi" w:cstheme="minorHAnsi"/>
          <w:b/>
          <w:lang w:val="es-HN" w:eastAsia="ar-SA"/>
        </w:rPr>
      </w:pPr>
    </w:p>
    <w:p w14:paraId="79DF4C2F" w14:textId="77777777" w:rsidR="00970D3D" w:rsidRPr="00EA5680" w:rsidRDefault="00970D3D" w:rsidP="00970D3D">
      <w:pPr>
        <w:widowControl w:val="0"/>
        <w:ind w:left="357" w:hanging="357"/>
        <w:jc w:val="center"/>
        <w:rPr>
          <w:rFonts w:asciiTheme="minorHAnsi" w:hAnsiTheme="minorHAnsi" w:cstheme="minorHAnsi"/>
          <w:b/>
          <w:lang w:val="es-HN" w:eastAsia="ar-SA"/>
        </w:rPr>
      </w:pPr>
    </w:p>
    <w:p w14:paraId="067AB07F" w14:textId="77777777" w:rsidR="00970D3D" w:rsidRPr="00970D3D" w:rsidRDefault="00970D3D" w:rsidP="00970D3D">
      <w:pPr>
        <w:ind w:left="357" w:hanging="357"/>
        <w:jc w:val="center"/>
        <w:rPr>
          <w:rFonts w:asciiTheme="minorHAnsi" w:hAnsiTheme="minorHAnsi" w:cstheme="minorHAnsi"/>
          <w:b/>
          <w:bCs/>
          <w:sz w:val="28"/>
          <w:szCs w:val="28"/>
          <w:lang w:val="es-SV" w:eastAsia="es-ES"/>
        </w:rPr>
      </w:pPr>
      <w:bookmarkStart w:id="0" w:name="_Hlk64967868"/>
      <w:r w:rsidRPr="00970D3D">
        <w:rPr>
          <w:rFonts w:asciiTheme="minorHAnsi" w:hAnsiTheme="minorHAnsi" w:cstheme="minorHAnsi"/>
          <w:b/>
          <w:bCs/>
          <w:sz w:val="28"/>
          <w:szCs w:val="28"/>
          <w:lang w:val="es-SV" w:eastAsia="es-ES"/>
        </w:rPr>
        <w:t>“SUMINISTRO, INSTALACIÓN Y PUESTA EN MARCHA DE EQUIPOS DE UNIDAD DE RADIOLOGÍA E IMÁGENES DIAGNÓSTICAS PARA EL HOSPITAL NACIONAL EL SALVADOR”</w:t>
      </w:r>
    </w:p>
    <w:p w14:paraId="2BD1B0B6" w14:textId="77777777" w:rsidR="00970D3D" w:rsidRPr="00970D3D" w:rsidRDefault="00970D3D" w:rsidP="00970D3D">
      <w:pPr>
        <w:ind w:left="357" w:hanging="357"/>
        <w:jc w:val="center"/>
        <w:rPr>
          <w:rFonts w:asciiTheme="minorHAnsi" w:hAnsiTheme="minorHAnsi" w:cstheme="minorHAnsi"/>
          <w:b/>
          <w:bCs/>
          <w:sz w:val="28"/>
          <w:szCs w:val="28"/>
          <w:lang w:val="es-SV" w:eastAsia="es-ES"/>
        </w:rPr>
      </w:pPr>
    </w:p>
    <w:bookmarkEnd w:id="0"/>
    <w:p w14:paraId="2674EEEA" w14:textId="77777777" w:rsidR="00970D3D" w:rsidRPr="00EA5680" w:rsidRDefault="00970D3D" w:rsidP="00970D3D">
      <w:pPr>
        <w:widowControl w:val="0"/>
        <w:ind w:left="357" w:hanging="357"/>
        <w:jc w:val="center"/>
        <w:rPr>
          <w:rFonts w:asciiTheme="minorHAnsi" w:hAnsiTheme="minorHAnsi" w:cstheme="minorHAnsi"/>
          <w:b/>
          <w:sz w:val="20"/>
          <w:szCs w:val="20"/>
          <w:lang w:val="es-HN" w:eastAsia="ar-SA"/>
        </w:rPr>
      </w:pPr>
    </w:p>
    <w:p w14:paraId="6EFE54B5"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p>
    <w:p w14:paraId="2E048B75"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p>
    <w:p w14:paraId="7F66C9F6"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p>
    <w:p w14:paraId="255EE6FE"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p>
    <w:p w14:paraId="44D0653B"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p>
    <w:p w14:paraId="09C862CD"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r w:rsidRPr="00970D3D">
        <w:rPr>
          <w:rFonts w:asciiTheme="minorHAnsi" w:hAnsiTheme="minorHAnsi" w:cstheme="minorHAnsi"/>
          <w:b/>
          <w:sz w:val="20"/>
          <w:szCs w:val="20"/>
          <w:lang w:val="es-SV" w:eastAsia="ar-SA"/>
        </w:rPr>
        <w:t>SEÑOR OFERENTE:</w:t>
      </w:r>
    </w:p>
    <w:p w14:paraId="67830832" w14:textId="77777777" w:rsidR="00970D3D" w:rsidRPr="00970D3D" w:rsidRDefault="00970D3D" w:rsidP="00970D3D">
      <w:pPr>
        <w:widowControl w:val="0"/>
        <w:ind w:left="357" w:hanging="357"/>
        <w:jc w:val="center"/>
        <w:rPr>
          <w:rFonts w:asciiTheme="minorHAnsi" w:hAnsiTheme="minorHAnsi" w:cstheme="minorHAnsi"/>
          <w:b/>
          <w:sz w:val="20"/>
          <w:szCs w:val="20"/>
          <w:lang w:val="es-SV" w:eastAsia="ar-SA"/>
        </w:rPr>
      </w:pPr>
      <w:r w:rsidRPr="00970D3D">
        <w:rPr>
          <w:rFonts w:asciiTheme="minorHAnsi" w:hAnsiTheme="minorHAnsi" w:cstheme="minorHAnsi"/>
          <w:b/>
          <w:sz w:val="20"/>
          <w:szCs w:val="20"/>
          <w:lang w:val="es-SV" w:eastAsia="ar-SA"/>
        </w:rPr>
        <w:t>FAVOR LEER DETENIDAMENTE LAS CONDICIONES QUE DEBERA CUMPLIR SU OFERTA.</w:t>
      </w:r>
    </w:p>
    <w:p w14:paraId="28DE4912" w14:textId="77777777" w:rsidR="00970D3D" w:rsidRDefault="00970D3D" w:rsidP="00B74BD9">
      <w:pPr>
        <w:pStyle w:val="Ttulo"/>
        <w:rPr>
          <w:bCs/>
          <w:lang w:val="es-SV"/>
        </w:rPr>
      </w:pPr>
    </w:p>
    <w:p w14:paraId="72A60862" w14:textId="77777777" w:rsidR="00730822" w:rsidRPr="0006620D" w:rsidRDefault="00A3478E" w:rsidP="00730822">
      <w:pPr>
        <w:jc w:val="center"/>
        <w:rPr>
          <w:b/>
          <w:sz w:val="72"/>
          <w:lang w:val="es-US"/>
        </w:rPr>
      </w:pPr>
      <w:r w:rsidRPr="0006620D">
        <w:rPr>
          <w:b/>
          <w:bCs/>
          <w:sz w:val="72"/>
          <w:lang w:val="es-US"/>
        </w:rPr>
        <w:lastRenderedPageBreak/>
        <w:t>Solicitud de Ofertas</w:t>
      </w:r>
    </w:p>
    <w:p w14:paraId="669C976D" w14:textId="77777777" w:rsidR="00531AFF" w:rsidRPr="0006620D" w:rsidRDefault="00F55426" w:rsidP="00730822">
      <w:pPr>
        <w:jc w:val="center"/>
        <w:rPr>
          <w:b/>
          <w:sz w:val="72"/>
          <w:lang w:val="es-US"/>
        </w:rPr>
      </w:pPr>
      <w:r w:rsidRPr="0006620D">
        <w:rPr>
          <w:b/>
          <w:bCs/>
          <w:sz w:val="72"/>
          <w:lang w:val="es-US"/>
        </w:rPr>
        <w:t>Bienes</w:t>
      </w:r>
    </w:p>
    <w:p w14:paraId="206A2C4E" w14:textId="77777777" w:rsidR="00CE0657" w:rsidRPr="0006620D" w:rsidRDefault="0083245D" w:rsidP="00730822">
      <w:pPr>
        <w:jc w:val="center"/>
        <w:rPr>
          <w:b/>
          <w:sz w:val="32"/>
          <w:szCs w:val="32"/>
          <w:lang w:val="es-US"/>
        </w:rPr>
      </w:pPr>
      <w:r w:rsidRPr="0006620D">
        <w:rPr>
          <w:b/>
          <w:bCs/>
          <w:sz w:val="32"/>
          <w:szCs w:val="32"/>
          <w:lang w:val="es-US"/>
        </w:rPr>
        <w:t>(</w:t>
      </w:r>
      <w:r w:rsidR="00526D39" w:rsidRPr="0006620D">
        <w:rPr>
          <w:b/>
          <w:bCs/>
          <w:sz w:val="32"/>
          <w:szCs w:val="32"/>
          <w:lang w:val="es-US"/>
        </w:rPr>
        <w:t>Proceso de Licitación</w:t>
      </w:r>
      <w:r w:rsidRPr="0006620D">
        <w:rPr>
          <w:b/>
          <w:bCs/>
          <w:sz w:val="32"/>
          <w:szCs w:val="32"/>
          <w:lang w:val="es-US"/>
        </w:rPr>
        <w:t xml:space="preserve"> de sobre único)</w:t>
      </w:r>
    </w:p>
    <w:p w14:paraId="243281E8" w14:textId="77777777" w:rsidR="00455149" w:rsidRPr="0006620D" w:rsidRDefault="00455149">
      <w:pPr>
        <w:jc w:val="center"/>
        <w:rPr>
          <w:b/>
          <w:sz w:val="40"/>
          <w:lang w:val="es-US"/>
        </w:rPr>
      </w:pPr>
    </w:p>
    <w:p w14:paraId="40AE6564" w14:textId="77777777" w:rsidR="00E41492" w:rsidRPr="0006620D" w:rsidRDefault="00E41492">
      <w:pPr>
        <w:jc w:val="center"/>
        <w:rPr>
          <w:b/>
          <w:sz w:val="40"/>
          <w:lang w:val="es-US"/>
        </w:rPr>
      </w:pPr>
    </w:p>
    <w:p w14:paraId="7D748B6F" w14:textId="77777777" w:rsidR="00E41492" w:rsidRPr="0006620D" w:rsidRDefault="00E41492">
      <w:pPr>
        <w:jc w:val="center"/>
        <w:rPr>
          <w:b/>
          <w:sz w:val="40"/>
          <w:lang w:val="es-US"/>
        </w:rPr>
      </w:pPr>
    </w:p>
    <w:p w14:paraId="7B1626EB" w14:textId="77777777" w:rsidR="00E41492" w:rsidRPr="0006620D" w:rsidRDefault="00E41492">
      <w:pPr>
        <w:jc w:val="center"/>
        <w:rPr>
          <w:b/>
          <w:sz w:val="40"/>
          <w:lang w:val="es-US"/>
        </w:rPr>
      </w:pPr>
    </w:p>
    <w:p w14:paraId="1BE0007B" w14:textId="77777777" w:rsidR="00E41492" w:rsidRPr="0006620D" w:rsidRDefault="00F063C0" w:rsidP="00E41492">
      <w:pPr>
        <w:jc w:val="center"/>
        <w:rPr>
          <w:b/>
          <w:sz w:val="44"/>
          <w:szCs w:val="44"/>
          <w:lang w:val="es-US"/>
        </w:rPr>
      </w:pPr>
      <w:r w:rsidRPr="0006620D">
        <w:rPr>
          <w:b/>
          <w:bCs/>
          <w:sz w:val="44"/>
          <w:szCs w:val="44"/>
          <w:lang w:val="es-US"/>
        </w:rPr>
        <w:t>Adquisición de</w:t>
      </w:r>
    </w:p>
    <w:p w14:paraId="7B7F32F1" w14:textId="77777777" w:rsidR="00E41492" w:rsidRPr="0006620D" w:rsidRDefault="000E774E" w:rsidP="00E41492">
      <w:pPr>
        <w:pStyle w:val="Ttulo"/>
        <w:rPr>
          <w:sz w:val="56"/>
          <w:lang w:val="es-US"/>
        </w:rPr>
      </w:pPr>
      <w:r>
        <w:rPr>
          <w:b w:val="0"/>
          <w:i/>
          <w:iCs/>
          <w:sz w:val="44"/>
          <w:szCs w:val="44"/>
          <w:lang w:val="es-US"/>
        </w:rPr>
        <w:t>“SUMINISTRO, INSTALACIÓN Y PUESTA EN MARCHA DE EQUIPOS DE UNIDAD DE RADIOLOGÍA E IMÁGENES DIAGNÓSTICAS PARA EL HOSPITAL NACIONAL EL SALVADOR”.</w:t>
      </w:r>
    </w:p>
    <w:p w14:paraId="59D23399" w14:textId="77777777" w:rsidR="00E41492" w:rsidRPr="0006620D" w:rsidRDefault="00E41492" w:rsidP="00E41492">
      <w:pPr>
        <w:spacing w:before="60" w:after="60"/>
        <w:rPr>
          <w:b/>
          <w:color w:val="000000" w:themeColor="text1"/>
          <w:sz w:val="28"/>
          <w:szCs w:val="28"/>
          <w:lang w:val="es-US"/>
        </w:rPr>
      </w:pPr>
    </w:p>
    <w:p w14:paraId="70124BB9" w14:textId="77777777" w:rsidR="00E41492" w:rsidRPr="007A763E" w:rsidRDefault="00F6762D" w:rsidP="00E41492">
      <w:pPr>
        <w:spacing w:before="60" w:after="60"/>
        <w:rPr>
          <w:b/>
          <w:color w:val="000000" w:themeColor="text1"/>
          <w:sz w:val="28"/>
          <w:szCs w:val="28"/>
          <w:lang w:val="es-SV"/>
        </w:rPr>
      </w:pPr>
      <w:r w:rsidRPr="007A763E">
        <w:rPr>
          <w:b/>
          <w:bCs/>
          <w:color w:val="000000" w:themeColor="text1"/>
          <w:sz w:val="28"/>
          <w:szCs w:val="28"/>
          <w:lang w:val="es-SV"/>
        </w:rPr>
        <w:t>SDO</w:t>
      </w:r>
      <w:r w:rsidR="00E41492" w:rsidRPr="007A763E">
        <w:rPr>
          <w:b/>
          <w:bCs/>
          <w:color w:val="000000" w:themeColor="text1"/>
          <w:sz w:val="28"/>
          <w:szCs w:val="28"/>
          <w:lang w:val="es-SV"/>
        </w:rPr>
        <w:t xml:space="preserve"> n.</w:t>
      </w:r>
      <w:r w:rsidR="006955B1" w:rsidRPr="0006620D">
        <w:rPr>
          <w:b/>
          <w:bCs/>
          <w:sz w:val="28"/>
          <w:szCs w:val="28"/>
          <w:lang w:val="es-US"/>
        </w:rPr>
        <w:sym w:font="Symbol" w:char="F0B0"/>
      </w:r>
      <w:r w:rsidR="00E41492" w:rsidRPr="007A763E">
        <w:rPr>
          <w:b/>
          <w:bCs/>
          <w:color w:val="000000" w:themeColor="text1"/>
          <w:sz w:val="28"/>
          <w:szCs w:val="28"/>
          <w:lang w:val="es-SV"/>
        </w:rPr>
        <w:t xml:space="preserve">: </w:t>
      </w:r>
      <w:r w:rsidR="000E774E" w:rsidRPr="007A763E">
        <w:rPr>
          <w:i/>
          <w:iCs/>
          <w:color w:val="000000" w:themeColor="text1"/>
          <w:sz w:val="28"/>
          <w:szCs w:val="28"/>
          <w:lang w:val="es-SV"/>
        </w:rPr>
        <w:t>RECOVID-1-RFB-GO</w:t>
      </w:r>
    </w:p>
    <w:p w14:paraId="08EFDB91" w14:textId="77777777" w:rsidR="00E41492" w:rsidRPr="0006620D" w:rsidRDefault="00E41492" w:rsidP="00E41492">
      <w:pPr>
        <w:spacing w:before="60" w:after="60"/>
        <w:rPr>
          <w:color w:val="000000" w:themeColor="text1"/>
          <w:sz w:val="28"/>
          <w:szCs w:val="28"/>
          <w:lang w:val="es-US"/>
        </w:rPr>
      </w:pPr>
      <w:r w:rsidRPr="0006620D">
        <w:rPr>
          <w:b/>
          <w:bCs/>
          <w:color w:val="000000" w:themeColor="text1"/>
          <w:sz w:val="28"/>
          <w:szCs w:val="28"/>
          <w:lang w:val="es-US"/>
        </w:rPr>
        <w:t>Proyecto:</w:t>
      </w:r>
      <w:r w:rsidRPr="0006620D">
        <w:rPr>
          <w:i/>
          <w:iCs/>
          <w:color w:val="000000" w:themeColor="text1"/>
          <w:sz w:val="28"/>
          <w:szCs w:val="28"/>
          <w:lang w:val="es-US"/>
        </w:rPr>
        <w:t xml:space="preserve"> </w:t>
      </w:r>
      <w:r w:rsidR="000E774E">
        <w:rPr>
          <w:i/>
          <w:iCs/>
          <w:color w:val="000000" w:themeColor="text1"/>
          <w:sz w:val="28"/>
          <w:szCs w:val="28"/>
          <w:lang w:val="es-US"/>
        </w:rPr>
        <w:t>PROYECTO DE RESPUESTA DE EL SALVADOR ANTE EL COVID-19</w:t>
      </w:r>
    </w:p>
    <w:p w14:paraId="74C6F7C1" w14:textId="77777777" w:rsidR="00E41492" w:rsidRPr="0006620D" w:rsidRDefault="00E41492" w:rsidP="00E41492">
      <w:pPr>
        <w:spacing w:before="60" w:after="60"/>
        <w:rPr>
          <w:b/>
          <w:i/>
          <w:color w:val="000000" w:themeColor="text1"/>
          <w:sz w:val="28"/>
          <w:szCs w:val="28"/>
          <w:lang w:val="es-US"/>
        </w:rPr>
      </w:pPr>
      <w:r w:rsidRPr="0006620D">
        <w:rPr>
          <w:b/>
          <w:bCs/>
          <w:color w:val="000000" w:themeColor="text1"/>
          <w:sz w:val="28"/>
          <w:szCs w:val="28"/>
          <w:lang w:val="es-US"/>
        </w:rPr>
        <w:t>Comprador:</w:t>
      </w:r>
      <w:r w:rsidRPr="0006620D">
        <w:rPr>
          <w:i/>
          <w:iCs/>
          <w:color w:val="000000" w:themeColor="text1"/>
          <w:sz w:val="28"/>
          <w:szCs w:val="28"/>
          <w:lang w:val="es-US"/>
        </w:rPr>
        <w:t xml:space="preserve"> </w:t>
      </w:r>
      <w:r w:rsidR="000E774E">
        <w:rPr>
          <w:i/>
          <w:iCs/>
          <w:color w:val="000000" w:themeColor="text1"/>
          <w:sz w:val="28"/>
          <w:szCs w:val="28"/>
          <w:lang w:val="es-US"/>
        </w:rPr>
        <w:t xml:space="preserve">Ministerio de Salud, </w:t>
      </w:r>
      <w:r w:rsidR="000E774E" w:rsidRPr="000E774E">
        <w:rPr>
          <w:i/>
          <w:iCs/>
          <w:color w:val="000000" w:themeColor="text1"/>
          <w:sz w:val="28"/>
          <w:szCs w:val="28"/>
          <w:lang w:val="es-US"/>
        </w:rPr>
        <w:t>Unidad de Gestión de Programa y Proyecto</w:t>
      </w:r>
      <w:r w:rsidR="00050C4A">
        <w:rPr>
          <w:i/>
          <w:iCs/>
          <w:color w:val="000000" w:themeColor="text1"/>
          <w:sz w:val="28"/>
          <w:szCs w:val="28"/>
          <w:lang w:val="es-US"/>
        </w:rPr>
        <w:t xml:space="preserve"> de Inversión</w:t>
      </w:r>
      <w:r w:rsidR="000E774E">
        <w:rPr>
          <w:i/>
          <w:iCs/>
          <w:color w:val="000000" w:themeColor="text1"/>
          <w:sz w:val="28"/>
          <w:szCs w:val="28"/>
          <w:lang w:val="es-US"/>
        </w:rPr>
        <w:t>.</w:t>
      </w:r>
    </w:p>
    <w:p w14:paraId="101B9C28" w14:textId="77777777" w:rsidR="00E41492" w:rsidRPr="0006620D" w:rsidRDefault="00E41492" w:rsidP="00E41492">
      <w:pPr>
        <w:spacing w:before="60" w:after="60"/>
        <w:ind w:right="-540"/>
        <w:rPr>
          <w:i/>
          <w:color w:val="000000" w:themeColor="text1"/>
          <w:sz w:val="28"/>
          <w:szCs w:val="28"/>
          <w:lang w:val="es-US"/>
        </w:rPr>
      </w:pPr>
      <w:r w:rsidRPr="0006620D">
        <w:rPr>
          <w:b/>
          <w:bCs/>
          <w:color w:val="000000" w:themeColor="text1"/>
          <w:sz w:val="28"/>
          <w:szCs w:val="28"/>
          <w:lang w:val="es-US"/>
        </w:rPr>
        <w:t xml:space="preserve">País: </w:t>
      </w:r>
      <w:r w:rsidR="000E774E">
        <w:rPr>
          <w:i/>
          <w:iCs/>
          <w:color w:val="000000" w:themeColor="text1"/>
          <w:sz w:val="28"/>
          <w:szCs w:val="28"/>
          <w:lang w:val="es-US"/>
        </w:rPr>
        <w:t>EL SALVADOR, C.A.</w:t>
      </w:r>
    </w:p>
    <w:p w14:paraId="0E425385" w14:textId="77777777" w:rsidR="00E41492" w:rsidRPr="0006620D" w:rsidRDefault="00E41492" w:rsidP="00E41492">
      <w:pPr>
        <w:spacing w:before="60" w:after="60"/>
        <w:ind w:right="-720"/>
        <w:rPr>
          <w:i/>
          <w:color w:val="000000" w:themeColor="text1"/>
          <w:sz w:val="28"/>
          <w:szCs w:val="28"/>
          <w:lang w:val="es-US"/>
        </w:rPr>
      </w:pPr>
      <w:r w:rsidRPr="0006620D">
        <w:rPr>
          <w:b/>
          <w:bCs/>
          <w:color w:val="000000" w:themeColor="text1"/>
          <w:sz w:val="28"/>
          <w:szCs w:val="28"/>
          <w:lang w:val="es-US"/>
        </w:rPr>
        <w:t>Emitido el día:</w:t>
      </w:r>
      <w:r w:rsidRPr="0006620D">
        <w:rPr>
          <w:i/>
          <w:iCs/>
          <w:color w:val="000000" w:themeColor="text1"/>
          <w:sz w:val="28"/>
          <w:szCs w:val="28"/>
          <w:lang w:val="es-US"/>
        </w:rPr>
        <w:t xml:space="preserve"> </w:t>
      </w:r>
      <w:r w:rsidR="008B2A88">
        <w:rPr>
          <w:i/>
          <w:iCs/>
          <w:color w:val="000000" w:themeColor="text1"/>
          <w:sz w:val="28"/>
          <w:szCs w:val="28"/>
          <w:lang w:val="es-US"/>
        </w:rPr>
        <w:t>16 de diciembre</w:t>
      </w:r>
      <w:r w:rsidR="00605101" w:rsidRPr="002717BD">
        <w:rPr>
          <w:i/>
          <w:iCs/>
          <w:color w:val="000000" w:themeColor="text1"/>
          <w:sz w:val="28"/>
          <w:szCs w:val="28"/>
          <w:lang w:val="es-US"/>
        </w:rPr>
        <w:t xml:space="preserve"> de 2021</w:t>
      </w:r>
    </w:p>
    <w:p w14:paraId="218AD682" w14:textId="77777777" w:rsidR="00EF3BD5" w:rsidRPr="0006620D" w:rsidRDefault="00EF3BD5" w:rsidP="00E41492">
      <w:pPr>
        <w:spacing w:before="60" w:after="60"/>
        <w:ind w:right="-720"/>
        <w:rPr>
          <w:i/>
          <w:color w:val="000000" w:themeColor="text1"/>
          <w:sz w:val="28"/>
          <w:szCs w:val="28"/>
          <w:lang w:val="es-US"/>
        </w:rPr>
      </w:pPr>
    </w:p>
    <w:p w14:paraId="6653EDC0" w14:textId="77777777" w:rsidR="00CD24DC" w:rsidRPr="0006620D" w:rsidRDefault="00CD24DC">
      <w:pPr>
        <w:rPr>
          <w:lang w:val="es-US"/>
        </w:rPr>
        <w:sectPr w:rsidR="00CD24DC" w:rsidRPr="0006620D" w:rsidSect="00293CEF">
          <w:headerReference w:type="even" r:id="rId9"/>
          <w:headerReference w:type="default" r:id="rId10"/>
          <w:headerReference w:type="first" r:id="rId11"/>
          <w:type w:val="oddPage"/>
          <w:pgSz w:w="12240" w:h="15840" w:code="1"/>
          <w:pgMar w:top="1440" w:right="1440" w:bottom="1440" w:left="1800" w:header="720" w:footer="720" w:gutter="0"/>
          <w:paperSrc w:first="15" w:other="15"/>
          <w:pgNumType w:chapStyle="1"/>
          <w:cols w:space="720"/>
          <w:titlePg/>
        </w:sectPr>
      </w:pPr>
    </w:p>
    <w:p w14:paraId="3CD4C541" w14:textId="77777777" w:rsidR="00455149" w:rsidRPr="0006620D" w:rsidRDefault="00455149">
      <w:pPr>
        <w:rPr>
          <w:lang w:val="es-US"/>
        </w:rPr>
      </w:pPr>
    </w:p>
    <w:p w14:paraId="49A014AC" w14:textId="77777777" w:rsidR="00455149" w:rsidRPr="0006620D" w:rsidRDefault="00455149">
      <w:pPr>
        <w:jc w:val="center"/>
        <w:rPr>
          <w:b/>
          <w:sz w:val="32"/>
          <w:lang w:val="es-US"/>
        </w:rPr>
      </w:pPr>
      <w:r w:rsidRPr="0006620D">
        <w:rPr>
          <w:b/>
          <w:bCs/>
          <w:sz w:val="32"/>
          <w:lang w:val="es-US"/>
        </w:rPr>
        <w:t>Índice general</w:t>
      </w:r>
    </w:p>
    <w:p w14:paraId="1D45DDF5" w14:textId="77777777" w:rsidR="00764A9B" w:rsidRPr="0006620D" w:rsidRDefault="00764A9B" w:rsidP="00652EBF">
      <w:pPr>
        <w:rPr>
          <w:lang w:val="es-US"/>
        </w:rPr>
      </w:pPr>
    </w:p>
    <w:p w14:paraId="1C60C0D2" w14:textId="325DFB49" w:rsidR="00482959" w:rsidRPr="0006620D" w:rsidRDefault="00D871E5">
      <w:pPr>
        <w:pStyle w:val="TDC1"/>
        <w:rPr>
          <w:rFonts w:asciiTheme="minorHAnsi" w:eastAsiaTheme="minorEastAsia" w:hAnsiTheme="minorHAnsi" w:cstheme="minorBidi"/>
          <w:b w:val="0"/>
          <w:noProof/>
          <w:sz w:val="22"/>
          <w:szCs w:val="22"/>
          <w:lang w:val="es-US" w:eastAsia="zh-TW"/>
        </w:rPr>
      </w:pPr>
      <w:r w:rsidRPr="0006620D">
        <w:rPr>
          <w:lang w:val="es-US"/>
        </w:rPr>
        <w:fldChar w:fldCharType="begin"/>
      </w:r>
      <w:r w:rsidRPr="0006620D">
        <w:rPr>
          <w:lang w:val="es-US"/>
        </w:rPr>
        <w:instrText xml:space="preserve"> TOC \h \z \t "tabla1 titulos,1,Tabla 1 Subtitulo,2" </w:instrText>
      </w:r>
      <w:r w:rsidRPr="0006620D">
        <w:rPr>
          <w:lang w:val="es-US"/>
        </w:rPr>
        <w:fldChar w:fldCharType="separate"/>
      </w:r>
      <w:hyperlink w:anchor="_Toc486937336" w:history="1">
        <w:r w:rsidR="00482959" w:rsidRPr="0006620D">
          <w:rPr>
            <w:rStyle w:val="Hipervnculo"/>
            <w:noProof/>
            <w:lang w:val="es-US"/>
          </w:rPr>
          <w:t>PARTE 1. Procedimientos de la Licitación</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_Toc486937336 \h </w:instrText>
        </w:r>
        <w:r w:rsidR="00482959" w:rsidRPr="0006620D">
          <w:rPr>
            <w:noProof/>
            <w:webHidden/>
            <w:lang w:val="es-US"/>
          </w:rPr>
        </w:r>
        <w:r w:rsidR="00482959" w:rsidRPr="0006620D">
          <w:rPr>
            <w:noProof/>
            <w:webHidden/>
            <w:lang w:val="es-US"/>
          </w:rPr>
          <w:fldChar w:fldCharType="separate"/>
        </w:r>
        <w:r w:rsidR="007E184A">
          <w:rPr>
            <w:noProof/>
            <w:webHidden/>
            <w:lang w:val="es-US"/>
          </w:rPr>
          <w:t>2</w:t>
        </w:r>
        <w:r w:rsidR="00482959" w:rsidRPr="0006620D">
          <w:rPr>
            <w:noProof/>
            <w:webHidden/>
            <w:lang w:val="es-US"/>
          </w:rPr>
          <w:fldChar w:fldCharType="end"/>
        </w:r>
      </w:hyperlink>
    </w:p>
    <w:p w14:paraId="46D1F056" w14:textId="7B9F365E" w:rsidR="00482959" w:rsidRPr="0006620D" w:rsidRDefault="00742284">
      <w:pPr>
        <w:pStyle w:val="TDC2"/>
        <w:rPr>
          <w:rFonts w:asciiTheme="minorHAnsi" w:eastAsiaTheme="minorEastAsia" w:hAnsiTheme="minorHAnsi" w:cstheme="minorBidi"/>
          <w:sz w:val="22"/>
          <w:szCs w:val="22"/>
          <w:lang w:val="es-US" w:eastAsia="zh-TW"/>
        </w:rPr>
      </w:pPr>
      <w:hyperlink w:anchor="_Toc486937337" w:history="1">
        <w:r w:rsidR="00482959" w:rsidRPr="0006620D">
          <w:rPr>
            <w:rStyle w:val="Hipervnculo"/>
            <w:lang w:val="es-US"/>
          </w:rPr>
          <w:t>Sección I. Instrucciones a los Licitantes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_Toc486937337 \h </w:instrText>
        </w:r>
        <w:r w:rsidR="00482959" w:rsidRPr="0006620D">
          <w:rPr>
            <w:webHidden/>
            <w:lang w:val="es-US"/>
          </w:rPr>
        </w:r>
        <w:r w:rsidR="00482959" w:rsidRPr="0006620D">
          <w:rPr>
            <w:webHidden/>
            <w:lang w:val="es-US"/>
          </w:rPr>
          <w:fldChar w:fldCharType="separate"/>
        </w:r>
        <w:r w:rsidR="007E184A">
          <w:rPr>
            <w:webHidden/>
            <w:lang w:val="es-US"/>
          </w:rPr>
          <w:t>3</w:t>
        </w:r>
        <w:r w:rsidR="00482959" w:rsidRPr="0006620D">
          <w:rPr>
            <w:webHidden/>
            <w:lang w:val="es-US"/>
          </w:rPr>
          <w:fldChar w:fldCharType="end"/>
        </w:r>
      </w:hyperlink>
    </w:p>
    <w:p w14:paraId="7EFDE7FC" w14:textId="5C0F49B8" w:rsidR="00482959" w:rsidRPr="0006620D" w:rsidRDefault="00742284">
      <w:pPr>
        <w:pStyle w:val="TDC2"/>
        <w:rPr>
          <w:rFonts w:asciiTheme="minorHAnsi" w:eastAsiaTheme="minorEastAsia" w:hAnsiTheme="minorHAnsi" w:cstheme="minorBidi"/>
          <w:sz w:val="22"/>
          <w:szCs w:val="22"/>
          <w:lang w:val="es-US" w:eastAsia="zh-TW"/>
        </w:rPr>
      </w:pPr>
      <w:hyperlink w:anchor="_Toc486937338" w:history="1">
        <w:r w:rsidR="00482959" w:rsidRPr="0006620D">
          <w:rPr>
            <w:rStyle w:val="Hipervnculo"/>
            <w:lang w:val="es-US"/>
          </w:rPr>
          <w:t>Sección II. Datos de la Licitación (DDL)</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_Toc486937338 \h </w:instrText>
        </w:r>
        <w:r w:rsidR="00482959" w:rsidRPr="0006620D">
          <w:rPr>
            <w:webHidden/>
            <w:lang w:val="es-US"/>
          </w:rPr>
        </w:r>
        <w:r w:rsidR="00482959" w:rsidRPr="0006620D">
          <w:rPr>
            <w:webHidden/>
            <w:lang w:val="es-US"/>
          </w:rPr>
          <w:fldChar w:fldCharType="separate"/>
        </w:r>
        <w:r w:rsidR="007E184A">
          <w:rPr>
            <w:webHidden/>
            <w:lang w:val="es-US"/>
          </w:rPr>
          <w:t>40</w:t>
        </w:r>
        <w:r w:rsidR="00482959" w:rsidRPr="0006620D">
          <w:rPr>
            <w:webHidden/>
            <w:lang w:val="es-US"/>
          </w:rPr>
          <w:fldChar w:fldCharType="end"/>
        </w:r>
      </w:hyperlink>
    </w:p>
    <w:p w14:paraId="6DB99918" w14:textId="03AC16C1" w:rsidR="00482959" w:rsidRPr="0006620D" w:rsidRDefault="00742284">
      <w:pPr>
        <w:pStyle w:val="TDC2"/>
        <w:rPr>
          <w:rFonts w:asciiTheme="minorHAnsi" w:eastAsiaTheme="minorEastAsia" w:hAnsiTheme="minorHAnsi" w:cstheme="minorBidi"/>
          <w:sz w:val="22"/>
          <w:szCs w:val="22"/>
          <w:lang w:val="es-US" w:eastAsia="zh-TW"/>
        </w:rPr>
      </w:pPr>
      <w:hyperlink w:anchor="_Toc486937339" w:history="1">
        <w:r w:rsidR="00482959" w:rsidRPr="0006620D">
          <w:rPr>
            <w:rStyle w:val="Hipervnculo"/>
            <w:lang w:val="es-US"/>
          </w:rPr>
          <w:t>Sección III. Criterios de Evaluación y Calificación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_Toc486937339 \h </w:instrText>
        </w:r>
        <w:r w:rsidR="00482959" w:rsidRPr="0006620D">
          <w:rPr>
            <w:webHidden/>
            <w:lang w:val="es-US"/>
          </w:rPr>
        </w:r>
        <w:r w:rsidR="00482959" w:rsidRPr="0006620D">
          <w:rPr>
            <w:webHidden/>
            <w:lang w:val="es-US"/>
          </w:rPr>
          <w:fldChar w:fldCharType="separate"/>
        </w:r>
        <w:r w:rsidR="007E184A">
          <w:rPr>
            <w:webHidden/>
            <w:lang w:val="es-US"/>
          </w:rPr>
          <w:t>52</w:t>
        </w:r>
        <w:r w:rsidR="00482959" w:rsidRPr="0006620D">
          <w:rPr>
            <w:webHidden/>
            <w:lang w:val="es-US"/>
          </w:rPr>
          <w:fldChar w:fldCharType="end"/>
        </w:r>
      </w:hyperlink>
    </w:p>
    <w:p w14:paraId="043312F3" w14:textId="002BD08A" w:rsidR="00482959" w:rsidRPr="0006620D" w:rsidRDefault="00742284">
      <w:pPr>
        <w:pStyle w:val="TDC2"/>
        <w:rPr>
          <w:rFonts w:asciiTheme="minorHAnsi" w:eastAsiaTheme="minorEastAsia" w:hAnsiTheme="minorHAnsi" w:cstheme="minorBidi"/>
          <w:sz w:val="22"/>
          <w:szCs w:val="22"/>
          <w:lang w:val="es-US" w:eastAsia="zh-TW"/>
        </w:rPr>
      </w:pPr>
      <w:hyperlink w:anchor="_Toc486937340" w:history="1">
        <w:r w:rsidR="00482959" w:rsidRPr="0006620D">
          <w:rPr>
            <w:rStyle w:val="Hipervnculo"/>
            <w:lang w:val="es-US"/>
          </w:rPr>
          <w:t>Sección IV. Formularios de la Oferta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_Toc486937340 \h </w:instrText>
        </w:r>
        <w:r w:rsidR="00482959" w:rsidRPr="0006620D">
          <w:rPr>
            <w:webHidden/>
            <w:lang w:val="es-US"/>
          </w:rPr>
        </w:r>
        <w:r w:rsidR="00482959" w:rsidRPr="0006620D">
          <w:rPr>
            <w:webHidden/>
            <w:lang w:val="es-US"/>
          </w:rPr>
          <w:fldChar w:fldCharType="separate"/>
        </w:r>
        <w:r w:rsidR="007E184A">
          <w:rPr>
            <w:webHidden/>
            <w:lang w:val="es-US"/>
          </w:rPr>
          <w:t>58</w:t>
        </w:r>
        <w:r w:rsidR="00482959" w:rsidRPr="0006620D">
          <w:rPr>
            <w:webHidden/>
            <w:lang w:val="es-US"/>
          </w:rPr>
          <w:fldChar w:fldCharType="end"/>
        </w:r>
      </w:hyperlink>
    </w:p>
    <w:p w14:paraId="366AB70A" w14:textId="14D1C8A9" w:rsidR="00482959" w:rsidRPr="0006620D" w:rsidRDefault="00742284">
      <w:pPr>
        <w:pStyle w:val="TDC2"/>
        <w:rPr>
          <w:rFonts w:asciiTheme="minorHAnsi" w:eastAsiaTheme="minorEastAsia" w:hAnsiTheme="minorHAnsi" w:cstheme="minorBidi"/>
          <w:sz w:val="22"/>
          <w:szCs w:val="22"/>
          <w:lang w:val="es-US" w:eastAsia="zh-TW"/>
        </w:rPr>
      </w:pPr>
      <w:hyperlink w:anchor="_Toc486937341" w:history="1">
        <w:r w:rsidR="00482959" w:rsidRPr="0006620D">
          <w:rPr>
            <w:rStyle w:val="Hipervnculo"/>
            <w:lang w:val="es-US"/>
          </w:rPr>
          <w:t>Sección V. Países Elegibles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_Toc486937341 \h </w:instrText>
        </w:r>
        <w:r w:rsidR="00482959" w:rsidRPr="0006620D">
          <w:rPr>
            <w:webHidden/>
            <w:lang w:val="es-US"/>
          </w:rPr>
        </w:r>
        <w:r w:rsidR="00482959" w:rsidRPr="0006620D">
          <w:rPr>
            <w:webHidden/>
            <w:lang w:val="es-US"/>
          </w:rPr>
          <w:fldChar w:fldCharType="separate"/>
        </w:r>
        <w:r w:rsidR="007E184A">
          <w:rPr>
            <w:webHidden/>
            <w:lang w:val="es-US"/>
          </w:rPr>
          <w:t>83</w:t>
        </w:r>
        <w:r w:rsidR="00482959" w:rsidRPr="0006620D">
          <w:rPr>
            <w:webHidden/>
            <w:lang w:val="es-US"/>
          </w:rPr>
          <w:fldChar w:fldCharType="end"/>
        </w:r>
      </w:hyperlink>
    </w:p>
    <w:p w14:paraId="36FCCE67" w14:textId="0ED02C38" w:rsidR="00482959" w:rsidRPr="0006620D" w:rsidRDefault="00742284">
      <w:pPr>
        <w:pStyle w:val="TDC2"/>
        <w:rPr>
          <w:rFonts w:asciiTheme="minorHAnsi" w:eastAsiaTheme="minorEastAsia" w:hAnsiTheme="minorHAnsi" w:cstheme="minorBidi"/>
          <w:sz w:val="22"/>
          <w:szCs w:val="22"/>
          <w:lang w:val="es-US" w:eastAsia="zh-TW"/>
        </w:rPr>
      </w:pPr>
      <w:hyperlink w:anchor="_Toc486937342" w:history="1">
        <w:r w:rsidR="00482959" w:rsidRPr="0006620D">
          <w:rPr>
            <w:rStyle w:val="Hipervnculo"/>
            <w:lang w:val="es-US"/>
          </w:rPr>
          <w:t>Sección VI. Fraude y Corrupción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_Toc486937342 \h </w:instrText>
        </w:r>
        <w:r w:rsidR="00482959" w:rsidRPr="0006620D">
          <w:rPr>
            <w:webHidden/>
            <w:lang w:val="es-US"/>
          </w:rPr>
        </w:r>
        <w:r w:rsidR="00482959" w:rsidRPr="0006620D">
          <w:rPr>
            <w:webHidden/>
            <w:lang w:val="es-US"/>
          </w:rPr>
          <w:fldChar w:fldCharType="separate"/>
        </w:r>
        <w:r w:rsidR="007E184A">
          <w:rPr>
            <w:webHidden/>
            <w:lang w:val="es-US"/>
          </w:rPr>
          <w:t>85</w:t>
        </w:r>
        <w:r w:rsidR="00482959" w:rsidRPr="0006620D">
          <w:rPr>
            <w:webHidden/>
            <w:lang w:val="es-US"/>
          </w:rPr>
          <w:fldChar w:fldCharType="end"/>
        </w:r>
      </w:hyperlink>
    </w:p>
    <w:p w14:paraId="1B87221B" w14:textId="3CBA8818"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343" w:history="1">
        <w:r w:rsidR="00482959" w:rsidRPr="0006620D">
          <w:rPr>
            <w:rStyle w:val="Hipervnculo"/>
            <w:noProof/>
            <w:lang w:val="es-US"/>
          </w:rPr>
          <w:t>PARTE 2. Requisitos de los Bienes y Servicios Conexos</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_Toc486937343 \h </w:instrText>
        </w:r>
        <w:r w:rsidR="00482959" w:rsidRPr="0006620D">
          <w:rPr>
            <w:noProof/>
            <w:webHidden/>
            <w:lang w:val="es-US"/>
          </w:rPr>
        </w:r>
        <w:r w:rsidR="00482959" w:rsidRPr="0006620D">
          <w:rPr>
            <w:noProof/>
            <w:webHidden/>
            <w:lang w:val="es-US"/>
          </w:rPr>
          <w:fldChar w:fldCharType="separate"/>
        </w:r>
        <w:r w:rsidR="007E184A">
          <w:rPr>
            <w:noProof/>
            <w:webHidden/>
            <w:lang w:val="es-US"/>
          </w:rPr>
          <w:t>88</w:t>
        </w:r>
        <w:r w:rsidR="00482959" w:rsidRPr="0006620D">
          <w:rPr>
            <w:noProof/>
            <w:webHidden/>
            <w:lang w:val="es-US"/>
          </w:rPr>
          <w:fldChar w:fldCharType="end"/>
        </w:r>
      </w:hyperlink>
    </w:p>
    <w:p w14:paraId="2A3433BC" w14:textId="3E23AEC7" w:rsidR="00482959" w:rsidRPr="0006620D" w:rsidRDefault="00742284">
      <w:pPr>
        <w:pStyle w:val="TDC2"/>
        <w:rPr>
          <w:rFonts w:asciiTheme="minorHAnsi" w:eastAsiaTheme="minorEastAsia" w:hAnsiTheme="minorHAnsi" w:cstheme="minorBidi"/>
          <w:sz w:val="22"/>
          <w:szCs w:val="22"/>
          <w:lang w:val="es-US" w:eastAsia="zh-TW"/>
        </w:rPr>
      </w:pPr>
      <w:hyperlink w:anchor="_Toc486937344" w:history="1">
        <w:r w:rsidR="00482959" w:rsidRPr="0006620D">
          <w:rPr>
            <w:rStyle w:val="Hipervnculo"/>
            <w:lang w:val="es-US"/>
          </w:rPr>
          <w:t>Sección VII. Requisitos de los Bienes y Servicios Conexos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_Toc486937344 \h </w:instrText>
        </w:r>
        <w:r w:rsidR="00482959" w:rsidRPr="0006620D">
          <w:rPr>
            <w:webHidden/>
            <w:lang w:val="es-US"/>
          </w:rPr>
        </w:r>
        <w:r w:rsidR="00482959" w:rsidRPr="0006620D">
          <w:rPr>
            <w:webHidden/>
            <w:lang w:val="es-US"/>
          </w:rPr>
          <w:fldChar w:fldCharType="separate"/>
        </w:r>
        <w:r w:rsidR="007E184A">
          <w:rPr>
            <w:webHidden/>
            <w:lang w:val="es-US"/>
          </w:rPr>
          <w:t>89</w:t>
        </w:r>
        <w:r w:rsidR="00482959" w:rsidRPr="0006620D">
          <w:rPr>
            <w:webHidden/>
            <w:lang w:val="es-US"/>
          </w:rPr>
          <w:fldChar w:fldCharType="end"/>
        </w:r>
      </w:hyperlink>
    </w:p>
    <w:p w14:paraId="2FB1898A" w14:textId="406C1CDB"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345" w:history="1">
        <w:r w:rsidR="00482959" w:rsidRPr="0006620D">
          <w:rPr>
            <w:rStyle w:val="Hipervnculo"/>
            <w:noProof/>
            <w:lang w:val="es-US"/>
          </w:rPr>
          <w:t>PARTE 3. Contrato</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_Toc486937345 \h </w:instrText>
        </w:r>
        <w:r w:rsidR="00482959" w:rsidRPr="0006620D">
          <w:rPr>
            <w:noProof/>
            <w:webHidden/>
            <w:lang w:val="es-US"/>
          </w:rPr>
        </w:r>
        <w:r w:rsidR="00482959" w:rsidRPr="0006620D">
          <w:rPr>
            <w:noProof/>
            <w:webHidden/>
            <w:lang w:val="es-US"/>
          </w:rPr>
          <w:fldChar w:fldCharType="separate"/>
        </w:r>
        <w:r w:rsidR="007E184A">
          <w:rPr>
            <w:noProof/>
            <w:webHidden/>
            <w:lang w:val="es-US"/>
          </w:rPr>
          <w:t>232</w:t>
        </w:r>
        <w:r w:rsidR="00482959" w:rsidRPr="0006620D">
          <w:rPr>
            <w:noProof/>
            <w:webHidden/>
            <w:lang w:val="es-US"/>
          </w:rPr>
          <w:fldChar w:fldCharType="end"/>
        </w:r>
      </w:hyperlink>
    </w:p>
    <w:p w14:paraId="48F64F98" w14:textId="096FCF14" w:rsidR="00482959" w:rsidRPr="0006620D" w:rsidRDefault="00742284">
      <w:pPr>
        <w:pStyle w:val="TDC2"/>
        <w:rPr>
          <w:rFonts w:asciiTheme="minorHAnsi" w:eastAsiaTheme="minorEastAsia" w:hAnsiTheme="minorHAnsi" w:cstheme="minorBidi"/>
          <w:sz w:val="22"/>
          <w:szCs w:val="22"/>
          <w:lang w:val="es-US" w:eastAsia="zh-TW"/>
        </w:rPr>
      </w:pPr>
      <w:hyperlink w:anchor="_Toc486937346" w:history="1">
        <w:r w:rsidR="00482959" w:rsidRPr="0006620D">
          <w:rPr>
            <w:rStyle w:val="Hipervnculo"/>
            <w:lang w:val="es-US"/>
          </w:rPr>
          <w:t>Sección VIII. Condiciones Generales del Contrato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_Toc486937346 \h </w:instrText>
        </w:r>
        <w:r w:rsidR="00482959" w:rsidRPr="0006620D">
          <w:rPr>
            <w:webHidden/>
            <w:lang w:val="es-US"/>
          </w:rPr>
        </w:r>
        <w:r w:rsidR="00482959" w:rsidRPr="0006620D">
          <w:rPr>
            <w:webHidden/>
            <w:lang w:val="es-US"/>
          </w:rPr>
          <w:fldChar w:fldCharType="separate"/>
        </w:r>
        <w:r w:rsidR="007E184A">
          <w:rPr>
            <w:webHidden/>
            <w:lang w:val="es-US"/>
          </w:rPr>
          <w:t>233</w:t>
        </w:r>
        <w:r w:rsidR="00482959" w:rsidRPr="0006620D">
          <w:rPr>
            <w:webHidden/>
            <w:lang w:val="es-US"/>
          </w:rPr>
          <w:fldChar w:fldCharType="end"/>
        </w:r>
      </w:hyperlink>
    </w:p>
    <w:p w14:paraId="2C58599B" w14:textId="2A24B8DA" w:rsidR="00482959" w:rsidRPr="0006620D" w:rsidRDefault="00742284">
      <w:pPr>
        <w:pStyle w:val="TDC2"/>
        <w:rPr>
          <w:rFonts w:asciiTheme="minorHAnsi" w:eastAsiaTheme="minorEastAsia" w:hAnsiTheme="minorHAnsi" w:cstheme="minorBidi"/>
          <w:sz w:val="22"/>
          <w:szCs w:val="22"/>
          <w:lang w:val="es-US" w:eastAsia="zh-TW"/>
        </w:rPr>
      </w:pPr>
      <w:hyperlink w:anchor="_Toc486937347" w:history="1">
        <w:r w:rsidR="00482959" w:rsidRPr="0006620D">
          <w:rPr>
            <w:rStyle w:val="Hipervnculo"/>
            <w:lang w:val="es-US"/>
          </w:rPr>
          <w:t>Sección IX. Condiciones Especiales del Contrato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_Toc486937347 \h </w:instrText>
        </w:r>
        <w:r w:rsidR="00482959" w:rsidRPr="0006620D">
          <w:rPr>
            <w:webHidden/>
            <w:lang w:val="es-US"/>
          </w:rPr>
        </w:r>
        <w:r w:rsidR="00482959" w:rsidRPr="0006620D">
          <w:rPr>
            <w:webHidden/>
            <w:lang w:val="es-US"/>
          </w:rPr>
          <w:fldChar w:fldCharType="separate"/>
        </w:r>
        <w:r w:rsidR="007E184A">
          <w:rPr>
            <w:webHidden/>
            <w:lang w:val="es-US"/>
          </w:rPr>
          <w:t>258</w:t>
        </w:r>
        <w:r w:rsidR="00482959" w:rsidRPr="0006620D">
          <w:rPr>
            <w:webHidden/>
            <w:lang w:val="es-US"/>
          </w:rPr>
          <w:fldChar w:fldCharType="end"/>
        </w:r>
      </w:hyperlink>
    </w:p>
    <w:p w14:paraId="54724B8D" w14:textId="34DA0CC6" w:rsidR="00482959" w:rsidRPr="0006620D" w:rsidRDefault="00742284">
      <w:pPr>
        <w:pStyle w:val="TDC2"/>
        <w:rPr>
          <w:rFonts w:asciiTheme="minorHAnsi" w:eastAsiaTheme="minorEastAsia" w:hAnsiTheme="minorHAnsi" w:cstheme="minorBidi"/>
          <w:sz w:val="22"/>
          <w:szCs w:val="22"/>
          <w:lang w:val="es-US" w:eastAsia="zh-TW"/>
        </w:rPr>
      </w:pPr>
      <w:hyperlink w:anchor="_Toc486937348" w:history="1">
        <w:r w:rsidR="00482959" w:rsidRPr="0006620D">
          <w:rPr>
            <w:rStyle w:val="Hipervnculo"/>
            <w:lang w:val="es-US"/>
          </w:rPr>
          <w:t>Sección X. Formularios del Contrato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_Toc486937348 \h </w:instrText>
        </w:r>
        <w:r w:rsidR="00482959" w:rsidRPr="0006620D">
          <w:rPr>
            <w:webHidden/>
            <w:lang w:val="es-US"/>
          </w:rPr>
        </w:r>
        <w:r w:rsidR="00482959" w:rsidRPr="0006620D">
          <w:rPr>
            <w:webHidden/>
            <w:lang w:val="es-US"/>
          </w:rPr>
          <w:fldChar w:fldCharType="separate"/>
        </w:r>
        <w:r w:rsidR="007E184A">
          <w:rPr>
            <w:webHidden/>
            <w:lang w:val="es-US"/>
          </w:rPr>
          <w:t>275</w:t>
        </w:r>
        <w:r w:rsidR="00482959" w:rsidRPr="0006620D">
          <w:rPr>
            <w:webHidden/>
            <w:lang w:val="es-US"/>
          </w:rPr>
          <w:fldChar w:fldCharType="end"/>
        </w:r>
      </w:hyperlink>
    </w:p>
    <w:p w14:paraId="3FC93B90" w14:textId="77777777" w:rsidR="00DD71E9" w:rsidRPr="0006620D" w:rsidRDefault="00D871E5" w:rsidP="00652EBF">
      <w:pPr>
        <w:rPr>
          <w:lang w:val="es-US"/>
        </w:rPr>
      </w:pPr>
      <w:r w:rsidRPr="0006620D">
        <w:rPr>
          <w:lang w:val="es-US"/>
        </w:rPr>
        <w:fldChar w:fldCharType="end"/>
      </w:r>
    </w:p>
    <w:p w14:paraId="25FEC6E6" w14:textId="77777777" w:rsidR="00764A9B" w:rsidRPr="0006620D" w:rsidRDefault="00764A9B" w:rsidP="00652EBF">
      <w:pPr>
        <w:rPr>
          <w:lang w:val="es-US"/>
        </w:rPr>
        <w:sectPr w:rsidR="00764A9B" w:rsidRPr="0006620D" w:rsidSect="00EF3BD5">
          <w:headerReference w:type="first" r:id="rId12"/>
          <w:pgSz w:w="12240" w:h="15840" w:code="1"/>
          <w:pgMar w:top="1440" w:right="1440" w:bottom="1440" w:left="1800" w:header="720" w:footer="720" w:gutter="0"/>
          <w:paperSrc w:first="15" w:other="15"/>
          <w:pgNumType w:start="1" w:chapStyle="1"/>
          <w:cols w:space="720"/>
          <w:titlePg/>
        </w:sectPr>
      </w:pPr>
    </w:p>
    <w:p w14:paraId="3A213940" w14:textId="77777777" w:rsidR="00455149" w:rsidRPr="0006620D" w:rsidRDefault="00455149" w:rsidP="00652EBF">
      <w:pPr>
        <w:rPr>
          <w:lang w:val="es-US"/>
        </w:rPr>
      </w:pPr>
    </w:p>
    <w:p w14:paraId="279E21F8" w14:textId="77777777" w:rsidR="00455149" w:rsidRPr="0006620D" w:rsidRDefault="00455149">
      <w:pPr>
        <w:rPr>
          <w:lang w:val="es-US"/>
        </w:rPr>
      </w:pPr>
    </w:p>
    <w:p w14:paraId="7889F923" w14:textId="77777777" w:rsidR="00455149" w:rsidRPr="0006620D" w:rsidRDefault="00455149">
      <w:pPr>
        <w:rPr>
          <w:lang w:val="es-US"/>
        </w:rPr>
      </w:pPr>
    </w:p>
    <w:p w14:paraId="6027AFF2" w14:textId="77777777" w:rsidR="00455149" w:rsidRPr="0006620D" w:rsidRDefault="00455149">
      <w:pPr>
        <w:rPr>
          <w:lang w:val="es-US"/>
        </w:rPr>
      </w:pPr>
    </w:p>
    <w:p w14:paraId="6D95B70B" w14:textId="77777777" w:rsidR="00455149" w:rsidRPr="0006620D" w:rsidRDefault="00455149">
      <w:pPr>
        <w:rPr>
          <w:lang w:val="es-US"/>
        </w:rPr>
      </w:pPr>
    </w:p>
    <w:p w14:paraId="239C22EC" w14:textId="77777777" w:rsidR="00455149" w:rsidRPr="0006620D" w:rsidRDefault="00455149">
      <w:pPr>
        <w:rPr>
          <w:lang w:val="es-US"/>
        </w:rPr>
      </w:pPr>
    </w:p>
    <w:p w14:paraId="37F49060" w14:textId="77777777" w:rsidR="00455149" w:rsidRPr="0006620D" w:rsidRDefault="00455149">
      <w:pPr>
        <w:rPr>
          <w:lang w:val="es-US"/>
        </w:rPr>
      </w:pPr>
    </w:p>
    <w:p w14:paraId="3C538825" w14:textId="77777777" w:rsidR="00455149" w:rsidRPr="0006620D" w:rsidRDefault="00455149">
      <w:pPr>
        <w:rPr>
          <w:lang w:val="es-US"/>
        </w:rPr>
      </w:pPr>
    </w:p>
    <w:p w14:paraId="6B9AC20A" w14:textId="77777777" w:rsidR="00455149" w:rsidRPr="0006620D" w:rsidRDefault="00455149">
      <w:pPr>
        <w:rPr>
          <w:lang w:val="es-US"/>
        </w:rPr>
      </w:pPr>
    </w:p>
    <w:p w14:paraId="2B12E83B" w14:textId="77777777" w:rsidR="00455149" w:rsidRPr="0006620D" w:rsidRDefault="00455149">
      <w:pPr>
        <w:rPr>
          <w:lang w:val="es-US"/>
        </w:rPr>
      </w:pPr>
    </w:p>
    <w:p w14:paraId="0F63D6CF" w14:textId="77777777" w:rsidR="00455149" w:rsidRPr="0006620D" w:rsidRDefault="00455149">
      <w:pPr>
        <w:rPr>
          <w:lang w:val="es-US"/>
        </w:rPr>
      </w:pPr>
    </w:p>
    <w:p w14:paraId="04347F98" w14:textId="77777777" w:rsidR="00455149" w:rsidRPr="0006620D" w:rsidRDefault="00455149">
      <w:pPr>
        <w:rPr>
          <w:lang w:val="es-US"/>
        </w:rPr>
      </w:pPr>
    </w:p>
    <w:p w14:paraId="6D0FAD21" w14:textId="77777777" w:rsidR="00455149" w:rsidRPr="0006620D" w:rsidRDefault="00455149">
      <w:pPr>
        <w:rPr>
          <w:lang w:val="es-US"/>
        </w:rPr>
      </w:pPr>
    </w:p>
    <w:p w14:paraId="0D71ACB3" w14:textId="77777777" w:rsidR="00455149" w:rsidRPr="0006620D" w:rsidRDefault="00455149">
      <w:pPr>
        <w:rPr>
          <w:lang w:val="es-US"/>
        </w:rPr>
      </w:pPr>
    </w:p>
    <w:p w14:paraId="5CFAFD1B" w14:textId="77777777" w:rsidR="00455149" w:rsidRPr="0006620D" w:rsidRDefault="00455149">
      <w:pPr>
        <w:rPr>
          <w:lang w:val="es-US"/>
        </w:rPr>
      </w:pPr>
    </w:p>
    <w:p w14:paraId="23CCE9D9" w14:textId="77777777" w:rsidR="00455149" w:rsidRPr="0006620D" w:rsidRDefault="00455149">
      <w:pPr>
        <w:rPr>
          <w:lang w:val="es-US"/>
        </w:rPr>
      </w:pPr>
    </w:p>
    <w:p w14:paraId="0733F909" w14:textId="77777777" w:rsidR="00455149" w:rsidRPr="0006620D" w:rsidRDefault="00455149" w:rsidP="00BE3A53">
      <w:pPr>
        <w:pStyle w:val="tabla1titulos"/>
        <w:rPr>
          <w:lang w:val="es-US"/>
        </w:rPr>
      </w:pPr>
      <w:bookmarkStart w:id="1" w:name="_Toc454620898"/>
      <w:bookmarkStart w:id="2" w:name="_Toc436903894"/>
      <w:bookmarkStart w:id="3" w:name="_Toc347227538"/>
      <w:bookmarkStart w:id="4" w:name="_Toc461939615"/>
      <w:bookmarkStart w:id="5" w:name="_Toc438954441"/>
      <w:bookmarkStart w:id="6" w:name="_Toc438817747"/>
      <w:bookmarkStart w:id="7" w:name="_Toc438725752"/>
      <w:bookmarkStart w:id="8" w:name="_Toc438529596"/>
      <w:bookmarkStart w:id="9" w:name="_Toc486937336"/>
      <w:r w:rsidRPr="0006620D">
        <w:rPr>
          <w:lang w:val="es-US"/>
        </w:rPr>
        <w:t>PARTE 1</w:t>
      </w:r>
      <w:r w:rsidR="003C3F4F" w:rsidRPr="0006620D">
        <w:rPr>
          <w:lang w:val="es-US"/>
        </w:rPr>
        <w:t>.</w:t>
      </w:r>
      <w:r w:rsidRPr="0006620D">
        <w:rPr>
          <w:lang w:val="es-US"/>
        </w:rPr>
        <w:t xml:space="preserve"> Procedimientos de</w:t>
      </w:r>
      <w:r w:rsidR="002E3382" w:rsidRPr="0006620D">
        <w:rPr>
          <w:lang w:val="es-US"/>
        </w:rPr>
        <w:t xml:space="preserve"> la</w:t>
      </w:r>
      <w:r w:rsidRPr="0006620D">
        <w:rPr>
          <w:lang w:val="es-US"/>
        </w:rPr>
        <w:t xml:space="preserve"> Licitación</w:t>
      </w:r>
      <w:bookmarkEnd w:id="1"/>
      <w:bookmarkEnd w:id="2"/>
      <w:bookmarkEnd w:id="3"/>
      <w:bookmarkEnd w:id="4"/>
      <w:bookmarkEnd w:id="5"/>
      <w:bookmarkEnd w:id="6"/>
      <w:bookmarkEnd w:id="7"/>
      <w:bookmarkEnd w:id="8"/>
      <w:bookmarkEnd w:id="9"/>
    </w:p>
    <w:p w14:paraId="6FE58185" w14:textId="77777777" w:rsidR="00796460" w:rsidRPr="0006620D" w:rsidRDefault="00796460">
      <w:pPr>
        <w:pStyle w:val="Subttulo"/>
        <w:rPr>
          <w:lang w:val="es-US"/>
        </w:rPr>
      </w:pPr>
      <w:bookmarkStart w:id="10" w:name="_Toc347227539"/>
      <w:bookmarkStart w:id="11" w:name="_Toc438954442"/>
    </w:p>
    <w:p w14:paraId="52A6AE72" w14:textId="77777777" w:rsidR="00796460" w:rsidRPr="0006620D" w:rsidRDefault="00796460">
      <w:pPr>
        <w:pStyle w:val="Subttulo"/>
        <w:rPr>
          <w:lang w:val="es-US"/>
        </w:rPr>
        <w:sectPr w:rsidR="00796460" w:rsidRPr="0006620D" w:rsidSect="008C4CD0">
          <w:headerReference w:type="even" r:id="rId13"/>
          <w:headerReference w:type="default" r:id="rId14"/>
          <w:headerReference w:type="first" r:id="rId15"/>
          <w:type w:val="evenPage"/>
          <w:pgSz w:w="12240" w:h="15840" w:code="1"/>
          <w:pgMar w:top="1440" w:right="1440" w:bottom="1440" w:left="1800" w:header="720" w:footer="720" w:gutter="0"/>
          <w:paperSrc w:first="15" w:other="15"/>
          <w:cols w:space="720"/>
          <w:titlePg/>
        </w:sectPr>
      </w:pPr>
    </w:p>
    <w:p w14:paraId="5F7F313D" w14:textId="77777777" w:rsidR="00482959" w:rsidRPr="0006620D" w:rsidRDefault="00482959" w:rsidP="00BE3A53">
      <w:pPr>
        <w:pStyle w:val="Tabla1Subtitulo"/>
        <w:rPr>
          <w:lang w:val="es-US"/>
        </w:rPr>
      </w:pPr>
      <w:bookmarkStart w:id="12" w:name="_Toc454620899"/>
      <w:bookmarkStart w:id="13" w:name="_Toc436903895"/>
      <w:bookmarkStart w:id="14" w:name="_Toc486937337"/>
      <w:bookmarkEnd w:id="10"/>
      <w:bookmarkEnd w:id="11"/>
      <w:r w:rsidRPr="0006620D">
        <w:rPr>
          <w:lang w:val="es-US"/>
        </w:rPr>
        <w:lastRenderedPageBreak/>
        <w:t>Sección I. Instrucciones a los Licitantes</w:t>
      </w:r>
      <w:bookmarkEnd w:id="12"/>
      <w:bookmarkEnd w:id="13"/>
      <w:bookmarkEnd w:id="14"/>
    </w:p>
    <w:p w14:paraId="2D90EB98" w14:textId="77777777" w:rsidR="00455149" w:rsidRPr="0006620D" w:rsidRDefault="00455149" w:rsidP="00545B2D">
      <w:pPr>
        <w:ind w:left="720" w:hanging="720"/>
        <w:rPr>
          <w:lang w:val="es-US"/>
        </w:rPr>
      </w:pPr>
    </w:p>
    <w:p w14:paraId="2BAAF86B" w14:textId="77777777" w:rsidR="00455149" w:rsidRPr="0006620D" w:rsidRDefault="00E9769A">
      <w:pPr>
        <w:jc w:val="center"/>
        <w:rPr>
          <w:b/>
          <w:sz w:val="28"/>
          <w:szCs w:val="28"/>
          <w:lang w:val="es-US"/>
        </w:rPr>
      </w:pPr>
      <w:r w:rsidRPr="0006620D">
        <w:rPr>
          <w:b/>
          <w:bCs/>
          <w:sz w:val="28"/>
          <w:szCs w:val="28"/>
          <w:lang w:val="es-US"/>
        </w:rPr>
        <w:t>Índice</w:t>
      </w:r>
    </w:p>
    <w:p w14:paraId="5908DE50" w14:textId="77777777" w:rsidR="00DC673E" w:rsidRPr="0006620D" w:rsidRDefault="00DC673E">
      <w:pPr>
        <w:rPr>
          <w:lang w:val="es-US"/>
        </w:rPr>
      </w:pPr>
    </w:p>
    <w:p w14:paraId="44457ACE" w14:textId="40CFF07B" w:rsidR="00482959" w:rsidRPr="0006620D" w:rsidRDefault="00062FF6">
      <w:pPr>
        <w:pStyle w:val="TDC1"/>
        <w:rPr>
          <w:rFonts w:asciiTheme="minorHAnsi" w:eastAsiaTheme="minorEastAsia" w:hAnsiTheme="minorHAnsi" w:cstheme="minorBidi"/>
          <w:b w:val="0"/>
          <w:noProof/>
          <w:sz w:val="22"/>
          <w:szCs w:val="22"/>
          <w:lang w:val="es-US" w:eastAsia="zh-TW"/>
        </w:rPr>
      </w:pPr>
      <w:r w:rsidRPr="0006620D">
        <w:rPr>
          <w:lang w:val="es-US"/>
        </w:rPr>
        <w:fldChar w:fldCharType="begin"/>
      </w:r>
      <w:r w:rsidRPr="0006620D">
        <w:rPr>
          <w:lang w:val="es-US"/>
        </w:rPr>
        <w:instrText xml:space="preserve"> TOC \h \z \t "Tabla 2 Titulo,1,Tabla 2 Subtitulos,2" </w:instrText>
      </w:r>
      <w:r w:rsidRPr="0006620D">
        <w:rPr>
          <w:lang w:val="es-US"/>
        </w:rPr>
        <w:fldChar w:fldCharType="separate"/>
      </w:r>
      <w:hyperlink w:anchor="_Toc486937414" w:history="1">
        <w:r w:rsidR="00482959" w:rsidRPr="0006620D">
          <w:rPr>
            <w:rStyle w:val="Hipervnculo"/>
            <w:noProof/>
            <w:lang w:val="es-US"/>
          </w:rPr>
          <w:t>A.</w:t>
        </w:r>
        <w:r w:rsidR="00482959" w:rsidRPr="0006620D">
          <w:rPr>
            <w:rFonts w:asciiTheme="minorHAnsi" w:eastAsiaTheme="minorEastAsia" w:hAnsiTheme="minorHAnsi" w:cstheme="minorBidi"/>
            <w:b w:val="0"/>
            <w:noProof/>
            <w:sz w:val="22"/>
            <w:szCs w:val="22"/>
            <w:lang w:val="es-US" w:eastAsia="zh-TW"/>
          </w:rPr>
          <w:tab/>
        </w:r>
        <w:r w:rsidR="00482959" w:rsidRPr="0006620D">
          <w:rPr>
            <w:rStyle w:val="Hipervnculo"/>
            <w:noProof/>
            <w:lang w:val="es-US"/>
          </w:rPr>
          <w:t>Disposiciones Generales</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_Toc486937414 \h </w:instrText>
        </w:r>
        <w:r w:rsidR="00482959" w:rsidRPr="0006620D">
          <w:rPr>
            <w:noProof/>
            <w:webHidden/>
            <w:lang w:val="es-US"/>
          </w:rPr>
        </w:r>
        <w:r w:rsidR="00482959" w:rsidRPr="0006620D">
          <w:rPr>
            <w:noProof/>
            <w:webHidden/>
            <w:lang w:val="es-US"/>
          </w:rPr>
          <w:fldChar w:fldCharType="separate"/>
        </w:r>
        <w:r w:rsidR="007E184A">
          <w:rPr>
            <w:noProof/>
            <w:webHidden/>
            <w:lang w:val="es-US"/>
          </w:rPr>
          <w:t>5</w:t>
        </w:r>
        <w:r w:rsidR="00482959" w:rsidRPr="0006620D">
          <w:rPr>
            <w:noProof/>
            <w:webHidden/>
            <w:lang w:val="es-US"/>
          </w:rPr>
          <w:fldChar w:fldCharType="end"/>
        </w:r>
      </w:hyperlink>
    </w:p>
    <w:p w14:paraId="3884FF36" w14:textId="12E92F9D" w:rsidR="00482959" w:rsidRPr="0006620D" w:rsidRDefault="00742284">
      <w:pPr>
        <w:pStyle w:val="TDC2"/>
        <w:rPr>
          <w:rFonts w:asciiTheme="minorHAnsi" w:eastAsiaTheme="minorEastAsia" w:hAnsiTheme="minorHAnsi" w:cstheme="minorBidi"/>
          <w:sz w:val="22"/>
          <w:szCs w:val="22"/>
          <w:lang w:val="es-US" w:eastAsia="zh-TW"/>
        </w:rPr>
      </w:pPr>
      <w:hyperlink w:anchor="_Toc486937415" w:history="1">
        <w:r w:rsidR="00482959" w:rsidRPr="0006620D">
          <w:rPr>
            <w:rStyle w:val="Hipervnculo"/>
            <w:lang w:val="es-US"/>
          </w:rPr>
          <w:t>1.</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Alcance de la Licitación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_Toc486937415 \h </w:instrText>
        </w:r>
        <w:r w:rsidR="00482959" w:rsidRPr="0006620D">
          <w:rPr>
            <w:webHidden/>
            <w:lang w:val="es-US"/>
          </w:rPr>
        </w:r>
        <w:r w:rsidR="00482959" w:rsidRPr="0006620D">
          <w:rPr>
            <w:webHidden/>
            <w:lang w:val="es-US"/>
          </w:rPr>
          <w:fldChar w:fldCharType="separate"/>
        </w:r>
        <w:r w:rsidR="007E184A">
          <w:rPr>
            <w:webHidden/>
            <w:lang w:val="es-US"/>
          </w:rPr>
          <w:t>5</w:t>
        </w:r>
        <w:r w:rsidR="00482959" w:rsidRPr="0006620D">
          <w:rPr>
            <w:webHidden/>
            <w:lang w:val="es-US"/>
          </w:rPr>
          <w:fldChar w:fldCharType="end"/>
        </w:r>
      </w:hyperlink>
    </w:p>
    <w:p w14:paraId="613F944E" w14:textId="6832FD55" w:rsidR="00482959" w:rsidRPr="0006620D" w:rsidRDefault="00742284">
      <w:pPr>
        <w:pStyle w:val="TDC2"/>
        <w:rPr>
          <w:rFonts w:asciiTheme="minorHAnsi" w:eastAsiaTheme="minorEastAsia" w:hAnsiTheme="minorHAnsi" w:cstheme="minorBidi"/>
          <w:sz w:val="22"/>
          <w:szCs w:val="22"/>
          <w:lang w:val="es-US" w:eastAsia="zh-TW"/>
        </w:rPr>
      </w:pPr>
      <w:hyperlink w:anchor="_Toc486937416" w:history="1">
        <w:r w:rsidR="00482959" w:rsidRPr="0006620D">
          <w:rPr>
            <w:rStyle w:val="Hipervnculo"/>
            <w:lang w:val="es-US"/>
          </w:rPr>
          <w:t>2.</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Fuente de los Fondos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_Toc486937416 \h </w:instrText>
        </w:r>
        <w:r w:rsidR="00482959" w:rsidRPr="0006620D">
          <w:rPr>
            <w:webHidden/>
            <w:lang w:val="es-US"/>
          </w:rPr>
        </w:r>
        <w:r w:rsidR="00482959" w:rsidRPr="0006620D">
          <w:rPr>
            <w:webHidden/>
            <w:lang w:val="es-US"/>
          </w:rPr>
          <w:fldChar w:fldCharType="separate"/>
        </w:r>
        <w:r w:rsidR="007E184A">
          <w:rPr>
            <w:webHidden/>
            <w:lang w:val="es-US"/>
          </w:rPr>
          <w:t>5</w:t>
        </w:r>
        <w:r w:rsidR="00482959" w:rsidRPr="0006620D">
          <w:rPr>
            <w:webHidden/>
            <w:lang w:val="es-US"/>
          </w:rPr>
          <w:fldChar w:fldCharType="end"/>
        </w:r>
      </w:hyperlink>
    </w:p>
    <w:p w14:paraId="5F295E6F" w14:textId="7880BC64" w:rsidR="00482959" w:rsidRPr="0006620D" w:rsidRDefault="00742284">
      <w:pPr>
        <w:pStyle w:val="TDC2"/>
        <w:rPr>
          <w:rFonts w:asciiTheme="minorHAnsi" w:eastAsiaTheme="minorEastAsia" w:hAnsiTheme="minorHAnsi" w:cstheme="minorBidi"/>
          <w:sz w:val="22"/>
          <w:szCs w:val="22"/>
          <w:lang w:val="es-US" w:eastAsia="zh-TW"/>
        </w:rPr>
      </w:pPr>
      <w:hyperlink w:anchor="_Toc486937417" w:history="1">
        <w:r w:rsidR="00482959" w:rsidRPr="0006620D">
          <w:rPr>
            <w:rStyle w:val="Hipervnculo"/>
            <w:lang w:val="es-US"/>
          </w:rPr>
          <w:t>3.</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Fraude y Corrupción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_Toc486937417 \h </w:instrText>
        </w:r>
        <w:r w:rsidR="00482959" w:rsidRPr="0006620D">
          <w:rPr>
            <w:webHidden/>
            <w:lang w:val="es-US"/>
          </w:rPr>
        </w:r>
        <w:r w:rsidR="00482959" w:rsidRPr="0006620D">
          <w:rPr>
            <w:webHidden/>
            <w:lang w:val="es-US"/>
          </w:rPr>
          <w:fldChar w:fldCharType="separate"/>
        </w:r>
        <w:r w:rsidR="007E184A">
          <w:rPr>
            <w:webHidden/>
            <w:lang w:val="es-US"/>
          </w:rPr>
          <w:t>6</w:t>
        </w:r>
        <w:r w:rsidR="00482959" w:rsidRPr="0006620D">
          <w:rPr>
            <w:webHidden/>
            <w:lang w:val="es-US"/>
          </w:rPr>
          <w:fldChar w:fldCharType="end"/>
        </w:r>
      </w:hyperlink>
    </w:p>
    <w:p w14:paraId="5118A9F4" w14:textId="06236BB6" w:rsidR="00482959" w:rsidRPr="0006620D" w:rsidRDefault="00742284">
      <w:pPr>
        <w:pStyle w:val="TDC2"/>
        <w:rPr>
          <w:rFonts w:asciiTheme="minorHAnsi" w:eastAsiaTheme="minorEastAsia" w:hAnsiTheme="minorHAnsi" w:cstheme="minorBidi"/>
          <w:sz w:val="22"/>
          <w:szCs w:val="22"/>
          <w:lang w:val="es-US" w:eastAsia="zh-TW"/>
        </w:rPr>
      </w:pPr>
      <w:hyperlink w:anchor="_Toc486937418" w:history="1">
        <w:r w:rsidR="00482959" w:rsidRPr="0006620D">
          <w:rPr>
            <w:rStyle w:val="Hipervnculo"/>
            <w:lang w:val="es-US"/>
          </w:rPr>
          <w:t>4.</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Licitantes Elegibles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_Toc486937418 \h </w:instrText>
        </w:r>
        <w:r w:rsidR="00482959" w:rsidRPr="0006620D">
          <w:rPr>
            <w:webHidden/>
            <w:lang w:val="es-US"/>
          </w:rPr>
        </w:r>
        <w:r w:rsidR="00482959" w:rsidRPr="0006620D">
          <w:rPr>
            <w:webHidden/>
            <w:lang w:val="es-US"/>
          </w:rPr>
          <w:fldChar w:fldCharType="separate"/>
        </w:r>
        <w:r w:rsidR="007E184A">
          <w:rPr>
            <w:webHidden/>
            <w:lang w:val="es-US"/>
          </w:rPr>
          <w:t>6</w:t>
        </w:r>
        <w:r w:rsidR="00482959" w:rsidRPr="0006620D">
          <w:rPr>
            <w:webHidden/>
            <w:lang w:val="es-US"/>
          </w:rPr>
          <w:fldChar w:fldCharType="end"/>
        </w:r>
      </w:hyperlink>
    </w:p>
    <w:p w14:paraId="3A3CE97B" w14:textId="33FA1611" w:rsidR="00482959" w:rsidRPr="0006620D" w:rsidRDefault="00742284">
      <w:pPr>
        <w:pStyle w:val="TDC2"/>
        <w:rPr>
          <w:rFonts w:asciiTheme="minorHAnsi" w:eastAsiaTheme="minorEastAsia" w:hAnsiTheme="minorHAnsi" w:cstheme="minorBidi"/>
          <w:sz w:val="22"/>
          <w:szCs w:val="22"/>
          <w:lang w:val="es-US" w:eastAsia="zh-TW"/>
        </w:rPr>
      </w:pPr>
      <w:hyperlink w:anchor="_Toc486937419" w:history="1">
        <w:r w:rsidR="00482959" w:rsidRPr="0006620D">
          <w:rPr>
            <w:rStyle w:val="Hipervnculo"/>
            <w:lang w:val="es-US"/>
          </w:rPr>
          <w:t>5.</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Elegibilidad de los Bienes y Servicios Conexos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_Toc486937419 \h </w:instrText>
        </w:r>
        <w:r w:rsidR="00482959" w:rsidRPr="0006620D">
          <w:rPr>
            <w:webHidden/>
            <w:lang w:val="es-US"/>
          </w:rPr>
        </w:r>
        <w:r w:rsidR="00482959" w:rsidRPr="0006620D">
          <w:rPr>
            <w:webHidden/>
            <w:lang w:val="es-US"/>
          </w:rPr>
          <w:fldChar w:fldCharType="separate"/>
        </w:r>
        <w:r w:rsidR="007E184A">
          <w:rPr>
            <w:webHidden/>
            <w:lang w:val="es-US"/>
          </w:rPr>
          <w:t>10</w:t>
        </w:r>
        <w:r w:rsidR="00482959" w:rsidRPr="0006620D">
          <w:rPr>
            <w:webHidden/>
            <w:lang w:val="es-US"/>
          </w:rPr>
          <w:fldChar w:fldCharType="end"/>
        </w:r>
      </w:hyperlink>
    </w:p>
    <w:p w14:paraId="4DD5E67B" w14:textId="1046AE76"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420" w:history="1">
        <w:r w:rsidR="00482959" w:rsidRPr="0006620D">
          <w:rPr>
            <w:rStyle w:val="Hipervnculo"/>
            <w:noProof/>
            <w:lang w:val="es-US"/>
          </w:rPr>
          <w:t>B.</w:t>
        </w:r>
        <w:r w:rsidR="00482959" w:rsidRPr="0006620D">
          <w:rPr>
            <w:rFonts w:asciiTheme="minorHAnsi" w:eastAsiaTheme="minorEastAsia" w:hAnsiTheme="minorHAnsi" w:cstheme="minorBidi"/>
            <w:b w:val="0"/>
            <w:noProof/>
            <w:sz w:val="22"/>
            <w:szCs w:val="22"/>
            <w:lang w:val="es-US" w:eastAsia="zh-TW"/>
          </w:rPr>
          <w:tab/>
        </w:r>
        <w:r w:rsidR="00482959" w:rsidRPr="0006620D">
          <w:rPr>
            <w:rStyle w:val="Hipervnculo"/>
            <w:noProof/>
            <w:lang w:val="es-US"/>
          </w:rPr>
          <w:t>Contenido del Documento de Solicitud de Ofertas</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_Toc486937420 \h </w:instrText>
        </w:r>
        <w:r w:rsidR="00482959" w:rsidRPr="0006620D">
          <w:rPr>
            <w:noProof/>
            <w:webHidden/>
            <w:lang w:val="es-US"/>
          </w:rPr>
        </w:r>
        <w:r w:rsidR="00482959" w:rsidRPr="0006620D">
          <w:rPr>
            <w:noProof/>
            <w:webHidden/>
            <w:lang w:val="es-US"/>
          </w:rPr>
          <w:fldChar w:fldCharType="separate"/>
        </w:r>
        <w:r w:rsidR="007E184A">
          <w:rPr>
            <w:noProof/>
            <w:webHidden/>
            <w:lang w:val="es-US"/>
          </w:rPr>
          <w:t>10</w:t>
        </w:r>
        <w:r w:rsidR="00482959" w:rsidRPr="0006620D">
          <w:rPr>
            <w:noProof/>
            <w:webHidden/>
            <w:lang w:val="es-US"/>
          </w:rPr>
          <w:fldChar w:fldCharType="end"/>
        </w:r>
      </w:hyperlink>
    </w:p>
    <w:p w14:paraId="21F7CB83" w14:textId="4164A577" w:rsidR="00482959" w:rsidRPr="0006620D" w:rsidRDefault="00742284">
      <w:pPr>
        <w:pStyle w:val="TDC2"/>
        <w:rPr>
          <w:rFonts w:asciiTheme="minorHAnsi" w:eastAsiaTheme="minorEastAsia" w:hAnsiTheme="minorHAnsi" w:cstheme="minorBidi"/>
          <w:sz w:val="22"/>
          <w:szCs w:val="22"/>
          <w:lang w:val="es-US" w:eastAsia="zh-TW"/>
        </w:rPr>
      </w:pPr>
      <w:hyperlink w:anchor="_Toc486937421" w:history="1">
        <w:r w:rsidR="00482959" w:rsidRPr="0006620D">
          <w:rPr>
            <w:rStyle w:val="Hipervnculo"/>
            <w:lang w:val="es-US"/>
          </w:rPr>
          <w:t>6.</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Secciones del Documento de Licitación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_Toc486937421 \h </w:instrText>
        </w:r>
        <w:r w:rsidR="00482959" w:rsidRPr="0006620D">
          <w:rPr>
            <w:webHidden/>
            <w:lang w:val="es-US"/>
          </w:rPr>
        </w:r>
        <w:r w:rsidR="00482959" w:rsidRPr="0006620D">
          <w:rPr>
            <w:webHidden/>
            <w:lang w:val="es-US"/>
          </w:rPr>
          <w:fldChar w:fldCharType="separate"/>
        </w:r>
        <w:r w:rsidR="007E184A">
          <w:rPr>
            <w:webHidden/>
            <w:lang w:val="es-US"/>
          </w:rPr>
          <w:t>10</w:t>
        </w:r>
        <w:r w:rsidR="00482959" w:rsidRPr="0006620D">
          <w:rPr>
            <w:webHidden/>
            <w:lang w:val="es-US"/>
          </w:rPr>
          <w:fldChar w:fldCharType="end"/>
        </w:r>
      </w:hyperlink>
    </w:p>
    <w:p w14:paraId="3A47175D" w14:textId="4558EBF4" w:rsidR="00482959" w:rsidRPr="0006620D" w:rsidRDefault="00742284">
      <w:pPr>
        <w:pStyle w:val="TDC2"/>
        <w:rPr>
          <w:rFonts w:asciiTheme="minorHAnsi" w:eastAsiaTheme="minorEastAsia" w:hAnsiTheme="minorHAnsi" w:cstheme="minorBidi"/>
          <w:sz w:val="22"/>
          <w:szCs w:val="22"/>
          <w:lang w:val="es-US" w:eastAsia="zh-TW"/>
        </w:rPr>
      </w:pPr>
      <w:hyperlink w:anchor="_Toc486937422" w:history="1">
        <w:r w:rsidR="00482959" w:rsidRPr="0006620D">
          <w:rPr>
            <w:rStyle w:val="Hipervnculo"/>
            <w:lang w:val="es-US"/>
          </w:rPr>
          <w:t>7.</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Aclaración del Documento de Licitación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_Toc486937422 \h </w:instrText>
        </w:r>
        <w:r w:rsidR="00482959" w:rsidRPr="0006620D">
          <w:rPr>
            <w:webHidden/>
            <w:lang w:val="es-US"/>
          </w:rPr>
        </w:r>
        <w:r w:rsidR="00482959" w:rsidRPr="0006620D">
          <w:rPr>
            <w:webHidden/>
            <w:lang w:val="es-US"/>
          </w:rPr>
          <w:fldChar w:fldCharType="separate"/>
        </w:r>
        <w:r w:rsidR="007E184A">
          <w:rPr>
            <w:webHidden/>
            <w:lang w:val="es-US"/>
          </w:rPr>
          <w:t>11</w:t>
        </w:r>
        <w:r w:rsidR="00482959" w:rsidRPr="0006620D">
          <w:rPr>
            <w:webHidden/>
            <w:lang w:val="es-US"/>
          </w:rPr>
          <w:fldChar w:fldCharType="end"/>
        </w:r>
      </w:hyperlink>
    </w:p>
    <w:p w14:paraId="54581C28" w14:textId="3F8E6050" w:rsidR="00482959" w:rsidRPr="0006620D" w:rsidRDefault="00742284">
      <w:pPr>
        <w:pStyle w:val="TDC2"/>
        <w:rPr>
          <w:rFonts w:asciiTheme="minorHAnsi" w:eastAsiaTheme="minorEastAsia" w:hAnsiTheme="minorHAnsi" w:cstheme="minorBidi"/>
          <w:sz w:val="22"/>
          <w:szCs w:val="22"/>
          <w:lang w:val="es-US" w:eastAsia="zh-TW"/>
        </w:rPr>
      </w:pPr>
      <w:hyperlink w:anchor="_Toc486937423" w:history="1">
        <w:r w:rsidR="00482959" w:rsidRPr="0006620D">
          <w:rPr>
            <w:rStyle w:val="Hipervnculo"/>
            <w:lang w:val="es-US"/>
          </w:rPr>
          <w:t>8.</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Enmienda del Documento de Licitación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_Toc486937423 \h </w:instrText>
        </w:r>
        <w:r w:rsidR="00482959" w:rsidRPr="0006620D">
          <w:rPr>
            <w:webHidden/>
            <w:lang w:val="es-US"/>
          </w:rPr>
        </w:r>
        <w:r w:rsidR="00482959" w:rsidRPr="0006620D">
          <w:rPr>
            <w:webHidden/>
            <w:lang w:val="es-US"/>
          </w:rPr>
          <w:fldChar w:fldCharType="separate"/>
        </w:r>
        <w:r w:rsidR="007E184A">
          <w:rPr>
            <w:webHidden/>
            <w:lang w:val="es-US"/>
          </w:rPr>
          <w:t>12</w:t>
        </w:r>
        <w:r w:rsidR="00482959" w:rsidRPr="0006620D">
          <w:rPr>
            <w:webHidden/>
            <w:lang w:val="es-US"/>
          </w:rPr>
          <w:fldChar w:fldCharType="end"/>
        </w:r>
      </w:hyperlink>
    </w:p>
    <w:p w14:paraId="533D0E69" w14:textId="457D5AC8"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424" w:history="1">
        <w:r w:rsidR="00482959" w:rsidRPr="0006620D">
          <w:rPr>
            <w:rStyle w:val="Hipervnculo"/>
            <w:noProof/>
            <w:lang w:val="es-US"/>
          </w:rPr>
          <w:t>C.</w:t>
        </w:r>
        <w:r w:rsidR="00482959" w:rsidRPr="0006620D">
          <w:rPr>
            <w:rFonts w:asciiTheme="minorHAnsi" w:eastAsiaTheme="minorEastAsia" w:hAnsiTheme="minorHAnsi" w:cstheme="minorBidi"/>
            <w:b w:val="0"/>
            <w:noProof/>
            <w:sz w:val="22"/>
            <w:szCs w:val="22"/>
            <w:lang w:val="es-US" w:eastAsia="zh-TW"/>
          </w:rPr>
          <w:tab/>
        </w:r>
        <w:r w:rsidR="00482959" w:rsidRPr="0006620D">
          <w:rPr>
            <w:rStyle w:val="Hipervnculo"/>
            <w:noProof/>
            <w:lang w:val="es-US"/>
          </w:rPr>
          <w:t>Preparación de las Ofertas</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_Toc486937424 \h </w:instrText>
        </w:r>
        <w:r w:rsidR="00482959" w:rsidRPr="0006620D">
          <w:rPr>
            <w:noProof/>
            <w:webHidden/>
            <w:lang w:val="es-US"/>
          </w:rPr>
        </w:r>
        <w:r w:rsidR="00482959" w:rsidRPr="0006620D">
          <w:rPr>
            <w:noProof/>
            <w:webHidden/>
            <w:lang w:val="es-US"/>
          </w:rPr>
          <w:fldChar w:fldCharType="separate"/>
        </w:r>
        <w:r w:rsidR="007E184A">
          <w:rPr>
            <w:noProof/>
            <w:webHidden/>
            <w:lang w:val="es-US"/>
          </w:rPr>
          <w:t>12</w:t>
        </w:r>
        <w:r w:rsidR="00482959" w:rsidRPr="0006620D">
          <w:rPr>
            <w:noProof/>
            <w:webHidden/>
            <w:lang w:val="es-US"/>
          </w:rPr>
          <w:fldChar w:fldCharType="end"/>
        </w:r>
      </w:hyperlink>
    </w:p>
    <w:p w14:paraId="685EB0DA" w14:textId="1567516F" w:rsidR="00482959" w:rsidRPr="0006620D" w:rsidRDefault="00742284">
      <w:pPr>
        <w:pStyle w:val="TDC2"/>
        <w:rPr>
          <w:rFonts w:asciiTheme="minorHAnsi" w:eastAsiaTheme="minorEastAsia" w:hAnsiTheme="minorHAnsi" w:cstheme="minorBidi"/>
          <w:sz w:val="22"/>
          <w:szCs w:val="22"/>
          <w:lang w:val="es-US" w:eastAsia="zh-TW"/>
        </w:rPr>
      </w:pPr>
      <w:hyperlink w:anchor="_Toc486937425" w:history="1">
        <w:r w:rsidR="00482959" w:rsidRPr="0006620D">
          <w:rPr>
            <w:rStyle w:val="Hipervnculo"/>
            <w:lang w:val="es-US"/>
          </w:rPr>
          <w:t>9.</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Costo de la Oferta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_Toc486937425 \h </w:instrText>
        </w:r>
        <w:r w:rsidR="00482959" w:rsidRPr="0006620D">
          <w:rPr>
            <w:webHidden/>
            <w:lang w:val="es-US"/>
          </w:rPr>
        </w:r>
        <w:r w:rsidR="00482959" w:rsidRPr="0006620D">
          <w:rPr>
            <w:webHidden/>
            <w:lang w:val="es-US"/>
          </w:rPr>
          <w:fldChar w:fldCharType="separate"/>
        </w:r>
        <w:r w:rsidR="007E184A">
          <w:rPr>
            <w:webHidden/>
            <w:lang w:val="es-US"/>
          </w:rPr>
          <w:t>12</w:t>
        </w:r>
        <w:r w:rsidR="00482959" w:rsidRPr="0006620D">
          <w:rPr>
            <w:webHidden/>
            <w:lang w:val="es-US"/>
          </w:rPr>
          <w:fldChar w:fldCharType="end"/>
        </w:r>
      </w:hyperlink>
    </w:p>
    <w:p w14:paraId="13B38BD1" w14:textId="535D0425" w:rsidR="00482959" w:rsidRPr="0006620D" w:rsidRDefault="00742284">
      <w:pPr>
        <w:pStyle w:val="TDC2"/>
        <w:rPr>
          <w:rFonts w:asciiTheme="minorHAnsi" w:eastAsiaTheme="minorEastAsia" w:hAnsiTheme="minorHAnsi" w:cstheme="minorBidi"/>
          <w:sz w:val="22"/>
          <w:szCs w:val="22"/>
          <w:lang w:val="es-US" w:eastAsia="zh-TW"/>
        </w:rPr>
      </w:pPr>
      <w:hyperlink w:anchor="_Toc486937426" w:history="1">
        <w:r w:rsidR="00482959" w:rsidRPr="0006620D">
          <w:rPr>
            <w:rStyle w:val="Hipervnculo"/>
            <w:lang w:val="es-US"/>
          </w:rPr>
          <w:t>10.</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Idioma de la Oferta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_Toc486937426 \h </w:instrText>
        </w:r>
        <w:r w:rsidR="00482959" w:rsidRPr="0006620D">
          <w:rPr>
            <w:webHidden/>
            <w:lang w:val="es-US"/>
          </w:rPr>
        </w:r>
        <w:r w:rsidR="00482959" w:rsidRPr="0006620D">
          <w:rPr>
            <w:webHidden/>
            <w:lang w:val="es-US"/>
          </w:rPr>
          <w:fldChar w:fldCharType="separate"/>
        </w:r>
        <w:r w:rsidR="007E184A">
          <w:rPr>
            <w:webHidden/>
            <w:lang w:val="es-US"/>
          </w:rPr>
          <w:t>12</w:t>
        </w:r>
        <w:r w:rsidR="00482959" w:rsidRPr="0006620D">
          <w:rPr>
            <w:webHidden/>
            <w:lang w:val="es-US"/>
          </w:rPr>
          <w:fldChar w:fldCharType="end"/>
        </w:r>
      </w:hyperlink>
    </w:p>
    <w:p w14:paraId="6A0784A0" w14:textId="47AF319B" w:rsidR="00482959" w:rsidRPr="0006620D" w:rsidRDefault="00742284">
      <w:pPr>
        <w:pStyle w:val="TDC2"/>
        <w:rPr>
          <w:rFonts w:asciiTheme="minorHAnsi" w:eastAsiaTheme="minorEastAsia" w:hAnsiTheme="minorHAnsi" w:cstheme="minorBidi"/>
          <w:sz w:val="22"/>
          <w:szCs w:val="22"/>
          <w:lang w:val="es-US" w:eastAsia="zh-TW"/>
        </w:rPr>
      </w:pPr>
      <w:hyperlink w:anchor="_Toc486937427" w:history="1">
        <w:r w:rsidR="00482959" w:rsidRPr="0006620D">
          <w:rPr>
            <w:rStyle w:val="Hipervnculo"/>
            <w:lang w:val="es-US"/>
          </w:rPr>
          <w:t>11.</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Documentos que componen la Oferta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_Toc486937427 \h </w:instrText>
        </w:r>
        <w:r w:rsidR="00482959" w:rsidRPr="0006620D">
          <w:rPr>
            <w:webHidden/>
            <w:lang w:val="es-US"/>
          </w:rPr>
        </w:r>
        <w:r w:rsidR="00482959" w:rsidRPr="0006620D">
          <w:rPr>
            <w:webHidden/>
            <w:lang w:val="es-US"/>
          </w:rPr>
          <w:fldChar w:fldCharType="separate"/>
        </w:r>
        <w:r w:rsidR="007E184A">
          <w:rPr>
            <w:webHidden/>
            <w:lang w:val="es-US"/>
          </w:rPr>
          <w:t>12</w:t>
        </w:r>
        <w:r w:rsidR="00482959" w:rsidRPr="0006620D">
          <w:rPr>
            <w:webHidden/>
            <w:lang w:val="es-US"/>
          </w:rPr>
          <w:fldChar w:fldCharType="end"/>
        </w:r>
      </w:hyperlink>
    </w:p>
    <w:p w14:paraId="3D77D4B4" w14:textId="7EC3D8C9" w:rsidR="00482959" w:rsidRPr="0006620D" w:rsidRDefault="00742284">
      <w:pPr>
        <w:pStyle w:val="TDC2"/>
        <w:rPr>
          <w:rFonts w:asciiTheme="minorHAnsi" w:eastAsiaTheme="minorEastAsia" w:hAnsiTheme="minorHAnsi" w:cstheme="minorBidi"/>
          <w:sz w:val="22"/>
          <w:szCs w:val="22"/>
          <w:lang w:val="es-US" w:eastAsia="zh-TW"/>
        </w:rPr>
      </w:pPr>
      <w:hyperlink w:anchor="_Toc486937428" w:history="1">
        <w:r w:rsidR="00482959" w:rsidRPr="0006620D">
          <w:rPr>
            <w:rStyle w:val="Hipervnculo"/>
            <w:lang w:val="es-US"/>
          </w:rPr>
          <w:t>12.</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Carta de la Oferta y Lista de Precios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_Toc486937428 \h </w:instrText>
        </w:r>
        <w:r w:rsidR="00482959" w:rsidRPr="0006620D">
          <w:rPr>
            <w:webHidden/>
            <w:lang w:val="es-US"/>
          </w:rPr>
        </w:r>
        <w:r w:rsidR="00482959" w:rsidRPr="0006620D">
          <w:rPr>
            <w:webHidden/>
            <w:lang w:val="es-US"/>
          </w:rPr>
          <w:fldChar w:fldCharType="separate"/>
        </w:r>
        <w:r w:rsidR="007E184A">
          <w:rPr>
            <w:webHidden/>
            <w:lang w:val="es-US"/>
          </w:rPr>
          <w:t>14</w:t>
        </w:r>
        <w:r w:rsidR="00482959" w:rsidRPr="0006620D">
          <w:rPr>
            <w:webHidden/>
            <w:lang w:val="es-US"/>
          </w:rPr>
          <w:fldChar w:fldCharType="end"/>
        </w:r>
      </w:hyperlink>
    </w:p>
    <w:p w14:paraId="3927CA6B" w14:textId="27A46B4D" w:rsidR="00482959" w:rsidRPr="0006620D" w:rsidRDefault="00742284">
      <w:pPr>
        <w:pStyle w:val="TDC2"/>
        <w:rPr>
          <w:rFonts w:asciiTheme="minorHAnsi" w:eastAsiaTheme="minorEastAsia" w:hAnsiTheme="minorHAnsi" w:cstheme="minorBidi"/>
          <w:sz w:val="22"/>
          <w:szCs w:val="22"/>
          <w:lang w:val="es-US" w:eastAsia="zh-TW"/>
        </w:rPr>
      </w:pPr>
      <w:hyperlink w:anchor="_Toc486937429" w:history="1">
        <w:r w:rsidR="00482959" w:rsidRPr="0006620D">
          <w:rPr>
            <w:rStyle w:val="Hipervnculo"/>
            <w:lang w:val="es-US"/>
          </w:rPr>
          <w:t>13.</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Ofertas Alternativas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_Toc486937429 \h </w:instrText>
        </w:r>
        <w:r w:rsidR="00482959" w:rsidRPr="0006620D">
          <w:rPr>
            <w:webHidden/>
            <w:lang w:val="es-US"/>
          </w:rPr>
        </w:r>
        <w:r w:rsidR="00482959" w:rsidRPr="0006620D">
          <w:rPr>
            <w:webHidden/>
            <w:lang w:val="es-US"/>
          </w:rPr>
          <w:fldChar w:fldCharType="separate"/>
        </w:r>
        <w:r w:rsidR="007E184A">
          <w:rPr>
            <w:webHidden/>
            <w:lang w:val="es-US"/>
          </w:rPr>
          <w:t>14</w:t>
        </w:r>
        <w:r w:rsidR="00482959" w:rsidRPr="0006620D">
          <w:rPr>
            <w:webHidden/>
            <w:lang w:val="es-US"/>
          </w:rPr>
          <w:fldChar w:fldCharType="end"/>
        </w:r>
      </w:hyperlink>
    </w:p>
    <w:p w14:paraId="468D3A38" w14:textId="647B94AA" w:rsidR="00482959" w:rsidRPr="0006620D" w:rsidRDefault="00742284">
      <w:pPr>
        <w:pStyle w:val="TDC2"/>
        <w:rPr>
          <w:rFonts w:asciiTheme="minorHAnsi" w:eastAsiaTheme="minorEastAsia" w:hAnsiTheme="minorHAnsi" w:cstheme="minorBidi"/>
          <w:sz w:val="22"/>
          <w:szCs w:val="22"/>
          <w:lang w:val="es-US" w:eastAsia="zh-TW"/>
        </w:rPr>
      </w:pPr>
      <w:hyperlink w:anchor="_Toc486937430" w:history="1">
        <w:r w:rsidR="00482959" w:rsidRPr="0006620D">
          <w:rPr>
            <w:rStyle w:val="Hipervnculo"/>
            <w:lang w:val="es-US"/>
          </w:rPr>
          <w:t>14.</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Precios de la Oferta y Descuentos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_Toc486937430 \h </w:instrText>
        </w:r>
        <w:r w:rsidR="00482959" w:rsidRPr="0006620D">
          <w:rPr>
            <w:webHidden/>
            <w:lang w:val="es-US"/>
          </w:rPr>
        </w:r>
        <w:r w:rsidR="00482959" w:rsidRPr="0006620D">
          <w:rPr>
            <w:webHidden/>
            <w:lang w:val="es-US"/>
          </w:rPr>
          <w:fldChar w:fldCharType="separate"/>
        </w:r>
        <w:r w:rsidR="007E184A">
          <w:rPr>
            <w:webHidden/>
            <w:lang w:val="es-US"/>
          </w:rPr>
          <w:t>14</w:t>
        </w:r>
        <w:r w:rsidR="00482959" w:rsidRPr="0006620D">
          <w:rPr>
            <w:webHidden/>
            <w:lang w:val="es-US"/>
          </w:rPr>
          <w:fldChar w:fldCharType="end"/>
        </w:r>
      </w:hyperlink>
    </w:p>
    <w:p w14:paraId="32FF5DE5" w14:textId="35C13959" w:rsidR="00482959" w:rsidRPr="0006620D" w:rsidRDefault="00742284">
      <w:pPr>
        <w:pStyle w:val="TDC2"/>
        <w:rPr>
          <w:rFonts w:asciiTheme="minorHAnsi" w:eastAsiaTheme="minorEastAsia" w:hAnsiTheme="minorHAnsi" w:cstheme="minorBidi"/>
          <w:sz w:val="22"/>
          <w:szCs w:val="22"/>
          <w:lang w:val="es-US" w:eastAsia="zh-TW"/>
        </w:rPr>
      </w:pPr>
      <w:hyperlink w:anchor="_Toc486937431" w:history="1">
        <w:r w:rsidR="00482959" w:rsidRPr="0006620D">
          <w:rPr>
            <w:rStyle w:val="Hipervnculo"/>
            <w:lang w:val="es-US"/>
          </w:rPr>
          <w:t>15.</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Monedas de la Oferta y de Pago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_Toc486937431 \h </w:instrText>
        </w:r>
        <w:r w:rsidR="00482959" w:rsidRPr="0006620D">
          <w:rPr>
            <w:webHidden/>
            <w:lang w:val="es-US"/>
          </w:rPr>
        </w:r>
        <w:r w:rsidR="00482959" w:rsidRPr="0006620D">
          <w:rPr>
            <w:webHidden/>
            <w:lang w:val="es-US"/>
          </w:rPr>
          <w:fldChar w:fldCharType="separate"/>
        </w:r>
        <w:r w:rsidR="007E184A">
          <w:rPr>
            <w:webHidden/>
            <w:lang w:val="es-US"/>
          </w:rPr>
          <w:t>17</w:t>
        </w:r>
        <w:r w:rsidR="00482959" w:rsidRPr="0006620D">
          <w:rPr>
            <w:webHidden/>
            <w:lang w:val="es-US"/>
          </w:rPr>
          <w:fldChar w:fldCharType="end"/>
        </w:r>
      </w:hyperlink>
    </w:p>
    <w:p w14:paraId="09C1F515" w14:textId="3AE04AE1" w:rsidR="00482959" w:rsidRPr="0006620D" w:rsidRDefault="00742284" w:rsidP="00482959">
      <w:pPr>
        <w:pStyle w:val="TDC2"/>
        <w:rPr>
          <w:rFonts w:asciiTheme="minorHAnsi" w:eastAsiaTheme="minorEastAsia" w:hAnsiTheme="minorHAnsi" w:cstheme="minorBidi"/>
          <w:sz w:val="22"/>
          <w:szCs w:val="22"/>
          <w:lang w:val="es-US" w:eastAsia="zh-TW"/>
        </w:rPr>
      </w:pPr>
      <w:hyperlink w:anchor="_Toc486937432" w:history="1">
        <w:r w:rsidR="00482959" w:rsidRPr="0006620D">
          <w:rPr>
            <w:rStyle w:val="Hipervnculo"/>
            <w:lang w:val="es-US"/>
          </w:rPr>
          <w:t>16.</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Documentos que Establecen la Elegibilidad y Conformidad de los Bienes y</w:t>
        </w:r>
        <w:r w:rsidR="00482959" w:rsidRPr="0006620D">
          <w:rPr>
            <w:rStyle w:val="Hipervnculo"/>
            <w:lang w:val="es-US"/>
          </w:rPr>
          <w:br/>
          <w:t>Servicios Conexos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_Toc486937432 \h </w:instrText>
        </w:r>
        <w:r w:rsidR="00482959" w:rsidRPr="0006620D">
          <w:rPr>
            <w:webHidden/>
            <w:lang w:val="es-US"/>
          </w:rPr>
        </w:r>
        <w:r w:rsidR="00482959" w:rsidRPr="0006620D">
          <w:rPr>
            <w:webHidden/>
            <w:lang w:val="es-US"/>
          </w:rPr>
          <w:fldChar w:fldCharType="separate"/>
        </w:r>
        <w:r w:rsidR="007E184A">
          <w:rPr>
            <w:webHidden/>
            <w:lang w:val="es-US"/>
          </w:rPr>
          <w:t>17</w:t>
        </w:r>
        <w:r w:rsidR="00482959" w:rsidRPr="0006620D">
          <w:rPr>
            <w:webHidden/>
            <w:lang w:val="es-US"/>
          </w:rPr>
          <w:fldChar w:fldCharType="end"/>
        </w:r>
      </w:hyperlink>
    </w:p>
    <w:p w14:paraId="70E3E6C4" w14:textId="6AA34E32" w:rsidR="00482959" w:rsidRPr="0006620D" w:rsidRDefault="00742284">
      <w:pPr>
        <w:pStyle w:val="TDC2"/>
        <w:rPr>
          <w:rFonts w:asciiTheme="minorHAnsi" w:eastAsiaTheme="minorEastAsia" w:hAnsiTheme="minorHAnsi" w:cstheme="minorBidi"/>
          <w:sz w:val="22"/>
          <w:szCs w:val="22"/>
          <w:lang w:val="es-US" w:eastAsia="zh-TW"/>
        </w:rPr>
      </w:pPr>
      <w:hyperlink w:anchor="_Toc486937433" w:history="1">
        <w:r w:rsidR="00482959" w:rsidRPr="0006620D">
          <w:rPr>
            <w:rStyle w:val="Hipervnculo"/>
            <w:lang w:val="es-US"/>
          </w:rPr>
          <w:t>17.</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Documentos que Establecen la Elegibilidad y las Calificaciones del Licitante</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_Toc486937433 \h </w:instrText>
        </w:r>
        <w:r w:rsidR="00482959" w:rsidRPr="0006620D">
          <w:rPr>
            <w:webHidden/>
            <w:lang w:val="es-US"/>
          </w:rPr>
        </w:r>
        <w:r w:rsidR="00482959" w:rsidRPr="0006620D">
          <w:rPr>
            <w:webHidden/>
            <w:lang w:val="es-US"/>
          </w:rPr>
          <w:fldChar w:fldCharType="separate"/>
        </w:r>
        <w:r w:rsidR="007E184A">
          <w:rPr>
            <w:webHidden/>
            <w:lang w:val="es-US"/>
          </w:rPr>
          <w:t>18</w:t>
        </w:r>
        <w:r w:rsidR="00482959" w:rsidRPr="0006620D">
          <w:rPr>
            <w:webHidden/>
            <w:lang w:val="es-US"/>
          </w:rPr>
          <w:fldChar w:fldCharType="end"/>
        </w:r>
      </w:hyperlink>
    </w:p>
    <w:p w14:paraId="7218D99F" w14:textId="75CD5152" w:rsidR="00482959" w:rsidRPr="0006620D" w:rsidRDefault="00742284">
      <w:pPr>
        <w:pStyle w:val="TDC2"/>
        <w:rPr>
          <w:rFonts w:asciiTheme="minorHAnsi" w:eastAsiaTheme="minorEastAsia" w:hAnsiTheme="minorHAnsi" w:cstheme="minorBidi"/>
          <w:sz w:val="22"/>
          <w:szCs w:val="22"/>
          <w:lang w:val="es-US" w:eastAsia="zh-TW"/>
        </w:rPr>
      </w:pPr>
      <w:hyperlink w:anchor="_Toc486937434" w:history="1">
        <w:r w:rsidR="00482959" w:rsidRPr="0006620D">
          <w:rPr>
            <w:rStyle w:val="Hipervnculo"/>
            <w:lang w:val="es-US"/>
          </w:rPr>
          <w:t>18.</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Período de Validez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_Toc486937434 \h </w:instrText>
        </w:r>
        <w:r w:rsidR="00482959" w:rsidRPr="0006620D">
          <w:rPr>
            <w:webHidden/>
            <w:lang w:val="es-US"/>
          </w:rPr>
        </w:r>
        <w:r w:rsidR="00482959" w:rsidRPr="0006620D">
          <w:rPr>
            <w:webHidden/>
            <w:lang w:val="es-US"/>
          </w:rPr>
          <w:fldChar w:fldCharType="separate"/>
        </w:r>
        <w:r w:rsidR="007E184A">
          <w:rPr>
            <w:webHidden/>
            <w:lang w:val="es-US"/>
          </w:rPr>
          <w:t>19</w:t>
        </w:r>
        <w:r w:rsidR="00482959" w:rsidRPr="0006620D">
          <w:rPr>
            <w:webHidden/>
            <w:lang w:val="es-US"/>
          </w:rPr>
          <w:fldChar w:fldCharType="end"/>
        </w:r>
      </w:hyperlink>
    </w:p>
    <w:p w14:paraId="3E61A2AC" w14:textId="3708F6B6" w:rsidR="00482959" w:rsidRPr="0006620D" w:rsidRDefault="00742284">
      <w:pPr>
        <w:pStyle w:val="TDC2"/>
        <w:rPr>
          <w:rFonts w:asciiTheme="minorHAnsi" w:eastAsiaTheme="minorEastAsia" w:hAnsiTheme="minorHAnsi" w:cstheme="minorBidi"/>
          <w:sz w:val="22"/>
          <w:szCs w:val="22"/>
          <w:lang w:val="es-US" w:eastAsia="zh-TW"/>
        </w:rPr>
      </w:pPr>
      <w:hyperlink w:anchor="_Toc486937435" w:history="1">
        <w:r w:rsidR="00482959" w:rsidRPr="0006620D">
          <w:rPr>
            <w:rStyle w:val="Hipervnculo"/>
            <w:lang w:val="es-US"/>
          </w:rPr>
          <w:t>19.</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Garantía de Mantenimiento de Oferta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_Toc486937435 \h </w:instrText>
        </w:r>
        <w:r w:rsidR="00482959" w:rsidRPr="0006620D">
          <w:rPr>
            <w:webHidden/>
            <w:lang w:val="es-US"/>
          </w:rPr>
        </w:r>
        <w:r w:rsidR="00482959" w:rsidRPr="0006620D">
          <w:rPr>
            <w:webHidden/>
            <w:lang w:val="es-US"/>
          </w:rPr>
          <w:fldChar w:fldCharType="separate"/>
        </w:r>
        <w:r w:rsidR="007E184A">
          <w:rPr>
            <w:webHidden/>
            <w:lang w:val="es-US"/>
          </w:rPr>
          <w:t>19</w:t>
        </w:r>
        <w:r w:rsidR="00482959" w:rsidRPr="0006620D">
          <w:rPr>
            <w:webHidden/>
            <w:lang w:val="es-US"/>
          </w:rPr>
          <w:fldChar w:fldCharType="end"/>
        </w:r>
      </w:hyperlink>
    </w:p>
    <w:p w14:paraId="42AA6857" w14:textId="47C7370D" w:rsidR="00482959" w:rsidRPr="0006620D" w:rsidRDefault="00742284">
      <w:pPr>
        <w:pStyle w:val="TDC2"/>
        <w:rPr>
          <w:rFonts w:asciiTheme="minorHAnsi" w:eastAsiaTheme="minorEastAsia" w:hAnsiTheme="minorHAnsi" w:cstheme="minorBidi"/>
          <w:sz w:val="22"/>
          <w:szCs w:val="22"/>
          <w:lang w:val="es-US" w:eastAsia="zh-TW"/>
        </w:rPr>
      </w:pPr>
      <w:hyperlink w:anchor="_Toc486937436" w:history="1">
        <w:r w:rsidR="00482959" w:rsidRPr="0006620D">
          <w:rPr>
            <w:rStyle w:val="Hipervnculo"/>
            <w:lang w:val="es-US"/>
          </w:rPr>
          <w:t>20.</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Formato y Firma de la Oferta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_Toc486937436 \h </w:instrText>
        </w:r>
        <w:r w:rsidR="00482959" w:rsidRPr="0006620D">
          <w:rPr>
            <w:webHidden/>
            <w:lang w:val="es-US"/>
          </w:rPr>
        </w:r>
        <w:r w:rsidR="00482959" w:rsidRPr="0006620D">
          <w:rPr>
            <w:webHidden/>
            <w:lang w:val="es-US"/>
          </w:rPr>
          <w:fldChar w:fldCharType="separate"/>
        </w:r>
        <w:r w:rsidR="007E184A">
          <w:rPr>
            <w:webHidden/>
            <w:lang w:val="es-US"/>
          </w:rPr>
          <w:t>22</w:t>
        </w:r>
        <w:r w:rsidR="00482959" w:rsidRPr="0006620D">
          <w:rPr>
            <w:webHidden/>
            <w:lang w:val="es-US"/>
          </w:rPr>
          <w:fldChar w:fldCharType="end"/>
        </w:r>
      </w:hyperlink>
    </w:p>
    <w:p w14:paraId="1E71B2DD" w14:textId="1A036EA9"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437" w:history="1">
        <w:r w:rsidR="00482959" w:rsidRPr="0006620D">
          <w:rPr>
            <w:rStyle w:val="Hipervnculo"/>
            <w:noProof/>
            <w:lang w:val="es-US"/>
          </w:rPr>
          <w:t>D.</w:t>
        </w:r>
        <w:r w:rsidR="00482959" w:rsidRPr="0006620D">
          <w:rPr>
            <w:rFonts w:asciiTheme="minorHAnsi" w:eastAsiaTheme="minorEastAsia" w:hAnsiTheme="minorHAnsi" w:cstheme="minorBidi"/>
            <w:b w:val="0"/>
            <w:noProof/>
            <w:sz w:val="22"/>
            <w:szCs w:val="22"/>
            <w:lang w:val="es-US" w:eastAsia="zh-TW"/>
          </w:rPr>
          <w:tab/>
        </w:r>
        <w:r w:rsidR="00482959" w:rsidRPr="0006620D">
          <w:rPr>
            <w:rStyle w:val="Hipervnculo"/>
            <w:noProof/>
            <w:lang w:val="es-US"/>
          </w:rPr>
          <w:t>Presentación y Apertura de las Ofertas</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_Toc486937437 \h </w:instrText>
        </w:r>
        <w:r w:rsidR="00482959" w:rsidRPr="0006620D">
          <w:rPr>
            <w:noProof/>
            <w:webHidden/>
            <w:lang w:val="es-US"/>
          </w:rPr>
        </w:r>
        <w:r w:rsidR="00482959" w:rsidRPr="0006620D">
          <w:rPr>
            <w:noProof/>
            <w:webHidden/>
            <w:lang w:val="es-US"/>
          </w:rPr>
          <w:fldChar w:fldCharType="separate"/>
        </w:r>
        <w:r w:rsidR="007E184A">
          <w:rPr>
            <w:noProof/>
            <w:webHidden/>
            <w:lang w:val="es-US"/>
          </w:rPr>
          <w:t>23</w:t>
        </w:r>
        <w:r w:rsidR="00482959" w:rsidRPr="0006620D">
          <w:rPr>
            <w:noProof/>
            <w:webHidden/>
            <w:lang w:val="es-US"/>
          </w:rPr>
          <w:fldChar w:fldCharType="end"/>
        </w:r>
      </w:hyperlink>
    </w:p>
    <w:p w14:paraId="0AE79949" w14:textId="241A4511" w:rsidR="00482959" w:rsidRPr="0006620D" w:rsidRDefault="00742284">
      <w:pPr>
        <w:pStyle w:val="TDC2"/>
        <w:rPr>
          <w:rFonts w:asciiTheme="minorHAnsi" w:eastAsiaTheme="minorEastAsia" w:hAnsiTheme="minorHAnsi" w:cstheme="minorBidi"/>
          <w:sz w:val="22"/>
          <w:szCs w:val="22"/>
          <w:lang w:val="es-US" w:eastAsia="zh-TW"/>
        </w:rPr>
      </w:pPr>
      <w:hyperlink w:anchor="_Toc486937438" w:history="1">
        <w:r w:rsidR="00482959" w:rsidRPr="0006620D">
          <w:rPr>
            <w:rStyle w:val="Hipervnculo"/>
            <w:lang w:val="es-US"/>
          </w:rPr>
          <w:t>21.</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Presentación, Sellado e Identificación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_Toc486937438 \h </w:instrText>
        </w:r>
        <w:r w:rsidR="00482959" w:rsidRPr="0006620D">
          <w:rPr>
            <w:webHidden/>
            <w:lang w:val="es-US"/>
          </w:rPr>
        </w:r>
        <w:r w:rsidR="00482959" w:rsidRPr="0006620D">
          <w:rPr>
            <w:webHidden/>
            <w:lang w:val="es-US"/>
          </w:rPr>
          <w:fldChar w:fldCharType="separate"/>
        </w:r>
        <w:r w:rsidR="007E184A">
          <w:rPr>
            <w:webHidden/>
            <w:lang w:val="es-US"/>
          </w:rPr>
          <w:t>23</w:t>
        </w:r>
        <w:r w:rsidR="00482959" w:rsidRPr="0006620D">
          <w:rPr>
            <w:webHidden/>
            <w:lang w:val="es-US"/>
          </w:rPr>
          <w:fldChar w:fldCharType="end"/>
        </w:r>
      </w:hyperlink>
    </w:p>
    <w:p w14:paraId="71F0468E" w14:textId="6B7E29A1" w:rsidR="00482959" w:rsidRPr="0006620D" w:rsidRDefault="00742284">
      <w:pPr>
        <w:pStyle w:val="TDC2"/>
        <w:rPr>
          <w:rFonts w:asciiTheme="minorHAnsi" w:eastAsiaTheme="minorEastAsia" w:hAnsiTheme="minorHAnsi" w:cstheme="minorBidi"/>
          <w:sz w:val="22"/>
          <w:szCs w:val="22"/>
          <w:lang w:val="es-US" w:eastAsia="zh-TW"/>
        </w:rPr>
      </w:pPr>
      <w:hyperlink w:anchor="_Toc486937439" w:history="1">
        <w:r w:rsidR="00482959" w:rsidRPr="0006620D">
          <w:rPr>
            <w:rStyle w:val="Hipervnculo"/>
            <w:lang w:val="es-US"/>
          </w:rPr>
          <w:t>22.</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Plazo para Presentar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_Toc486937439 \h </w:instrText>
        </w:r>
        <w:r w:rsidR="00482959" w:rsidRPr="0006620D">
          <w:rPr>
            <w:webHidden/>
            <w:lang w:val="es-US"/>
          </w:rPr>
        </w:r>
        <w:r w:rsidR="00482959" w:rsidRPr="0006620D">
          <w:rPr>
            <w:webHidden/>
            <w:lang w:val="es-US"/>
          </w:rPr>
          <w:fldChar w:fldCharType="separate"/>
        </w:r>
        <w:r w:rsidR="007E184A">
          <w:rPr>
            <w:webHidden/>
            <w:lang w:val="es-US"/>
          </w:rPr>
          <w:t>24</w:t>
        </w:r>
        <w:r w:rsidR="00482959" w:rsidRPr="0006620D">
          <w:rPr>
            <w:webHidden/>
            <w:lang w:val="es-US"/>
          </w:rPr>
          <w:fldChar w:fldCharType="end"/>
        </w:r>
      </w:hyperlink>
    </w:p>
    <w:p w14:paraId="29CFA8E7" w14:textId="1C1324E9" w:rsidR="00482959" w:rsidRPr="0006620D" w:rsidRDefault="00742284">
      <w:pPr>
        <w:pStyle w:val="TDC2"/>
        <w:rPr>
          <w:rFonts w:asciiTheme="minorHAnsi" w:eastAsiaTheme="minorEastAsia" w:hAnsiTheme="minorHAnsi" w:cstheme="minorBidi"/>
          <w:sz w:val="22"/>
          <w:szCs w:val="22"/>
          <w:lang w:val="es-US" w:eastAsia="zh-TW"/>
        </w:rPr>
      </w:pPr>
      <w:hyperlink w:anchor="_Toc486937440" w:history="1">
        <w:r w:rsidR="00482959" w:rsidRPr="0006620D">
          <w:rPr>
            <w:rStyle w:val="Hipervnculo"/>
            <w:lang w:val="es-US"/>
          </w:rPr>
          <w:t>23.</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Ofertas Tardías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_Toc486937440 \h </w:instrText>
        </w:r>
        <w:r w:rsidR="00482959" w:rsidRPr="0006620D">
          <w:rPr>
            <w:webHidden/>
            <w:lang w:val="es-US"/>
          </w:rPr>
        </w:r>
        <w:r w:rsidR="00482959" w:rsidRPr="0006620D">
          <w:rPr>
            <w:webHidden/>
            <w:lang w:val="es-US"/>
          </w:rPr>
          <w:fldChar w:fldCharType="separate"/>
        </w:r>
        <w:r w:rsidR="007E184A">
          <w:rPr>
            <w:webHidden/>
            <w:lang w:val="es-US"/>
          </w:rPr>
          <w:t>24</w:t>
        </w:r>
        <w:r w:rsidR="00482959" w:rsidRPr="0006620D">
          <w:rPr>
            <w:webHidden/>
            <w:lang w:val="es-US"/>
          </w:rPr>
          <w:fldChar w:fldCharType="end"/>
        </w:r>
      </w:hyperlink>
    </w:p>
    <w:p w14:paraId="1E8F6E60" w14:textId="19A31070" w:rsidR="00482959" w:rsidRPr="0006620D" w:rsidRDefault="00742284">
      <w:pPr>
        <w:pStyle w:val="TDC2"/>
        <w:rPr>
          <w:rFonts w:asciiTheme="minorHAnsi" w:eastAsiaTheme="minorEastAsia" w:hAnsiTheme="minorHAnsi" w:cstheme="minorBidi"/>
          <w:sz w:val="22"/>
          <w:szCs w:val="22"/>
          <w:lang w:val="es-US" w:eastAsia="zh-TW"/>
        </w:rPr>
      </w:pPr>
      <w:hyperlink w:anchor="_Toc486937441" w:history="1">
        <w:r w:rsidR="00482959" w:rsidRPr="0006620D">
          <w:rPr>
            <w:rStyle w:val="Hipervnculo"/>
            <w:lang w:val="es-US"/>
          </w:rPr>
          <w:t>24.</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Retiro, Sustitución y Modificación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_Toc486937441 \h </w:instrText>
        </w:r>
        <w:r w:rsidR="00482959" w:rsidRPr="0006620D">
          <w:rPr>
            <w:webHidden/>
            <w:lang w:val="es-US"/>
          </w:rPr>
        </w:r>
        <w:r w:rsidR="00482959" w:rsidRPr="0006620D">
          <w:rPr>
            <w:webHidden/>
            <w:lang w:val="es-US"/>
          </w:rPr>
          <w:fldChar w:fldCharType="separate"/>
        </w:r>
        <w:r w:rsidR="007E184A">
          <w:rPr>
            <w:webHidden/>
            <w:lang w:val="es-US"/>
          </w:rPr>
          <w:t>24</w:t>
        </w:r>
        <w:r w:rsidR="00482959" w:rsidRPr="0006620D">
          <w:rPr>
            <w:webHidden/>
            <w:lang w:val="es-US"/>
          </w:rPr>
          <w:fldChar w:fldCharType="end"/>
        </w:r>
      </w:hyperlink>
    </w:p>
    <w:p w14:paraId="7F8A2526" w14:textId="4D166A3E" w:rsidR="00482959" w:rsidRPr="0006620D" w:rsidRDefault="00742284">
      <w:pPr>
        <w:pStyle w:val="TDC2"/>
        <w:rPr>
          <w:rFonts w:asciiTheme="minorHAnsi" w:eastAsiaTheme="minorEastAsia" w:hAnsiTheme="minorHAnsi" w:cstheme="minorBidi"/>
          <w:sz w:val="22"/>
          <w:szCs w:val="22"/>
          <w:lang w:val="es-US" w:eastAsia="zh-TW"/>
        </w:rPr>
      </w:pPr>
      <w:hyperlink w:anchor="_Toc486937442" w:history="1">
        <w:r w:rsidR="00482959" w:rsidRPr="0006620D">
          <w:rPr>
            <w:rStyle w:val="Hipervnculo"/>
            <w:lang w:val="es-US"/>
          </w:rPr>
          <w:t>25.</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Apertura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_Toc486937442 \h </w:instrText>
        </w:r>
        <w:r w:rsidR="00482959" w:rsidRPr="0006620D">
          <w:rPr>
            <w:webHidden/>
            <w:lang w:val="es-US"/>
          </w:rPr>
        </w:r>
        <w:r w:rsidR="00482959" w:rsidRPr="0006620D">
          <w:rPr>
            <w:webHidden/>
            <w:lang w:val="es-US"/>
          </w:rPr>
          <w:fldChar w:fldCharType="separate"/>
        </w:r>
        <w:r w:rsidR="007E184A">
          <w:rPr>
            <w:webHidden/>
            <w:lang w:val="es-US"/>
          </w:rPr>
          <w:t>25</w:t>
        </w:r>
        <w:r w:rsidR="00482959" w:rsidRPr="0006620D">
          <w:rPr>
            <w:webHidden/>
            <w:lang w:val="es-US"/>
          </w:rPr>
          <w:fldChar w:fldCharType="end"/>
        </w:r>
      </w:hyperlink>
    </w:p>
    <w:p w14:paraId="71C01F8F" w14:textId="658CA19E"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443" w:history="1">
        <w:r w:rsidR="00482959" w:rsidRPr="0006620D">
          <w:rPr>
            <w:rStyle w:val="Hipervnculo"/>
            <w:noProof/>
            <w:lang w:val="es-US"/>
          </w:rPr>
          <w:t>E.</w:t>
        </w:r>
        <w:r w:rsidR="00482959" w:rsidRPr="0006620D">
          <w:rPr>
            <w:rFonts w:asciiTheme="minorHAnsi" w:eastAsiaTheme="minorEastAsia" w:hAnsiTheme="minorHAnsi" w:cstheme="minorBidi"/>
            <w:b w:val="0"/>
            <w:noProof/>
            <w:sz w:val="22"/>
            <w:szCs w:val="22"/>
            <w:lang w:val="es-US" w:eastAsia="zh-TW"/>
          </w:rPr>
          <w:tab/>
        </w:r>
        <w:r w:rsidR="00482959" w:rsidRPr="0006620D">
          <w:rPr>
            <w:rStyle w:val="Hipervnculo"/>
            <w:noProof/>
            <w:lang w:val="es-US"/>
          </w:rPr>
          <w:t>Evaluación y Comparación de las Ofertas</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_Toc486937443 \h </w:instrText>
        </w:r>
        <w:r w:rsidR="00482959" w:rsidRPr="0006620D">
          <w:rPr>
            <w:noProof/>
            <w:webHidden/>
            <w:lang w:val="es-US"/>
          </w:rPr>
        </w:r>
        <w:r w:rsidR="00482959" w:rsidRPr="0006620D">
          <w:rPr>
            <w:noProof/>
            <w:webHidden/>
            <w:lang w:val="es-US"/>
          </w:rPr>
          <w:fldChar w:fldCharType="separate"/>
        </w:r>
        <w:r w:rsidR="007E184A">
          <w:rPr>
            <w:noProof/>
            <w:webHidden/>
            <w:lang w:val="es-US"/>
          </w:rPr>
          <w:t>27</w:t>
        </w:r>
        <w:r w:rsidR="00482959" w:rsidRPr="0006620D">
          <w:rPr>
            <w:noProof/>
            <w:webHidden/>
            <w:lang w:val="es-US"/>
          </w:rPr>
          <w:fldChar w:fldCharType="end"/>
        </w:r>
      </w:hyperlink>
    </w:p>
    <w:p w14:paraId="72879B6B" w14:textId="138688FC" w:rsidR="00482959" w:rsidRPr="0006620D" w:rsidRDefault="00742284">
      <w:pPr>
        <w:pStyle w:val="TDC2"/>
        <w:rPr>
          <w:rFonts w:asciiTheme="minorHAnsi" w:eastAsiaTheme="minorEastAsia" w:hAnsiTheme="minorHAnsi" w:cstheme="minorBidi"/>
          <w:sz w:val="22"/>
          <w:szCs w:val="22"/>
          <w:lang w:val="es-US" w:eastAsia="zh-TW"/>
        </w:rPr>
      </w:pPr>
      <w:hyperlink w:anchor="_Toc486937444" w:history="1">
        <w:r w:rsidR="00482959" w:rsidRPr="0006620D">
          <w:rPr>
            <w:rStyle w:val="Hipervnculo"/>
            <w:lang w:val="es-US"/>
          </w:rPr>
          <w:t>26.</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Confidencialidad</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_Toc486937444 \h </w:instrText>
        </w:r>
        <w:r w:rsidR="00482959" w:rsidRPr="0006620D">
          <w:rPr>
            <w:webHidden/>
            <w:lang w:val="es-US"/>
          </w:rPr>
        </w:r>
        <w:r w:rsidR="00482959" w:rsidRPr="0006620D">
          <w:rPr>
            <w:webHidden/>
            <w:lang w:val="es-US"/>
          </w:rPr>
          <w:fldChar w:fldCharType="separate"/>
        </w:r>
        <w:r w:rsidR="007E184A">
          <w:rPr>
            <w:webHidden/>
            <w:lang w:val="es-US"/>
          </w:rPr>
          <w:t>27</w:t>
        </w:r>
        <w:r w:rsidR="00482959" w:rsidRPr="0006620D">
          <w:rPr>
            <w:webHidden/>
            <w:lang w:val="es-US"/>
          </w:rPr>
          <w:fldChar w:fldCharType="end"/>
        </w:r>
      </w:hyperlink>
    </w:p>
    <w:p w14:paraId="57625C6B" w14:textId="1D208C4C" w:rsidR="00482959" w:rsidRPr="0006620D" w:rsidRDefault="00742284">
      <w:pPr>
        <w:pStyle w:val="TDC2"/>
        <w:rPr>
          <w:rFonts w:asciiTheme="minorHAnsi" w:eastAsiaTheme="minorEastAsia" w:hAnsiTheme="minorHAnsi" w:cstheme="minorBidi"/>
          <w:sz w:val="22"/>
          <w:szCs w:val="22"/>
          <w:lang w:val="es-US" w:eastAsia="zh-TW"/>
        </w:rPr>
      </w:pPr>
      <w:hyperlink w:anchor="_Toc486937445" w:history="1">
        <w:r w:rsidR="00482959" w:rsidRPr="0006620D">
          <w:rPr>
            <w:rStyle w:val="Hipervnculo"/>
            <w:lang w:val="es-US"/>
          </w:rPr>
          <w:t>27.</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Aclaración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_Toc486937445 \h </w:instrText>
        </w:r>
        <w:r w:rsidR="00482959" w:rsidRPr="0006620D">
          <w:rPr>
            <w:webHidden/>
            <w:lang w:val="es-US"/>
          </w:rPr>
        </w:r>
        <w:r w:rsidR="00482959" w:rsidRPr="0006620D">
          <w:rPr>
            <w:webHidden/>
            <w:lang w:val="es-US"/>
          </w:rPr>
          <w:fldChar w:fldCharType="separate"/>
        </w:r>
        <w:r w:rsidR="007E184A">
          <w:rPr>
            <w:webHidden/>
            <w:lang w:val="es-US"/>
          </w:rPr>
          <w:t>27</w:t>
        </w:r>
        <w:r w:rsidR="00482959" w:rsidRPr="0006620D">
          <w:rPr>
            <w:webHidden/>
            <w:lang w:val="es-US"/>
          </w:rPr>
          <w:fldChar w:fldCharType="end"/>
        </w:r>
      </w:hyperlink>
    </w:p>
    <w:p w14:paraId="73805B25" w14:textId="61F60FB6" w:rsidR="00482959" w:rsidRPr="0006620D" w:rsidRDefault="00742284">
      <w:pPr>
        <w:pStyle w:val="TDC2"/>
        <w:rPr>
          <w:rFonts w:asciiTheme="minorHAnsi" w:eastAsiaTheme="minorEastAsia" w:hAnsiTheme="minorHAnsi" w:cstheme="minorBidi"/>
          <w:sz w:val="22"/>
          <w:szCs w:val="22"/>
          <w:lang w:val="es-US" w:eastAsia="zh-TW"/>
        </w:rPr>
      </w:pPr>
      <w:hyperlink w:anchor="_Toc486937446" w:history="1">
        <w:r w:rsidR="00482959" w:rsidRPr="0006620D">
          <w:rPr>
            <w:rStyle w:val="Hipervnculo"/>
            <w:lang w:val="es-US"/>
          </w:rPr>
          <w:t>28.</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Desviaciones, Reservas y Omisiones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_Toc486937446 \h </w:instrText>
        </w:r>
        <w:r w:rsidR="00482959" w:rsidRPr="0006620D">
          <w:rPr>
            <w:webHidden/>
            <w:lang w:val="es-US"/>
          </w:rPr>
        </w:r>
        <w:r w:rsidR="00482959" w:rsidRPr="0006620D">
          <w:rPr>
            <w:webHidden/>
            <w:lang w:val="es-US"/>
          </w:rPr>
          <w:fldChar w:fldCharType="separate"/>
        </w:r>
        <w:r w:rsidR="007E184A">
          <w:rPr>
            <w:webHidden/>
            <w:lang w:val="es-US"/>
          </w:rPr>
          <w:t>27</w:t>
        </w:r>
        <w:r w:rsidR="00482959" w:rsidRPr="0006620D">
          <w:rPr>
            <w:webHidden/>
            <w:lang w:val="es-US"/>
          </w:rPr>
          <w:fldChar w:fldCharType="end"/>
        </w:r>
      </w:hyperlink>
    </w:p>
    <w:p w14:paraId="1E359853" w14:textId="3501EBE1" w:rsidR="00482959" w:rsidRPr="0006620D" w:rsidRDefault="00742284">
      <w:pPr>
        <w:pStyle w:val="TDC2"/>
        <w:rPr>
          <w:rFonts w:asciiTheme="minorHAnsi" w:eastAsiaTheme="minorEastAsia" w:hAnsiTheme="minorHAnsi" w:cstheme="minorBidi"/>
          <w:sz w:val="22"/>
          <w:szCs w:val="22"/>
          <w:lang w:val="es-US" w:eastAsia="zh-TW"/>
        </w:rPr>
      </w:pPr>
      <w:hyperlink w:anchor="_Toc486937447" w:history="1">
        <w:r w:rsidR="00482959" w:rsidRPr="0006620D">
          <w:rPr>
            <w:rStyle w:val="Hipervnculo"/>
            <w:lang w:val="es-US"/>
          </w:rPr>
          <w:t>29.</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Determinación del Cumplimiento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_Toc486937447 \h </w:instrText>
        </w:r>
        <w:r w:rsidR="00482959" w:rsidRPr="0006620D">
          <w:rPr>
            <w:webHidden/>
            <w:lang w:val="es-US"/>
          </w:rPr>
        </w:r>
        <w:r w:rsidR="00482959" w:rsidRPr="0006620D">
          <w:rPr>
            <w:webHidden/>
            <w:lang w:val="es-US"/>
          </w:rPr>
          <w:fldChar w:fldCharType="separate"/>
        </w:r>
        <w:r w:rsidR="007E184A">
          <w:rPr>
            <w:webHidden/>
            <w:lang w:val="es-US"/>
          </w:rPr>
          <w:t>28</w:t>
        </w:r>
        <w:r w:rsidR="00482959" w:rsidRPr="0006620D">
          <w:rPr>
            <w:webHidden/>
            <w:lang w:val="es-US"/>
          </w:rPr>
          <w:fldChar w:fldCharType="end"/>
        </w:r>
      </w:hyperlink>
    </w:p>
    <w:p w14:paraId="092161A0" w14:textId="41357F37" w:rsidR="00482959" w:rsidRPr="0006620D" w:rsidRDefault="00742284">
      <w:pPr>
        <w:pStyle w:val="TDC2"/>
        <w:rPr>
          <w:rFonts w:asciiTheme="minorHAnsi" w:eastAsiaTheme="minorEastAsia" w:hAnsiTheme="minorHAnsi" w:cstheme="minorBidi"/>
          <w:sz w:val="22"/>
          <w:szCs w:val="22"/>
          <w:lang w:val="es-US" w:eastAsia="zh-TW"/>
        </w:rPr>
      </w:pPr>
      <w:hyperlink w:anchor="_Toc486937448" w:history="1">
        <w:r w:rsidR="00482959" w:rsidRPr="0006620D">
          <w:rPr>
            <w:rStyle w:val="Hipervnculo"/>
            <w:lang w:val="es-US"/>
          </w:rPr>
          <w:t>31.</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Corrección de Errores Aritméticos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_Toc486937448 \h </w:instrText>
        </w:r>
        <w:r w:rsidR="00482959" w:rsidRPr="0006620D">
          <w:rPr>
            <w:webHidden/>
            <w:lang w:val="es-US"/>
          </w:rPr>
        </w:r>
        <w:r w:rsidR="00482959" w:rsidRPr="0006620D">
          <w:rPr>
            <w:webHidden/>
            <w:lang w:val="es-US"/>
          </w:rPr>
          <w:fldChar w:fldCharType="separate"/>
        </w:r>
        <w:r w:rsidR="007E184A">
          <w:rPr>
            <w:webHidden/>
            <w:lang w:val="es-US"/>
          </w:rPr>
          <w:t>29</w:t>
        </w:r>
        <w:r w:rsidR="00482959" w:rsidRPr="0006620D">
          <w:rPr>
            <w:webHidden/>
            <w:lang w:val="es-US"/>
          </w:rPr>
          <w:fldChar w:fldCharType="end"/>
        </w:r>
      </w:hyperlink>
    </w:p>
    <w:p w14:paraId="60AAF6D0" w14:textId="068D55C2" w:rsidR="00482959" w:rsidRPr="0006620D" w:rsidRDefault="00742284">
      <w:pPr>
        <w:pStyle w:val="TDC2"/>
        <w:rPr>
          <w:rFonts w:asciiTheme="minorHAnsi" w:eastAsiaTheme="minorEastAsia" w:hAnsiTheme="minorHAnsi" w:cstheme="minorBidi"/>
          <w:sz w:val="22"/>
          <w:szCs w:val="22"/>
          <w:lang w:val="es-US" w:eastAsia="zh-TW"/>
        </w:rPr>
      </w:pPr>
      <w:hyperlink w:anchor="_Toc486937449" w:history="1">
        <w:r w:rsidR="00482959" w:rsidRPr="0006620D">
          <w:rPr>
            <w:rStyle w:val="Hipervnculo"/>
            <w:lang w:val="es-US"/>
          </w:rPr>
          <w:t>32.</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Conversión a una Sola Moneda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_Toc486937449 \h </w:instrText>
        </w:r>
        <w:r w:rsidR="00482959" w:rsidRPr="0006620D">
          <w:rPr>
            <w:webHidden/>
            <w:lang w:val="es-US"/>
          </w:rPr>
        </w:r>
        <w:r w:rsidR="00482959" w:rsidRPr="0006620D">
          <w:rPr>
            <w:webHidden/>
            <w:lang w:val="es-US"/>
          </w:rPr>
          <w:fldChar w:fldCharType="separate"/>
        </w:r>
        <w:r w:rsidR="007E184A">
          <w:rPr>
            <w:webHidden/>
            <w:lang w:val="es-US"/>
          </w:rPr>
          <w:t>30</w:t>
        </w:r>
        <w:r w:rsidR="00482959" w:rsidRPr="0006620D">
          <w:rPr>
            <w:webHidden/>
            <w:lang w:val="es-US"/>
          </w:rPr>
          <w:fldChar w:fldCharType="end"/>
        </w:r>
      </w:hyperlink>
    </w:p>
    <w:p w14:paraId="19CB728A" w14:textId="135D7B70" w:rsidR="00482959" w:rsidRPr="0006620D" w:rsidRDefault="00742284">
      <w:pPr>
        <w:pStyle w:val="TDC2"/>
        <w:rPr>
          <w:rFonts w:asciiTheme="minorHAnsi" w:eastAsiaTheme="minorEastAsia" w:hAnsiTheme="minorHAnsi" w:cstheme="minorBidi"/>
          <w:sz w:val="22"/>
          <w:szCs w:val="22"/>
          <w:lang w:val="es-US" w:eastAsia="zh-TW"/>
        </w:rPr>
      </w:pPr>
      <w:hyperlink w:anchor="_Toc486937450" w:history="1">
        <w:r w:rsidR="00482959" w:rsidRPr="0006620D">
          <w:rPr>
            <w:rStyle w:val="Hipervnculo"/>
            <w:lang w:val="es-US"/>
          </w:rPr>
          <w:t>33.</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Margen de Preferencia</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_Toc486937450 \h </w:instrText>
        </w:r>
        <w:r w:rsidR="00482959" w:rsidRPr="0006620D">
          <w:rPr>
            <w:webHidden/>
            <w:lang w:val="es-US"/>
          </w:rPr>
        </w:r>
        <w:r w:rsidR="00482959" w:rsidRPr="0006620D">
          <w:rPr>
            <w:webHidden/>
            <w:lang w:val="es-US"/>
          </w:rPr>
          <w:fldChar w:fldCharType="separate"/>
        </w:r>
        <w:r w:rsidR="007E184A">
          <w:rPr>
            <w:webHidden/>
            <w:lang w:val="es-US"/>
          </w:rPr>
          <w:t>30</w:t>
        </w:r>
        <w:r w:rsidR="00482959" w:rsidRPr="0006620D">
          <w:rPr>
            <w:webHidden/>
            <w:lang w:val="es-US"/>
          </w:rPr>
          <w:fldChar w:fldCharType="end"/>
        </w:r>
      </w:hyperlink>
    </w:p>
    <w:p w14:paraId="2CF5DDF8" w14:textId="53B32CED" w:rsidR="00482959" w:rsidRPr="0006620D" w:rsidRDefault="00742284">
      <w:pPr>
        <w:pStyle w:val="TDC2"/>
        <w:rPr>
          <w:rFonts w:asciiTheme="minorHAnsi" w:eastAsiaTheme="minorEastAsia" w:hAnsiTheme="minorHAnsi" w:cstheme="minorBidi"/>
          <w:sz w:val="22"/>
          <w:szCs w:val="22"/>
          <w:lang w:val="es-US" w:eastAsia="zh-TW"/>
        </w:rPr>
      </w:pPr>
      <w:hyperlink w:anchor="_Toc486937451" w:history="1">
        <w:r w:rsidR="00482959" w:rsidRPr="0006620D">
          <w:rPr>
            <w:rStyle w:val="Hipervnculo"/>
            <w:lang w:val="es-US"/>
          </w:rPr>
          <w:t>34.</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Evaluación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_Toc486937451 \h </w:instrText>
        </w:r>
        <w:r w:rsidR="00482959" w:rsidRPr="0006620D">
          <w:rPr>
            <w:webHidden/>
            <w:lang w:val="es-US"/>
          </w:rPr>
        </w:r>
        <w:r w:rsidR="00482959" w:rsidRPr="0006620D">
          <w:rPr>
            <w:webHidden/>
            <w:lang w:val="es-US"/>
          </w:rPr>
          <w:fldChar w:fldCharType="separate"/>
        </w:r>
        <w:r w:rsidR="007E184A">
          <w:rPr>
            <w:webHidden/>
            <w:lang w:val="es-US"/>
          </w:rPr>
          <w:t>30</w:t>
        </w:r>
        <w:r w:rsidR="00482959" w:rsidRPr="0006620D">
          <w:rPr>
            <w:webHidden/>
            <w:lang w:val="es-US"/>
          </w:rPr>
          <w:fldChar w:fldCharType="end"/>
        </w:r>
      </w:hyperlink>
    </w:p>
    <w:p w14:paraId="6F5131A8" w14:textId="7FC23AF0" w:rsidR="00482959" w:rsidRPr="0006620D" w:rsidRDefault="00742284">
      <w:pPr>
        <w:pStyle w:val="TDC2"/>
        <w:rPr>
          <w:rFonts w:asciiTheme="minorHAnsi" w:eastAsiaTheme="minorEastAsia" w:hAnsiTheme="minorHAnsi" w:cstheme="minorBidi"/>
          <w:sz w:val="22"/>
          <w:szCs w:val="22"/>
          <w:lang w:val="es-US" w:eastAsia="zh-TW"/>
        </w:rPr>
      </w:pPr>
      <w:hyperlink w:anchor="_Toc486937452" w:history="1">
        <w:r w:rsidR="00482959" w:rsidRPr="0006620D">
          <w:rPr>
            <w:rStyle w:val="Hipervnculo"/>
            <w:lang w:val="es-US"/>
          </w:rPr>
          <w:t>35.</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Comparación de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_Toc486937452 \h </w:instrText>
        </w:r>
        <w:r w:rsidR="00482959" w:rsidRPr="0006620D">
          <w:rPr>
            <w:webHidden/>
            <w:lang w:val="es-US"/>
          </w:rPr>
        </w:r>
        <w:r w:rsidR="00482959" w:rsidRPr="0006620D">
          <w:rPr>
            <w:webHidden/>
            <w:lang w:val="es-US"/>
          </w:rPr>
          <w:fldChar w:fldCharType="separate"/>
        </w:r>
        <w:r w:rsidR="007E184A">
          <w:rPr>
            <w:webHidden/>
            <w:lang w:val="es-US"/>
          </w:rPr>
          <w:t>32</w:t>
        </w:r>
        <w:r w:rsidR="00482959" w:rsidRPr="0006620D">
          <w:rPr>
            <w:webHidden/>
            <w:lang w:val="es-US"/>
          </w:rPr>
          <w:fldChar w:fldCharType="end"/>
        </w:r>
      </w:hyperlink>
    </w:p>
    <w:p w14:paraId="18EAED93" w14:textId="3ACA141C" w:rsidR="00482959" w:rsidRPr="0006620D" w:rsidRDefault="00742284">
      <w:pPr>
        <w:pStyle w:val="TDC2"/>
        <w:rPr>
          <w:rFonts w:asciiTheme="minorHAnsi" w:eastAsiaTheme="minorEastAsia" w:hAnsiTheme="minorHAnsi" w:cstheme="minorBidi"/>
          <w:sz w:val="22"/>
          <w:szCs w:val="22"/>
          <w:lang w:val="es-US" w:eastAsia="zh-TW"/>
        </w:rPr>
      </w:pPr>
      <w:hyperlink w:anchor="_Toc486937453" w:history="1">
        <w:r w:rsidR="00482959" w:rsidRPr="0006620D">
          <w:rPr>
            <w:rStyle w:val="Hipervnculo"/>
            <w:lang w:val="es-US"/>
          </w:rPr>
          <w:t>36.</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Ofertas Excesivamente Bajas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_Toc486937453 \h </w:instrText>
        </w:r>
        <w:r w:rsidR="00482959" w:rsidRPr="0006620D">
          <w:rPr>
            <w:webHidden/>
            <w:lang w:val="es-US"/>
          </w:rPr>
        </w:r>
        <w:r w:rsidR="00482959" w:rsidRPr="0006620D">
          <w:rPr>
            <w:webHidden/>
            <w:lang w:val="es-US"/>
          </w:rPr>
          <w:fldChar w:fldCharType="separate"/>
        </w:r>
        <w:r w:rsidR="007E184A">
          <w:rPr>
            <w:webHidden/>
            <w:lang w:val="es-US"/>
          </w:rPr>
          <w:t>32</w:t>
        </w:r>
        <w:r w:rsidR="00482959" w:rsidRPr="0006620D">
          <w:rPr>
            <w:webHidden/>
            <w:lang w:val="es-US"/>
          </w:rPr>
          <w:fldChar w:fldCharType="end"/>
        </w:r>
      </w:hyperlink>
    </w:p>
    <w:p w14:paraId="07A8D77A" w14:textId="3D9F72D3" w:rsidR="00482959" w:rsidRPr="0006620D" w:rsidRDefault="00742284">
      <w:pPr>
        <w:pStyle w:val="TDC2"/>
        <w:rPr>
          <w:rFonts w:asciiTheme="minorHAnsi" w:eastAsiaTheme="minorEastAsia" w:hAnsiTheme="minorHAnsi" w:cstheme="minorBidi"/>
          <w:sz w:val="22"/>
          <w:szCs w:val="22"/>
          <w:lang w:val="es-US" w:eastAsia="zh-TW"/>
        </w:rPr>
      </w:pPr>
      <w:hyperlink w:anchor="_Toc486937454" w:history="1">
        <w:r w:rsidR="00482959" w:rsidRPr="0006620D">
          <w:rPr>
            <w:rStyle w:val="Hipervnculo"/>
            <w:lang w:val="es-US"/>
          </w:rPr>
          <w:t>37.</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Calificación del Licitante</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_Toc486937454 \h </w:instrText>
        </w:r>
        <w:r w:rsidR="00482959" w:rsidRPr="0006620D">
          <w:rPr>
            <w:webHidden/>
            <w:lang w:val="es-US"/>
          </w:rPr>
        </w:r>
        <w:r w:rsidR="00482959" w:rsidRPr="0006620D">
          <w:rPr>
            <w:webHidden/>
            <w:lang w:val="es-US"/>
          </w:rPr>
          <w:fldChar w:fldCharType="separate"/>
        </w:r>
        <w:r w:rsidR="007E184A">
          <w:rPr>
            <w:webHidden/>
            <w:lang w:val="es-US"/>
          </w:rPr>
          <w:t>32</w:t>
        </w:r>
        <w:r w:rsidR="00482959" w:rsidRPr="0006620D">
          <w:rPr>
            <w:webHidden/>
            <w:lang w:val="es-US"/>
          </w:rPr>
          <w:fldChar w:fldCharType="end"/>
        </w:r>
      </w:hyperlink>
    </w:p>
    <w:p w14:paraId="735F2A33" w14:textId="37DFB692" w:rsidR="00482959" w:rsidRPr="0006620D" w:rsidRDefault="00742284">
      <w:pPr>
        <w:pStyle w:val="TDC2"/>
        <w:rPr>
          <w:rFonts w:asciiTheme="minorHAnsi" w:eastAsiaTheme="minorEastAsia" w:hAnsiTheme="minorHAnsi" w:cstheme="minorBidi"/>
          <w:sz w:val="22"/>
          <w:szCs w:val="22"/>
          <w:lang w:val="es-US" w:eastAsia="zh-TW"/>
        </w:rPr>
      </w:pPr>
      <w:hyperlink w:anchor="_Toc486937455" w:history="1">
        <w:r w:rsidR="00482959" w:rsidRPr="0006620D">
          <w:rPr>
            <w:rStyle w:val="Hipervnculo"/>
            <w:lang w:val="es-US"/>
          </w:rPr>
          <w:t>38.</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 xml:space="preserve">Derecho del Comprador a Aceptar Cualquier Oferta y a Rechazar Cualquiera </w:t>
        </w:r>
        <w:r w:rsidR="00482959" w:rsidRPr="0006620D">
          <w:rPr>
            <w:rStyle w:val="Hipervnculo"/>
            <w:lang w:val="es-US"/>
          </w:rPr>
          <w:br/>
          <w:t>o Todas las Ofertas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_Toc486937455 \h </w:instrText>
        </w:r>
        <w:r w:rsidR="00482959" w:rsidRPr="0006620D">
          <w:rPr>
            <w:webHidden/>
            <w:lang w:val="es-US"/>
          </w:rPr>
        </w:r>
        <w:r w:rsidR="00482959" w:rsidRPr="0006620D">
          <w:rPr>
            <w:webHidden/>
            <w:lang w:val="es-US"/>
          </w:rPr>
          <w:fldChar w:fldCharType="separate"/>
        </w:r>
        <w:r w:rsidR="007E184A">
          <w:rPr>
            <w:webHidden/>
            <w:lang w:val="es-US"/>
          </w:rPr>
          <w:t>33</w:t>
        </w:r>
        <w:r w:rsidR="00482959" w:rsidRPr="0006620D">
          <w:rPr>
            <w:webHidden/>
            <w:lang w:val="es-US"/>
          </w:rPr>
          <w:fldChar w:fldCharType="end"/>
        </w:r>
      </w:hyperlink>
    </w:p>
    <w:p w14:paraId="24E2E04A" w14:textId="71467794" w:rsidR="00482959" w:rsidRPr="0006620D" w:rsidRDefault="00742284">
      <w:pPr>
        <w:pStyle w:val="TDC2"/>
        <w:rPr>
          <w:rFonts w:asciiTheme="minorHAnsi" w:eastAsiaTheme="minorEastAsia" w:hAnsiTheme="minorHAnsi" w:cstheme="minorBidi"/>
          <w:sz w:val="22"/>
          <w:szCs w:val="22"/>
          <w:lang w:val="es-US" w:eastAsia="zh-TW"/>
        </w:rPr>
      </w:pPr>
      <w:hyperlink w:anchor="_Toc486937456" w:history="1">
        <w:r w:rsidR="00482959" w:rsidRPr="0006620D">
          <w:rPr>
            <w:rStyle w:val="Hipervnculo"/>
            <w:lang w:val="es-US"/>
          </w:rPr>
          <w:t>39.</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Plazo Suspensivo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_Toc486937456 \h </w:instrText>
        </w:r>
        <w:r w:rsidR="00482959" w:rsidRPr="0006620D">
          <w:rPr>
            <w:webHidden/>
            <w:lang w:val="es-US"/>
          </w:rPr>
        </w:r>
        <w:r w:rsidR="00482959" w:rsidRPr="0006620D">
          <w:rPr>
            <w:webHidden/>
            <w:lang w:val="es-US"/>
          </w:rPr>
          <w:fldChar w:fldCharType="separate"/>
        </w:r>
        <w:r w:rsidR="007E184A">
          <w:rPr>
            <w:webHidden/>
            <w:lang w:val="es-US"/>
          </w:rPr>
          <w:t>33</w:t>
        </w:r>
        <w:r w:rsidR="00482959" w:rsidRPr="0006620D">
          <w:rPr>
            <w:webHidden/>
            <w:lang w:val="es-US"/>
          </w:rPr>
          <w:fldChar w:fldCharType="end"/>
        </w:r>
      </w:hyperlink>
    </w:p>
    <w:p w14:paraId="2EC330CE" w14:textId="6DD30F7A" w:rsidR="00482959" w:rsidRPr="0006620D" w:rsidRDefault="00742284">
      <w:pPr>
        <w:pStyle w:val="TDC2"/>
        <w:rPr>
          <w:rFonts w:asciiTheme="minorHAnsi" w:eastAsiaTheme="minorEastAsia" w:hAnsiTheme="minorHAnsi" w:cstheme="minorBidi"/>
          <w:sz w:val="22"/>
          <w:szCs w:val="22"/>
          <w:lang w:val="es-US" w:eastAsia="zh-TW"/>
        </w:rPr>
      </w:pPr>
      <w:hyperlink w:anchor="_Toc486937457" w:history="1">
        <w:r w:rsidR="00482959" w:rsidRPr="0006620D">
          <w:rPr>
            <w:rStyle w:val="Hipervnculo"/>
            <w:lang w:val="es-US"/>
          </w:rPr>
          <w:t>40.</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Notificación de Intención de Adjudicar</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_Toc486937457 \h </w:instrText>
        </w:r>
        <w:r w:rsidR="00482959" w:rsidRPr="0006620D">
          <w:rPr>
            <w:webHidden/>
            <w:lang w:val="es-US"/>
          </w:rPr>
        </w:r>
        <w:r w:rsidR="00482959" w:rsidRPr="0006620D">
          <w:rPr>
            <w:webHidden/>
            <w:lang w:val="es-US"/>
          </w:rPr>
          <w:fldChar w:fldCharType="separate"/>
        </w:r>
        <w:r w:rsidR="007E184A">
          <w:rPr>
            <w:webHidden/>
            <w:lang w:val="es-US"/>
          </w:rPr>
          <w:t>33</w:t>
        </w:r>
        <w:r w:rsidR="00482959" w:rsidRPr="0006620D">
          <w:rPr>
            <w:webHidden/>
            <w:lang w:val="es-US"/>
          </w:rPr>
          <w:fldChar w:fldCharType="end"/>
        </w:r>
      </w:hyperlink>
    </w:p>
    <w:p w14:paraId="113411FA" w14:textId="57094016" w:rsidR="00482959" w:rsidRPr="0006620D" w:rsidRDefault="00742284">
      <w:pPr>
        <w:pStyle w:val="TDC1"/>
        <w:rPr>
          <w:rFonts w:asciiTheme="minorHAnsi" w:eastAsiaTheme="minorEastAsia" w:hAnsiTheme="minorHAnsi" w:cstheme="minorBidi"/>
          <w:b w:val="0"/>
          <w:noProof/>
          <w:sz w:val="22"/>
          <w:szCs w:val="22"/>
          <w:lang w:val="es-US" w:eastAsia="zh-TW"/>
        </w:rPr>
      </w:pPr>
      <w:hyperlink w:anchor="_Toc486937458" w:history="1">
        <w:r w:rsidR="00482959" w:rsidRPr="0006620D">
          <w:rPr>
            <w:rStyle w:val="Hipervnculo"/>
            <w:noProof/>
            <w:lang w:val="es-US"/>
          </w:rPr>
          <w:t>F.</w:t>
        </w:r>
        <w:r w:rsidR="00482959" w:rsidRPr="0006620D">
          <w:rPr>
            <w:rFonts w:asciiTheme="minorHAnsi" w:eastAsiaTheme="minorEastAsia" w:hAnsiTheme="minorHAnsi" w:cstheme="minorBidi"/>
            <w:b w:val="0"/>
            <w:noProof/>
            <w:sz w:val="22"/>
            <w:szCs w:val="22"/>
            <w:lang w:val="es-US" w:eastAsia="zh-TW"/>
          </w:rPr>
          <w:tab/>
        </w:r>
        <w:r w:rsidR="00482959" w:rsidRPr="0006620D">
          <w:rPr>
            <w:rStyle w:val="Hipervnculo"/>
            <w:noProof/>
            <w:lang w:val="es-US"/>
          </w:rPr>
          <w:t>Adjudicación del Contrato</w:t>
        </w:r>
        <w:r w:rsidR="00482959" w:rsidRPr="0006620D">
          <w:rPr>
            <w:noProof/>
            <w:webHidden/>
            <w:lang w:val="es-US"/>
          </w:rPr>
          <w:tab/>
        </w:r>
        <w:r w:rsidR="00482959" w:rsidRPr="0006620D">
          <w:rPr>
            <w:noProof/>
            <w:webHidden/>
            <w:lang w:val="es-US"/>
          </w:rPr>
          <w:fldChar w:fldCharType="begin"/>
        </w:r>
        <w:r w:rsidR="00482959" w:rsidRPr="0006620D">
          <w:rPr>
            <w:noProof/>
            <w:webHidden/>
            <w:lang w:val="es-US"/>
          </w:rPr>
          <w:instrText xml:space="preserve"> PAGEREF _Toc486937458 \h </w:instrText>
        </w:r>
        <w:r w:rsidR="00482959" w:rsidRPr="0006620D">
          <w:rPr>
            <w:noProof/>
            <w:webHidden/>
            <w:lang w:val="es-US"/>
          </w:rPr>
        </w:r>
        <w:r w:rsidR="00482959" w:rsidRPr="0006620D">
          <w:rPr>
            <w:noProof/>
            <w:webHidden/>
            <w:lang w:val="es-US"/>
          </w:rPr>
          <w:fldChar w:fldCharType="separate"/>
        </w:r>
        <w:r w:rsidR="007E184A">
          <w:rPr>
            <w:noProof/>
            <w:webHidden/>
            <w:lang w:val="es-US"/>
          </w:rPr>
          <w:t>34</w:t>
        </w:r>
        <w:r w:rsidR="00482959" w:rsidRPr="0006620D">
          <w:rPr>
            <w:noProof/>
            <w:webHidden/>
            <w:lang w:val="es-US"/>
          </w:rPr>
          <w:fldChar w:fldCharType="end"/>
        </w:r>
      </w:hyperlink>
    </w:p>
    <w:p w14:paraId="15A24DB5" w14:textId="3F7E9463" w:rsidR="00482959" w:rsidRPr="0006620D" w:rsidRDefault="00742284">
      <w:pPr>
        <w:pStyle w:val="TDC2"/>
        <w:rPr>
          <w:rFonts w:asciiTheme="minorHAnsi" w:eastAsiaTheme="minorEastAsia" w:hAnsiTheme="minorHAnsi" w:cstheme="minorBidi"/>
          <w:sz w:val="22"/>
          <w:szCs w:val="22"/>
          <w:lang w:val="es-US" w:eastAsia="zh-TW"/>
        </w:rPr>
      </w:pPr>
      <w:hyperlink w:anchor="_Toc486937459" w:history="1">
        <w:r w:rsidR="00482959" w:rsidRPr="0006620D">
          <w:rPr>
            <w:rStyle w:val="Hipervnculo"/>
            <w:lang w:val="es-US"/>
          </w:rPr>
          <w:t>41.</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Criterios de Adjudicación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_Toc486937459 \h </w:instrText>
        </w:r>
        <w:r w:rsidR="00482959" w:rsidRPr="0006620D">
          <w:rPr>
            <w:webHidden/>
            <w:lang w:val="es-US"/>
          </w:rPr>
        </w:r>
        <w:r w:rsidR="00482959" w:rsidRPr="0006620D">
          <w:rPr>
            <w:webHidden/>
            <w:lang w:val="es-US"/>
          </w:rPr>
          <w:fldChar w:fldCharType="separate"/>
        </w:r>
        <w:r w:rsidR="007E184A">
          <w:rPr>
            <w:webHidden/>
            <w:lang w:val="es-US"/>
          </w:rPr>
          <w:t>34</w:t>
        </w:r>
        <w:r w:rsidR="00482959" w:rsidRPr="0006620D">
          <w:rPr>
            <w:webHidden/>
            <w:lang w:val="es-US"/>
          </w:rPr>
          <w:fldChar w:fldCharType="end"/>
        </w:r>
      </w:hyperlink>
    </w:p>
    <w:p w14:paraId="0E8BE0D7" w14:textId="4B4D46D3" w:rsidR="00482959" w:rsidRPr="0006620D" w:rsidRDefault="00742284" w:rsidP="0091425C">
      <w:pPr>
        <w:pStyle w:val="TDC2"/>
        <w:rPr>
          <w:rFonts w:asciiTheme="minorHAnsi" w:eastAsiaTheme="minorEastAsia" w:hAnsiTheme="minorHAnsi" w:cstheme="minorBidi"/>
          <w:sz w:val="22"/>
          <w:szCs w:val="22"/>
          <w:lang w:val="es-US" w:eastAsia="zh-TW"/>
        </w:rPr>
      </w:pPr>
      <w:hyperlink w:anchor="_Toc486937460" w:history="1">
        <w:r w:rsidR="00482959" w:rsidRPr="0006620D">
          <w:rPr>
            <w:rStyle w:val="Hipervnculo"/>
            <w:lang w:val="es-US"/>
          </w:rPr>
          <w:t>42.</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Derecho del Comprador a Variar las Cantidades en el Momento de la</w:t>
        </w:r>
        <w:r w:rsidR="0091425C">
          <w:rPr>
            <w:rStyle w:val="Hipervnculo"/>
            <w:lang w:val="es-US"/>
          </w:rPr>
          <w:br/>
        </w:r>
        <w:r w:rsidR="00482959" w:rsidRPr="0006620D">
          <w:rPr>
            <w:rStyle w:val="Hipervnculo"/>
            <w:lang w:val="es-US"/>
          </w:rPr>
          <w:t>Adjudicación</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_Toc486937460 \h </w:instrText>
        </w:r>
        <w:r w:rsidR="00482959" w:rsidRPr="0006620D">
          <w:rPr>
            <w:webHidden/>
            <w:lang w:val="es-US"/>
          </w:rPr>
        </w:r>
        <w:r w:rsidR="00482959" w:rsidRPr="0006620D">
          <w:rPr>
            <w:webHidden/>
            <w:lang w:val="es-US"/>
          </w:rPr>
          <w:fldChar w:fldCharType="separate"/>
        </w:r>
        <w:r w:rsidR="007E184A">
          <w:rPr>
            <w:webHidden/>
            <w:lang w:val="es-US"/>
          </w:rPr>
          <w:t>34</w:t>
        </w:r>
        <w:r w:rsidR="00482959" w:rsidRPr="0006620D">
          <w:rPr>
            <w:webHidden/>
            <w:lang w:val="es-US"/>
          </w:rPr>
          <w:fldChar w:fldCharType="end"/>
        </w:r>
      </w:hyperlink>
    </w:p>
    <w:p w14:paraId="273D418B" w14:textId="7B34B8A6" w:rsidR="00482959" w:rsidRPr="0006620D" w:rsidRDefault="00742284">
      <w:pPr>
        <w:pStyle w:val="TDC2"/>
        <w:rPr>
          <w:rFonts w:asciiTheme="minorHAnsi" w:eastAsiaTheme="minorEastAsia" w:hAnsiTheme="minorHAnsi" w:cstheme="minorBidi"/>
          <w:sz w:val="22"/>
          <w:szCs w:val="22"/>
          <w:lang w:val="es-US" w:eastAsia="zh-TW"/>
        </w:rPr>
      </w:pPr>
      <w:hyperlink w:anchor="_Toc486937461" w:history="1">
        <w:r w:rsidR="00482959" w:rsidRPr="0006620D">
          <w:rPr>
            <w:rStyle w:val="Hipervnculo"/>
            <w:lang w:val="es-US"/>
          </w:rPr>
          <w:t>43.</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Notificación de Adjudicación del Contrato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_Toc486937461 \h </w:instrText>
        </w:r>
        <w:r w:rsidR="00482959" w:rsidRPr="0006620D">
          <w:rPr>
            <w:webHidden/>
            <w:lang w:val="es-US"/>
          </w:rPr>
        </w:r>
        <w:r w:rsidR="00482959" w:rsidRPr="0006620D">
          <w:rPr>
            <w:webHidden/>
            <w:lang w:val="es-US"/>
          </w:rPr>
          <w:fldChar w:fldCharType="separate"/>
        </w:r>
        <w:r w:rsidR="007E184A">
          <w:rPr>
            <w:webHidden/>
            <w:lang w:val="es-US"/>
          </w:rPr>
          <w:t>34</w:t>
        </w:r>
        <w:r w:rsidR="00482959" w:rsidRPr="0006620D">
          <w:rPr>
            <w:webHidden/>
            <w:lang w:val="es-US"/>
          </w:rPr>
          <w:fldChar w:fldCharType="end"/>
        </w:r>
      </w:hyperlink>
    </w:p>
    <w:p w14:paraId="74083621" w14:textId="059339AB" w:rsidR="00482959" w:rsidRPr="0006620D" w:rsidRDefault="00742284">
      <w:pPr>
        <w:pStyle w:val="TDC2"/>
        <w:rPr>
          <w:rFonts w:asciiTheme="minorHAnsi" w:eastAsiaTheme="minorEastAsia" w:hAnsiTheme="minorHAnsi" w:cstheme="minorBidi"/>
          <w:sz w:val="22"/>
          <w:szCs w:val="22"/>
          <w:lang w:val="es-US" w:eastAsia="zh-TW"/>
        </w:rPr>
      </w:pPr>
      <w:hyperlink w:anchor="_Toc486937462" w:history="1">
        <w:r w:rsidR="00482959" w:rsidRPr="0006620D">
          <w:rPr>
            <w:rStyle w:val="Hipervnculo"/>
            <w:lang w:val="es-US"/>
          </w:rPr>
          <w:t>44.</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Explicaciones del Comprador</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_Toc486937462 \h </w:instrText>
        </w:r>
        <w:r w:rsidR="00482959" w:rsidRPr="0006620D">
          <w:rPr>
            <w:webHidden/>
            <w:lang w:val="es-US"/>
          </w:rPr>
        </w:r>
        <w:r w:rsidR="00482959" w:rsidRPr="0006620D">
          <w:rPr>
            <w:webHidden/>
            <w:lang w:val="es-US"/>
          </w:rPr>
          <w:fldChar w:fldCharType="separate"/>
        </w:r>
        <w:r w:rsidR="007E184A">
          <w:rPr>
            <w:webHidden/>
            <w:lang w:val="es-US"/>
          </w:rPr>
          <w:t>36</w:t>
        </w:r>
        <w:r w:rsidR="00482959" w:rsidRPr="0006620D">
          <w:rPr>
            <w:webHidden/>
            <w:lang w:val="es-US"/>
          </w:rPr>
          <w:fldChar w:fldCharType="end"/>
        </w:r>
      </w:hyperlink>
    </w:p>
    <w:p w14:paraId="7A117883" w14:textId="431CAF96" w:rsidR="00482959" w:rsidRPr="0006620D" w:rsidRDefault="00742284">
      <w:pPr>
        <w:pStyle w:val="TDC2"/>
        <w:rPr>
          <w:rFonts w:asciiTheme="minorHAnsi" w:eastAsiaTheme="minorEastAsia" w:hAnsiTheme="minorHAnsi" w:cstheme="minorBidi"/>
          <w:sz w:val="22"/>
          <w:szCs w:val="22"/>
          <w:lang w:val="es-US" w:eastAsia="zh-TW"/>
        </w:rPr>
      </w:pPr>
      <w:hyperlink w:anchor="_Toc486937463" w:history="1">
        <w:r w:rsidR="00482959" w:rsidRPr="0006620D">
          <w:rPr>
            <w:rStyle w:val="Hipervnculo"/>
            <w:lang w:val="es-US"/>
          </w:rPr>
          <w:t>45.</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Firma del Contrato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_Toc486937463 \h </w:instrText>
        </w:r>
        <w:r w:rsidR="00482959" w:rsidRPr="0006620D">
          <w:rPr>
            <w:webHidden/>
            <w:lang w:val="es-US"/>
          </w:rPr>
        </w:r>
        <w:r w:rsidR="00482959" w:rsidRPr="0006620D">
          <w:rPr>
            <w:webHidden/>
            <w:lang w:val="es-US"/>
          </w:rPr>
          <w:fldChar w:fldCharType="separate"/>
        </w:r>
        <w:r w:rsidR="007E184A">
          <w:rPr>
            <w:webHidden/>
            <w:lang w:val="es-US"/>
          </w:rPr>
          <w:t>36</w:t>
        </w:r>
        <w:r w:rsidR="00482959" w:rsidRPr="0006620D">
          <w:rPr>
            <w:webHidden/>
            <w:lang w:val="es-US"/>
          </w:rPr>
          <w:fldChar w:fldCharType="end"/>
        </w:r>
      </w:hyperlink>
    </w:p>
    <w:p w14:paraId="0B49226B" w14:textId="27082391" w:rsidR="00482959" w:rsidRPr="0006620D" w:rsidRDefault="00742284">
      <w:pPr>
        <w:pStyle w:val="TDC2"/>
        <w:rPr>
          <w:rFonts w:asciiTheme="minorHAnsi" w:eastAsiaTheme="minorEastAsia" w:hAnsiTheme="minorHAnsi" w:cstheme="minorBidi"/>
          <w:sz w:val="22"/>
          <w:szCs w:val="22"/>
          <w:lang w:val="es-US" w:eastAsia="zh-TW"/>
        </w:rPr>
      </w:pPr>
      <w:hyperlink w:anchor="_Toc486937464" w:history="1">
        <w:r w:rsidR="00482959" w:rsidRPr="0006620D">
          <w:rPr>
            <w:rStyle w:val="Hipervnculo"/>
            <w:lang w:val="es-US"/>
          </w:rPr>
          <w:t>46.</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Garantía de Cumplimiento</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_Toc486937464 \h </w:instrText>
        </w:r>
        <w:r w:rsidR="00482959" w:rsidRPr="0006620D">
          <w:rPr>
            <w:webHidden/>
            <w:lang w:val="es-US"/>
          </w:rPr>
        </w:r>
        <w:r w:rsidR="00482959" w:rsidRPr="0006620D">
          <w:rPr>
            <w:webHidden/>
            <w:lang w:val="es-US"/>
          </w:rPr>
          <w:fldChar w:fldCharType="separate"/>
        </w:r>
        <w:r w:rsidR="007E184A">
          <w:rPr>
            <w:webHidden/>
            <w:lang w:val="es-US"/>
          </w:rPr>
          <w:t>37</w:t>
        </w:r>
        <w:r w:rsidR="00482959" w:rsidRPr="0006620D">
          <w:rPr>
            <w:webHidden/>
            <w:lang w:val="es-US"/>
          </w:rPr>
          <w:fldChar w:fldCharType="end"/>
        </w:r>
      </w:hyperlink>
    </w:p>
    <w:p w14:paraId="0FBA1AD9" w14:textId="5B506ABB" w:rsidR="00482959" w:rsidRPr="0006620D" w:rsidRDefault="00742284">
      <w:pPr>
        <w:pStyle w:val="TDC2"/>
        <w:rPr>
          <w:rFonts w:asciiTheme="minorHAnsi" w:eastAsiaTheme="minorEastAsia" w:hAnsiTheme="minorHAnsi" w:cstheme="minorBidi"/>
          <w:sz w:val="22"/>
          <w:szCs w:val="22"/>
          <w:lang w:val="es-US" w:eastAsia="zh-TW"/>
        </w:rPr>
      </w:pPr>
      <w:hyperlink w:anchor="_Toc486937465" w:history="1">
        <w:r w:rsidR="00482959" w:rsidRPr="0006620D">
          <w:rPr>
            <w:rStyle w:val="Hipervnculo"/>
            <w:lang w:val="es-US"/>
          </w:rPr>
          <w:t>47.</w:t>
        </w:r>
        <w:r w:rsidR="00482959" w:rsidRPr="0006620D">
          <w:rPr>
            <w:rFonts w:asciiTheme="minorHAnsi" w:eastAsiaTheme="minorEastAsia" w:hAnsiTheme="minorHAnsi" w:cstheme="minorBidi"/>
            <w:sz w:val="22"/>
            <w:szCs w:val="22"/>
            <w:lang w:val="es-US" w:eastAsia="zh-TW"/>
          </w:rPr>
          <w:tab/>
        </w:r>
        <w:r w:rsidR="00482959" w:rsidRPr="0006620D">
          <w:rPr>
            <w:rStyle w:val="Hipervnculo"/>
            <w:lang w:val="es-US"/>
          </w:rPr>
          <w:t>Quejas Relacionadas con Adquisiciones</w:t>
        </w:r>
        <w:r w:rsidR="00482959" w:rsidRPr="0006620D">
          <w:rPr>
            <w:webHidden/>
            <w:lang w:val="es-US"/>
          </w:rPr>
          <w:tab/>
        </w:r>
        <w:r w:rsidR="00482959" w:rsidRPr="0006620D">
          <w:rPr>
            <w:webHidden/>
            <w:lang w:val="es-US"/>
          </w:rPr>
          <w:fldChar w:fldCharType="begin"/>
        </w:r>
        <w:r w:rsidR="00482959" w:rsidRPr="0006620D">
          <w:rPr>
            <w:webHidden/>
            <w:lang w:val="es-US"/>
          </w:rPr>
          <w:instrText xml:space="preserve"> PAGEREF _Toc486937465 \h </w:instrText>
        </w:r>
        <w:r w:rsidR="00482959" w:rsidRPr="0006620D">
          <w:rPr>
            <w:webHidden/>
            <w:lang w:val="es-US"/>
          </w:rPr>
        </w:r>
        <w:r w:rsidR="00482959" w:rsidRPr="0006620D">
          <w:rPr>
            <w:webHidden/>
            <w:lang w:val="es-US"/>
          </w:rPr>
          <w:fldChar w:fldCharType="separate"/>
        </w:r>
        <w:r w:rsidR="007E184A">
          <w:rPr>
            <w:webHidden/>
            <w:lang w:val="es-US"/>
          </w:rPr>
          <w:t>38</w:t>
        </w:r>
        <w:r w:rsidR="00482959" w:rsidRPr="0006620D">
          <w:rPr>
            <w:webHidden/>
            <w:lang w:val="es-US"/>
          </w:rPr>
          <w:fldChar w:fldCharType="end"/>
        </w:r>
      </w:hyperlink>
    </w:p>
    <w:p w14:paraId="71A49E3E" w14:textId="77777777" w:rsidR="00062FF6" w:rsidRPr="0006620D" w:rsidRDefault="00062FF6">
      <w:pPr>
        <w:rPr>
          <w:lang w:val="es-US"/>
        </w:rPr>
      </w:pPr>
      <w:r w:rsidRPr="0006620D">
        <w:rPr>
          <w:lang w:val="es-US"/>
        </w:rPr>
        <w:fldChar w:fldCharType="end"/>
      </w:r>
    </w:p>
    <w:p w14:paraId="53579F31" w14:textId="77777777" w:rsidR="00913EC4" w:rsidRPr="0006620D" w:rsidRDefault="00913EC4">
      <w:pPr>
        <w:rPr>
          <w:lang w:val="es-US"/>
        </w:rPr>
      </w:pPr>
      <w:r w:rsidRPr="0006620D">
        <w:rPr>
          <w:lang w:val="es-US"/>
        </w:rPr>
        <w:br w:type="page"/>
      </w:r>
    </w:p>
    <w:p w14:paraId="6382FF94" w14:textId="77777777" w:rsidR="00455149" w:rsidRPr="0006620D" w:rsidRDefault="00455149">
      <w:pPr>
        <w:rPr>
          <w:lang w:val="es-US"/>
        </w:rPr>
      </w:pPr>
    </w:p>
    <w:p w14:paraId="3393B65F" w14:textId="77777777" w:rsidR="00482959" w:rsidRPr="0006620D" w:rsidRDefault="00482959" w:rsidP="00ED0D94">
      <w:pPr>
        <w:ind w:left="-108" w:right="-479"/>
        <w:jc w:val="center"/>
        <w:rPr>
          <w:b/>
          <w:bCs/>
          <w:sz w:val="36"/>
          <w:lang w:val="es-US"/>
        </w:rPr>
      </w:pPr>
      <w:bookmarkStart w:id="15" w:name="_Hlt438532663"/>
      <w:bookmarkStart w:id="16" w:name="_Toc73332847"/>
      <w:bookmarkStart w:id="17" w:name="_Toc507316736"/>
      <w:bookmarkStart w:id="18" w:name="_Toc438366664"/>
      <w:bookmarkStart w:id="19" w:name="_Toc438267877"/>
      <w:bookmarkStart w:id="20" w:name="_Toc438266923"/>
      <w:bookmarkEnd w:id="15"/>
      <w:r w:rsidRPr="0006620D">
        <w:rPr>
          <w:b/>
          <w:bCs/>
          <w:sz w:val="36"/>
          <w:lang w:val="es-US"/>
        </w:rPr>
        <w:t>Sección I. Instrucciones a los Licitantes</w:t>
      </w:r>
      <w:bookmarkEnd w:id="16"/>
      <w:bookmarkEnd w:id="17"/>
      <w:bookmarkEnd w:id="18"/>
      <w:bookmarkEnd w:id="19"/>
      <w:bookmarkEnd w:id="20"/>
    </w:p>
    <w:p w14:paraId="44C819AD" w14:textId="77777777" w:rsidR="00ED0D94" w:rsidRPr="0006620D" w:rsidRDefault="00ED0D94" w:rsidP="00ED0D94">
      <w:pPr>
        <w:rPr>
          <w:lang w:val="es-US"/>
        </w:rPr>
      </w:pPr>
      <w:bookmarkStart w:id="21" w:name="_Toc438532558"/>
      <w:bookmarkStart w:id="22" w:name="_Toc438532572"/>
      <w:bookmarkEnd w:id="21"/>
      <w:bookmarkEnd w:id="22"/>
    </w:p>
    <w:tbl>
      <w:tblPr>
        <w:tblStyle w:val="Tablaconcuadrcula"/>
        <w:tblW w:w="90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3"/>
        <w:gridCol w:w="16"/>
        <w:gridCol w:w="6216"/>
      </w:tblGrid>
      <w:tr w:rsidR="003D0010" w:rsidRPr="0006620D" w14:paraId="1CE6D877" w14:textId="77777777" w:rsidTr="00482959">
        <w:tc>
          <w:tcPr>
            <w:tcW w:w="9015" w:type="dxa"/>
            <w:gridSpan w:val="3"/>
          </w:tcPr>
          <w:p w14:paraId="4B8DE068" w14:textId="77777777" w:rsidR="003D0010" w:rsidRPr="0006620D" w:rsidRDefault="003D0010" w:rsidP="006D7D95">
            <w:pPr>
              <w:pStyle w:val="Tabla2Titulo"/>
              <w:rPr>
                <w:lang w:val="es-US"/>
              </w:rPr>
            </w:pPr>
            <w:bookmarkStart w:id="23" w:name="_Toc454620911"/>
            <w:bookmarkStart w:id="24" w:name="_Toc451286562"/>
            <w:bookmarkStart w:id="25" w:name="_Toc348000781"/>
            <w:bookmarkStart w:id="26" w:name="_Toc505659523"/>
            <w:bookmarkStart w:id="27" w:name="_Toc430274174"/>
            <w:bookmarkStart w:id="28" w:name="_Toc486937414"/>
            <w:r w:rsidRPr="0006620D">
              <w:rPr>
                <w:lang w:val="es-US"/>
              </w:rPr>
              <w:t xml:space="preserve">Disposiciones </w:t>
            </w:r>
            <w:bookmarkEnd w:id="23"/>
            <w:bookmarkEnd w:id="24"/>
            <w:bookmarkEnd w:id="25"/>
            <w:bookmarkEnd w:id="26"/>
            <w:bookmarkEnd w:id="27"/>
            <w:r w:rsidR="00D94135" w:rsidRPr="0006620D">
              <w:rPr>
                <w:lang w:val="es-US"/>
              </w:rPr>
              <w:t>Generales</w:t>
            </w:r>
            <w:bookmarkEnd w:id="28"/>
          </w:p>
        </w:tc>
      </w:tr>
      <w:tr w:rsidR="00ED0D94" w:rsidRPr="00742284" w14:paraId="52AAFB73" w14:textId="77777777" w:rsidTr="00482959">
        <w:tc>
          <w:tcPr>
            <w:tcW w:w="2799" w:type="dxa"/>
            <w:gridSpan w:val="2"/>
          </w:tcPr>
          <w:p w14:paraId="5F0B092C" w14:textId="77777777" w:rsidR="00ED0D94" w:rsidRPr="0006620D" w:rsidRDefault="00ED0D94" w:rsidP="006D7D95">
            <w:pPr>
              <w:pStyle w:val="Tabla2Subtitulos"/>
              <w:rPr>
                <w:lang w:val="es-US"/>
              </w:rPr>
            </w:pPr>
            <w:bookmarkStart w:id="29" w:name="_Toc454620912"/>
            <w:bookmarkStart w:id="30" w:name="_Toc348000782"/>
            <w:bookmarkStart w:id="31" w:name="_Toc486937415"/>
            <w:r w:rsidRPr="0006620D">
              <w:rPr>
                <w:lang w:val="es-US"/>
              </w:rPr>
              <w:t>Alcance de la</w:t>
            </w:r>
            <w:r w:rsidR="00867BCE" w:rsidRPr="0006620D">
              <w:rPr>
                <w:lang w:val="es-US"/>
              </w:rPr>
              <w:t> </w:t>
            </w:r>
            <w:r w:rsidRPr="0006620D">
              <w:rPr>
                <w:lang w:val="es-US"/>
              </w:rPr>
              <w:t>Licitación</w:t>
            </w:r>
            <w:bookmarkEnd w:id="29"/>
            <w:bookmarkEnd w:id="30"/>
            <w:bookmarkEnd w:id="31"/>
          </w:p>
        </w:tc>
        <w:tc>
          <w:tcPr>
            <w:tcW w:w="6216" w:type="dxa"/>
          </w:tcPr>
          <w:p w14:paraId="456BC2D0" w14:textId="77777777" w:rsidR="00ED0D94" w:rsidRPr="0006620D" w:rsidRDefault="00ED0D94" w:rsidP="001C50D0">
            <w:pPr>
              <w:pStyle w:val="Sub-ClauseText"/>
              <w:numPr>
                <w:ilvl w:val="1"/>
                <w:numId w:val="14"/>
              </w:numPr>
              <w:spacing w:before="0" w:after="200"/>
              <w:rPr>
                <w:spacing w:val="0"/>
                <w:lang w:val="es-US"/>
              </w:rPr>
            </w:pPr>
            <w:r w:rsidRPr="0006620D">
              <w:rPr>
                <w:spacing w:val="0"/>
                <w:lang w:val="es-US"/>
              </w:rPr>
              <w:t>En relación con el Anuncio Específico de Adquisiciones: Solicitud de Ofertas (</w:t>
            </w:r>
            <w:r w:rsidR="00F6762D" w:rsidRPr="0006620D">
              <w:rPr>
                <w:spacing w:val="0"/>
                <w:lang w:val="es-US"/>
              </w:rPr>
              <w:t>SDO</w:t>
            </w:r>
            <w:r w:rsidRPr="0006620D">
              <w:rPr>
                <w:spacing w:val="0"/>
                <w:lang w:val="es-US"/>
              </w:rPr>
              <w:t xml:space="preserve">), </w:t>
            </w:r>
            <w:r w:rsidRPr="0006620D">
              <w:rPr>
                <w:bCs/>
                <w:spacing w:val="0"/>
                <w:lang w:val="es-US"/>
              </w:rPr>
              <w:t xml:space="preserve">especificado </w:t>
            </w:r>
            <w:r w:rsidRPr="0006620D">
              <w:rPr>
                <w:b/>
                <w:bCs/>
                <w:spacing w:val="0"/>
                <w:lang w:val="es-US"/>
              </w:rPr>
              <w:t>en los Datos de la Licitación (DDL)</w:t>
            </w:r>
            <w:r w:rsidRPr="0006620D">
              <w:rPr>
                <w:spacing w:val="0"/>
                <w:lang w:val="es-US"/>
              </w:rPr>
              <w:t xml:space="preserve">, el Comprador, </w:t>
            </w:r>
            <w:r w:rsidRPr="0006620D">
              <w:rPr>
                <w:bCs/>
                <w:spacing w:val="0"/>
                <w:lang w:val="es-US"/>
              </w:rPr>
              <w:t>que se indica</w:t>
            </w:r>
            <w:r w:rsidRPr="0006620D">
              <w:rPr>
                <w:b/>
                <w:bCs/>
                <w:spacing w:val="0"/>
                <w:lang w:val="es-US"/>
              </w:rPr>
              <w:t xml:space="preserve"> en los DDL</w:t>
            </w:r>
            <w:r w:rsidRPr="0006620D">
              <w:rPr>
                <w:bCs/>
                <w:spacing w:val="0"/>
                <w:lang w:val="es-US"/>
              </w:rPr>
              <w:t>,</w:t>
            </w:r>
            <w:r w:rsidRPr="0006620D">
              <w:rPr>
                <w:spacing w:val="0"/>
                <w:lang w:val="es-US"/>
              </w:rPr>
              <w:t xml:space="preserve"> emite este </w:t>
            </w:r>
            <w:r w:rsidR="007D5C4C" w:rsidRPr="0006620D">
              <w:rPr>
                <w:spacing w:val="0"/>
                <w:lang w:val="es-US"/>
              </w:rPr>
              <w:t>Documento de Licitación</w:t>
            </w:r>
            <w:r w:rsidRPr="0006620D">
              <w:rPr>
                <w:spacing w:val="0"/>
                <w:lang w:val="es-US"/>
              </w:rPr>
              <w:t xml:space="preserve"> para la adquisición de los Bienes y, si corresponde, de cualesquiera Servicios Conexos que puedan ser necesarios, conforme a lo especificado en la </w:t>
            </w:r>
            <w:r w:rsidR="00514EB8" w:rsidRPr="0006620D">
              <w:rPr>
                <w:spacing w:val="0"/>
                <w:lang w:val="es-US"/>
              </w:rPr>
              <w:t>Sección </w:t>
            </w:r>
            <w:r w:rsidRPr="0006620D">
              <w:rPr>
                <w:spacing w:val="0"/>
                <w:lang w:val="es-US"/>
              </w:rPr>
              <w:t xml:space="preserve">VII, </w:t>
            </w:r>
            <w:r w:rsidR="00954A07" w:rsidRPr="0006620D">
              <w:rPr>
                <w:spacing w:val="0"/>
                <w:lang w:val="es-US"/>
              </w:rPr>
              <w:t>“</w:t>
            </w:r>
            <w:r w:rsidRPr="0006620D">
              <w:rPr>
                <w:spacing w:val="0"/>
                <w:lang w:val="es-US"/>
              </w:rPr>
              <w:t>Lista de Requisitos de los Bienes y Servicios Conexos</w:t>
            </w:r>
            <w:r w:rsidR="00954A07" w:rsidRPr="0006620D">
              <w:rPr>
                <w:spacing w:val="0"/>
                <w:lang w:val="es-US"/>
              </w:rPr>
              <w:t>”</w:t>
            </w:r>
            <w:r w:rsidRPr="0006620D">
              <w:rPr>
                <w:spacing w:val="0"/>
                <w:lang w:val="es-US"/>
              </w:rPr>
              <w:t>. El nombre, la</w:t>
            </w:r>
            <w:r w:rsidR="00F063C0" w:rsidRPr="0006620D">
              <w:rPr>
                <w:spacing w:val="0"/>
                <w:lang w:val="es-US"/>
              </w:rPr>
              <w:t> </w:t>
            </w:r>
            <w:r w:rsidRPr="0006620D">
              <w:rPr>
                <w:spacing w:val="0"/>
                <w:lang w:val="es-US"/>
              </w:rPr>
              <w:t xml:space="preserve">identificación y la cantidad de lotes (contratos) de esta </w:t>
            </w:r>
            <w:r w:rsidR="00F6762D" w:rsidRPr="0006620D">
              <w:rPr>
                <w:spacing w:val="0"/>
                <w:lang w:val="es-US"/>
              </w:rPr>
              <w:t>SDO</w:t>
            </w:r>
            <w:r w:rsidR="00B207AF" w:rsidRPr="0006620D">
              <w:rPr>
                <w:spacing w:val="0"/>
                <w:lang w:val="es-US"/>
              </w:rPr>
              <w:t xml:space="preserve"> </w:t>
            </w:r>
            <w:r w:rsidRPr="0006620D">
              <w:rPr>
                <w:b/>
                <w:bCs/>
                <w:spacing w:val="0"/>
                <w:lang w:val="es-US"/>
              </w:rPr>
              <w:t>se especifican en los DDL</w:t>
            </w:r>
            <w:r w:rsidRPr="0006620D">
              <w:rPr>
                <w:spacing w:val="0"/>
                <w:lang w:val="es-US"/>
              </w:rPr>
              <w:t>.</w:t>
            </w:r>
          </w:p>
          <w:p w14:paraId="521D79A2" w14:textId="77777777" w:rsidR="00F72B1D" w:rsidRPr="0006620D" w:rsidRDefault="00ED0D94" w:rsidP="001C50D0">
            <w:pPr>
              <w:pStyle w:val="Sub-ClauseText"/>
              <w:numPr>
                <w:ilvl w:val="1"/>
                <w:numId w:val="14"/>
              </w:numPr>
              <w:spacing w:before="0" w:after="200"/>
              <w:rPr>
                <w:spacing w:val="0"/>
                <w:lang w:val="es-US"/>
              </w:rPr>
            </w:pPr>
            <w:r w:rsidRPr="0006620D">
              <w:rPr>
                <w:spacing w:val="0"/>
                <w:lang w:val="es-US"/>
              </w:rPr>
              <w:t xml:space="preserve">Para todos los efectos de este </w:t>
            </w:r>
            <w:r w:rsidR="007D5C4C" w:rsidRPr="0006620D">
              <w:rPr>
                <w:spacing w:val="0"/>
                <w:lang w:val="es-US"/>
              </w:rPr>
              <w:t>Documento de</w:t>
            </w:r>
            <w:r w:rsidR="00F063C0" w:rsidRPr="0006620D">
              <w:rPr>
                <w:spacing w:val="0"/>
                <w:lang w:val="es-US"/>
              </w:rPr>
              <w:t> </w:t>
            </w:r>
            <w:r w:rsidR="007D5C4C" w:rsidRPr="0006620D">
              <w:rPr>
                <w:spacing w:val="0"/>
                <w:lang w:val="es-US"/>
              </w:rPr>
              <w:t>Licitación</w:t>
            </w:r>
            <w:r w:rsidRPr="0006620D">
              <w:rPr>
                <w:spacing w:val="0"/>
                <w:lang w:val="es-US"/>
              </w:rPr>
              <w:t>:</w:t>
            </w:r>
          </w:p>
          <w:p w14:paraId="4FD00E0C" w14:textId="77777777" w:rsidR="00ED0D94" w:rsidRPr="0006620D" w:rsidRDefault="00ED0D94" w:rsidP="001C50D0">
            <w:pPr>
              <w:pStyle w:val="Ttulo3"/>
              <w:numPr>
                <w:ilvl w:val="2"/>
                <w:numId w:val="8"/>
              </w:numPr>
              <w:ind w:left="1151" w:hanging="544"/>
              <w:rPr>
                <w:lang w:val="es-US"/>
              </w:rPr>
            </w:pPr>
            <w:r w:rsidRPr="0006620D">
              <w:rPr>
                <w:lang w:val="es-US"/>
              </w:rPr>
              <w:t>Por el término “por escrito” se entiende comunicación en forma escrita (por ejemplo, por correo postal, correo electrónico, fa</w:t>
            </w:r>
            <w:r w:rsidR="0021599C" w:rsidRPr="0006620D">
              <w:rPr>
                <w:lang w:val="es-US"/>
              </w:rPr>
              <w:t>x</w:t>
            </w:r>
            <w:r w:rsidRPr="0006620D">
              <w:rPr>
                <w:lang w:val="es-US"/>
              </w:rPr>
              <w:t xml:space="preserve">, incluso, </w:t>
            </w:r>
            <w:r w:rsidRPr="0006620D">
              <w:rPr>
                <w:bCs/>
                <w:lang w:val="es-US"/>
              </w:rPr>
              <w:t>si</w:t>
            </w:r>
            <w:r w:rsidRPr="0006620D">
              <w:rPr>
                <w:b/>
                <w:bCs/>
                <w:lang w:val="es-US"/>
              </w:rPr>
              <w:t xml:space="preserve"> </w:t>
            </w:r>
            <w:r w:rsidRPr="0006620D">
              <w:rPr>
                <w:bCs/>
                <w:lang w:val="es-US"/>
              </w:rPr>
              <w:t xml:space="preserve">así </w:t>
            </w:r>
            <w:r w:rsidRPr="0006620D">
              <w:rPr>
                <w:b/>
                <w:bCs/>
                <w:lang w:val="es-US"/>
              </w:rPr>
              <w:t>se especifica en los DDL</w:t>
            </w:r>
            <w:r w:rsidRPr="0006620D">
              <w:rPr>
                <w:lang w:val="es-US"/>
              </w:rPr>
              <w:t>, aquella enviada o recibida a través del sistema electrónico de adquisiciones utilizado por el Comprador) con prueba de recibo.</w:t>
            </w:r>
          </w:p>
          <w:p w14:paraId="7BB7C629" w14:textId="77777777" w:rsidR="00ED0D94" w:rsidRPr="0006620D" w:rsidRDefault="00ED0D94" w:rsidP="001C50D0">
            <w:pPr>
              <w:pStyle w:val="Ttulo3"/>
              <w:numPr>
                <w:ilvl w:val="2"/>
                <w:numId w:val="8"/>
              </w:numPr>
              <w:ind w:left="1151" w:hanging="544"/>
              <w:rPr>
                <w:lang w:val="es-US"/>
              </w:rPr>
            </w:pPr>
            <w:r w:rsidRPr="0006620D">
              <w:rPr>
                <w:lang w:val="es-US"/>
              </w:rPr>
              <w:t>Si el contexto así lo requiere, “singular” significa “plural” y viceversa.</w:t>
            </w:r>
          </w:p>
          <w:p w14:paraId="543A10FF" w14:textId="77777777" w:rsidR="00ED0D94" w:rsidRPr="0006620D" w:rsidRDefault="00ED0D94" w:rsidP="001C50D0">
            <w:pPr>
              <w:pStyle w:val="Ttulo3"/>
              <w:numPr>
                <w:ilvl w:val="2"/>
                <w:numId w:val="8"/>
              </w:numPr>
              <w:ind w:left="1151" w:hanging="544"/>
              <w:rPr>
                <w:lang w:val="es-US"/>
              </w:rPr>
            </w:pPr>
            <w:r w:rsidRPr="0006620D">
              <w:rPr>
                <w:lang w:val="es-US"/>
              </w:rPr>
              <w:t>Por “día” se entiende día</w:t>
            </w:r>
            <w:r w:rsidR="006E52B6" w:rsidRPr="0006620D">
              <w:rPr>
                <w:lang w:val="es-US"/>
              </w:rPr>
              <w:t xml:space="preserve"> calendario</w:t>
            </w:r>
            <w:r w:rsidRPr="0006620D">
              <w:rPr>
                <w:lang w:val="es-US"/>
              </w:rPr>
              <w:t>, salvo que se especifique lo contrario mediante la expresión “días</w:t>
            </w:r>
            <w:r w:rsidR="00867BCE" w:rsidRPr="0006620D">
              <w:rPr>
                <w:lang w:val="es-US"/>
              </w:rPr>
              <w:t> </w:t>
            </w:r>
            <w:r w:rsidRPr="0006620D">
              <w:rPr>
                <w:lang w:val="es-US"/>
              </w:rPr>
              <w:t xml:space="preserve">hábiles”. </w:t>
            </w:r>
            <w:r w:rsidR="000A71F3" w:rsidRPr="0006620D">
              <w:rPr>
                <w:lang w:val="es-US"/>
              </w:rPr>
              <w:t>Son días hábiles todos los días laborables del Prestatario. Se excluyen los feriados oficiales del Prestatario.</w:t>
            </w:r>
          </w:p>
        </w:tc>
      </w:tr>
      <w:tr w:rsidR="00ED0D94" w:rsidRPr="00742284" w14:paraId="6C958523" w14:textId="77777777" w:rsidTr="00482959">
        <w:tc>
          <w:tcPr>
            <w:tcW w:w="2799" w:type="dxa"/>
            <w:gridSpan w:val="2"/>
          </w:tcPr>
          <w:p w14:paraId="047D4B70" w14:textId="77777777" w:rsidR="00ED0D94" w:rsidRPr="0006620D" w:rsidRDefault="00ED0D94" w:rsidP="001D4B0A">
            <w:pPr>
              <w:pStyle w:val="Tabla2Subtitulos"/>
              <w:rPr>
                <w:lang w:val="es-US"/>
              </w:rPr>
            </w:pPr>
            <w:bookmarkStart w:id="32" w:name="_Toc454620913"/>
            <w:bookmarkStart w:id="33" w:name="_Toc348000783"/>
            <w:bookmarkStart w:id="34" w:name="_Toc438907205"/>
            <w:bookmarkStart w:id="35" w:name="_Toc438907006"/>
            <w:bookmarkStart w:id="36" w:name="_Toc438733965"/>
            <w:bookmarkStart w:id="37" w:name="_Toc438532556"/>
            <w:bookmarkStart w:id="38" w:name="_Toc438438821"/>
            <w:bookmarkStart w:id="39" w:name="_Toc486937416"/>
            <w:r w:rsidRPr="0006620D">
              <w:rPr>
                <w:lang w:val="es-US"/>
              </w:rPr>
              <w:t xml:space="preserve">Fuente de </w:t>
            </w:r>
            <w:bookmarkEnd w:id="32"/>
            <w:bookmarkEnd w:id="33"/>
            <w:bookmarkEnd w:id="34"/>
            <w:bookmarkEnd w:id="35"/>
            <w:bookmarkEnd w:id="36"/>
            <w:bookmarkEnd w:id="37"/>
            <w:bookmarkEnd w:id="38"/>
            <w:bookmarkEnd w:id="39"/>
            <w:r w:rsidR="001D4B0A">
              <w:rPr>
                <w:lang w:val="es-US"/>
              </w:rPr>
              <w:t>Financiamiento</w:t>
            </w:r>
          </w:p>
        </w:tc>
        <w:tc>
          <w:tcPr>
            <w:tcW w:w="6216" w:type="dxa"/>
          </w:tcPr>
          <w:p w14:paraId="55C3C74D" w14:textId="77777777" w:rsidR="00ED0D94" w:rsidRPr="0006620D" w:rsidRDefault="00ED0D94" w:rsidP="001C50D0">
            <w:pPr>
              <w:pStyle w:val="Sub-ClauseText"/>
              <w:numPr>
                <w:ilvl w:val="1"/>
                <w:numId w:val="21"/>
              </w:numPr>
              <w:spacing w:before="0" w:after="200"/>
              <w:rPr>
                <w:spacing w:val="0"/>
                <w:lang w:val="es-US"/>
              </w:rPr>
            </w:pPr>
            <w:r w:rsidRPr="0006620D">
              <w:rPr>
                <w:spacing w:val="0"/>
                <w:lang w:val="es-US"/>
              </w:rPr>
              <w:t xml:space="preserve">El Prestatario o Beneficiario (en adelante, el “Prestatario”) </w:t>
            </w:r>
            <w:r w:rsidRPr="0006620D">
              <w:rPr>
                <w:b/>
                <w:bCs/>
                <w:spacing w:val="0"/>
                <w:lang w:val="es-US"/>
              </w:rPr>
              <w:t>indicado en los DDL</w:t>
            </w:r>
            <w:r w:rsidRPr="0006620D">
              <w:rPr>
                <w:spacing w:val="0"/>
                <w:lang w:val="es-US"/>
              </w:rPr>
              <w:t xml:space="preserve"> ha solicitado o recibido financiamiento (en adelante, “fondos”) del Banco Internacional de Reconstrucción y Fomento (BIRF) o de la Asociación Internacional de Fomento (</w:t>
            </w:r>
            <w:r w:rsidR="00E50B36" w:rsidRPr="0006620D">
              <w:rPr>
                <w:spacing w:val="0"/>
                <w:lang w:val="es-US"/>
              </w:rPr>
              <w:t>IDA</w:t>
            </w:r>
            <w:r w:rsidRPr="0006620D">
              <w:rPr>
                <w:spacing w:val="0"/>
                <w:lang w:val="es-US"/>
              </w:rPr>
              <w:t>) (en adelante</w:t>
            </w:r>
            <w:r w:rsidR="0066636A" w:rsidRPr="0006620D">
              <w:rPr>
                <w:spacing w:val="0"/>
                <w:lang w:val="es-US"/>
              </w:rPr>
              <w:t xml:space="preserve"> denominados</w:t>
            </w:r>
            <w:r w:rsidRPr="0006620D">
              <w:rPr>
                <w:spacing w:val="0"/>
                <w:lang w:val="es-US"/>
              </w:rPr>
              <w:t xml:space="preserve"> </w:t>
            </w:r>
            <w:r w:rsidR="00E2696E" w:rsidRPr="0006620D">
              <w:rPr>
                <w:spacing w:val="0"/>
                <w:lang w:val="es-US"/>
              </w:rPr>
              <w:t xml:space="preserve">el </w:t>
            </w:r>
            <w:r w:rsidR="00270B51" w:rsidRPr="0006620D">
              <w:rPr>
                <w:spacing w:val="0"/>
                <w:lang w:val="es-US"/>
              </w:rPr>
              <w:t>“</w:t>
            </w:r>
            <w:r w:rsidR="00E2696E" w:rsidRPr="0006620D">
              <w:rPr>
                <w:spacing w:val="0"/>
                <w:lang w:val="es-US"/>
              </w:rPr>
              <w:t>Banco Mundial</w:t>
            </w:r>
            <w:r w:rsidR="00270B51" w:rsidRPr="0006620D">
              <w:rPr>
                <w:spacing w:val="0"/>
                <w:lang w:val="es-US"/>
              </w:rPr>
              <w:t>”</w:t>
            </w:r>
            <w:r w:rsidR="00E2696E" w:rsidRPr="0006620D">
              <w:rPr>
                <w:spacing w:val="0"/>
                <w:lang w:val="es-US"/>
              </w:rPr>
              <w:t xml:space="preserve"> o </w:t>
            </w:r>
            <w:r w:rsidRPr="0006620D">
              <w:rPr>
                <w:spacing w:val="0"/>
                <w:lang w:val="es-US"/>
              </w:rPr>
              <w:t xml:space="preserve">el “Banco”) por el monto </w:t>
            </w:r>
            <w:r w:rsidRPr="0006620D">
              <w:rPr>
                <w:b/>
                <w:bCs/>
                <w:spacing w:val="0"/>
                <w:lang w:val="es-US"/>
              </w:rPr>
              <w:t>mencionado en los DDL</w:t>
            </w:r>
            <w:r w:rsidRPr="0006620D">
              <w:rPr>
                <w:spacing w:val="0"/>
                <w:lang w:val="es-US"/>
              </w:rPr>
              <w:t xml:space="preserve">, para el proyecto especificado </w:t>
            </w:r>
            <w:r w:rsidRPr="0006620D">
              <w:rPr>
                <w:b/>
                <w:bCs/>
                <w:spacing w:val="0"/>
                <w:lang w:val="es-US"/>
              </w:rPr>
              <w:t>en los DDL</w:t>
            </w:r>
            <w:r w:rsidRPr="0006620D">
              <w:rPr>
                <w:spacing w:val="0"/>
                <w:lang w:val="es-US"/>
              </w:rPr>
              <w:t xml:space="preserve">. El Prestatario destinará una porción de dichos fondos para efectuar pagos elegibles en virtud del contrato para el cual se emite este </w:t>
            </w:r>
            <w:r w:rsidR="007D5C4C" w:rsidRPr="0006620D">
              <w:rPr>
                <w:spacing w:val="0"/>
                <w:lang w:val="es-US"/>
              </w:rPr>
              <w:t>Documento de</w:t>
            </w:r>
            <w:r w:rsidR="00867BCE" w:rsidRPr="0006620D">
              <w:rPr>
                <w:spacing w:val="0"/>
                <w:lang w:val="es-US"/>
              </w:rPr>
              <w:t> </w:t>
            </w:r>
            <w:r w:rsidR="007D5C4C" w:rsidRPr="0006620D">
              <w:rPr>
                <w:spacing w:val="0"/>
                <w:lang w:val="es-US"/>
              </w:rPr>
              <w:t>Licitación</w:t>
            </w:r>
            <w:r w:rsidRPr="0006620D">
              <w:rPr>
                <w:spacing w:val="0"/>
                <w:lang w:val="es-US"/>
              </w:rPr>
              <w:t>.</w:t>
            </w:r>
          </w:p>
          <w:p w14:paraId="52C1B6FA" w14:textId="77777777" w:rsidR="00ED0D94" w:rsidRPr="0006620D" w:rsidRDefault="00ED0D94" w:rsidP="001C50D0">
            <w:pPr>
              <w:pStyle w:val="Sub-ClauseText"/>
              <w:numPr>
                <w:ilvl w:val="1"/>
                <w:numId w:val="21"/>
              </w:numPr>
              <w:spacing w:before="0" w:after="200"/>
              <w:rPr>
                <w:spacing w:val="0"/>
                <w:lang w:val="es-US"/>
              </w:rPr>
            </w:pPr>
            <w:r w:rsidRPr="0006620D">
              <w:rPr>
                <w:spacing w:val="0"/>
                <w:lang w:val="es-US"/>
              </w:rPr>
              <w:lastRenderedPageBreak/>
              <w:t xml:space="preserve">El Banco efectuará pagos solamente a pedido del Prestatario y una vez que los haya aprobado de conformidad con los términos y las condiciones establecidos en el Convenio de Préstamo (u otro </w:t>
            </w:r>
            <w:r w:rsidR="00BE0E92" w:rsidRPr="0006620D">
              <w:rPr>
                <w:spacing w:val="0"/>
                <w:lang w:val="es-US"/>
              </w:rPr>
              <w:t xml:space="preserve">tipo </w:t>
            </w:r>
            <w:r w:rsidRPr="0006620D">
              <w:rPr>
                <w:spacing w:val="0"/>
                <w:lang w:val="es-US"/>
              </w:rPr>
              <w:t>de financiamiento). El Convenio de Préstamo (u otro</w:t>
            </w:r>
            <w:r w:rsidR="001D4B0A">
              <w:rPr>
                <w:spacing w:val="0"/>
                <w:lang w:val="es-US"/>
              </w:rPr>
              <w:t xml:space="preserve"> tipo</w:t>
            </w:r>
            <w:r w:rsidRPr="0006620D">
              <w:rPr>
                <w:spacing w:val="0"/>
                <w:lang w:val="es-US"/>
              </w:rPr>
              <w:t xml:space="preserve"> de financiamiento) prohíbe el retiro de fondos de la cuenta de Préstamo para pagos de cualquier naturaleza a personas o entidades, o para cualquier importación de bienes, si dicho pago o importación ha sido prohibido por decisión del Consejo de Seguridad de las Naciones Unidas en virtud del capítulo VII de la Carta de las Naciones Unidas. Ninguna otra parte más que el Prestatario podrá derivar derecho alguno del Préstamo (u otro </w:t>
            </w:r>
            <w:r w:rsidR="00BE0E92" w:rsidRPr="0006620D">
              <w:rPr>
                <w:spacing w:val="0"/>
                <w:lang w:val="es-US"/>
              </w:rPr>
              <w:t xml:space="preserve">tipo </w:t>
            </w:r>
            <w:r w:rsidRPr="0006620D">
              <w:rPr>
                <w:spacing w:val="0"/>
                <w:lang w:val="es-US"/>
              </w:rPr>
              <w:t>de financiamiento) o reclamar los fondos.</w:t>
            </w:r>
          </w:p>
        </w:tc>
      </w:tr>
      <w:tr w:rsidR="00ED0D94" w:rsidRPr="00742284" w14:paraId="0882DC28" w14:textId="77777777" w:rsidTr="00482959">
        <w:tc>
          <w:tcPr>
            <w:tcW w:w="2799" w:type="dxa"/>
            <w:gridSpan w:val="2"/>
          </w:tcPr>
          <w:p w14:paraId="3F217445" w14:textId="77777777" w:rsidR="00ED0D94" w:rsidRPr="0006620D" w:rsidRDefault="00ED0D94" w:rsidP="006D7D95">
            <w:pPr>
              <w:pStyle w:val="Tabla2Subtitulos"/>
              <w:rPr>
                <w:lang w:val="es-US"/>
              </w:rPr>
            </w:pPr>
            <w:bookmarkStart w:id="40" w:name="_Toc454620914"/>
            <w:bookmarkStart w:id="41" w:name="_Toc438907206"/>
            <w:bookmarkStart w:id="42" w:name="_Toc438907007"/>
            <w:bookmarkStart w:id="43" w:name="_Toc438733966"/>
            <w:bookmarkStart w:id="44" w:name="_Toc438532559"/>
            <w:bookmarkStart w:id="45" w:name="_Toc438438822"/>
            <w:bookmarkStart w:id="46" w:name="_Toc438002631"/>
            <w:bookmarkStart w:id="47" w:name="_Toc486937417"/>
            <w:r w:rsidRPr="0006620D">
              <w:rPr>
                <w:lang w:val="es-US"/>
              </w:rPr>
              <w:lastRenderedPageBreak/>
              <w:t xml:space="preserve">Fraude y </w:t>
            </w:r>
            <w:r w:rsidR="00E2696E" w:rsidRPr="0006620D">
              <w:rPr>
                <w:lang w:val="es-US"/>
              </w:rPr>
              <w:t>C</w:t>
            </w:r>
            <w:r w:rsidRPr="0006620D">
              <w:rPr>
                <w:lang w:val="es-US"/>
              </w:rPr>
              <w:t>orrupción</w:t>
            </w:r>
            <w:bookmarkEnd w:id="40"/>
            <w:bookmarkEnd w:id="41"/>
            <w:bookmarkEnd w:id="42"/>
            <w:bookmarkEnd w:id="43"/>
            <w:bookmarkEnd w:id="44"/>
            <w:bookmarkEnd w:id="45"/>
            <w:bookmarkEnd w:id="46"/>
            <w:bookmarkEnd w:id="47"/>
          </w:p>
        </w:tc>
        <w:tc>
          <w:tcPr>
            <w:tcW w:w="6216" w:type="dxa"/>
          </w:tcPr>
          <w:p w14:paraId="01764BEB" w14:textId="77777777" w:rsidR="00DE7071" w:rsidRPr="0006620D" w:rsidRDefault="004961CD" w:rsidP="002D3AD1">
            <w:pPr>
              <w:pStyle w:val="S1-subpara"/>
              <w:numPr>
                <w:ilvl w:val="1"/>
                <w:numId w:val="85"/>
              </w:numPr>
              <w:ind w:left="601" w:hanging="601"/>
              <w:rPr>
                <w:lang w:val="es-US"/>
              </w:rPr>
            </w:pPr>
            <w:r w:rsidRPr="0006620D">
              <w:rPr>
                <w:lang w:val="es-US"/>
              </w:rPr>
              <w:t xml:space="preserve">El Banco requiere el cumplimiento de sus </w:t>
            </w:r>
            <w:r w:rsidR="000A71F3" w:rsidRPr="0006620D">
              <w:rPr>
                <w:lang w:val="es-US"/>
              </w:rPr>
              <w:t>Directrices</w:t>
            </w:r>
            <w:r w:rsidR="001D4B0A">
              <w:rPr>
                <w:lang w:val="es-US"/>
              </w:rPr>
              <w:t xml:space="preserve"> </w:t>
            </w:r>
            <w:r w:rsidR="000A71F3" w:rsidRPr="0006620D">
              <w:rPr>
                <w:lang w:val="es-US"/>
              </w:rPr>
              <w:t>C</w:t>
            </w:r>
            <w:r w:rsidRPr="0006620D">
              <w:rPr>
                <w:lang w:val="es-US"/>
              </w:rPr>
              <w:t xml:space="preserve">ontra </w:t>
            </w:r>
            <w:r w:rsidR="00EE1993" w:rsidRPr="0006620D">
              <w:rPr>
                <w:lang w:val="es-US"/>
              </w:rPr>
              <w:t xml:space="preserve">el </w:t>
            </w:r>
            <w:r w:rsidR="000A71F3" w:rsidRPr="0006620D">
              <w:rPr>
                <w:lang w:val="es-US"/>
              </w:rPr>
              <w:t>F</w:t>
            </w:r>
            <w:r w:rsidR="00EE1993" w:rsidRPr="0006620D">
              <w:rPr>
                <w:lang w:val="es-US"/>
              </w:rPr>
              <w:t xml:space="preserve">raude y </w:t>
            </w:r>
            <w:r w:rsidRPr="0006620D">
              <w:rPr>
                <w:lang w:val="es-US"/>
              </w:rPr>
              <w:t xml:space="preserve">la </w:t>
            </w:r>
            <w:r w:rsidR="000A71F3" w:rsidRPr="0006620D">
              <w:rPr>
                <w:lang w:val="es-US"/>
              </w:rPr>
              <w:t>C</w:t>
            </w:r>
            <w:r w:rsidRPr="0006620D">
              <w:rPr>
                <w:lang w:val="es-US"/>
              </w:rPr>
              <w:t>orrupción y de sus políticas y</w:t>
            </w:r>
            <w:r w:rsidR="00867BCE" w:rsidRPr="0006620D">
              <w:rPr>
                <w:lang w:val="es-US"/>
              </w:rPr>
              <w:t> </w:t>
            </w:r>
            <w:r w:rsidRPr="0006620D">
              <w:rPr>
                <w:lang w:val="es-US"/>
              </w:rPr>
              <w:t xml:space="preserve">procedimientos de sanciones vigentes incluidos en el Marco de Sanciones del Grupo del Banco Mundial, conforme se describe en la </w:t>
            </w:r>
            <w:r w:rsidR="00514EB8" w:rsidRPr="0006620D">
              <w:rPr>
                <w:lang w:val="es-US"/>
              </w:rPr>
              <w:t>Sección </w:t>
            </w:r>
            <w:r w:rsidRPr="0006620D">
              <w:rPr>
                <w:lang w:val="es-US"/>
              </w:rPr>
              <w:t>VI.</w:t>
            </w:r>
          </w:p>
          <w:p w14:paraId="324B2979" w14:textId="77777777" w:rsidR="00ED0D94" w:rsidRPr="0006620D" w:rsidRDefault="004961CD" w:rsidP="002D3AD1">
            <w:pPr>
              <w:pStyle w:val="S1-subpara"/>
              <w:numPr>
                <w:ilvl w:val="1"/>
                <w:numId w:val="85"/>
              </w:numPr>
              <w:ind w:left="601" w:hanging="601"/>
              <w:rPr>
                <w:lang w:val="es-US"/>
              </w:rPr>
            </w:pPr>
            <w:r w:rsidRPr="0006620D">
              <w:rPr>
                <w:lang w:val="es-US"/>
              </w:rPr>
              <w:t xml:space="preserve">En virtud de esta política, los Licitantes deberán permitir al Banco —y requerir que lo permitan sus agentes (hayan sido declarados o no), subcontratistas, subconsultores, prestadores de servicios, proveedores y personal— inspeccionar todas las cuentas, </w:t>
            </w:r>
            <w:r w:rsidR="00BF0177">
              <w:rPr>
                <w:lang w:val="es-US"/>
              </w:rPr>
              <w:t>registros</w:t>
            </w:r>
            <w:r w:rsidR="00BF0177" w:rsidRPr="0006620D">
              <w:rPr>
                <w:lang w:val="es-US"/>
              </w:rPr>
              <w:t xml:space="preserve"> </w:t>
            </w:r>
            <w:r w:rsidRPr="0006620D">
              <w:rPr>
                <w:lang w:val="es-US"/>
              </w:rPr>
              <w:t xml:space="preserve">y otros documentos relativos a </w:t>
            </w:r>
            <w:r w:rsidR="00BF0177">
              <w:rPr>
                <w:lang w:val="es-US"/>
              </w:rPr>
              <w:t xml:space="preserve">cualquier </w:t>
            </w:r>
            <w:r w:rsidRPr="0006620D">
              <w:rPr>
                <w:lang w:val="es-US"/>
              </w:rPr>
              <w:t xml:space="preserve">procesos de </w:t>
            </w:r>
            <w:r w:rsidR="00F57CC4" w:rsidRPr="0006620D">
              <w:rPr>
                <w:lang w:val="es-US"/>
              </w:rPr>
              <w:t xml:space="preserve">selección inicial o </w:t>
            </w:r>
            <w:r w:rsidRPr="0006620D">
              <w:rPr>
                <w:lang w:val="es-US"/>
              </w:rPr>
              <w:t xml:space="preserve">precalificación, las presentaciones de ofertas </w:t>
            </w:r>
            <w:r w:rsidR="00F57CC4" w:rsidRPr="0006620D">
              <w:rPr>
                <w:lang w:val="es-US"/>
              </w:rPr>
              <w:t xml:space="preserve">o propuestas </w:t>
            </w:r>
            <w:r w:rsidRPr="0006620D">
              <w:rPr>
                <w:lang w:val="es-US"/>
              </w:rPr>
              <w:t xml:space="preserve">y la ejecución de contratos (en el caso de adjudicación), y </w:t>
            </w:r>
            <w:r w:rsidR="000E3774">
              <w:rPr>
                <w:lang w:val="es-US"/>
              </w:rPr>
              <w:t xml:space="preserve">disponer </w:t>
            </w:r>
            <w:r w:rsidRPr="0006620D">
              <w:rPr>
                <w:lang w:val="es-US"/>
              </w:rPr>
              <w:t>que sean auditados por auditores designados por el Banco.</w:t>
            </w:r>
          </w:p>
        </w:tc>
      </w:tr>
      <w:tr w:rsidR="00482959" w:rsidRPr="00742284" w14:paraId="71868AF9" w14:textId="77777777" w:rsidTr="00482959">
        <w:tc>
          <w:tcPr>
            <w:tcW w:w="2799" w:type="dxa"/>
            <w:gridSpan w:val="2"/>
          </w:tcPr>
          <w:p w14:paraId="1F44974E" w14:textId="77777777" w:rsidR="00482959" w:rsidRPr="0006620D" w:rsidRDefault="00482959" w:rsidP="006D7D95">
            <w:pPr>
              <w:pStyle w:val="Tabla2Subtitulos"/>
              <w:rPr>
                <w:lang w:val="es-US"/>
              </w:rPr>
            </w:pPr>
            <w:bookmarkStart w:id="48" w:name="_Toc454620915"/>
            <w:bookmarkStart w:id="49" w:name="_Toc348000785"/>
            <w:bookmarkStart w:id="50" w:name="_Toc438907207"/>
            <w:bookmarkStart w:id="51" w:name="_Toc438907008"/>
            <w:bookmarkStart w:id="52" w:name="_Toc438733967"/>
            <w:bookmarkStart w:id="53" w:name="_Toc438532560"/>
            <w:bookmarkStart w:id="54" w:name="_Toc438438823"/>
            <w:bookmarkStart w:id="55" w:name="_Toc486937418"/>
            <w:r w:rsidRPr="0006620D">
              <w:rPr>
                <w:lang w:val="es-US"/>
              </w:rPr>
              <w:t xml:space="preserve">Licitantes </w:t>
            </w:r>
            <w:bookmarkEnd w:id="48"/>
            <w:bookmarkEnd w:id="49"/>
            <w:bookmarkEnd w:id="50"/>
            <w:bookmarkEnd w:id="51"/>
            <w:bookmarkEnd w:id="52"/>
            <w:bookmarkEnd w:id="53"/>
            <w:bookmarkEnd w:id="54"/>
            <w:r w:rsidRPr="0006620D">
              <w:rPr>
                <w:lang w:val="es-US"/>
              </w:rPr>
              <w:t>Elegibles</w:t>
            </w:r>
            <w:bookmarkEnd w:id="55"/>
          </w:p>
        </w:tc>
        <w:tc>
          <w:tcPr>
            <w:tcW w:w="6216" w:type="dxa"/>
          </w:tcPr>
          <w:p w14:paraId="256D3FFA" w14:textId="77777777" w:rsidR="00482959" w:rsidRPr="0006620D" w:rsidRDefault="00482959" w:rsidP="001C50D0">
            <w:pPr>
              <w:pStyle w:val="Sub-ClauseText"/>
              <w:numPr>
                <w:ilvl w:val="1"/>
                <w:numId w:val="15"/>
              </w:numPr>
              <w:spacing w:before="0" w:after="200"/>
              <w:rPr>
                <w:spacing w:val="0"/>
                <w:lang w:val="es-US"/>
              </w:rPr>
            </w:pPr>
            <w:r w:rsidRPr="0006620D">
              <w:rPr>
                <w:spacing w:val="0"/>
                <w:lang w:val="es-US"/>
              </w:rPr>
              <w:t xml:space="preserve">Un Licitante puede ser una firma que sea una entidad privada, una empresa o ente estatal de acuerdo con la Instrucción a los Licitantes (IAL) 4.6, o una combinación de ellas, bajo la forma de una Asociación en Participación, Consorcio o Asociación (“APCA”), a través de un convenio existente o con la presentación de una carta de intención que manifieste su voluntad de celebrar el convenio que formalice la conformación de dicha APCA. En el caso de una APCA, todos sus miembros serán solidariamente responsables por la ejecución de la totalidad del Contrato, de acuerdo con sus términos. La APCA deberá designar un Representante, que deberá estar facultado para llevar a cabo todos los procedimientos y gestiones en nombre de cualquiera y todos los miembros de la APCA durante el proceso de la </w:t>
            </w:r>
            <w:r w:rsidRPr="0006620D">
              <w:rPr>
                <w:spacing w:val="0"/>
                <w:lang w:val="es-US"/>
              </w:rPr>
              <w:lastRenderedPageBreak/>
              <w:t xml:space="preserve">licitación y, en el caso de que la APCA fuera adjudicataria, durante la ejecución del Contrato. Salvo que se especifique </w:t>
            </w:r>
            <w:r w:rsidRPr="0006620D">
              <w:rPr>
                <w:b/>
                <w:spacing w:val="0"/>
                <w:lang w:val="es-US"/>
              </w:rPr>
              <w:t>en los DDP</w:t>
            </w:r>
            <w:r w:rsidRPr="0006620D">
              <w:rPr>
                <w:spacing w:val="0"/>
                <w:lang w:val="es-US"/>
              </w:rPr>
              <w:t>, no existe límite en el número de miembros de una APCA.</w:t>
            </w:r>
          </w:p>
          <w:p w14:paraId="6B3C113A" w14:textId="77777777" w:rsidR="00482959" w:rsidRPr="0006620D" w:rsidRDefault="00482959" w:rsidP="001D4B0A">
            <w:pPr>
              <w:pStyle w:val="Sub-ClauseText"/>
              <w:numPr>
                <w:ilvl w:val="1"/>
                <w:numId w:val="15"/>
              </w:numPr>
              <w:spacing w:before="0" w:after="200"/>
              <w:rPr>
                <w:spacing w:val="0"/>
                <w:lang w:val="es-US"/>
              </w:rPr>
            </w:pPr>
            <w:r w:rsidRPr="0006620D">
              <w:rPr>
                <w:spacing w:val="0"/>
                <w:lang w:val="es-US"/>
              </w:rPr>
              <w:t xml:space="preserve">Ningún Licitante podrá tener conflictos de interés. Cualquier Licitante que se determine que tiene conflictos de interés será descalificado. A los fines de este </w:t>
            </w:r>
            <w:r w:rsidR="001D4B0A">
              <w:rPr>
                <w:spacing w:val="0"/>
                <w:lang w:val="es-US"/>
              </w:rPr>
              <w:t>p</w:t>
            </w:r>
            <w:r w:rsidRPr="0006620D">
              <w:rPr>
                <w:spacing w:val="0"/>
                <w:lang w:val="es-US"/>
              </w:rPr>
              <w:t xml:space="preserve">roceso </w:t>
            </w:r>
            <w:r w:rsidR="001D4B0A">
              <w:rPr>
                <w:spacing w:val="0"/>
                <w:lang w:val="es-US"/>
              </w:rPr>
              <w:t>de Licitación</w:t>
            </w:r>
            <w:r w:rsidRPr="0006620D">
              <w:rPr>
                <w:spacing w:val="0"/>
                <w:lang w:val="es-US"/>
              </w:rPr>
              <w:t>, se considerará que un Licitante tiene conflictos de interés si:</w:t>
            </w:r>
          </w:p>
          <w:p w14:paraId="7A6DD77D" w14:textId="77777777" w:rsidR="00482959" w:rsidRPr="0006620D" w:rsidRDefault="00482959" w:rsidP="001C50D0">
            <w:pPr>
              <w:pStyle w:val="Ttulo3"/>
              <w:numPr>
                <w:ilvl w:val="2"/>
                <w:numId w:val="15"/>
              </w:numPr>
              <w:ind w:left="1072" w:hanging="448"/>
              <w:rPr>
                <w:lang w:val="es-US"/>
              </w:rPr>
            </w:pPr>
            <w:r w:rsidRPr="0006620D">
              <w:rPr>
                <w:lang w:val="es-US"/>
              </w:rPr>
              <w:t>Controla de manera directa o indirecta a otro Licitante, es controlado de manera directa o indirecta por otro Licitante o es controlado junto a otro Licitante por una entidad en común;</w:t>
            </w:r>
          </w:p>
          <w:p w14:paraId="62F0D0EB" w14:textId="77777777" w:rsidR="00482959" w:rsidRPr="0006620D" w:rsidRDefault="00482959" w:rsidP="001C50D0">
            <w:pPr>
              <w:pStyle w:val="Ttulo3"/>
              <w:numPr>
                <w:ilvl w:val="2"/>
                <w:numId w:val="15"/>
              </w:numPr>
              <w:ind w:left="1072" w:hanging="448"/>
              <w:rPr>
                <w:lang w:val="es-US"/>
              </w:rPr>
            </w:pPr>
            <w:r w:rsidRPr="0006620D">
              <w:rPr>
                <w:lang w:val="es-US"/>
              </w:rPr>
              <w:t>recibe o ha recibido subsidios directos o indirectos de otro Licitante;</w:t>
            </w:r>
          </w:p>
          <w:p w14:paraId="4B8BA09C" w14:textId="77777777" w:rsidR="00482959" w:rsidRPr="0006620D" w:rsidRDefault="00482959" w:rsidP="001C50D0">
            <w:pPr>
              <w:pStyle w:val="Ttulo3"/>
              <w:numPr>
                <w:ilvl w:val="2"/>
                <w:numId w:val="15"/>
              </w:numPr>
              <w:ind w:left="1072" w:hanging="448"/>
              <w:rPr>
                <w:lang w:val="es-US"/>
              </w:rPr>
            </w:pPr>
            <w:r w:rsidRPr="0006620D">
              <w:rPr>
                <w:lang w:val="es-US"/>
              </w:rPr>
              <w:t>tiene el mismo representante legal que otro Licitante;</w:t>
            </w:r>
          </w:p>
          <w:p w14:paraId="469D6753" w14:textId="77777777" w:rsidR="00482959" w:rsidRPr="0006620D" w:rsidRDefault="00482959" w:rsidP="001D4B0A">
            <w:pPr>
              <w:pStyle w:val="Ttulo3"/>
              <w:numPr>
                <w:ilvl w:val="2"/>
                <w:numId w:val="15"/>
              </w:numPr>
              <w:ind w:left="1072" w:hanging="448"/>
              <w:rPr>
                <w:lang w:val="es-US"/>
              </w:rPr>
            </w:pPr>
            <w:r w:rsidRPr="0006620D">
              <w:rPr>
                <w:lang w:val="es-US"/>
              </w:rPr>
              <w:t xml:space="preserve">tiene una relación con otro Licitante, directamente o a través de terceros en común, que lo coloca en una posición de influir en la oferta de otro Licitante, o de influir en las decisiones del Comprador en relación con este </w:t>
            </w:r>
            <w:r w:rsidR="001D4B0A">
              <w:rPr>
                <w:lang w:val="es-US"/>
              </w:rPr>
              <w:t>p</w:t>
            </w:r>
            <w:r w:rsidRPr="0006620D">
              <w:rPr>
                <w:lang w:val="es-US"/>
              </w:rPr>
              <w:t xml:space="preserve">roceso </w:t>
            </w:r>
            <w:r w:rsidR="001D4B0A">
              <w:rPr>
                <w:lang w:val="es-US"/>
              </w:rPr>
              <w:t>de Licitación</w:t>
            </w:r>
            <w:r w:rsidRPr="0006620D">
              <w:rPr>
                <w:lang w:val="es-US"/>
              </w:rPr>
              <w:t>;</w:t>
            </w:r>
          </w:p>
          <w:p w14:paraId="1F91AF26" w14:textId="77777777" w:rsidR="00482959" w:rsidRPr="0006620D" w:rsidRDefault="00482959" w:rsidP="001C50D0">
            <w:pPr>
              <w:pStyle w:val="Ttulo3"/>
              <w:numPr>
                <w:ilvl w:val="2"/>
                <w:numId w:val="15"/>
              </w:numPr>
              <w:tabs>
                <w:tab w:val="left" w:pos="5955"/>
              </w:tabs>
              <w:ind w:left="1072" w:hanging="448"/>
              <w:rPr>
                <w:lang w:val="es-US"/>
              </w:rPr>
            </w:pPr>
            <w:r w:rsidRPr="0006620D">
              <w:rPr>
                <w:lang w:val="es-US"/>
              </w:rPr>
              <w:t>cualquiera de sus filiales ha participado como consultora en la preparación del diseño o especificaciones técnicas de los bienes y servicios conexos que constituyen el objeto de la Oferta;</w:t>
            </w:r>
          </w:p>
          <w:p w14:paraId="32F91009" w14:textId="77777777" w:rsidR="00482959" w:rsidRPr="0006620D" w:rsidRDefault="00482959" w:rsidP="001C50D0">
            <w:pPr>
              <w:pStyle w:val="Ttulo3"/>
              <w:numPr>
                <w:ilvl w:val="2"/>
                <w:numId w:val="15"/>
              </w:numPr>
              <w:ind w:left="1072" w:hanging="448"/>
              <w:rPr>
                <w:lang w:val="es-US"/>
              </w:rPr>
            </w:pPr>
            <w:r w:rsidRPr="0006620D">
              <w:rPr>
                <w:lang w:val="es-US"/>
              </w:rPr>
              <w:t xml:space="preserve">cualquiera de sus filiales ha sido </w:t>
            </w:r>
            <w:proofErr w:type="gramStart"/>
            <w:r w:rsidRPr="0006620D">
              <w:rPr>
                <w:lang w:val="es-US"/>
              </w:rPr>
              <w:t>contratada</w:t>
            </w:r>
            <w:proofErr w:type="gramEnd"/>
            <w:r w:rsidRPr="0006620D">
              <w:rPr>
                <w:lang w:val="es-US"/>
              </w:rPr>
              <w:t xml:space="preserve"> (o se propone para ser contratada) por el Comprador o por el Prestatario para la ejecución del Contrato;</w:t>
            </w:r>
          </w:p>
          <w:p w14:paraId="17E8EAD6" w14:textId="77777777" w:rsidR="00482959" w:rsidRPr="0006620D" w:rsidRDefault="00482959" w:rsidP="001C50D0">
            <w:pPr>
              <w:pStyle w:val="Ttulo3"/>
              <w:numPr>
                <w:ilvl w:val="2"/>
                <w:numId w:val="15"/>
              </w:numPr>
              <w:ind w:left="1072" w:hanging="448"/>
              <w:rPr>
                <w:lang w:val="es-US"/>
              </w:rPr>
            </w:pPr>
            <w:r w:rsidRPr="0006620D">
              <w:rPr>
                <w:lang w:val="es-US"/>
              </w:rPr>
              <w:t>proveerá bienes, obras o servicios distintos de los de consultoría que resulten o estén directamente relacionados con servicios de consultoría para la preparación o implementación del proyecto especificado en la IAL 2.1 de los DDL que fue provisto o fuera provisto por cualquier filial que directa o indirectamente controle, sea controlada por esa firma o esté bajo su control común, o</w:t>
            </w:r>
          </w:p>
          <w:p w14:paraId="5D85C4BE" w14:textId="77777777" w:rsidR="00482959" w:rsidRPr="0006620D" w:rsidRDefault="00482959" w:rsidP="001D4B0A">
            <w:pPr>
              <w:pStyle w:val="Ttulo3"/>
              <w:numPr>
                <w:ilvl w:val="2"/>
                <w:numId w:val="15"/>
              </w:numPr>
              <w:ind w:left="1072" w:hanging="448"/>
              <w:rPr>
                <w:lang w:val="es-US"/>
              </w:rPr>
            </w:pPr>
            <w:r w:rsidRPr="0006620D">
              <w:rPr>
                <w:lang w:val="es-US"/>
              </w:rPr>
              <w:t xml:space="preserve">posee una estrecha relación comercial o familiar con un algún profesional del Prestatario (o de la agencia de implementación del proyecto, o del </w:t>
            </w:r>
            <w:r w:rsidRPr="0006620D">
              <w:rPr>
                <w:lang w:val="es-US"/>
              </w:rPr>
              <w:lastRenderedPageBreak/>
              <w:t xml:space="preserve">receptor de una parte del préstamo) que (i) esté directa o indirectamente relacionado con la preparación del Documento de Licitación o las especificaciones del Contrato, o el proceso de evaluación de la Oferta de ese Contrato, o (ii) pudiera estar relacionado con la ejecución o supervisión de ese Contrato, a menos que el conflicto derivado de tal relación haya sido resuelto de manera aceptable para el Banco durante el </w:t>
            </w:r>
            <w:r w:rsidR="001D4B0A">
              <w:rPr>
                <w:lang w:val="es-US"/>
              </w:rPr>
              <w:t>p</w:t>
            </w:r>
            <w:r w:rsidRPr="0006620D">
              <w:rPr>
                <w:lang w:val="es-US"/>
              </w:rPr>
              <w:t xml:space="preserve">roceso </w:t>
            </w:r>
            <w:r w:rsidR="001D4B0A">
              <w:rPr>
                <w:lang w:val="es-US"/>
              </w:rPr>
              <w:t>de Licitación</w:t>
            </w:r>
            <w:r w:rsidRPr="0006620D">
              <w:rPr>
                <w:lang w:val="es-US"/>
              </w:rPr>
              <w:t xml:space="preserve"> y la ejecución del Contrato.</w:t>
            </w:r>
          </w:p>
          <w:p w14:paraId="6FD9A548" w14:textId="77777777" w:rsidR="00482959" w:rsidRPr="0006620D" w:rsidRDefault="00482959" w:rsidP="001C50D0">
            <w:pPr>
              <w:pStyle w:val="Sub-ClauseText"/>
              <w:numPr>
                <w:ilvl w:val="1"/>
                <w:numId w:val="15"/>
              </w:numPr>
              <w:spacing w:before="0" w:after="200"/>
              <w:rPr>
                <w:bCs/>
                <w:spacing w:val="0"/>
                <w:lang w:val="es-US"/>
              </w:rPr>
            </w:pPr>
            <w:r w:rsidRPr="0006620D">
              <w:rPr>
                <w:spacing w:val="0"/>
                <w:lang w:val="es-US"/>
              </w:rPr>
              <w:t>Una firma que sea Licitante (ya sea en forma individual o como miembro de una Asociación en Participación, Consorcio o Asociación (“APCA”) no podrá participar en más de una oferta, salvo en el caso de las ofertas alternativas permitidas. Esto incluye su participación en calidad de subcontratista. Tal participación redundará en la descalificación de todas las ofertas en las que haya estado involucrada la firma en cuestión. Por su parte, una firma que no sea Licitante ni tampoco parte de una APCA podrá participar en calidad de subcontratista en más de una Oferta.</w:t>
            </w:r>
          </w:p>
          <w:p w14:paraId="0BA6A974" w14:textId="77777777" w:rsidR="00482959" w:rsidRPr="0006620D" w:rsidRDefault="00482959" w:rsidP="001C50D0">
            <w:pPr>
              <w:pStyle w:val="Sub-ClauseText"/>
              <w:numPr>
                <w:ilvl w:val="1"/>
                <w:numId w:val="15"/>
              </w:numPr>
              <w:spacing w:before="0" w:after="200"/>
              <w:rPr>
                <w:bCs/>
                <w:spacing w:val="0"/>
                <w:lang w:val="es-US"/>
              </w:rPr>
            </w:pPr>
            <w:r w:rsidRPr="0006620D">
              <w:rPr>
                <w:spacing w:val="0"/>
                <w:lang w:val="es-US"/>
              </w:rPr>
              <w:t>Un Licitante podrá tener la nacionalidad de cualquier país, sujeto a las restricciones establecidas en la IAL 4.8. Se considerará que un Licitante tiene la nacionalidad de un país cuando esté constituido o inscripto en ese país y opere de conformidad con sus leyes, de lo cual deberán dar cuenta sus estatutos (o documentos de constitución o asociación equivalentes) o sus documentos de registro, en caso de corresponder. Estos criterios también se aplicarán para determinarla nacionalidad de los subcontratistas o subconsultores propuestos por cualquiera de las partes del Contrato, incluyendo los servicios conexos.</w:t>
            </w:r>
          </w:p>
          <w:p w14:paraId="13BF8901" w14:textId="77777777" w:rsidR="00482959" w:rsidRPr="0006620D" w:rsidRDefault="00482959" w:rsidP="001C50D0">
            <w:pPr>
              <w:pStyle w:val="S1-subpara"/>
              <w:numPr>
                <w:ilvl w:val="1"/>
                <w:numId w:val="15"/>
              </w:numPr>
              <w:ind w:left="601" w:right="-75" w:hanging="601"/>
              <w:rPr>
                <w:lang w:val="es-US"/>
              </w:rPr>
            </w:pPr>
            <w:r w:rsidRPr="0006620D">
              <w:rPr>
                <w:lang w:val="es-US"/>
              </w:rPr>
              <w:t xml:space="preserve">Un Licitante que haya sido sancionado conforme a las Directrices del Banco Contra el Fraude y la Corrupción y a sus políticas y procedimientos de sanciones vigentes incluidos en el Marco de Sanciones del Grupo del Banco Mundial, tal como se describe en el párrafo 2.2 (d) de la Sección VI, no podrá ser precalificado para la adjudicación de contratos financiados por el Banco, presentar ofertas a tales efectos </w:t>
            </w:r>
            <w:r w:rsidRPr="0006620D">
              <w:rPr>
                <w:bCs/>
                <w:lang w:val="es-US"/>
              </w:rPr>
              <w:t xml:space="preserve">ni recibir la adjudicación de dichos contratos, así como tampoco recibir cualquier beneficio, financiero o de otra índole, de un contrato financiado por el Banco durante el período determinado </w:t>
            </w:r>
            <w:r w:rsidRPr="0006620D">
              <w:rPr>
                <w:bCs/>
                <w:lang w:val="es-US"/>
              </w:rPr>
              <w:lastRenderedPageBreak/>
              <w:t>por este</w:t>
            </w:r>
            <w:r w:rsidRPr="0006620D">
              <w:rPr>
                <w:lang w:val="es-US"/>
              </w:rPr>
              <w:t>. La lista de firmas inhabilitadas se encuentra disponible en la dirección electrónica que se indica en los DDL.</w:t>
            </w:r>
          </w:p>
          <w:p w14:paraId="35F7B83E" w14:textId="77777777" w:rsidR="00482959" w:rsidRPr="0006620D" w:rsidRDefault="00482959" w:rsidP="001C50D0">
            <w:pPr>
              <w:pStyle w:val="Sub-ClauseText"/>
              <w:numPr>
                <w:ilvl w:val="1"/>
                <w:numId w:val="15"/>
              </w:numPr>
              <w:spacing w:before="0" w:after="200"/>
              <w:ind w:left="601" w:hanging="601"/>
              <w:rPr>
                <w:spacing w:val="0"/>
                <w:lang w:val="es-US"/>
              </w:rPr>
            </w:pPr>
            <w:r w:rsidRPr="0006620D">
              <w:rPr>
                <w:spacing w:val="0"/>
                <w:lang w:val="es-US"/>
              </w:rPr>
              <w:t xml:space="preserve">Los Licitantes que sean empresas o entes estatales del País del Comprador solamente podrán ser elegibles para competir y recibir la adjudicación de uno o más Contratos si pueden establecer, de forma aceptable para el Banco, que (i) tienen autonomía legal y financiera; (ii) operan conforme a las leyes comerciales, y (iii) no se encuentran bajo la supervisión del Comprador. </w:t>
            </w:r>
          </w:p>
          <w:p w14:paraId="7B63E3EF" w14:textId="77777777" w:rsidR="00482959" w:rsidRPr="0006620D" w:rsidRDefault="00482959" w:rsidP="001C50D0">
            <w:pPr>
              <w:numPr>
                <w:ilvl w:val="1"/>
                <w:numId w:val="15"/>
              </w:numPr>
              <w:spacing w:after="200"/>
              <w:jc w:val="both"/>
              <w:rPr>
                <w:lang w:val="es-US"/>
              </w:rPr>
            </w:pPr>
            <w:r w:rsidRPr="0006620D">
              <w:rPr>
                <w:lang w:val="es-US"/>
              </w:rPr>
              <w:t>Un Licitante no debe estar suspendido por el Comprador para presentar ofertas como resultado del incumplimiento con una Declaración de Mantenimiento de la Oferta o de la Propuesta.</w:t>
            </w:r>
          </w:p>
          <w:p w14:paraId="422C379E" w14:textId="77777777" w:rsidR="00482959" w:rsidRPr="0006620D" w:rsidRDefault="00482959" w:rsidP="00482959">
            <w:pPr>
              <w:pStyle w:val="Sub-ClauseText"/>
              <w:numPr>
                <w:ilvl w:val="2"/>
                <w:numId w:val="15"/>
              </w:numPr>
              <w:spacing w:before="0" w:after="200"/>
              <w:rPr>
                <w:lang w:val="es-US"/>
              </w:rPr>
            </w:pPr>
            <w:r w:rsidRPr="0006620D">
              <w:rPr>
                <w:spacing w:val="0"/>
                <w:lang w:val="es-US"/>
              </w:rPr>
              <w:t>Las empresas y las personas podrán ser declaradas inelegibles si así se indica en la Sección V. “Países Elegibles”, y (a) </w:t>
            </w:r>
            <w:r w:rsidRPr="0006620D">
              <w:rPr>
                <w:lang w:val="es-US"/>
              </w:rPr>
              <w:t>si las leyes o reglamentaciones del país del Prestatario prohíben las relaciones comerciales con el país de dichas empresas y personas, siempre y cuando se demuestre, de manera satisfactoria para el Banco, que la exclusión no impedirá la competencia efectiva con respecto al suministro de bienes o la contratación de obras o servicios requeridos, o (b) si, en cumplimiento de una decisión del Consejo de Seguridad de las Naciones Unidas adoptada en virtud del capítulo VII de la Carta de esa institución, el país del Prestatario prohíbela importación de bienes o la contratación de obras o servicios de ese país, o el pago a personas o entidades en ese país.</w:t>
            </w:r>
          </w:p>
          <w:p w14:paraId="355E828A" w14:textId="77777777" w:rsidR="00482959" w:rsidRPr="0006620D" w:rsidRDefault="00482959" w:rsidP="001C50D0">
            <w:pPr>
              <w:pStyle w:val="Sub-ClauseText"/>
              <w:numPr>
                <w:ilvl w:val="1"/>
                <w:numId w:val="15"/>
              </w:numPr>
              <w:spacing w:before="0" w:after="200"/>
              <w:rPr>
                <w:spacing w:val="0"/>
                <w:lang w:val="es-US"/>
              </w:rPr>
            </w:pPr>
            <w:r w:rsidRPr="0006620D">
              <w:rPr>
                <w:spacing w:val="0"/>
                <w:lang w:val="es-US"/>
              </w:rPr>
              <w:t>Los Licitantes deberán proporcionar al Comprador evidencia documental satisfactoria de su elegibilidad, cuando el Comprador la solicite de manera razonable.</w:t>
            </w:r>
          </w:p>
          <w:p w14:paraId="05C2AF52" w14:textId="77777777" w:rsidR="00482959" w:rsidRPr="0006620D" w:rsidRDefault="00482959" w:rsidP="001C50D0">
            <w:pPr>
              <w:pStyle w:val="Sub-ClauseText"/>
              <w:numPr>
                <w:ilvl w:val="1"/>
                <w:numId w:val="15"/>
              </w:numPr>
              <w:spacing w:before="0" w:after="200"/>
              <w:rPr>
                <w:spacing w:val="0"/>
                <w:lang w:val="es-US"/>
              </w:rPr>
            </w:pPr>
            <w:r w:rsidRPr="0006620D">
              <w:rPr>
                <w:spacing w:val="0"/>
                <w:lang w:val="es-US"/>
              </w:rPr>
              <w:t xml:space="preserve">Una firma a la cual el Prestatario haya impuesto una sanción de inhabilitación que impida que se le adjudique un contrato será elegible para participar en esta adquisición, salvo que el Banco corrobore, a pedido del Prestatario, que la inhabilitación: </w:t>
            </w:r>
          </w:p>
          <w:p w14:paraId="18CC7F55" w14:textId="77777777" w:rsidR="00482959" w:rsidRPr="0006620D" w:rsidRDefault="00482959" w:rsidP="001C50D0">
            <w:pPr>
              <w:pStyle w:val="Ttulo3"/>
              <w:numPr>
                <w:ilvl w:val="2"/>
                <w:numId w:val="15"/>
              </w:numPr>
              <w:rPr>
                <w:lang w:val="es-US"/>
              </w:rPr>
            </w:pPr>
            <w:r w:rsidRPr="0006620D">
              <w:rPr>
                <w:lang w:val="es-US"/>
              </w:rPr>
              <w:t xml:space="preserve">está relacionada con un caso de fraude o corrupción; y </w:t>
            </w:r>
          </w:p>
          <w:p w14:paraId="783DAF99" w14:textId="77777777" w:rsidR="00482959" w:rsidRPr="0006620D" w:rsidRDefault="00482959" w:rsidP="001C50D0">
            <w:pPr>
              <w:pStyle w:val="Ttulo3"/>
              <w:numPr>
                <w:ilvl w:val="2"/>
                <w:numId w:val="15"/>
              </w:numPr>
              <w:rPr>
                <w:lang w:val="es-US"/>
              </w:rPr>
            </w:pPr>
            <w:r w:rsidRPr="0006620D">
              <w:rPr>
                <w:lang w:val="es-US"/>
              </w:rPr>
              <w:lastRenderedPageBreak/>
              <w:t xml:space="preserve">se llevó a cabo en cumplimiento de un procedimiento judicial o administrativo en virtud del cual la firma estuvo sujeta al debido proceso. </w:t>
            </w:r>
          </w:p>
        </w:tc>
      </w:tr>
      <w:tr w:rsidR="001A3A8A" w:rsidRPr="00742284" w14:paraId="4F537DEF" w14:textId="77777777" w:rsidTr="00482959">
        <w:trPr>
          <w:trHeight w:val="5016"/>
        </w:trPr>
        <w:tc>
          <w:tcPr>
            <w:tcW w:w="2799" w:type="dxa"/>
            <w:gridSpan w:val="2"/>
          </w:tcPr>
          <w:p w14:paraId="518E5F2D" w14:textId="77777777" w:rsidR="001A3A8A" w:rsidRPr="0006620D" w:rsidRDefault="001A3A8A" w:rsidP="006D7D95">
            <w:pPr>
              <w:pStyle w:val="Tabla2Subtitulos"/>
              <w:rPr>
                <w:lang w:val="es-US"/>
              </w:rPr>
            </w:pPr>
            <w:bookmarkStart w:id="56" w:name="_Toc454620916"/>
            <w:bookmarkStart w:id="57" w:name="_Toc348000786"/>
            <w:bookmarkStart w:id="58" w:name="_Toc438907208"/>
            <w:bookmarkStart w:id="59" w:name="_Toc438907009"/>
            <w:bookmarkStart w:id="60" w:name="_Toc438733968"/>
            <w:bookmarkStart w:id="61" w:name="_Toc438532568"/>
            <w:bookmarkStart w:id="62" w:name="_Toc438438824"/>
            <w:bookmarkStart w:id="63" w:name="_Toc486937419"/>
            <w:r w:rsidRPr="0006620D">
              <w:rPr>
                <w:lang w:val="es-US"/>
              </w:rPr>
              <w:lastRenderedPageBreak/>
              <w:t>Elegibilidad de</w:t>
            </w:r>
            <w:r w:rsidR="00803C8B" w:rsidRPr="0006620D">
              <w:rPr>
                <w:lang w:val="es-US"/>
              </w:rPr>
              <w:t> </w:t>
            </w:r>
            <w:r w:rsidRPr="0006620D">
              <w:rPr>
                <w:lang w:val="es-US"/>
              </w:rPr>
              <w:t>los Bienes y</w:t>
            </w:r>
            <w:r w:rsidR="00803C8B" w:rsidRPr="0006620D">
              <w:rPr>
                <w:lang w:val="es-US"/>
              </w:rPr>
              <w:t> </w:t>
            </w:r>
            <w:r w:rsidRPr="0006620D">
              <w:rPr>
                <w:lang w:val="es-US"/>
              </w:rPr>
              <w:t>Servicios Conexos</w:t>
            </w:r>
            <w:bookmarkEnd w:id="56"/>
            <w:bookmarkEnd w:id="57"/>
            <w:bookmarkEnd w:id="58"/>
            <w:bookmarkEnd w:id="59"/>
            <w:bookmarkEnd w:id="60"/>
            <w:bookmarkEnd w:id="61"/>
            <w:bookmarkEnd w:id="62"/>
            <w:bookmarkEnd w:id="63"/>
          </w:p>
        </w:tc>
        <w:tc>
          <w:tcPr>
            <w:tcW w:w="6216" w:type="dxa"/>
          </w:tcPr>
          <w:p w14:paraId="5DE630C4" w14:textId="77777777" w:rsidR="001A3A8A" w:rsidRPr="0006620D" w:rsidRDefault="001A3A8A" w:rsidP="001C50D0">
            <w:pPr>
              <w:pStyle w:val="Sub-ClauseText"/>
              <w:numPr>
                <w:ilvl w:val="1"/>
                <w:numId w:val="16"/>
              </w:numPr>
              <w:spacing w:before="0" w:after="200"/>
              <w:ind w:left="607" w:hanging="607"/>
              <w:rPr>
                <w:spacing w:val="0"/>
                <w:lang w:val="es-US"/>
              </w:rPr>
            </w:pPr>
            <w:r w:rsidRPr="0006620D">
              <w:rPr>
                <w:spacing w:val="0"/>
                <w:lang w:val="es-US"/>
              </w:rPr>
              <w:t>Todos los Bienes y Servicios Conexos que hayan de suministrarse de conformidad con el Contrato y que sean financiados por el Banco podrán tener su origen en cualquier país, de acuerdo con la Sección V, “Países Elegibles”.</w:t>
            </w:r>
          </w:p>
          <w:p w14:paraId="62E9ACDD" w14:textId="77777777" w:rsidR="001A3A8A" w:rsidRPr="0006620D" w:rsidRDefault="001A3A8A" w:rsidP="001C50D0">
            <w:pPr>
              <w:pStyle w:val="Sub-ClauseText"/>
              <w:numPr>
                <w:ilvl w:val="1"/>
                <w:numId w:val="16"/>
              </w:numPr>
              <w:spacing w:before="0" w:after="200"/>
              <w:ind w:left="607" w:hanging="607"/>
              <w:rPr>
                <w:spacing w:val="0"/>
                <w:lang w:val="es-US"/>
              </w:rPr>
            </w:pPr>
            <w:r w:rsidRPr="0006620D">
              <w:rPr>
                <w:spacing w:val="0"/>
                <w:lang w:val="es-US"/>
              </w:rPr>
              <w:t>A los fines de estas IAL, el término “bienes” incluye mercaderías, materias primas, maquinarias, equipos y plantas industriales; el término “servicios conexos” incluye servicios tales como seguros, instalaciones, capacitación y</w:t>
            </w:r>
            <w:r w:rsidR="00803C8B" w:rsidRPr="0006620D">
              <w:rPr>
                <w:spacing w:val="0"/>
                <w:lang w:val="es-US"/>
              </w:rPr>
              <w:t> </w:t>
            </w:r>
            <w:r w:rsidRPr="0006620D">
              <w:rPr>
                <w:spacing w:val="0"/>
                <w:lang w:val="es-US"/>
              </w:rPr>
              <w:t>mantenimiento inicial.</w:t>
            </w:r>
            <w:r w:rsidRPr="0006620D" w:rsidDel="00EE1DBB">
              <w:rPr>
                <w:spacing w:val="0"/>
                <w:lang w:val="es-US"/>
              </w:rPr>
              <w:t xml:space="preserve"> </w:t>
            </w:r>
          </w:p>
          <w:p w14:paraId="39997613" w14:textId="77777777" w:rsidR="001A3A8A" w:rsidRPr="0006620D" w:rsidRDefault="001A3A8A" w:rsidP="001C50D0">
            <w:pPr>
              <w:pStyle w:val="Sub-ClauseText"/>
              <w:numPr>
                <w:ilvl w:val="1"/>
                <w:numId w:val="16"/>
              </w:numPr>
              <w:spacing w:before="0" w:after="200"/>
              <w:ind w:left="607" w:hanging="607"/>
              <w:rPr>
                <w:spacing w:val="0"/>
                <w:lang w:val="es-US"/>
              </w:rPr>
            </w:pPr>
            <w:r w:rsidRPr="0006620D">
              <w:rPr>
                <w:spacing w:val="0"/>
                <w:lang w:val="es-US"/>
              </w:rPr>
              <w:t>Por el término “origen” se entiende el país donde los bienes han sido extraídos, cosechados, cultivados, producidos, fabricados o procesados, o, tras su procesamiento, manufactura o ensamblaje, dan como resultado otro artículo reconocido en el ámbito comercial que difiere sustancialmente de las características básicas de sus componentes.</w:t>
            </w:r>
          </w:p>
        </w:tc>
      </w:tr>
      <w:tr w:rsidR="00825133" w:rsidRPr="00742284" w14:paraId="6505A57F" w14:textId="77777777" w:rsidTr="00482959">
        <w:tc>
          <w:tcPr>
            <w:tcW w:w="9015" w:type="dxa"/>
            <w:gridSpan w:val="3"/>
          </w:tcPr>
          <w:p w14:paraId="51131B28" w14:textId="77777777" w:rsidR="00825133" w:rsidRPr="0006620D" w:rsidRDefault="00825133" w:rsidP="006D7D95">
            <w:pPr>
              <w:pStyle w:val="Tabla2Titulo"/>
              <w:rPr>
                <w:lang w:val="es-US"/>
              </w:rPr>
            </w:pPr>
            <w:bookmarkStart w:id="64" w:name="_Toc454620917"/>
            <w:bookmarkStart w:id="65" w:name="_Toc451286563"/>
            <w:bookmarkStart w:id="66" w:name="_Toc348000787"/>
            <w:bookmarkStart w:id="67" w:name="_Toc505659524"/>
            <w:bookmarkStart w:id="68" w:name="_Toc486937420"/>
            <w:r w:rsidRPr="0006620D">
              <w:rPr>
                <w:lang w:val="es-US"/>
              </w:rPr>
              <w:t>Contenido del Documento de Solicitud de Ofertas</w:t>
            </w:r>
            <w:bookmarkEnd w:id="64"/>
            <w:bookmarkEnd w:id="65"/>
            <w:bookmarkEnd w:id="66"/>
            <w:bookmarkEnd w:id="67"/>
            <w:bookmarkEnd w:id="68"/>
          </w:p>
        </w:tc>
      </w:tr>
      <w:tr w:rsidR="00482959" w:rsidRPr="00742284" w14:paraId="1BBCABE2" w14:textId="77777777" w:rsidTr="00482959">
        <w:tc>
          <w:tcPr>
            <w:tcW w:w="2783" w:type="dxa"/>
          </w:tcPr>
          <w:p w14:paraId="24AADC6B" w14:textId="77777777" w:rsidR="00482959" w:rsidRPr="0006620D" w:rsidRDefault="00482959" w:rsidP="006D7D95">
            <w:pPr>
              <w:pStyle w:val="Tabla2Subtitulos"/>
              <w:rPr>
                <w:lang w:val="es-US"/>
              </w:rPr>
            </w:pPr>
            <w:bookmarkStart w:id="69" w:name="_Toc454620918"/>
            <w:bookmarkStart w:id="70" w:name="_Toc348000788"/>
            <w:bookmarkStart w:id="71" w:name="_Toc438438826"/>
            <w:bookmarkStart w:id="72" w:name="_Toc438532574"/>
            <w:bookmarkStart w:id="73" w:name="_Toc438733970"/>
            <w:bookmarkStart w:id="74" w:name="_Toc438907010"/>
            <w:bookmarkStart w:id="75" w:name="_Toc438907209"/>
            <w:bookmarkStart w:id="76" w:name="_Toc486937421"/>
            <w:r w:rsidRPr="0006620D">
              <w:rPr>
                <w:lang w:val="es-US"/>
              </w:rPr>
              <w:t>Secciones del Documento de Licitación</w:t>
            </w:r>
            <w:bookmarkEnd w:id="69"/>
            <w:bookmarkEnd w:id="70"/>
            <w:bookmarkEnd w:id="71"/>
            <w:bookmarkEnd w:id="72"/>
            <w:bookmarkEnd w:id="73"/>
            <w:bookmarkEnd w:id="74"/>
            <w:bookmarkEnd w:id="75"/>
            <w:bookmarkEnd w:id="76"/>
          </w:p>
        </w:tc>
        <w:tc>
          <w:tcPr>
            <w:tcW w:w="6232" w:type="dxa"/>
            <w:gridSpan w:val="2"/>
          </w:tcPr>
          <w:p w14:paraId="49D6C232" w14:textId="77777777" w:rsidR="00482959" w:rsidRPr="0006620D" w:rsidRDefault="00482959" w:rsidP="001C50D0">
            <w:pPr>
              <w:pStyle w:val="Sub-ClauseText"/>
              <w:numPr>
                <w:ilvl w:val="1"/>
                <w:numId w:val="17"/>
              </w:numPr>
              <w:spacing w:before="0" w:after="200"/>
              <w:ind w:left="605" w:hanging="605"/>
              <w:rPr>
                <w:spacing w:val="0"/>
                <w:lang w:val="es-US"/>
              </w:rPr>
            </w:pPr>
            <w:r w:rsidRPr="0006620D">
              <w:rPr>
                <w:spacing w:val="0"/>
                <w:lang w:val="es-US"/>
              </w:rPr>
              <w:t>El Documento de Licitación está compuesto por las partes 1, 2, y 3, que incluyen todas las secciones que a continuación se indican y deben leerse junto con cualquier enmienda emitida en virtud de la IAL 8.</w:t>
            </w:r>
          </w:p>
          <w:p w14:paraId="4EE4E363" w14:textId="77777777" w:rsidR="00482959" w:rsidRPr="0006620D" w:rsidRDefault="00482959" w:rsidP="00803C8B">
            <w:pPr>
              <w:tabs>
                <w:tab w:val="left" w:pos="1152"/>
                <w:tab w:val="left" w:pos="2502"/>
              </w:tabs>
              <w:spacing w:after="200"/>
              <w:ind w:left="612"/>
              <w:rPr>
                <w:b/>
                <w:lang w:val="es-US"/>
              </w:rPr>
            </w:pPr>
            <w:r w:rsidRPr="0006620D">
              <w:rPr>
                <w:b/>
                <w:bCs/>
                <w:lang w:val="es-US"/>
              </w:rPr>
              <w:t>PARTE 1. Procedimientos de Licitación</w:t>
            </w:r>
          </w:p>
          <w:p w14:paraId="3DF42408" w14:textId="77777777" w:rsidR="00482959" w:rsidRPr="0006620D" w:rsidRDefault="00482959" w:rsidP="001C50D0">
            <w:pPr>
              <w:numPr>
                <w:ilvl w:val="0"/>
                <w:numId w:val="1"/>
              </w:numPr>
              <w:tabs>
                <w:tab w:val="left" w:pos="1602"/>
                <w:tab w:val="left" w:pos="2502"/>
              </w:tabs>
              <w:spacing w:after="120"/>
              <w:ind w:left="1599" w:hanging="448"/>
              <w:rPr>
                <w:lang w:val="es-US"/>
              </w:rPr>
            </w:pPr>
            <w:r w:rsidRPr="0006620D">
              <w:rPr>
                <w:lang w:val="es-US"/>
              </w:rPr>
              <w:t>Sección I. Instrucciones a los Licitantes</w:t>
            </w:r>
          </w:p>
          <w:p w14:paraId="5A17234B" w14:textId="77777777" w:rsidR="00482959" w:rsidRPr="0006620D" w:rsidRDefault="00482959" w:rsidP="001C50D0">
            <w:pPr>
              <w:numPr>
                <w:ilvl w:val="0"/>
                <w:numId w:val="2"/>
              </w:numPr>
              <w:tabs>
                <w:tab w:val="left" w:pos="1602"/>
                <w:tab w:val="left" w:pos="2502"/>
              </w:tabs>
              <w:spacing w:after="120"/>
              <w:ind w:left="1599" w:hanging="448"/>
              <w:rPr>
                <w:lang w:val="es-US"/>
              </w:rPr>
            </w:pPr>
            <w:r w:rsidRPr="0006620D">
              <w:rPr>
                <w:lang w:val="es-US"/>
              </w:rPr>
              <w:t>Sección II. Datos de la Licitación</w:t>
            </w:r>
          </w:p>
          <w:p w14:paraId="44B1CCA9" w14:textId="77777777" w:rsidR="00482959" w:rsidRPr="0006620D" w:rsidRDefault="00482959" w:rsidP="001C50D0">
            <w:pPr>
              <w:numPr>
                <w:ilvl w:val="0"/>
                <w:numId w:val="2"/>
              </w:numPr>
              <w:tabs>
                <w:tab w:val="left" w:pos="1602"/>
                <w:tab w:val="left" w:pos="2502"/>
              </w:tabs>
              <w:spacing w:after="120"/>
              <w:ind w:left="1599" w:hanging="448"/>
              <w:rPr>
                <w:lang w:val="es-US"/>
              </w:rPr>
            </w:pPr>
            <w:r w:rsidRPr="0006620D">
              <w:rPr>
                <w:lang w:val="es-US"/>
              </w:rPr>
              <w:t>Sección III. Criterios de Evaluación y Calificación</w:t>
            </w:r>
          </w:p>
          <w:p w14:paraId="7405561E" w14:textId="77777777" w:rsidR="00482959" w:rsidRPr="0006620D" w:rsidRDefault="00482959" w:rsidP="001C50D0">
            <w:pPr>
              <w:numPr>
                <w:ilvl w:val="0"/>
                <w:numId w:val="3"/>
              </w:numPr>
              <w:tabs>
                <w:tab w:val="left" w:pos="1602"/>
                <w:tab w:val="left" w:pos="2502"/>
              </w:tabs>
              <w:spacing w:after="120"/>
              <w:ind w:left="1599" w:hanging="448"/>
              <w:rPr>
                <w:lang w:val="es-US"/>
              </w:rPr>
            </w:pPr>
            <w:r w:rsidRPr="0006620D">
              <w:rPr>
                <w:lang w:val="es-US"/>
              </w:rPr>
              <w:t>Sección IV. Formularios de la Oferta</w:t>
            </w:r>
          </w:p>
          <w:p w14:paraId="0BC5BE3A" w14:textId="77777777" w:rsidR="00482959" w:rsidRPr="0006620D" w:rsidRDefault="00482959" w:rsidP="001C50D0">
            <w:pPr>
              <w:numPr>
                <w:ilvl w:val="0"/>
                <w:numId w:val="3"/>
              </w:numPr>
              <w:tabs>
                <w:tab w:val="left" w:pos="1602"/>
                <w:tab w:val="left" w:pos="2502"/>
              </w:tabs>
              <w:spacing w:after="120"/>
              <w:ind w:left="1599" w:hanging="448"/>
              <w:rPr>
                <w:lang w:val="es-US"/>
              </w:rPr>
            </w:pPr>
            <w:r w:rsidRPr="0006620D">
              <w:rPr>
                <w:lang w:val="es-US"/>
              </w:rPr>
              <w:t>Sección V. Países Elegibles</w:t>
            </w:r>
          </w:p>
          <w:p w14:paraId="3C1F7E54" w14:textId="77777777" w:rsidR="00482959" w:rsidRPr="0006620D" w:rsidRDefault="00482959" w:rsidP="001C50D0">
            <w:pPr>
              <w:numPr>
                <w:ilvl w:val="0"/>
                <w:numId w:val="6"/>
              </w:numPr>
              <w:spacing w:after="200"/>
              <w:ind w:left="1598" w:hanging="446"/>
              <w:jc w:val="both"/>
              <w:rPr>
                <w:lang w:val="es-US"/>
              </w:rPr>
            </w:pPr>
            <w:r w:rsidRPr="0006620D">
              <w:rPr>
                <w:lang w:val="es-US"/>
              </w:rPr>
              <w:t>Sección VI. Fraude y Corrupción</w:t>
            </w:r>
          </w:p>
          <w:p w14:paraId="1F3E2C64" w14:textId="77777777" w:rsidR="00482959" w:rsidRPr="0006620D" w:rsidRDefault="00482959" w:rsidP="00803C8B">
            <w:pPr>
              <w:tabs>
                <w:tab w:val="left" w:pos="1152"/>
                <w:tab w:val="left" w:pos="1692"/>
                <w:tab w:val="left" w:pos="2502"/>
              </w:tabs>
              <w:spacing w:after="200"/>
              <w:ind w:left="720"/>
              <w:rPr>
                <w:b/>
                <w:lang w:val="es-US"/>
              </w:rPr>
            </w:pPr>
            <w:r w:rsidRPr="0006620D">
              <w:rPr>
                <w:b/>
                <w:bCs/>
                <w:lang w:val="es-US"/>
              </w:rPr>
              <w:t>PARTE 2. Requisitos de los Bienes y Servicios Conexos</w:t>
            </w:r>
          </w:p>
          <w:p w14:paraId="2F39C3EF" w14:textId="77777777" w:rsidR="00482959" w:rsidRPr="0006620D" w:rsidRDefault="00482959" w:rsidP="001C50D0">
            <w:pPr>
              <w:numPr>
                <w:ilvl w:val="0"/>
                <w:numId w:val="4"/>
              </w:numPr>
              <w:tabs>
                <w:tab w:val="left" w:pos="1602"/>
              </w:tabs>
              <w:spacing w:after="200"/>
              <w:ind w:left="1598" w:hanging="446"/>
              <w:rPr>
                <w:lang w:val="es-US"/>
              </w:rPr>
            </w:pPr>
            <w:r w:rsidRPr="0006620D">
              <w:rPr>
                <w:lang w:val="es-US"/>
              </w:rPr>
              <w:lastRenderedPageBreak/>
              <w:t>Sección VII. Requisitos de los Bienes y Servicios Conexos</w:t>
            </w:r>
          </w:p>
          <w:p w14:paraId="561E65DD" w14:textId="77777777" w:rsidR="00482959" w:rsidRPr="0006620D" w:rsidRDefault="00482959" w:rsidP="00803C8B">
            <w:pPr>
              <w:tabs>
                <w:tab w:val="left" w:pos="1152"/>
                <w:tab w:val="left" w:pos="1692"/>
                <w:tab w:val="left" w:pos="2502"/>
              </w:tabs>
              <w:spacing w:after="200"/>
              <w:ind w:left="720"/>
              <w:rPr>
                <w:b/>
                <w:lang w:val="es-US"/>
              </w:rPr>
            </w:pPr>
            <w:r w:rsidRPr="0006620D">
              <w:rPr>
                <w:b/>
                <w:bCs/>
                <w:lang w:val="es-US"/>
              </w:rPr>
              <w:t>PARTE 3. Contrato</w:t>
            </w:r>
          </w:p>
          <w:p w14:paraId="6736B868" w14:textId="77777777" w:rsidR="00482959" w:rsidRPr="0006620D" w:rsidRDefault="00482959" w:rsidP="001C50D0">
            <w:pPr>
              <w:numPr>
                <w:ilvl w:val="0"/>
                <w:numId w:val="7"/>
              </w:numPr>
              <w:tabs>
                <w:tab w:val="left" w:pos="1602"/>
              </w:tabs>
              <w:spacing w:after="120"/>
              <w:ind w:left="1599" w:hanging="448"/>
              <w:rPr>
                <w:lang w:val="es-US"/>
              </w:rPr>
            </w:pPr>
            <w:r w:rsidRPr="0006620D">
              <w:rPr>
                <w:lang w:val="es-US"/>
              </w:rPr>
              <w:t>Sección VIII. Condiciones Generales del Contrato</w:t>
            </w:r>
          </w:p>
          <w:p w14:paraId="394D67EA" w14:textId="77777777" w:rsidR="00482959" w:rsidRPr="0006620D" w:rsidRDefault="00482959" w:rsidP="001C50D0">
            <w:pPr>
              <w:numPr>
                <w:ilvl w:val="0"/>
                <w:numId w:val="6"/>
              </w:numPr>
              <w:tabs>
                <w:tab w:val="left" w:pos="1602"/>
              </w:tabs>
              <w:spacing w:after="120"/>
              <w:ind w:left="1599" w:hanging="448"/>
              <w:rPr>
                <w:lang w:val="es-US"/>
              </w:rPr>
            </w:pPr>
            <w:r w:rsidRPr="0006620D">
              <w:rPr>
                <w:lang w:val="es-US"/>
              </w:rPr>
              <w:t>Sección IX. Condiciones Especiales del Contrato</w:t>
            </w:r>
          </w:p>
          <w:p w14:paraId="699858B1" w14:textId="77777777" w:rsidR="00482959" w:rsidRPr="0006620D" w:rsidRDefault="00482959" w:rsidP="001C50D0">
            <w:pPr>
              <w:numPr>
                <w:ilvl w:val="0"/>
                <w:numId w:val="5"/>
              </w:numPr>
              <w:tabs>
                <w:tab w:val="left" w:pos="1602"/>
              </w:tabs>
              <w:spacing w:after="200"/>
              <w:ind w:left="1602" w:hanging="450"/>
              <w:rPr>
                <w:lang w:val="es-US"/>
              </w:rPr>
            </w:pPr>
            <w:r w:rsidRPr="0006620D">
              <w:rPr>
                <w:lang w:val="es-US"/>
              </w:rPr>
              <w:t xml:space="preserve">Sección X. Formularios del Contrato </w:t>
            </w:r>
          </w:p>
          <w:p w14:paraId="148F7298" w14:textId="77777777" w:rsidR="00482959" w:rsidRPr="0006620D" w:rsidRDefault="00482959" w:rsidP="001C50D0">
            <w:pPr>
              <w:pStyle w:val="Sub-ClauseText"/>
              <w:numPr>
                <w:ilvl w:val="1"/>
                <w:numId w:val="17"/>
              </w:numPr>
              <w:spacing w:before="0" w:after="200"/>
              <w:ind w:left="605" w:hanging="605"/>
              <w:rPr>
                <w:spacing w:val="0"/>
                <w:lang w:val="es-US"/>
              </w:rPr>
            </w:pPr>
            <w:r w:rsidRPr="0006620D">
              <w:rPr>
                <w:spacing w:val="0"/>
                <w:lang w:val="es-US"/>
              </w:rPr>
              <w:t>El Anuncio Específico de Adquisiciones: Solicitud de Ofertas (SDO) emitido por el Comprador no forma parte de este Documento de Licitación.</w:t>
            </w:r>
          </w:p>
          <w:p w14:paraId="5E2BE119" w14:textId="77777777" w:rsidR="00482959" w:rsidRPr="0006620D" w:rsidRDefault="00482959" w:rsidP="001C50D0">
            <w:pPr>
              <w:pStyle w:val="Sub-ClauseText"/>
              <w:numPr>
                <w:ilvl w:val="1"/>
                <w:numId w:val="17"/>
              </w:numPr>
              <w:spacing w:before="0" w:after="200"/>
              <w:ind w:left="605" w:hanging="605"/>
              <w:rPr>
                <w:spacing w:val="0"/>
                <w:lang w:val="es-US"/>
              </w:rPr>
            </w:pPr>
            <w:r w:rsidRPr="0006620D">
              <w:rPr>
                <w:spacing w:val="0"/>
                <w:lang w:val="es-US"/>
              </w:rPr>
              <w:t>Salvo que se hubieran obtenido directamente del Comprador, este no se responsabiliza por la integridad del documento, las respuestas a las solicitudes de aclaración, las actas de las reuniones previas a la presentación de Ofertas, si las hubiere, o las enmiendas a los documentos de licitación de acuerdo con la IAL 8. En caso de contradicción, prevalecerán los documentos obtenidos directamente del Comprador.</w:t>
            </w:r>
          </w:p>
          <w:p w14:paraId="5467588B" w14:textId="77777777" w:rsidR="00482959" w:rsidRPr="0006620D" w:rsidRDefault="00482959" w:rsidP="001C50D0">
            <w:pPr>
              <w:pStyle w:val="Sub-ClauseText"/>
              <w:numPr>
                <w:ilvl w:val="1"/>
                <w:numId w:val="17"/>
              </w:numPr>
              <w:spacing w:before="0" w:after="200"/>
              <w:ind w:left="605" w:hanging="605"/>
              <w:rPr>
                <w:lang w:val="es-US"/>
              </w:rPr>
            </w:pPr>
            <w:r w:rsidRPr="0006620D">
              <w:rPr>
                <w:spacing w:val="0"/>
                <w:lang w:val="es-US"/>
              </w:rPr>
              <w:t>Es responsabilidad del Licitante examinar todas las instrucciones, los formularios, los términos y las especificaciones del Documento de Licitación y presentar toda la información o documentación de la Oferta requerida en dicho documento.</w:t>
            </w:r>
          </w:p>
        </w:tc>
      </w:tr>
      <w:tr w:rsidR="00ED0D94" w:rsidRPr="00742284" w14:paraId="57C0DA49" w14:textId="77777777" w:rsidTr="00482959">
        <w:tc>
          <w:tcPr>
            <w:tcW w:w="2783" w:type="dxa"/>
          </w:tcPr>
          <w:p w14:paraId="301AB958" w14:textId="77777777" w:rsidR="00ED0D94" w:rsidRPr="0006620D" w:rsidRDefault="00ED0D94" w:rsidP="006D7D95">
            <w:pPr>
              <w:pStyle w:val="Tabla2Subtitulos"/>
              <w:rPr>
                <w:lang w:val="es-US"/>
              </w:rPr>
            </w:pPr>
            <w:bookmarkStart w:id="77" w:name="_Toc348000789"/>
            <w:bookmarkStart w:id="78" w:name="_Toc438907210"/>
            <w:bookmarkStart w:id="79" w:name="_Toc438907011"/>
            <w:bookmarkStart w:id="80" w:name="_Toc438733971"/>
            <w:bookmarkStart w:id="81" w:name="_Toc438532575"/>
            <w:bookmarkStart w:id="82" w:name="_Toc438438827"/>
            <w:bookmarkStart w:id="83" w:name="_Toc454620919"/>
            <w:bookmarkStart w:id="84" w:name="_Toc486937422"/>
            <w:r w:rsidRPr="0006620D">
              <w:rPr>
                <w:lang w:val="es-US"/>
              </w:rPr>
              <w:lastRenderedPageBreak/>
              <w:t>Aclaración del</w:t>
            </w:r>
            <w:r w:rsidR="001A3A8A" w:rsidRPr="0006620D">
              <w:rPr>
                <w:lang w:val="es-US"/>
              </w:rPr>
              <w:t> </w:t>
            </w:r>
            <w:r w:rsidRPr="0006620D">
              <w:rPr>
                <w:lang w:val="es-US"/>
              </w:rPr>
              <w:t>Documento de</w:t>
            </w:r>
            <w:r w:rsidR="001A3A8A" w:rsidRPr="0006620D">
              <w:rPr>
                <w:lang w:val="es-US"/>
              </w:rPr>
              <w:t> </w:t>
            </w:r>
            <w:r w:rsidRPr="0006620D">
              <w:rPr>
                <w:lang w:val="es-US"/>
              </w:rPr>
              <w:t>Licitación</w:t>
            </w:r>
            <w:bookmarkEnd w:id="77"/>
            <w:bookmarkEnd w:id="78"/>
            <w:bookmarkEnd w:id="79"/>
            <w:bookmarkEnd w:id="80"/>
            <w:bookmarkEnd w:id="81"/>
            <w:bookmarkEnd w:id="82"/>
            <w:bookmarkEnd w:id="83"/>
            <w:bookmarkEnd w:id="84"/>
          </w:p>
        </w:tc>
        <w:tc>
          <w:tcPr>
            <w:tcW w:w="6232" w:type="dxa"/>
            <w:gridSpan w:val="2"/>
          </w:tcPr>
          <w:p w14:paraId="0C45404F" w14:textId="77777777" w:rsidR="00ED0D94" w:rsidRPr="0006620D" w:rsidRDefault="00ED0D94" w:rsidP="002D3AD1">
            <w:pPr>
              <w:pStyle w:val="Sub-ClauseText"/>
              <w:numPr>
                <w:ilvl w:val="1"/>
                <w:numId w:val="77"/>
              </w:numPr>
              <w:spacing w:before="0" w:after="200"/>
              <w:ind w:left="612" w:hanging="612"/>
              <w:rPr>
                <w:b/>
                <w:spacing w:val="0"/>
                <w:lang w:val="es-US"/>
              </w:rPr>
            </w:pPr>
            <w:r w:rsidRPr="0006620D">
              <w:rPr>
                <w:spacing w:val="0"/>
                <w:lang w:val="es-US"/>
              </w:rPr>
              <w:t xml:space="preserve">Todo Licitante que requiera alguna aclaración sobre el </w:t>
            </w:r>
            <w:r w:rsidR="007D5C4C" w:rsidRPr="0006620D">
              <w:rPr>
                <w:spacing w:val="0"/>
                <w:lang w:val="es-US"/>
              </w:rPr>
              <w:t>Documento de Licitación</w:t>
            </w:r>
            <w:r w:rsidRPr="0006620D">
              <w:rPr>
                <w:spacing w:val="0"/>
                <w:lang w:val="es-US"/>
              </w:rPr>
              <w:t xml:space="preserve"> deberá comunicarse con el Comprador por escrito a la dirección del Comprador que </w:t>
            </w:r>
            <w:r w:rsidRPr="0006620D">
              <w:rPr>
                <w:bCs/>
                <w:spacing w:val="0"/>
                <w:lang w:val="es-US"/>
              </w:rPr>
              <w:t xml:space="preserve">se suministra </w:t>
            </w:r>
            <w:r w:rsidRPr="0006620D">
              <w:rPr>
                <w:b/>
                <w:bCs/>
                <w:spacing w:val="0"/>
                <w:lang w:val="es-US"/>
              </w:rPr>
              <w:t>en los DDL</w:t>
            </w:r>
            <w:r w:rsidRPr="0006620D">
              <w:rPr>
                <w:bCs/>
                <w:spacing w:val="0"/>
                <w:lang w:val="es-US"/>
              </w:rPr>
              <w:t>.</w:t>
            </w:r>
            <w:r w:rsidRPr="0006620D">
              <w:rPr>
                <w:spacing w:val="0"/>
                <w:lang w:val="es-US"/>
              </w:rPr>
              <w:t xml:space="preserve"> El Comprador responderá por escrito a todas las solicitudes de aclaración, siempre que dichas solicitudes sean recibidas antes </w:t>
            </w:r>
            <w:r w:rsidR="003D0A5B" w:rsidRPr="0006620D">
              <w:rPr>
                <w:spacing w:val="0"/>
                <w:lang w:val="es-US"/>
              </w:rPr>
              <w:t>del vencimiento del plazo</w:t>
            </w:r>
            <w:r w:rsidRPr="0006620D">
              <w:rPr>
                <w:spacing w:val="0"/>
                <w:lang w:val="es-US"/>
              </w:rPr>
              <w:t xml:space="preserve"> para la presentación de ofertas dentro del período </w:t>
            </w:r>
            <w:r w:rsidRPr="0006620D">
              <w:rPr>
                <w:bCs/>
                <w:spacing w:val="0"/>
                <w:lang w:val="es-US"/>
              </w:rPr>
              <w:t>especificado</w:t>
            </w:r>
            <w:r w:rsidRPr="0006620D">
              <w:rPr>
                <w:b/>
                <w:bCs/>
                <w:spacing w:val="0"/>
                <w:lang w:val="es-US"/>
              </w:rPr>
              <w:t xml:space="preserve"> en los DDL</w:t>
            </w:r>
            <w:r w:rsidRPr="0006620D">
              <w:rPr>
                <w:spacing w:val="0"/>
                <w:lang w:val="es-US"/>
              </w:rPr>
              <w:t xml:space="preserve">. El Comprador enviará copia de las respuestas a todos los Licitantes que hubiesen adquirido el </w:t>
            </w:r>
            <w:r w:rsidR="007D5C4C" w:rsidRPr="0006620D">
              <w:rPr>
                <w:spacing w:val="0"/>
                <w:lang w:val="es-US"/>
              </w:rPr>
              <w:t>Documento de Licitación</w:t>
            </w:r>
            <w:r w:rsidRPr="0006620D">
              <w:rPr>
                <w:spacing w:val="0"/>
                <w:lang w:val="es-US"/>
              </w:rPr>
              <w:t xml:space="preserve"> de acuerdo con </w:t>
            </w:r>
            <w:r w:rsidR="00775C89" w:rsidRPr="0006620D">
              <w:rPr>
                <w:spacing w:val="0"/>
                <w:lang w:val="es-US"/>
              </w:rPr>
              <w:t>la IAL </w:t>
            </w:r>
            <w:r w:rsidRPr="0006620D">
              <w:rPr>
                <w:spacing w:val="0"/>
                <w:lang w:val="es-US"/>
              </w:rPr>
              <w:t>6.3, incluyendo una descripción de las consultas realizadas, sin</w:t>
            </w:r>
            <w:r w:rsidR="00795206" w:rsidRPr="0006620D">
              <w:rPr>
                <w:spacing w:val="0"/>
                <w:lang w:val="es-US"/>
              </w:rPr>
              <w:t> </w:t>
            </w:r>
            <w:r w:rsidRPr="0006620D">
              <w:rPr>
                <w:spacing w:val="0"/>
                <w:lang w:val="es-US"/>
              </w:rPr>
              <w:t xml:space="preserve">identificar su fuente. Si así estuviera especificado </w:t>
            </w:r>
            <w:r w:rsidRPr="0006620D">
              <w:rPr>
                <w:b/>
                <w:spacing w:val="0"/>
                <w:lang w:val="es-US"/>
              </w:rPr>
              <w:t>en</w:t>
            </w:r>
            <w:r w:rsidR="00795206" w:rsidRPr="0006620D">
              <w:rPr>
                <w:b/>
                <w:spacing w:val="0"/>
                <w:lang w:val="es-US"/>
              </w:rPr>
              <w:t> </w:t>
            </w:r>
            <w:r w:rsidRPr="0006620D">
              <w:rPr>
                <w:b/>
                <w:spacing w:val="0"/>
                <w:lang w:val="es-US"/>
              </w:rPr>
              <w:t>los</w:t>
            </w:r>
            <w:r w:rsidR="00795206" w:rsidRPr="0006620D">
              <w:rPr>
                <w:spacing w:val="0"/>
                <w:lang w:val="es-US"/>
              </w:rPr>
              <w:t> </w:t>
            </w:r>
            <w:r w:rsidRPr="0006620D">
              <w:rPr>
                <w:b/>
                <w:bCs/>
                <w:spacing w:val="0"/>
                <w:lang w:val="es-US"/>
              </w:rPr>
              <w:t>DDL</w:t>
            </w:r>
            <w:r w:rsidRPr="0006620D">
              <w:rPr>
                <w:spacing w:val="0"/>
                <w:lang w:val="es-US"/>
              </w:rPr>
              <w:t xml:space="preserve">, el Comprador también deberá publicar prontamente su respuesta en la página web </w:t>
            </w:r>
            <w:r w:rsidRPr="0006620D">
              <w:rPr>
                <w:bCs/>
                <w:spacing w:val="0"/>
                <w:lang w:val="es-US"/>
              </w:rPr>
              <w:t>identificada</w:t>
            </w:r>
            <w:r w:rsidRPr="0006620D">
              <w:rPr>
                <w:b/>
                <w:bCs/>
                <w:spacing w:val="0"/>
                <w:lang w:val="es-US"/>
              </w:rPr>
              <w:t xml:space="preserve"> en</w:t>
            </w:r>
            <w:r w:rsidR="00795206" w:rsidRPr="0006620D">
              <w:rPr>
                <w:b/>
                <w:bCs/>
                <w:spacing w:val="0"/>
                <w:lang w:val="es-US"/>
              </w:rPr>
              <w:t> </w:t>
            </w:r>
            <w:r w:rsidRPr="0006620D">
              <w:rPr>
                <w:b/>
                <w:bCs/>
                <w:spacing w:val="0"/>
                <w:lang w:val="es-US"/>
              </w:rPr>
              <w:t>los DDL</w:t>
            </w:r>
            <w:r w:rsidRPr="0006620D">
              <w:rPr>
                <w:bCs/>
                <w:spacing w:val="0"/>
                <w:lang w:val="es-US"/>
              </w:rPr>
              <w:t>.</w:t>
            </w:r>
            <w:r w:rsidRPr="0006620D">
              <w:rPr>
                <w:spacing w:val="0"/>
                <w:lang w:val="es-US"/>
              </w:rPr>
              <w:t xml:space="preserve"> Si</w:t>
            </w:r>
            <w:r w:rsidR="00795206" w:rsidRPr="0006620D">
              <w:rPr>
                <w:spacing w:val="0"/>
                <w:lang w:val="es-US"/>
              </w:rPr>
              <w:t xml:space="preserve"> </w:t>
            </w:r>
            <w:r w:rsidRPr="0006620D">
              <w:rPr>
                <w:spacing w:val="0"/>
                <w:lang w:val="es-US"/>
              </w:rPr>
              <w:t xml:space="preserve">como resultado de las aclaraciones surgieran cambios a elementos esenciales del </w:t>
            </w:r>
            <w:r w:rsidR="007D5C4C" w:rsidRPr="0006620D">
              <w:rPr>
                <w:spacing w:val="0"/>
                <w:lang w:val="es-US"/>
              </w:rPr>
              <w:t>Documento de Licitación</w:t>
            </w:r>
            <w:r w:rsidRPr="0006620D">
              <w:rPr>
                <w:spacing w:val="0"/>
                <w:lang w:val="es-US"/>
              </w:rPr>
              <w:t>, el</w:t>
            </w:r>
            <w:r w:rsidR="00795206" w:rsidRPr="0006620D">
              <w:rPr>
                <w:spacing w:val="0"/>
                <w:lang w:val="es-US"/>
              </w:rPr>
              <w:t> </w:t>
            </w:r>
            <w:r w:rsidRPr="0006620D">
              <w:rPr>
                <w:spacing w:val="0"/>
                <w:lang w:val="es-US"/>
              </w:rPr>
              <w:t xml:space="preserve">Comprador </w:t>
            </w:r>
            <w:r w:rsidRPr="0006620D">
              <w:rPr>
                <w:spacing w:val="0"/>
                <w:lang w:val="es-US"/>
              </w:rPr>
              <w:lastRenderedPageBreak/>
              <w:t>podrá enmendar</w:t>
            </w:r>
            <w:r w:rsidR="003D0A5B" w:rsidRPr="0006620D">
              <w:rPr>
                <w:spacing w:val="0"/>
                <w:lang w:val="es-US"/>
              </w:rPr>
              <w:t xml:space="preserve"> dicho documento </w:t>
            </w:r>
            <w:r w:rsidRPr="0006620D">
              <w:rPr>
                <w:spacing w:val="0"/>
                <w:lang w:val="es-US"/>
              </w:rPr>
              <w:t>siguiendo el procedimiento indicado en la</w:t>
            </w:r>
            <w:r w:rsidR="003D0A5B" w:rsidRPr="0006620D">
              <w:rPr>
                <w:spacing w:val="0"/>
                <w:lang w:val="es-US"/>
              </w:rPr>
              <w:t>s</w:t>
            </w:r>
            <w:r w:rsidR="00B34B1D" w:rsidRPr="0006620D">
              <w:rPr>
                <w:spacing w:val="0"/>
                <w:lang w:val="es-US"/>
              </w:rPr>
              <w:t xml:space="preserve"> </w:t>
            </w:r>
            <w:r w:rsidR="00E13959" w:rsidRPr="0006620D">
              <w:rPr>
                <w:spacing w:val="0"/>
                <w:lang w:val="es-US"/>
              </w:rPr>
              <w:t>IAL</w:t>
            </w:r>
            <w:r w:rsidRPr="0006620D">
              <w:rPr>
                <w:spacing w:val="0"/>
                <w:lang w:val="es-US"/>
              </w:rPr>
              <w:t xml:space="preserve"> 8 y 22.2.</w:t>
            </w:r>
          </w:p>
        </w:tc>
      </w:tr>
      <w:tr w:rsidR="00ED0D94" w:rsidRPr="00742284" w14:paraId="54C85D8C" w14:textId="77777777" w:rsidTr="00482959">
        <w:tc>
          <w:tcPr>
            <w:tcW w:w="2783" w:type="dxa"/>
          </w:tcPr>
          <w:p w14:paraId="1C82F638" w14:textId="77777777" w:rsidR="00ED0D94" w:rsidRPr="0006620D" w:rsidRDefault="00ED0D94" w:rsidP="006D7D95">
            <w:pPr>
              <w:pStyle w:val="Tabla2Subtitulos"/>
              <w:rPr>
                <w:lang w:val="es-US"/>
              </w:rPr>
            </w:pPr>
            <w:bookmarkStart w:id="85" w:name="_Toc454620920"/>
            <w:bookmarkStart w:id="86" w:name="_Toc348000790"/>
            <w:bookmarkStart w:id="87" w:name="_Toc438907211"/>
            <w:bookmarkStart w:id="88" w:name="_Toc438907012"/>
            <w:bookmarkStart w:id="89" w:name="_Toc438733972"/>
            <w:bookmarkStart w:id="90" w:name="_Toc438532576"/>
            <w:bookmarkStart w:id="91" w:name="_Toc438438828"/>
            <w:bookmarkStart w:id="92" w:name="_Toc486937423"/>
            <w:r w:rsidRPr="0006620D">
              <w:rPr>
                <w:lang w:val="es-US"/>
              </w:rPr>
              <w:lastRenderedPageBreak/>
              <w:t xml:space="preserve">Enmienda </w:t>
            </w:r>
            <w:r w:rsidR="00CF2F28" w:rsidRPr="0006620D">
              <w:rPr>
                <w:lang w:val="es-US"/>
              </w:rPr>
              <w:t>del</w:t>
            </w:r>
            <w:r w:rsidR="001A3A8A" w:rsidRPr="0006620D">
              <w:rPr>
                <w:lang w:val="es-US"/>
              </w:rPr>
              <w:t> </w:t>
            </w:r>
            <w:r w:rsidRPr="0006620D">
              <w:rPr>
                <w:lang w:val="es-US"/>
              </w:rPr>
              <w:t>Documento de</w:t>
            </w:r>
            <w:r w:rsidR="001A3A8A" w:rsidRPr="0006620D">
              <w:rPr>
                <w:lang w:val="es-US"/>
              </w:rPr>
              <w:t> </w:t>
            </w:r>
            <w:r w:rsidRPr="0006620D">
              <w:rPr>
                <w:lang w:val="es-US"/>
              </w:rPr>
              <w:t>Licitación</w:t>
            </w:r>
            <w:bookmarkEnd w:id="85"/>
            <w:bookmarkEnd w:id="86"/>
            <w:bookmarkEnd w:id="87"/>
            <w:bookmarkEnd w:id="88"/>
            <w:bookmarkEnd w:id="89"/>
            <w:bookmarkEnd w:id="90"/>
            <w:bookmarkEnd w:id="91"/>
            <w:bookmarkEnd w:id="92"/>
          </w:p>
        </w:tc>
        <w:tc>
          <w:tcPr>
            <w:tcW w:w="6232" w:type="dxa"/>
            <w:gridSpan w:val="2"/>
          </w:tcPr>
          <w:p w14:paraId="672C71B2" w14:textId="77777777" w:rsidR="00ED0D94" w:rsidRPr="0006620D" w:rsidRDefault="00ED0D94" w:rsidP="001C50D0">
            <w:pPr>
              <w:pStyle w:val="Sub-ClauseText"/>
              <w:numPr>
                <w:ilvl w:val="1"/>
                <w:numId w:val="18"/>
              </w:numPr>
              <w:spacing w:before="0" w:after="200"/>
              <w:ind w:left="605" w:hanging="605"/>
              <w:rPr>
                <w:spacing w:val="0"/>
                <w:lang w:val="es-US"/>
              </w:rPr>
            </w:pPr>
            <w:r w:rsidRPr="0006620D">
              <w:rPr>
                <w:spacing w:val="0"/>
                <w:lang w:val="es-US"/>
              </w:rPr>
              <w:t xml:space="preserve">El Comprador podrá, en cualquier momento antes del vencimiento del plazo para </w:t>
            </w:r>
            <w:r w:rsidR="003D0A5B" w:rsidRPr="0006620D">
              <w:rPr>
                <w:spacing w:val="0"/>
                <w:lang w:val="es-US"/>
              </w:rPr>
              <w:t xml:space="preserve">la </w:t>
            </w:r>
            <w:r w:rsidRPr="0006620D">
              <w:rPr>
                <w:spacing w:val="0"/>
                <w:lang w:val="es-US"/>
              </w:rPr>
              <w:t xml:space="preserve">presentación de ofertas, enmendar el </w:t>
            </w:r>
            <w:r w:rsidR="007D5C4C" w:rsidRPr="0006620D">
              <w:rPr>
                <w:spacing w:val="0"/>
                <w:lang w:val="es-US"/>
              </w:rPr>
              <w:t>Documento de Licitación</w:t>
            </w:r>
            <w:r w:rsidRPr="0006620D">
              <w:rPr>
                <w:spacing w:val="0"/>
                <w:lang w:val="es-US"/>
              </w:rPr>
              <w:t xml:space="preserve"> mediante la emisión de una enmienda.</w:t>
            </w:r>
          </w:p>
          <w:p w14:paraId="2F12B213" w14:textId="77777777" w:rsidR="00ED0D94" w:rsidRPr="0006620D" w:rsidRDefault="00ED0D94" w:rsidP="001C50D0">
            <w:pPr>
              <w:pStyle w:val="Sub-ClauseText"/>
              <w:numPr>
                <w:ilvl w:val="1"/>
                <w:numId w:val="18"/>
              </w:numPr>
              <w:spacing w:before="0" w:after="200"/>
              <w:ind w:left="605" w:hanging="605"/>
              <w:rPr>
                <w:spacing w:val="0"/>
                <w:lang w:val="es-US"/>
              </w:rPr>
            </w:pPr>
            <w:r w:rsidRPr="0006620D">
              <w:rPr>
                <w:spacing w:val="0"/>
                <w:lang w:val="es-US"/>
              </w:rPr>
              <w:t xml:space="preserve">Toda enmienda emitida formará parte integral del </w:t>
            </w:r>
            <w:r w:rsidR="007D5C4C" w:rsidRPr="0006620D">
              <w:rPr>
                <w:spacing w:val="0"/>
                <w:lang w:val="es-US"/>
              </w:rPr>
              <w:t>Documento de Licitación</w:t>
            </w:r>
            <w:r w:rsidRPr="0006620D">
              <w:rPr>
                <w:spacing w:val="0"/>
                <w:lang w:val="es-US"/>
              </w:rPr>
              <w:t xml:space="preserve"> y deberá ser comunicada por escrito a todos los que hayan obtenido el </w:t>
            </w:r>
            <w:r w:rsidR="007D5C4C" w:rsidRPr="0006620D">
              <w:rPr>
                <w:spacing w:val="0"/>
                <w:lang w:val="es-US"/>
              </w:rPr>
              <w:t>Documento de Licitación</w:t>
            </w:r>
            <w:r w:rsidRPr="0006620D">
              <w:rPr>
                <w:spacing w:val="0"/>
                <w:lang w:val="es-US"/>
              </w:rPr>
              <w:t xml:space="preserve"> del Comprador, de acuerdo con </w:t>
            </w:r>
            <w:r w:rsidR="00775C89" w:rsidRPr="0006620D">
              <w:rPr>
                <w:spacing w:val="0"/>
                <w:lang w:val="es-US"/>
              </w:rPr>
              <w:t>la IAL </w:t>
            </w:r>
            <w:r w:rsidRPr="0006620D">
              <w:rPr>
                <w:spacing w:val="0"/>
                <w:lang w:val="es-US"/>
              </w:rPr>
              <w:t>6.3. El</w:t>
            </w:r>
            <w:r w:rsidR="00795206" w:rsidRPr="0006620D">
              <w:rPr>
                <w:spacing w:val="0"/>
                <w:lang w:val="es-US"/>
              </w:rPr>
              <w:t> </w:t>
            </w:r>
            <w:r w:rsidRPr="0006620D">
              <w:rPr>
                <w:spacing w:val="0"/>
                <w:lang w:val="es-US"/>
              </w:rPr>
              <w:t>Comprador deberá también publicar prontamente la</w:t>
            </w:r>
            <w:r w:rsidR="00795206" w:rsidRPr="0006620D">
              <w:rPr>
                <w:spacing w:val="0"/>
                <w:lang w:val="es-US"/>
              </w:rPr>
              <w:t> </w:t>
            </w:r>
            <w:r w:rsidRPr="0006620D">
              <w:rPr>
                <w:spacing w:val="0"/>
                <w:lang w:val="es-US"/>
              </w:rPr>
              <w:t xml:space="preserve">enmienda en su página web de acuerdo con la </w:t>
            </w:r>
            <w:r w:rsidR="0061575A" w:rsidRPr="0006620D">
              <w:rPr>
                <w:spacing w:val="0"/>
                <w:lang w:val="es-US"/>
              </w:rPr>
              <w:t xml:space="preserve">IAL </w:t>
            </w:r>
            <w:r w:rsidRPr="0006620D">
              <w:rPr>
                <w:spacing w:val="0"/>
                <w:lang w:val="es-US"/>
              </w:rPr>
              <w:t xml:space="preserve">7.1. </w:t>
            </w:r>
          </w:p>
          <w:p w14:paraId="7B4658C4" w14:textId="77777777" w:rsidR="00ED0D94" w:rsidRPr="0006620D" w:rsidRDefault="00ED0D94" w:rsidP="001C50D0">
            <w:pPr>
              <w:pStyle w:val="Sub-ClauseText"/>
              <w:numPr>
                <w:ilvl w:val="1"/>
                <w:numId w:val="18"/>
              </w:numPr>
              <w:spacing w:before="0" w:after="200"/>
              <w:ind w:left="605" w:hanging="605"/>
              <w:rPr>
                <w:spacing w:val="0"/>
                <w:lang w:val="es-US"/>
              </w:rPr>
            </w:pPr>
            <w:r w:rsidRPr="0006620D">
              <w:rPr>
                <w:spacing w:val="0"/>
                <w:lang w:val="es-US"/>
              </w:rPr>
              <w:t xml:space="preserve">El Comprador podrá, a su discreción, prorrogar el plazo de presentación de ofertas a fin de dar a los posibles Licitantes un plazo razonable para que puedan tomar en cuenta las enmiendas en la preparación de sus Ofertas, de conformidad con la </w:t>
            </w:r>
            <w:r w:rsidR="0061575A" w:rsidRPr="0006620D">
              <w:rPr>
                <w:spacing w:val="0"/>
                <w:lang w:val="es-US"/>
              </w:rPr>
              <w:t>IAL</w:t>
            </w:r>
            <w:r w:rsidRPr="0006620D">
              <w:rPr>
                <w:spacing w:val="0"/>
                <w:lang w:val="es-US"/>
              </w:rPr>
              <w:t xml:space="preserve"> 22.2.</w:t>
            </w:r>
          </w:p>
        </w:tc>
      </w:tr>
      <w:tr w:rsidR="00795206" w:rsidRPr="0006620D" w14:paraId="60D1C06F" w14:textId="77777777" w:rsidTr="00482959">
        <w:tc>
          <w:tcPr>
            <w:tcW w:w="9015" w:type="dxa"/>
            <w:gridSpan w:val="3"/>
          </w:tcPr>
          <w:p w14:paraId="25B9B7ED" w14:textId="77777777" w:rsidR="00795206" w:rsidRPr="0006620D" w:rsidRDefault="00795206" w:rsidP="006D7D95">
            <w:pPr>
              <w:pStyle w:val="Tabla2Titulo"/>
              <w:rPr>
                <w:lang w:val="es-US"/>
              </w:rPr>
            </w:pPr>
            <w:bookmarkStart w:id="93" w:name="_Toc454620921"/>
            <w:bookmarkStart w:id="94" w:name="_Toc451286564"/>
            <w:bookmarkStart w:id="95" w:name="_Toc348000791"/>
            <w:bookmarkStart w:id="96" w:name="_Toc505659525"/>
            <w:bookmarkStart w:id="97" w:name="_Toc486937424"/>
            <w:r w:rsidRPr="0006620D">
              <w:rPr>
                <w:lang w:val="es-US"/>
              </w:rPr>
              <w:t>Preparación de las Ofertas</w:t>
            </w:r>
            <w:bookmarkEnd w:id="93"/>
            <w:bookmarkEnd w:id="94"/>
            <w:bookmarkEnd w:id="95"/>
            <w:bookmarkEnd w:id="96"/>
            <w:bookmarkEnd w:id="97"/>
          </w:p>
        </w:tc>
      </w:tr>
      <w:tr w:rsidR="00ED0D94" w:rsidRPr="00742284" w14:paraId="031785FD" w14:textId="77777777" w:rsidTr="00482959">
        <w:tc>
          <w:tcPr>
            <w:tcW w:w="2783" w:type="dxa"/>
          </w:tcPr>
          <w:p w14:paraId="69D04B26" w14:textId="77777777" w:rsidR="00ED0D94" w:rsidRPr="0006620D" w:rsidRDefault="00ED0D94" w:rsidP="006D7D95">
            <w:pPr>
              <w:pStyle w:val="Tabla2Subtitulos"/>
              <w:rPr>
                <w:lang w:val="es-US"/>
              </w:rPr>
            </w:pPr>
            <w:bookmarkStart w:id="98" w:name="_Toc454620922"/>
            <w:bookmarkStart w:id="99" w:name="_Toc348000792"/>
            <w:bookmarkStart w:id="100" w:name="_Toc438907212"/>
            <w:bookmarkStart w:id="101" w:name="_Toc438907013"/>
            <w:bookmarkStart w:id="102" w:name="_Toc438733974"/>
            <w:bookmarkStart w:id="103" w:name="_Toc438532578"/>
            <w:bookmarkStart w:id="104" w:name="_Toc438438830"/>
            <w:bookmarkStart w:id="105" w:name="_Toc486937425"/>
            <w:r w:rsidRPr="0006620D">
              <w:rPr>
                <w:lang w:val="es-US"/>
              </w:rPr>
              <w:t>Costo de la</w:t>
            </w:r>
            <w:r w:rsidR="00795206" w:rsidRPr="0006620D">
              <w:rPr>
                <w:lang w:val="es-US"/>
              </w:rPr>
              <w:t> </w:t>
            </w:r>
            <w:r w:rsidRPr="0006620D">
              <w:rPr>
                <w:lang w:val="es-US"/>
              </w:rPr>
              <w:t>Oferta</w:t>
            </w:r>
            <w:bookmarkEnd w:id="98"/>
            <w:bookmarkEnd w:id="99"/>
            <w:bookmarkEnd w:id="100"/>
            <w:bookmarkEnd w:id="101"/>
            <w:bookmarkEnd w:id="102"/>
            <w:bookmarkEnd w:id="103"/>
            <w:bookmarkEnd w:id="104"/>
            <w:bookmarkEnd w:id="105"/>
          </w:p>
        </w:tc>
        <w:tc>
          <w:tcPr>
            <w:tcW w:w="6232" w:type="dxa"/>
            <w:gridSpan w:val="2"/>
          </w:tcPr>
          <w:p w14:paraId="76DFCF10" w14:textId="77777777" w:rsidR="00ED0D94" w:rsidRPr="0006620D" w:rsidRDefault="00ED0D94" w:rsidP="00BF6BE7">
            <w:pPr>
              <w:pStyle w:val="Sub-ClauseText"/>
              <w:numPr>
                <w:ilvl w:val="1"/>
                <w:numId w:val="19"/>
              </w:numPr>
              <w:spacing w:before="0" w:after="200"/>
              <w:rPr>
                <w:spacing w:val="0"/>
                <w:lang w:val="es-US"/>
              </w:rPr>
            </w:pPr>
            <w:r w:rsidRPr="0006620D">
              <w:rPr>
                <w:spacing w:val="0"/>
                <w:lang w:val="es-US"/>
              </w:rPr>
              <w:t xml:space="preserve">El Licitante financiará todos los costos relacionados con la preparación y presentación de su Oferta, y el Comprador no será responsable en ningún caso por dichos costos, independientemente del desarrollo o del resultado del </w:t>
            </w:r>
            <w:r w:rsidR="00BF6BE7">
              <w:rPr>
                <w:spacing w:val="0"/>
                <w:lang w:val="es-US"/>
              </w:rPr>
              <w:t>p</w:t>
            </w:r>
            <w:r w:rsidR="001F79EB" w:rsidRPr="0006620D">
              <w:rPr>
                <w:spacing w:val="0"/>
                <w:lang w:val="es-US"/>
              </w:rPr>
              <w:t xml:space="preserve">roceso </w:t>
            </w:r>
            <w:r w:rsidR="001D4B0A">
              <w:rPr>
                <w:spacing w:val="0"/>
                <w:lang w:val="es-US"/>
              </w:rPr>
              <w:t>de Licitación</w:t>
            </w:r>
            <w:r w:rsidRPr="0006620D">
              <w:rPr>
                <w:spacing w:val="0"/>
                <w:lang w:val="es-US"/>
              </w:rPr>
              <w:t>.</w:t>
            </w:r>
          </w:p>
        </w:tc>
      </w:tr>
      <w:tr w:rsidR="00ED0D94" w:rsidRPr="00742284" w14:paraId="4C094612" w14:textId="77777777" w:rsidTr="00482959">
        <w:tc>
          <w:tcPr>
            <w:tcW w:w="2783" w:type="dxa"/>
          </w:tcPr>
          <w:p w14:paraId="387BE10D" w14:textId="77777777" w:rsidR="00ED0D94" w:rsidRPr="0006620D" w:rsidRDefault="00ED0D94" w:rsidP="006D7D95">
            <w:pPr>
              <w:pStyle w:val="Tabla2Subtitulos"/>
              <w:rPr>
                <w:lang w:val="es-US"/>
              </w:rPr>
            </w:pPr>
            <w:bookmarkStart w:id="106" w:name="_Toc454620923"/>
            <w:bookmarkStart w:id="107" w:name="_Toc348000793"/>
            <w:bookmarkStart w:id="108" w:name="_Toc438907213"/>
            <w:bookmarkStart w:id="109" w:name="_Toc438907014"/>
            <w:bookmarkStart w:id="110" w:name="_Toc438733975"/>
            <w:bookmarkStart w:id="111" w:name="_Toc438532579"/>
            <w:bookmarkStart w:id="112" w:name="_Toc438438831"/>
            <w:bookmarkStart w:id="113" w:name="_Toc486937426"/>
            <w:r w:rsidRPr="0006620D">
              <w:rPr>
                <w:lang w:val="es-US"/>
              </w:rPr>
              <w:t>Idioma de la</w:t>
            </w:r>
            <w:r w:rsidR="00795206" w:rsidRPr="0006620D">
              <w:rPr>
                <w:lang w:val="es-US"/>
              </w:rPr>
              <w:t> </w:t>
            </w:r>
            <w:r w:rsidRPr="0006620D">
              <w:rPr>
                <w:lang w:val="es-US"/>
              </w:rPr>
              <w:t>Oferta</w:t>
            </w:r>
            <w:bookmarkEnd w:id="106"/>
            <w:bookmarkEnd w:id="107"/>
            <w:bookmarkEnd w:id="108"/>
            <w:bookmarkEnd w:id="109"/>
            <w:bookmarkEnd w:id="110"/>
            <w:bookmarkEnd w:id="111"/>
            <w:bookmarkEnd w:id="112"/>
            <w:bookmarkEnd w:id="113"/>
          </w:p>
        </w:tc>
        <w:tc>
          <w:tcPr>
            <w:tcW w:w="6232" w:type="dxa"/>
            <w:gridSpan w:val="2"/>
          </w:tcPr>
          <w:p w14:paraId="037574AA" w14:textId="77777777" w:rsidR="00ED0D94" w:rsidRPr="0006620D" w:rsidRDefault="00ED0D94" w:rsidP="001C50D0">
            <w:pPr>
              <w:pStyle w:val="Sub-ClauseText"/>
              <w:numPr>
                <w:ilvl w:val="1"/>
                <w:numId w:val="20"/>
              </w:numPr>
              <w:spacing w:before="0" w:after="200"/>
              <w:rPr>
                <w:spacing w:val="0"/>
                <w:lang w:val="es-US"/>
              </w:rPr>
            </w:pPr>
            <w:r w:rsidRPr="0006620D">
              <w:rPr>
                <w:spacing w:val="0"/>
                <w:lang w:val="es-US"/>
              </w:rPr>
              <w:t xml:space="preserve">La oferta, así como toda la correspondencia y los documentos relativos a la Oferta </w:t>
            </w:r>
            <w:r w:rsidR="00E44592" w:rsidRPr="0006620D">
              <w:rPr>
                <w:spacing w:val="0"/>
                <w:lang w:val="es-US"/>
              </w:rPr>
              <w:t>que intercambien</w:t>
            </w:r>
            <w:r w:rsidRPr="0006620D">
              <w:rPr>
                <w:spacing w:val="0"/>
                <w:lang w:val="es-US"/>
              </w:rPr>
              <w:t xml:space="preserve"> el Licitante y el Comprador, deberán ser escritos en el idioma</w:t>
            </w:r>
            <w:r w:rsidRPr="0006620D">
              <w:rPr>
                <w:b/>
                <w:bCs/>
                <w:spacing w:val="0"/>
                <w:lang w:val="es-US"/>
              </w:rPr>
              <w:t xml:space="preserve"> </w:t>
            </w:r>
            <w:r w:rsidRPr="0006620D">
              <w:rPr>
                <w:bCs/>
                <w:spacing w:val="0"/>
                <w:lang w:val="es-US"/>
              </w:rPr>
              <w:t>especificado</w:t>
            </w:r>
            <w:r w:rsidRPr="0006620D">
              <w:rPr>
                <w:b/>
                <w:bCs/>
                <w:spacing w:val="0"/>
                <w:lang w:val="es-US"/>
              </w:rPr>
              <w:t xml:space="preserve"> en los DDL</w:t>
            </w:r>
            <w:r w:rsidRPr="0006620D">
              <w:rPr>
                <w:bCs/>
                <w:spacing w:val="0"/>
                <w:lang w:val="es-US"/>
              </w:rPr>
              <w:t>.</w:t>
            </w:r>
            <w:r w:rsidR="00B207AF" w:rsidRPr="0006620D">
              <w:rPr>
                <w:bCs/>
                <w:spacing w:val="0"/>
                <w:lang w:val="es-US"/>
              </w:rPr>
              <w:t xml:space="preserve"> </w:t>
            </w:r>
            <w:r w:rsidRPr="0006620D">
              <w:rPr>
                <w:spacing w:val="0"/>
                <w:lang w:val="es-US"/>
              </w:rPr>
              <w:t xml:space="preserve">Los documentos de respaldo y el material impreso que formen parte de la Oferta </w:t>
            </w:r>
            <w:r w:rsidR="00465ED3" w:rsidRPr="0006620D">
              <w:rPr>
                <w:spacing w:val="0"/>
                <w:lang w:val="es-US"/>
              </w:rPr>
              <w:t>podrán estar escritos en otro idioma siempre y cuando vayan acompañados de una traducción fidedigna de las secciones pertinentes al idioma que se especifica</w:t>
            </w:r>
            <w:r w:rsidR="00465ED3" w:rsidRPr="0006620D">
              <w:rPr>
                <w:b/>
                <w:bCs/>
                <w:spacing w:val="0"/>
                <w:lang w:val="es-US"/>
              </w:rPr>
              <w:t xml:space="preserve"> en </w:t>
            </w:r>
            <w:r w:rsidR="00465ED3" w:rsidRPr="0006620D">
              <w:rPr>
                <w:b/>
                <w:spacing w:val="0"/>
                <w:lang w:val="es-US"/>
              </w:rPr>
              <w:t>los DDL</w:t>
            </w:r>
            <w:r w:rsidR="00465ED3" w:rsidRPr="0006620D">
              <w:rPr>
                <w:spacing w:val="0"/>
                <w:lang w:val="es-US"/>
              </w:rPr>
              <w:t>,</w:t>
            </w:r>
            <w:r w:rsidR="00465ED3" w:rsidRPr="0006620D">
              <w:rPr>
                <w:b/>
                <w:spacing w:val="0"/>
                <w:lang w:val="es-US"/>
              </w:rPr>
              <w:t xml:space="preserve"> </w:t>
            </w:r>
            <w:r w:rsidR="00465ED3" w:rsidRPr="0006620D">
              <w:rPr>
                <w:spacing w:val="0"/>
                <w:lang w:val="es-US"/>
              </w:rPr>
              <w:t>en cuyo caso la traducción prevalecerá en lo</w:t>
            </w:r>
            <w:r w:rsidR="00465ED3" w:rsidRPr="0006620D">
              <w:rPr>
                <w:b/>
                <w:spacing w:val="0"/>
                <w:lang w:val="es-US"/>
              </w:rPr>
              <w:t xml:space="preserve"> </w:t>
            </w:r>
            <w:r w:rsidR="00465ED3" w:rsidRPr="0006620D">
              <w:rPr>
                <w:spacing w:val="0"/>
                <w:lang w:val="es-US"/>
              </w:rPr>
              <w:t>que respecta a la interpretación de la Oferta.</w:t>
            </w:r>
          </w:p>
        </w:tc>
      </w:tr>
      <w:tr w:rsidR="00ED0D94" w:rsidRPr="00742284" w14:paraId="06FE085D" w14:textId="77777777" w:rsidTr="00482959">
        <w:tc>
          <w:tcPr>
            <w:tcW w:w="2783" w:type="dxa"/>
          </w:tcPr>
          <w:p w14:paraId="1AD1EFBE" w14:textId="77777777" w:rsidR="00ED0D94" w:rsidRPr="0006620D" w:rsidRDefault="00ED0D94" w:rsidP="006D7D95">
            <w:pPr>
              <w:pStyle w:val="Tabla2Subtitulos"/>
              <w:rPr>
                <w:lang w:val="es-US"/>
              </w:rPr>
            </w:pPr>
            <w:bookmarkStart w:id="114" w:name="_Toc454620924"/>
            <w:bookmarkStart w:id="115" w:name="_Toc348000794"/>
            <w:bookmarkStart w:id="116" w:name="_Toc438907214"/>
            <w:bookmarkStart w:id="117" w:name="_Toc438907015"/>
            <w:bookmarkStart w:id="118" w:name="_Toc438733976"/>
            <w:bookmarkStart w:id="119" w:name="_Toc438532580"/>
            <w:bookmarkStart w:id="120" w:name="_Toc438438832"/>
            <w:bookmarkStart w:id="121" w:name="_Toc486937427"/>
            <w:r w:rsidRPr="0006620D">
              <w:rPr>
                <w:lang w:val="es-US"/>
              </w:rPr>
              <w:t>Documentos que</w:t>
            </w:r>
            <w:r w:rsidR="001A3A8A" w:rsidRPr="0006620D">
              <w:rPr>
                <w:lang w:val="es-US"/>
              </w:rPr>
              <w:t> </w:t>
            </w:r>
            <w:r w:rsidRPr="0006620D">
              <w:rPr>
                <w:lang w:val="es-US"/>
              </w:rPr>
              <w:t>componen la</w:t>
            </w:r>
            <w:r w:rsidR="00795206" w:rsidRPr="0006620D">
              <w:rPr>
                <w:lang w:val="es-US"/>
              </w:rPr>
              <w:t> </w:t>
            </w:r>
            <w:r w:rsidRPr="0006620D">
              <w:rPr>
                <w:lang w:val="es-US"/>
              </w:rPr>
              <w:t>Oferta</w:t>
            </w:r>
            <w:bookmarkEnd w:id="114"/>
            <w:bookmarkEnd w:id="115"/>
            <w:bookmarkEnd w:id="116"/>
            <w:bookmarkEnd w:id="117"/>
            <w:bookmarkEnd w:id="118"/>
            <w:bookmarkEnd w:id="119"/>
            <w:bookmarkEnd w:id="120"/>
            <w:bookmarkEnd w:id="121"/>
          </w:p>
        </w:tc>
        <w:tc>
          <w:tcPr>
            <w:tcW w:w="6232" w:type="dxa"/>
            <w:gridSpan w:val="2"/>
          </w:tcPr>
          <w:p w14:paraId="02E6FF47" w14:textId="77777777" w:rsidR="00ED0D94" w:rsidRPr="0006620D" w:rsidRDefault="00ED0D94" w:rsidP="001C50D0">
            <w:pPr>
              <w:pStyle w:val="Sub-ClauseText"/>
              <w:numPr>
                <w:ilvl w:val="1"/>
                <w:numId w:val="39"/>
              </w:numPr>
              <w:spacing w:before="0" w:after="160"/>
              <w:rPr>
                <w:spacing w:val="0"/>
                <w:lang w:val="es-US"/>
              </w:rPr>
            </w:pPr>
            <w:r w:rsidRPr="0006620D">
              <w:rPr>
                <w:spacing w:val="0"/>
                <w:lang w:val="es-US"/>
              </w:rPr>
              <w:t>La Oferta deberá contener los siguientes documentos:</w:t>
            </w:r>
          </w:p>
          <w:p w14:paraId="72DC038F" w14:textId="77777777" w:rsidR="00ED0D94" w:rsidRPr="0006620D" w:rsidRDefault="00ED0D94" w:rsidP="001C50D0">
            <w:pPr>
              <w:pStyle w:val="Ttulo3"/>
              <w:numPr>
                <w:ilvl w:val="2"/>
                <w:numId w:val="39"/>
              </w:numPr>
              <w:spacing w:after="160"/>
              <w:rPr>
                <w:lang w:val="es-US"/>
              </w:rPr>
            </w:pPr>
            <w:r w:rsidRPr="0006620D">
              <w:rPr>
                <w:b/>
                <w:bCs/>
                <w:lang w:val="es-US"/>
              </w:rPr>
              <w:t>Carta de la Oferta</w:t>
            </w:r>
            <w:r w:rsidRPr="0006620D">
              <w:rPr>
                <w:lang w:val="es-US"/>
              </w:rPr>
              <w:t>, preparada de acuerdo con la</w:t>
            </w:r>
            <w:r w:rsidR="0017361B" w:rsidRPr="0006620D">
              <w:rPr>
                <w:lang w:val="es-US"/>
              </w:rPr>
              <w:t xml:space="preserve"> IAL</w:t>
            </w:r>
            <w:r w:rsidRPr="0006620D">
              <w:rPr>
                <w:lang w:val="es-US"/>
              </w:rPr>
              <w:t xml:space="preserve"> 12</w:t>
            </w:r>
            <w:r w:rsidR="00115FFC" w:rsidRPr="0006620D">
              <w:rPr>
                <w:lang w:val="es-US"/>
              </w:rPr>
              <w:t>;</w:t>
            </w:r>
          </w:p>
          <w:p w14:paraId="7D816AB3" w14:textId="77777777" w:rsidR="00ED0D94" w:rsidRPr="0006620D" w:rsidRDefault="00E02731" w:rsidP="001C50D0">
            <w:pPr>
              <w:pStyle w:val="Sub-ClauseText"/>
              <w:numPr>
                <w:ilvl w:val="2"/>
                <w:numId w:val="39"/>
              </w:numPr>
              <w:spacing w:before="0" w:after="160"/>
              <w:rPr>
                <w:spacing w:val="0"/>
                <w:lang w:val="es-US"/>
              </w:rPr>
            </w:pPr>
            <w:r w:rsidRPr="0006620D">
              <w:rPr>
                <w:b/>
                <w:bCs/>
                <w:spacing w:val="0"/>
                <w:lang w:val="es-US"/>
              </w:rPr>
              <w:t>Listas de Precios</w:t>
            </w:r>
            <w:r w:rsidRPr="0006620D">
              <w:rPr>
                <w:spacing w:val="0"/>
                <w:lang w:val="es-US"/>
              </w:rPr>
              <w:t xml:space="preserve"> completas, de acuerdo con las </w:t>
            </w:r>
            <w:r w:rsidR="00C730AA" w:rsidRPr="0006620D">
              <w:rPr>
                <w:spacing w:val="0"/>
                <w:lang w:val="es-US"/>
              </w:rPr>
              <w:t>IAL </w:t>
            </w:r>
            <w:r w:rsidRPr="0006620D">
              <w:rPr>
                <w:spacing w:val="0"/>
                <w:lang w:val="es-US"/>
              </w:rPr>
              <w:t>12 y 14</w:t>
            </w:r>
            <w:r w:rsidR="00115FFC" w:rsidRPr="0006620D">
              <w:rPr>
                <w:spacing w:val="0"/>
                <w:lang w:val="es-US"/>
              </w:rPr>
              <w:t>;</w:t>
            </w:r>
          </w:p>
          <w:p w14:paraId="68E75F91" w14:textId="77777777" w:rsidR="00ED0D94" w:rsidRPr="0006620D" w:rsidRDefault="00ED0D94" w:rsidP="001C50D0">
            <w:pPr>
              <w:pStyle w:val="Ttulo3"/>
              <w:numPr>
                <w:ilvl w:val="2"/>
                <w:numId w:val="39"/>
              </w:numPr>
              <w:spacing w:after="160"/>
              <w:rPr>
                <w:lang w:val="es-US"/>
              </w:rPr>
            </w:pPr>
            <w:r w:rsidRPr="0006620D">
              <w:rPr>
                <w:b/>
                <w:bCs/>
                <w:lang w:val="es-US"/>
              </w:rPr>
              <w:lastRenderedPageBreak/>
              <w:t xml:space="preserve">Garantía de </w:t>
            </w:r>
            <w:r w:rsidR="00437B44" w:rsidRPr="0006620D">
              <w:rPr>
                <w:b/>
                <w:bCs/>
                <w:lang w:val="es-US"/>
              </w:rPr>
              <w:t>Mantenimiento de Oferta</w:t>
            </w:r>
            <w:r w:rsidRPr="0006620D">
              <w:rPr>
                <w:lang w:val="es-US"/>
              </w:rPr>
              <w:t xml:space="preserve"> o </w:t>
            </w:r>
            <w:r w:rsidRPr="0006620D">
              <w:rPr>
                <w:b/>
                <w:bCs/>
                <w:lang w:val="es-US"/>
              </w:rPr>
              <w:t xml:space="preserve">Declaración de </w:t>
            </w:r>
            <w:r w:rsidR="00437B44" w:rsidRPr="0006620D">
              <w:rPr>
                <w:b/>
                <w:bCs/>
                <w:lang w:val="es-US"/>
              </w:rPr>
              <w:t>Mantenimiento de Oferta</w:t>
            </w:r>
            <w:r w:rsidRPr="0006620D">
              <w:rPr>
                <w:lang w:val="es-US"/>
              </w:rPr>
              <w:t xml:space="preserve">, de conformidad con la </w:t>
            </w:r>
            <w:r w:rsidR="00C730AA" w:rsidRPr="0006620D">
              <w:rPr>
                <w:lang w:val="es-US"/>
              </w:rPr>
              <w:t>IAL </w:t>
            </w:r>
            <w:r w:rsidRPr="0006620D">
              <w:rPr>
                <w:lang w:val="es-US"/>
              </w:rPr>
              <w:t>19.1</w:t>
            </w:r>
            <w:r w:rsidR="00115FFC" w:rsidRPr="0006620D">
              <w:rPr>
                <w:lang w:val="es-US"/>
              </w:rPr>
              <w:t>;</w:t>
            </w:r>
          </w:p>
          <w:p w14:paraId="0F4A3856" w14:textId="77777777" w:rsidR="00ED0D94" w:rsidRPr="0006620D" w:rsidRDefault="00E02731" w:rsidP="001C50D0">
            <w:pPr>
              <w:pStyle w:val="Ttulo3"/>
              <w:numPr>
                <w:ilvl w:val="2"/>
                <w:numId w:val="39"/>
              </w:numPr>
              <w:spacing w:after="160"/>
              <w:rPr>
                <w:lang w:val="es-US"/>
              </w:rPr>
            </w:pPr>
            <w:r w:rsidRPr="0006620D">
              <w:rPr>
                <w:b/>
                <w:bCs/>
                <w:spacing w:val="-4"/>
                <w:lang w:val="es-US"/>
              </w:rPr>
              <w:t>Oferta Alternativa</w:t>
            </w:r>
            <w:r w:rsidRPr="0006620D">
              <w:rPr>
                <w:spacing w:val="-4"/>
                <w:lang w:val="es-US"/>
              </w:rPr>
              <w:t>, si estas fueran permitidas, de</w:t>
            </w:r>
            <w:r w:rsidR="00795206" w:rsidRPr="0006620D">
              <w:rPr>
                <w:spacing w:val="-4"/>
                <w:lang w:val="es-US"/>
              </w:rPr>
              <w:t> </w:t>
            </w:r>
            <w:r w:rsidRPr="0006620D">
              <w:rPr>
                <w:spacing w:val="-4"/>
                <w:lang w:val="es-US"/>
              </w:rPr>
              <w:t>acuerdo</w:t>
            </w:r>
            <w:r w:rsidRPr="0006620D">
              <w:rPr>
                <w:lang w:val="es-US"/>
              </w:rPr>
              <w:t xml:space="preserve"> con la </w:t>
            </w:r>
            <w:r w:rsidR="00C730AA" w:rsidRPr="0006620D">
              <w:rPr>
                <w:lang w:val="es-US"/>
              </w:rPr>
              <w:t>IAL</w:t>
            </w:r>
            <w:r w:rsidRPr="0006620D">
              <w:rPr>
                <w:lang w:val="es-US"/>
              </w:rPr>
              <w:t xml:space="preserve"> 13</w:t>
            </w:r>
            <w:r w:rsidR="00115FFC" w:rsidRPr="0006620D">
              <w:rPr>
                <w:lang w:val="es-US"/>
              </w:rPr>
              <w:t>;</w:t>
            </w:r>
          </w:p>
          <w:p w14:paraId="2D5FFBFB" w14:textId="77777777" w:rsidR="00ED0D94" w:rsidRPr="0006620D" w:rsidRDefault="00E02731" w:rsidP="001C50D0">
            <w:pPr>
              <w:pStyle w:val="Ttulo3"/>
              <w:numPr>
                <w:ilvl w:val="2"/>
                <w:numId w:val="39"/>
              </w:numPr>
              <w:spacing w:after="160"/>
              <w:rPr>
                <w:lang w:val="es-US"/>
              </w:rPr>
            </w:pPr>
            <w:r w:rsidRPr="0006620D">
              <w:rPr>
                <w:b/>
                <w:bCs/>
                <w:lang w:val="es-US"/>
              </w:rPr>
              <w:t>Autorización</w:t>
            </w:r>
            <w:r w:rsidRPr="0006620D">
              <w:rPr>
                <w:lang w:val="es-US"/>
              </w:rPr>
              <w:t xml:space="preserve"> escrita que autorice al firmante de la Oferta a comprometer al Licitante, de conformidad con la </w:t>
            </w:r>
            <w:r w:rsidR="00C730AA" w:rsidRPr="0006620D">
              <w:rPr>
                <w:lang w:val="es-US"/>
              </w:rPr>
              <w:t xml:space="preserve">IAL </w:t>
            </w:r>
            <w:r w:rsidRPr="0006620D">
              <w:rPr>
                <w:lang w:val="es-US"/>
              </w:rPr>
              <w:t>20.3</w:t>
            </w:r>
            <w:r w:rsidR="00115FFC" w:rsidRPr="0006620D">
              <w:rPr>
                <w:lang w:val="es-US"/>
              </w:rPr>
              <w:t>;</w:t>
            </w:r>
          </w:p>
          <w:p w14:paraId="5652A3A0" w14:textId="77777777" w:rsidR="00ED0D94" w:rsidRPr="0006620D" w:rsidRDefault="00E02731" w:rsidP="001C50D0">
            <w:pPr>
              <w:pStyle w:val="Ttulo3"/>
              <w:numPr>
                <w:ilvl w:val="2"/>
                <w:numId w:val="39"/>
              </w:numPr>
              <w:spacing w:after="160"/>
              <w:rPr>
                <w:lang w:val="es-US"/>
              </w:rPr>
            </w:pPr>
            <w:r w:rsidRPr="0006620D">
              <w:rPr>
                <w:b/>
                <w:bCs/>
                <w:lang w:val="es-US"/>
              </w:rPr>
              <w:t xml:space="preserve">Calificaciones: </w:t>
            </w:r>
            <w:r w:rsidRPr="0006620D">
              <w:rPr>
                <w:lang w:val="es-US"/>
              </w:rPr>
              <w:t>Prueba documental, de conformidad con</w:t>
            </w:r>
            <w:r w:rsidR="00795206" w:rsidRPr="0006620D">
              <w:rPr>
                <w:lang w:val="es-US"/>
              </w:rPr>
              <w:t> </w:t>
            </w:r>
            <w:r w:rsidRPr="0006620D">
              <w:rPr>
                <w:lang w:val="es-US"/>
              </w:rPr>
              <w:t xml:space="preserve">la </w:t>
            </w:r>
            <w:r w:rsidR="0023383C" w:rsidRPr="0006620D">
              <w:rPr>
                <w:lang w:val="es-US"/>
              </w:rPr>
              <w:t>IAL</w:t>
            </w:r>
            <w:r w:rsidRPr="0006620D">
              <w:rPr>
                <w:lang w:val="es-US"/>
              </w:rPr>
              <w:t xml:space="preserve"> 17, que establezca que el Licitante está calificado para ejecutar el Contrato en caso de que su oferta sea aceptada</w:t>
            </w:r>
            <w:r w:rsidR="00115FFC" w:rsidRPr="0006620D">
              <w:rPr>
                <w:lang w:val="es-US"/>
              </w:rPr>
              <w:t>;</w:t>
            </w:r>
            <w:r w:rsidRPr="0006620D">
              <w:rPr>
                <w:lang w:val="es-US"/>
              </w:rPr>
              <w:t xml:space="preserve"> </w:t>
            </w:r>
          </w:p>
          <w:p w14:paraId="3B5C09FE" w14:textId="77777777" w:rsidR="00ED0D94" w:rsidRPr="0006620D" w:rsidRDefault="00E02731" w:rsidP="001C50D0">
            <w:pPr>
              <w:pStyle w:val="Ttulo3"/>
              <w:numPr>
                <w:ilvl w:val="2"/>
                <w:numId w:val="39"/>
              </w:numPr>
              <w:spacing w:after="160"/>
              <w:rPr>
                <w:lang w:val="es-US"/>
              </w:rPr>
            </w:pPr>
            <w:r w:rsidRPr="0006620D">
              <w:rPr>
                <w:b/>
                <w:bCs/>
                <w:lang w:val="es-US"/>
              </w:rPr>
              <w:t xml:space="preserve">Elegibilidad del Licitante: </w:t>
            </w:r>
            <w:r w:rsidRPr="0006620D">
              <w:rPr>
                <w:lang w:val="es-US"/>
              </w:rPr>
              <w:t>Prueba do</w:t>
            </w:r>
            <w:r w:rsidR="0023383C" w:rsidRPr="0006620D">
              <w:rPr>
                <w:lang w:val="es-US"/>
              </w:rPr>
              <w:t>cumental, de</w:t>
            </w:r>
            <w:r w:rsidR="00795206" w:rsidRPr="0006620D">
              <w:rPr>
                <w:lang w:val="es-US"/>
              </w:rPr>
              <w:t> </w:t>
            </w:r>
            <w:r w:rsidR="0023383C" w:rsidRPr="0006620D">
              <w:rPr>
                <w:lang w:val="es-US"/>
              </w:rPr>
              <w:t>conformidad con la IAL</w:t>
            </w:r>
            <w:r w:rsidRPr="0006620D">
              <w:rPr>
                <w:lang w:val="es-US"/>
              </w:rPr>
              <w:t xml:space="preserve"> 17, que establezca que el Licitante es elegible para presentar una oferta</w:t>
            </w:r>
            <w:r w:rsidR="00115FFC" w:rsidRPr="0006620D">
              <w:rPr>
                <w:lang w:val="es-US"/>
              </w:rPr>
              <w:t>;</w:t>
            </w:r>
          </w:p>
          <w:p w14:paraId="54F81915" w14:textId="77777777" w:rsidR="00ED0D94" w:rsidRPr="0006620D" w:rsidRDefault="00E02731" w:rsidP="001C50D0">
            <w:pPr>
              <w:pStyle w:val="Ttulo3"/>
              <w:numPr>
                <w:ilvl w:val="2"/>
                <w:numId w:val="39"/>
              </w:numPr>
              <w:spacing w:after="160"/>
              <w:rPr>
                <w:lang w:val="es-US"/>
              </w:rPr>
            </w:pPr>
            <w:r w:rsidRPr="0006620D">
              <w:rPr>
                <w:b/>
                <w:bCs/>
                <w:lang w:val="es-US"/>
              </w:rPr>
              <w:t xml:space="preserve">Elegibilidad de los Bienes y Servicios Conexos: </w:t>
            </w:r>
            <w:r w:rsidRPr="0006620D">
              <w:rPr>
                <w:lang w:val="es-US"/>
              </w:rPr>
              <w:t>Prueba</w:t>
            </w:r>
            <w:r w:rsidR="00795206" w:rsidRPr="0006620D">
              <w:rPr>
                <w:lang w:val="es-US"/>
              </w:rPr>
              <w:t> </w:t>
            </w:r>
            <w:r w:rsidRPr="0006620D">
              <w:rPr>
                <w:lang w:val="es-US"/>
              </w:rPr>
              <w:t xml:space="preserve">documental, de conformidad con la </w:t>
            </w:r>
            <w:r w:rsidR="0023383C" w:rsidRPr="0006620D">
              <w:rPr>
                <w:lang w:val="es-US"/>
              </w:rPr>
              <w:t>IAL </w:t>
            </w:r>
            <w:r w:rsidRPr="0006620D">
              <w:rPr>
                <w:lang w:val="es-US"/>
              </w:rPr>
              <w:t>16, que</w:t>
            </w:r>
            <w:r w:rsidR="00795206" w:rsidRPr="0006620D">
              <w:rPr>
                <w:lang w:val="es-US"/>
              </w:rPr>
              <w:t> </w:t>
            </w:r>
            <w:r w:rsidRPr="0006620D">
              <w:rPr>
                <w:lang w:val="es-US"/>
              </w:rPr>
              <w:t>demuestre la elegibilidad de los Bienes y Servicios Conexos que proporcionará el Licitante</w:t>
            </w:r>
            <w:r w:rsidR="00115FFC" w:rsidRPr="0006620D">
              <w:rPr>
                <w:lang w:val="es-US"/>
              </w:rPr>
              <w:t>;</w:t>
            </w:r>
          </w:p>
          <w:p w14:paraId="4CE7233A" w14:textId="77777777" w:rsidR="00ED0D94" w:rsidRPr="0006620D" w:rsidRDefault="00E02731" w:rsidP="001C50D0">
            <w:pPr>
              <w:pStyle w:val="Ttulo3"/>
              <w:numPr>
                <w:ilvl w:val="2"/>
                <w:numId w:val="39"/>
              </w:numPr>
              <w:spacing w:after="160"/>
              <w:rPr>
                <w:lang w:val="es-US"/>
              </w:rPr>
            </w:pPr>
            <w:r w:rsidRPr="0006620D">
              <w:rPr>
                <w:b/>
                <w:bCs/>
                <w:spacing w:val="-2"/>
                <w:lang w:val="es-US"/>
              </w:rPr>
              <w:t xml:space="preserve">Cumplimiento de las disposiciones: </w:t>
            </w:r>
            <w:r w:rsidRPr="0006620D">
              <w:rPr>
                <w:spacing w:val="-2"/>
                <w:lang w:val="es-US"/>
              </w:rPr>
              <w:t>Prueba documental,</w:t>
            </w:r>
            <w:r w:rsidRPr="0006620D">
              <w:rPr>
                <w:lang w:val="es-US"/>
              </w:rPr>
              <w:t xml:space="preserve"> de conformidad con las </w:t>
            </w:r>
            <w:r w:rsidR="0023383C" w:rsidRPr="0006620D">
              <w:rPr>
                <w:lang w:val="es-US"/>
              </w:rPr>
              <w:t>IAL </w:t>
            </w:r>
            <w:r w:rsidRPr="0006620D">
              <w:rPr>
                <w:lang w:val="es-US"/>
              </w:rPr>
              <w:t xml:space="preserve">16 y 30, que establezca que los Bienes y Servicios Conexos cumplen con las disposiciones del </w:t>
            </w:r>
            <w:r w:rsidR="007D5C4C" w:rsidRPr="0006620D">
              <w:rPr>
                <w:lang w:val="es-US"/>
              </w:rPr>
              <w:t>Documento de Licitación</w:t>
            </w:r>
            <w:r w:rsidR="00115FFC" w:rsidRPr="0006620D">
              <w:rPr>
                <w:lang w:val="es-US"/>
              </w:rPr>
              <w:t>;</w:t>
            </w:r>
          </w:p>
          <w:p w14:paraId="5A3F57CA" w14:textId="77777777" w:rsidR="00ED0D94" w:rsidRPr="0006620D" w:rsidRDefault="00ED0D94" w:rsidP="001C50D0">
            <w:pPr>
              <w:pStyle w:val="Ttulo3"/>
              <w:numPr>
                <w:ilvl w:val="2"/>
                <w:numId w:val="39"/>
              </w:numPr>
              <w:spacing w:after="160"/>
              <w:rPr>
                <w:lang w:val="es-US"/>
              </w:rPr>
            </w:pPr>
            <w:r w:rsidRPr="0006620D">
              <w:rPr>
                <w:lang w:val="es-US"/>
              </w:rPr>
              <w:t xml:space="preserve">Cualquier otro documento requerido </w:t>
            </w:r>
            <w:r w:rsidRPr="0006620D">
              <w:rPr>
                <w:b/>
                <w:bCs/>
                <w:lang w:val="es-US"/>
              </w:rPr>
              <w:t>en los</w:t>
            </w:r>
            <w:r w:rsidR="00B207AF" w:rsidRPr="0006620D">
              <w:rPr>
                <w:b/>
                <w:bCs/>
                <w:lang w:val="es-US"/>
              </w:rPr>
              <w:t xml:space="preserve"> </w:t>
            </w:r>
            <w:r w:rsidRPr="0006620D">
              <w:rPr>
                <w:b/>
                <w:bCs/>
                <w:lang w:val="es-US"/>
              </w:rPr>
              <w:t>DDL</w:t>
            </w:r>
            <w:r w:rsidRPr="0006620D">
              <w:rPr>
                <w:lang w:val="es-US"/>
              </w:rPr>
              <w:t>.</w:t>
            </w:r>
          </w:p>
          <w:p w14:paraId="4B17B38E" w14:textId="77777777" w:rsidR="00115FFC" w:rsidRPr="0006620D" w:rsidRDefault="00115FFC" w:rsidP="001C50D0">
            <w:pPr>
              <w:numPr>
                <w:ilvl w:val="1"/>
                <w:numId w:val="39"/>
              </w:numPr>
              <w:spacing w:after="200"/>
              <w:ind w:left="601" w:hanging="601"/>
              <w:jc w:val="both"/>
              <w:rPr>
                <w:lang w:val="es-US"/>
              </w:rPr>
            </w:pPr>
            <w:r w:rsidRPr="0006620D">
              <w:rPr>
                <w:lang w:val="es-US"/>
              </w:rPr>
              <w:t xml:space="preserve">Además de los requisitos estipulados en la IAL 11.1, las ofertas presentadas por una APCA deberán incluir una copia del Convenio de APCA celebrado por todos sus miembros. Alternativamente, se deberá presentar conjuntamente con la Oferta una carta de intención de suscribir un Convenio de APCA, firmada por todos sus miembros, en el caso de que la Oferta sea adjudicada, acompañada de una copia del Convenio propuesto. </w:t>
            </w:r>
          </w:p>
          <w:p w14:paraId="675019E3" w14:textId="77777777" w:rsidR="00ED0D94" w:rsidRPr="0006620D" w:rsidRDefault="00ED0D94" w:rsidP="001C50D0">
            <w:pPr>
              <w:pStyle w:val="Sub-ClauseText"/>
              <w:numPr>
                <w:ilvl w:val="1"/>
                <w:numId w:val="39"/>
              </w:numPr>
              <w:spacing w:before="0" w:after="200"/>
              <w:ind w:left="601" w:hanging="601"/>
              <w:rPr>
                <w:spacing w:val="0"/>
                <w:lang w:val="es-US"/>
              </w:rPr>
            </w:pPr>
            <w:r w:rsidRPr="0006620D">
              <w:rPr>
                <w:spacing w:val="0"/>
                <w:lang w:val="es-US"/>
              </w:rPr>
              <w:t xml:space="preserve">El Licitante deberá suministrar información en la Carta de la Oferta sobre comisiones y gratificaciones, si hubiera, pagadas o por pagarse a agentes u a otra parte </w:t>
            </w:r>
            <w:r w:rsidR="00115FFC" w:rsidRPr="0006620D">
              <w:rPr>
                <w:spacing w:val="0"/>
                <w:lang w:val="es-US"/>
              </w:rPr>
              <w:t xml:space="preserve">relacionada con </w:t>
            </w:r>
            <w:r w:rsidRPr="0006620D">
              <w:rPr>
                <w:spacing w:val="0"/>
                <w:lang w:val="es-US"/>
              </w:rPr>
              <w:t>esta Oferta.</w:t>
            </w:r>
          </w:p>
        </w:tc>
      </w:tr>
      <w:tr w:rsidR="00ED0D94" w:rsidRPr="00742284" w14:paraId="2F45F51A" w14:textId="77777777" w:rsidTr="00482959">
        <w:tc>
          <w:tcPr>
            <w:tcW w:w="2783" w:type="dxa"/>
          </w:tcPr>
          <w:p w14:paraId="5A9384AA" w14:textId="77777777" w:rsidR="00ED0D94" w:rsidRPr="0006620D" w:rsidRDefault="00ED0D94" w:rsidP="006D7D95">
            <w:pPr>
              <w:pStyle w:val="Tabla2Subtitulos"/>
              <w:rPr>
                <w:lang w:val="es-US"/>
              </w:rPr>
            </w:pPr>
            <w:bookmarkStart w:id="122" w:name="_Toc454620925"/>
            <w:bookmarkStart w:id="123" w:name="_Toc348000795"/>
            <w:bookmarkStart w:id="124" w:name="_Toc486937428"/>
            <w:r w:rsidRPr="0006620D">
              <w:rPr>
                <w:lang w:val="es-US"/>
              </w:rPr>
              <w:lastRenderedPageBreak/>
              <w:t>Carta de la</w:t>
            </w:r>
            <w:r w:rsidR="00795206" w:rsidRPr="0006620D">
              <w:rPr>
                <w:lang w:val="es-US"/>
              </w:rPr>
              <w:t> </w:t>
            </w:r>
            <w:r w:rsidRPr="0006620D">
              <w:rPr>
                <w:lang w:val="es-US"/>
              </w:rPr>
              <w:t>Oferta y Lista</w:t>
            </w:r>
            <w:r w:rsidR="00795206" w:rsidRPr="0006620D">
              <w:rPr>
                <w:lang w:val="es-US"/>
              </w:rPr>
              <w:t> </w:t>
            </w:r>
            <w:r w:rsidRPr="0006620D">
              <w:rPr>
                <w:lang w:val="es-US"/>
              </w:rPr>
              <w:t>de Precios</w:t>
            </w:r>
            <w:bookmarkEnd w:id="122"/>
            <w:bookmarkEnd w:id="123"/>
            <w:bookmarkEnd w:id="124"/>
          </w:p>
        </w:tc>
        <w:tc>
          <w:tcPr>
            <w:tcW w:w="6232" w:type="dxa"/>
            <w:gridSpan w:val="2"/>
          </w:tcPr>
          <w:p w14:paraId="68556664" w14:textId="77777777" w:rsidR="00ED0D94" w:rsidRPr="0006620D" w:rsidRDefault="00ED0D94" w:rsidP="001C50D0">
            <w:pPr>
              <w:pStyle w:val="Sub-ClauseText"/>
              <w:keepNext/>
              <w:keepLines/>
              <w:numPr>
                <w:ilvl w:val="1"/>
                <w:numId w:val="22"/>
              </w:numPr>
              <w:spacing w:before="0" w:after="160"/>
              <w:rPr>
                <w:spacing w:val="0"/>
                <w:lang w:val="es-US"/>
              </w:rPr>
            </w:pPr>
            <w:r w:rsidRPr="0006620D">
              <w:rPr>
                <w:spacing w:val="0"/>
                <w:lang w:val="es-US"/>
              </w:rPr>
              <w:t xml:space="preserve">El Licitante presentará la Carta de la Oferta y las Listas de Precios utilizando los formularios suministrados en la </w:t>
            </w:r>
            <w:r w:rsidR="00514EB8" w:rsidRPr="0006620D">
              <w:rPr>
                <w:spacing w:val="0"/>
                <w:lang w:val="es-US"/>
              </w:rPr>
              <w:t>Sección </w:t>
            </w:r>
            <w:r w:rsidRPr="0006620D">
              <w:rPr>
                <w:spacing w:val="0"/>
                <w:lang w:val="es-US"/>
              </w:rPr>
              <w:t xml:space="preserve">IV, Formularios de la Oferta. Estos formularios deberán ser debidamente llenados sin alterar su forma y no se aceptarán sustitutos, excepto según lo dispuesto en la </w:t>
            </w:r>
            <w:r w:rsidR="0023383C" w:rsidRPr="0006620D">
              <w:rPr>
                <w:spacing w:val="0"/>
                <w:lang w:val="es-US"/>
              </w:rPr>
              <w:t>IAL </w:t>
            </w:r>
            <w:r w:rsidRPr="0006620D">
              <w:rPr>
                <w:spacing w:val="0"/>
                <w:lang w:val="es-US"/>
              </w:rPr>
              <w:t>20.3. Todos los espacios en blanco deberán ser llenados con la información solicitada.</w:t>
            </w:r>
          </w:p>
        </w:tc>
      </w:tr>
      <w:tr w:rsidR="00ED0D94" w:rsidRPr="00742284" w14:paraId="599C1644" w14:textId="77777777" w:rsidTr="00482959">
        <w:tc>
          <w:tcPr>
            <w:tcW w:w="2783" w:type="dxa"/>
          </w:tcPr>
          <w:p w14:paraId="29D8BA11" w14:textId="77777777" w:rsidR="00ED0D94" w:rsidRPr="0006620D" w:rsidRDefault="00ED0D94" w:rsidP="006D7D95">
            <w:pPr>
              <w:pStyle w:val="Tabla2Subtitulos"/>
              <w:rPr>
                <w:lang w:val="es-US"/>
              </w:rPr>
            </w:pPr>
            <w:bookmarkStart w:id="125" w:name="_Toc454620926"/>
            <w:bookmarkStart w:id="126" w:name="_Toc348000796"/>
            <w:bookmarkStart w:id="127" w:name="_Toc438907216"/>
            <w:bookmarkStart w:id="128" w:name="_Toc438907017"/>
            <w:bookmarkStart w:id="129" w:name="_Toc438733978"/>
            <w:bookmarkStart w:id="130" w:name="_Toc438532587"/>
            <w:bookmarkStart w:id="131" w:name="_Toc438438834"/>
            <w:bookmarkStart w:id="132" w:name="_Toc486937429"/>
            <w:r w:rsidRPr="0006620D">
              <w:rPr>
                <w:lang w:val="es-US"/>
              </w:rPr>
              <w:t>Ofertas Alternativas</w:t>
            </w:r>
            <w:bookmarkEnd w:id="125"/>
            <w:bookmarkEnd w:id="126"/>
            <w:bookmarkEnd w:id="127"/>
            <w:bookmarkEnd w:id="128"/>
            <w:bookmarkEnd w:id="129"/>
            <w:bookmarkEnd w:id="130"/>
            <w:bookmarkEnd w:id="131"/>
            <w:bookmarkEnd w:id="132"/>
          </w:p>
        </w:tc>
        <w:tc>
          <w:tcPr>
            <w:tcW w:w="6232" w:type="dxa"/>
            <w:gridSpan w:val="2"/>
          </w:tcPr>
          <w:p w14:paraId="7A66ECEC" w14:textId="77777777" w:rsidR="00ED0D94" w:rsidRPr="0006620D" w:rsidRDefault="00ED0D94" w:rsidP="002D3AD1">
            <w:pPr>
              <w:pStyle w:val="Sub-ClauseText"/>
              <w:keepNext/>
              <w:keepLines/>
              <w:numPr>
                <w:ilvl w:val="1"/>
                <w:numId w:val="71"/>
              </w:numPr>
              <w:spacing w:before="0" w:after="160"/>
              <w:rPr>
                <w:spacing w:val="0"/>
                <w:lang w:val="es-US"/>
              </w:rPr>
            </w:pPr>
            <w:r w:rsidRPr="0006620D">
              <w:rPr>
                <w:spacing w:val="0"/>
                <w:lang w:val="es-US"/>
              </w:rPr>
              <w:t>A menos que</w:t>
            </w:r>
            <w:r w:rsidR="00B207AF" w:rsidRPr="0006620D">
              <w:rPr>
                <w:spacing w:val="0"/>
                <w:lang w:val="es-US"/>
              </w:rPr>
              <w:t xml:space="preserve"> </w:t>
            </w:r>
            <w:r w:rsidRPr="0006620D">
              <w:rPr>
                <w:bCs/>
                <w:spacing w:val="0"/>
                <w:lang w:val="es-US"/>
              </w:rPr>
              <w:t>se indique lo contrario</w:t>
            </w:r>
            <w:r w:rsidRPr="0006620D">
              <w:rPr>
                <w:b/>
                <w:bCs/>
                <w:spacing w:val="0"/>
                <w:lang w:val="es-US"/>
              </w:rPr>
              <w:t xml:space="preserve"> en los DDL</w:t>
            </w:r>
            <w:r w:rsidRPr="0006620D">
              <w:rPr>
                <w:bCs/>
                <w:spacing w:val="0"/>
                <w:lang w:val="es-US"/>
              </w:rPr>
              <w:t>,</w:t>
            </w:r>
            <w:r w:rsidRPr="0006620D">
              <w:rPr>
                <w:spacing w:val="0"/>
                <w:lang w:val="es-US"/>
              </w:rPr>
              <w:t xml:space="preserve"> no se considerarán Ofertas Alternativas.</w:t>
            </w:r>
          </w:p>
        </w:tc>
      </w:tr>
      <w:tr w:rsidR="00ED0D94" w:rsidRPr="00742284" w14:paraId="058ACA96" w14:textId="77777777" w:rsidTr="00482959">
        <w:tc>
          <w:tcPr>
            <w:tcW w:w="2783" w:type="dxa"/>
          </w:tcPr>
          <w:p w14:paraId="540F0458" w14:textId="77777777" w:rsidR="00ED0D94" w:rsidRPr="0006620D" w:rsidRDefault="00ED0D94" w:rsidP="006D7D95">
            <w:pPr>
              <w:pStyle w:val="Tabla2Subtitulos"/>
              <w:rPr>
                <w:lang w:val="es-US"/>
              </w:rPr>
            </w:pPr>
            <w:bookmarkStart w:id="133" w:name="_Toc454620927"/>
            <w:bookmarkStart w:id="134" w:name="_Toc348000797"/>
            <w:bookmarkStart w:id="135" w:name="_Toc438907217"/>
            <w:bookmarkStart w:id="136" w:name="_Toc438907018"/>
            <w:bookmarkStart w:id="137" w:name="_Toc438733979"/>
            <w:bookmarkStart w:id="138" w:name="_Toc438532588"/>
            <w:bookmarkStart w:id="139" w:name="_Toc438438835"/>
            <w:bookmarkStart w:id="140" w:name="_Toc486937430"/>
            <w:r w:rsidRPr="0006620D">
              <w:rPr>
                <w:lang w:val="es-US"/>
              </w:rPr>
              <w:t>Precios de la</w:t>
            </w:r>
            <w:r w:rsidR="00795206" w:rsidRPr="0006620D">
              <w:rPr>
                <w:lang w:val="es-US"/>
              </w:rPr>
              <w:t> </w:t>
            </w:r>
            <w:r w:rsidRPr="0006620D">
              <w:rPr>
                <w:lang w:val="es-US"/>
              </w:rPr>
              <w:t xml:space="preserve">Oferta y </w:t>
            </w:r>
            <w:bookmarkEnd w:id="133"/>
            <w:bookmarkEnd w:id="134"/>
            <w:bookmarkEnd w:id="135"/>
            <w:bookmarkEnd w:id="136"/>
            <w:bookmarkEnd w:id="137"/>
            <w:bookmarkEnd w:id="138"/>
            <w:bookmarkEnd w:id="139"/>
            <w:r w:rsidR="00115FFC" w:rsidRPr="0006620D">
              <w:rPr>
                <w:lang w:val="es-US"/>
              </w:rPr>
              <w:t>Descuentos</w:t>
            </w:r>
            <w:bookmarkEnd w:id="140"/>
          </w:p>
        </w:tc>
        <w:tc>
          <w:tcPr>
            <w:tcW w:w="6232" w:type="dxa"/>
            <w:gridSpan w:val="2"/>
          </w:tcPr>
          <w:p w14:paraId="5F269569"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Los precios y descuentos cotizados por el Licitante en la Carta de la Oferta y en la Lista de Precios deberán ajustarse a los requerimientos que se indican </w:t>
            </w:r>
            <w:r w:rsidR="00836500" w:rsidRPr="0006620D">
              <w:rPr>
                <w:iCs/>
                <w:spacing w:val="0"/>
                <w:lang w:val="es-US"/>
              </w:rPr>
              <w:t>a continuación.</w:t>
            </w:r>
          </w:p>
          <w:p w14:paraId="663EB722"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Todos los lotes y artículos deberán enumerarse y cotizarse por separado en las Listas de Precios. </w:t>
            </w:r>
          </w:p>
          <w:p w14:paraId="0F0472F7"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El precio cotizado en la Carta de la Oferta de acuerdo con</w:t>
            </w:r>
            <w:r w:rsidR="00795206" w:rsidRPr="0006620D">
              <w:rPr>
                <w:spacing w:val="0"/>
                <w:lang w:val="es-US"/>
              </w:rPr>
              <w:t> </w:t>
            </w:r>
            <w:r w:rsidRPr="0006620D">
              <w:rPr>
                <w:spacing w:val="0"/>
                <w:lang w:val="es-US"/>
              </w:rPr>
              <w:t>la</w:t>
            </w:r>
            <w:r w:rsidR="00795206" w:rsidRPr="0006620D">
              <w:rPr>
                <w:spacing w:val="0"/>
                <w:lang w:val="es-US"/>
              </w:rPr>
              <w:t> </w:t>
            </w:r>
            <w:r w:rsidR="0023383C" w:rsidRPr="0006620D">
              <w:rPr>
                <w:spacing w:val="0"/>
                <w:lang w:val="es-US"/>
              </w:rPr>
              <w:t>IAL </w:t>
            </w:r>
            <w:r w:rsidRPr="0006620D">
              <w:rPr>
                <w:spacing w:val="0"/>
                <w:lang w:val="es-US"/>
              </w:rPr>
              <w:t xml:space="preserve">12.1deberá ser el precio total de la Oferta, excluyendo cualquier descuento que se ofrezca. </w:t>
            </w:r>
          </w:p>
          <w:p w14:paraId="38BB1884"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El Licitante cotizará cualquier descuento e indicará su método de aplicación en la Carta de la Oferta, de acuerdo con la </w:t>
            </w:r>
            <w:r w:rsidR="0023383C" w:rsidRPr="0006620D">
              <w:rPr>
                <w:spacing w:val="0"/>
                <w:lang w:val="es-US"/>
              </w:rPr>
              <w:t>IAL</w:t>
            </w:r>
            <w:r w:rsidRPr="0006620D">
              <w:rPr>
                <w:spacing w:val="0"/>
                <w:lang w:val="es-US"/>
              </w:rPr>
              <w:t xml:space="preserve"> 12.1.</w:t>
            </w:r>
          </w:p>
          <w:p w14:paraId="7CA84EED"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Los precios cotizados por el Licitante serán fijos durante la ejecución del Contrato y no estarán sujetos a ninguna variación por ningún motivo, salvo indicación contraria </w:t>
            </w:r>
            <w:r w:rsidRPr="0006620D">
              <w:rPr>
                <w:b/>
                <w:spacing w:val="0"/>
                <w:lang w:val="es-US"/>
              </w:rPr>
              <w:t>en</w:t>
            </w:r>
            <w:r w:rsidR="00795206" w:rsidRPr="0006620D">
              <w:rPr>
                <w:b/>
                <w:spacing w:val="0"/>
                <w:lang w:val="es-US"/>
              </w:rPr>
              <w:t> </w:t>
            </w:r>
            <w:r w:rsidRPr="0006620D">
              <w:rPr>
                <w:b/>
                <w:spacing w:val="0"/>
                <w:lang w:val="es-US"/>
              </w:rPr>
              <w:t xml:space="preserve">los </w:t>
            </w:r>
            <w:r w:rsidRPr="0006620D">
              <w:rPr>
                <w:b/>
                <w:bCs/>
                <w:spacing w:val="0"/>
                <w:lang w:val="es-US"/>
              </w:rPr>
              <w:t>DDL</w:t>
            </w:r>
            <w:r w:rsidRPr="0006620D">
              <w:rPr>
                <w:spacing w:val="0"/>
                <w:lang w:val="es-US"/>
              </w:rPr>
              <w:t>.</w:t>
            </w:r>
            <w:r w:rsidR="00B207AF" w:rsidRPr="0006620D">
              <w:rPr>
                <w:spacing w:val="0"/>
                <w:lang w:val="es-US"/>
              </w:rPr>
              <w:t xml:space="preserve"> </w:t>
            </w:r>
            <w:r w:rsidRPr="0006620D">
              <w:rPr>
                <w:spacing w:val="0"/>
                <w:lang w:val="es-US"/>
              </w:rPr>
              <w:t xml:space="preserve">Una oferta presentada con precios ajustables no responde a lo solicitado y, en consecuencia, será rechazada de conformidad con la </w:t>
            </w:r>
            <w:r w:rsidR="00AE208C" w:rsidRPr="0006620D">
              <w:rPr>
                <w:spacing w:val="0"/>
                <w:lang w:val="es-US"/>
              </w:rPr>
              <w:t>IAL</w:t>
            </w:r>
            <w:r w:rsidRPr="0006620D">
              <w:rPr>
                <w:spacing w:val="0"/>
                <w:lang w:val="es-US"/>
              </w:rPr>
              <w:t xml:space="preserve"> 29. Sin embargo, si, de acuerdo con lo indicado </w:t>
            </w:r>
            <w:r w:rsidRPr="0006620D">
              <w:rPr>
                <w:b/>
                <w:spacing w:val="0"/>
                <w:lang w:val="es-US"/>
              </w:rPr>
              <w:t xml:space="preserve">en los </w:t>
            </w:r>
            <w:r w:rsidRPr="0006620D">
              <w:rPr>
                <w:b/>
                <w:bCs/>
                <w:spacing w:val="0"/>
                <w:lang w:val="es-US"/>
              </w:rPr>
              <w:t>DDL</w:t>
            </w:r>
            <w:r w:rsidRPr="0006620D">
              <w:rPr>
                <w:spacing w:val="0"/>
                <w:lang w:val="es-US"/>
              </w:rPr>
              <w:t>, los precios cotizados por el Licitante pueden estar sujetos a ajustes durante la ejecución del Contrato, las ofertas que coticen precios fijos no serán rechazadas, y el ajuste de los precios se tratará como si</w:t>
            </w:r>
            <w:r w:rsidR="00795206" w:rsidRPr="0006620D">
              <w:rPr>
                <w:spacing w:val="0"/>
                <w:lang w:val="es-US"/>
              </w:rPr>
              <w:t> </w:t>
            </w:r>
            <w:r w:rsidRPr="0006620D">
              <w:rPr>
                <w:spacing w:val="0"/>
                <w:lang w:val="es-US"/>
              </w:rPr>
              <w:t>fuera</w:t>
            </w:r>
            <w:r w:rsidR="00795206" w:rsidRPr="0006620D">
              <w:rPr>
                <w:spacing w:val="0"/>
                <w:lang w:val="es-US"/>
              </w:rPr>
              <w:t> </w:t>
            </w:r>
            <w:r w:rsidRPr="0006620D">
              <w:rPr>
                <w:spacing w:val="0"/>
                <w:lang w:val="es-US"/>
              </w:rPr>
              <w:t>cero.</w:t>
            </w:r>
          </w:p>
          <w:p w14:paraId="5FE8C52B"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Si así se indica en la </w:t>
            </w:r>
            <w:r w:rsidR="00AE208C" w:rsidRPr="0006620D">
              <w:rPr>
                <w:spacing w:val="0"/>
                <w:lang w:val="es-US"/>
              </w:rPr>
              <w:t>IAL </w:t>
            </w:r>
            <w:r w:rsidRPr="0006620D">
              <w:rPr>
                <w:spacing w:val="0"/>
                <w:lang w:val="es-US"/>
              </w:rPr>
              <w:t xml:space="preserve">1.1, el Llamado a Licitación </w:t>
            </w:r>
            <w:r w:rsidR="00D1782C" w:rsidRPr="0006620D">
              <w:rPr>
                <w:spacing w:val="0"/>
                <w:lang w:val="es-US"/>
              </w:rPr>
              <w:t>se hará</w:t>
            </w:r>
            <w:r w:rsidRPr="0006620D">
              <w:rPr>
                <w:spacing w:val="0"/>
                <w:lang w:val="es-US"/>
              </w:rPr>
              <w:t xml:space="preserve"> por Ofertas para lotes individuales (contratos) o para combinación de lotes (grupo de contratos). A menos que se indique lo contrario </w:t>
            </w:r>
            <w:r w:rsidRPr="0006620D">
              <w:rPr>
                <w:b/>
                <w:spacing w:val="0"/>
                <w:lang w:val="es-US"/>
              </w:rPr>
              <w:t xml:space="preserve">en los </w:t>
            </w:r>
            <w:r w:rsidRPr="0006620D">
              <w:rPr>
                <w:b/>
                <w:bCs/>
                <w:spacing w:val="0"/>
                <w:lang w:val="es-US"/>
              </w:rPr>
              <w:t>DDL</w:t>
            </w:r>
            <w:r w:rsidRPr="0006620D">
              <w:rPr>
                <w:spacing w:val="0"/>
                <w:lang w:val="es-US"/>
              </w:rPr>
              <w:t xml:space="preserve">, los precios cotizados deberán corresponder al 100 % de los artículos indicados en cada lote y al 100 % de las cantidades indicadas para cada artículo de un lote. Los Licitantes que deseen ofrecer descuentos por la adjudicación de más de un Contrato deberán indicar en su Oferta los descuentos aplicables para cada grupo de contratos o, </w:t>
            </w:r>
            <w:r w:rsidRPr="0006620D">
              <w:rPr>
                <w:spacing w:val="0"/>
                <w:lang w:val="es-US"/>
              </w:rPr>
              <w:lastRenderedPageBreak/>
              <w:t xml:space="preserve">alternativamente, para Contratos individuales en el grupo. Los descuentos deberán presentarse de conformidad con la </w:t>
            </w:r>
            <w:r w:rsidR="00D1782C" w:rsidRPr="0006620D">
              <w:rPr>
                <w:spacing w:val="0"/>
                <w:lang w:val="es-US"/>
              </w:rPr>
              <w:t>IAL </w:t>
            </w:r>
            <w:r w:rsidRPr="0006620D">
              <w:rPr>
                <w:spacing w:val="0"/>
                <w:lang w:val="es-US"/>
              </w:rPr>
              <w:t>14.4, siempre y cuando las ofertas por todos los lotes sean presentadas y abiertas al mismo tiempo.</w:t>
            </w:r>
          </w:p>
          <w:p w14:paraId="7FE0F230"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Las expresiones </w:t>
            </w:r>
            <w:r w:rsidR="00BF5929" w:rsidRPr="0006620D">
              <w:rPr>
                <w:spacing w:val="0"/>
                <w:lang w:val="es-US"/>
              </w:rPr>
              <w:t>“</w:t>
            </w:r>
            <w:r w:rsidRPr="0006620D">
              <w:rPr>
                <w:spacing w:val="0"/>
                <w:lang w:val="es-US"/>
              </w:rPr>
              <w:t>EXW</w:t>
            </w:r>
            <w:r w:rsidR="00BF5929" w:rsidRPr="0006620D">
              <w:rPr>
                <w:spacing w:val="0"/>
                <w:lang w:val="es-US"/>
              </w:rPr>
              <w:t>”</w:t>
            </w:r>
            <w:r w:rsidRPr="0006620D">
              <w:rPr>
                <w:spacing w:val="0"/>
                <w:lang w:val="es-US"/>
              </w:rPr>
              <w:t xml:space="preserve">, </w:t>
            </w:r>
            <w:r w:rsidR="00BF5929" w:rsidRPr="0006620D">
              <w:rPr>
                <w:spacing w:val="0"/>
                <w:lang w:val="es-US"/>
              </w:rPr>
              <w:t>“</w:t>
            </w:r>
            <w:r w:rsidRPr="0006620D">
              <w:rPr>
                <w:spacing w:val="0"/>
                <w:lang w:val="es-US"/>
              </w:rPr>
              <w:t>CIP</w:t>
            </w:r>
            <w:r w:rsidR="00BF5929" w:rsidRPr="0006620D">
              <w:rPr>
                <w:spacing w:val="0"/>
                <w:lang w:val="es-US"/>
              </w:rPr>
              <w:t>”</w:t>
            </w:r>
            <w:r w:rsidRPr="0006620D">
              <w:rPr>
                <w:spacing w:val="0"/>
                <w:lang w:val="es-US"/>
              </w:rPr>
              <w:t xml:space="preserve"> y otros términos afines se regirán por las normas prescritas en la edición vigente de Incoterms</w:t>
            </w:r>
            <w:r w:rsidRPr="0006620D">
              <w:rPr>
                <w:i/>
                <w:iCs/>
                <w:spacing w:val="0"/>
                <w:lang w:val="es-US"/>
              </w:rPr>
              <w:t>,</w:t>
            </w:r>
            <w:r w:rsidRPr="0006620D">
              <w:rPr>
                <w:spacing w:val="0"/>
                <w:lang w:val="es-US"/>
              </w:rPr>
              <w:t xml:space="preserve"> publicada por la Cámara de Comercio Internacional, según lo especificado</w:t>
            </w:r>
            <w:r w:rsidRPr="0006620D">
              <w:rPr>
                <w:b/>
                <w:bCs/>
                <w:spacing w:val="0"/>
                <w:lang w:val="es-US"/>
              </w:rPr>
              <w:t xml:space="preserve"> en los DDL</w:t>
            </w:r>
            <w:r w:rsidRPr="0006620D">
              <w:rPr>
                <w:spacing w:val="0"/>
                <w:lang w:val="es-US"/>
              </w:rPr>
              <w:t>.</w:t>
            </w:r>
          </w:p>
          <w:p w14:paraId="73B80708" w14:textId="77777777" w:rsidR="00ED0D94" w:rsidRPr="0006620D" w:rsidRDefault="00ED0D94" w:rsidP="002D3AD1">
            <w:pPr>
              <w:pStyle w:val="Sub-ClauseText"/>
              <w:numPr>
                <w:ilvl w:val="1"/>
                <w:numId w:val="70"/>
              </w:numPr>
              <w:spacing w:before="0" w:after="160"/>
              <w:rPr>
                <w:spacing w:val="0"/>
                <w:lang w:val="es-US"/>
              </w:rPr>
            </w:pPr>
            <w:r w:rsidRPr="0006620D">
              <w:rPr>
                <w:spacing w:val="0"/>
                <w:lang w:val="es-US"/>
              </w:rPr>
              <w:t xml:space="preserve">Los precios deberán cotizarse como se indica en cada lista de precios incluida en la </w:t>
            </w:r>
            <w:r w:rsidR="00514EB8" w:rsidRPr="0006620D">
              <w:rPr>
                <w:spacing w:val="0"/>
                <w:lang w:val="es-US"/>
              </w:rPr>
              <w:t>Sección </w:t>
            </w:r>
            <w:r w:rsidRPr="0006620D">
              <w:rPr>
                <w:spacing w:val="0"/>
                <w:lang w:val="es-US"/>
              </w:rPr>
              <w:t xml:space="preserve">IV, </w:t>
            </w:r>
            <w:r w:rsidR="00BF5929" w:rsidRPr="0006620D">
              <w:rPr>
                <w:spacing w:val="0"/>
                <w:lang w:val="es-US"/>
              </w:rPr>
              <w:t>“</w:t>
            </w:r>
            <w:r w:rsidRPr="0006620D">
              <w:rPr>
                <w:spacing w:val="0"/>
                <w:lang w:val="es-US"/>
              </w:rPr>
              <w:t>Formularios de la Oferta</w:t>
            </w:r>
            <w:r w:rsidR="00BF5929" w:rsidRPr="0006620D">
              <w:rPr>
                <w:spacing w:val="0"/>
                <w:lang w:val="es-US"/>
              </w:rPr>
              <w:t>”</w:t>
            </w:r>
            <w:r w:rsidRPr="0006620D">
              <w:rPr>
                <w:spacing w:val="0"/>
                <w:lang w:val="es-US"/>
              </w:rPr>
              <w:t xml:space="preserve">. El desglose de los componentes de los precios se requiere con el único propósito de facilitar al Comprador la comparación de las Ofertas. Esto no limitará de ninguna manera el derecho del Comprador </w:t>
            </w:r>
            <w:r w:rsidR="00BF5929" w:rsidRPr="0006620D">
              <w:rPr>
                <w:spacing w:val="0"/>
                <w:lang w:val="es-US"/>
              </w:rPr>
              <w:t>de</w:t>
            </w:r>
            <w:r w:rsidRPr="0006620D">
              <w:rPr>
                <w:spacing w:val="0"/>
                <w:lang w:val="es-US"/>
              </w:rPr>
              <w:t xml:space="preserve"> contratar </w:t>
            </w:r>
            <w:r w:rsidR="00BF5929" w:rsidRPr="0006620D">
              <w:rPr>
                <w:spacing w:val="0"/>
                <w:lang w:val="es-US"/>
              </w:rPr>
              <w:t>en</w:t>
            </w:r>
            <w:r w:rsidRPr="0006620D">
              <w:rPr>
                <w:spacing w:val="0"/>
                <w:lang w:val="es-US"/>
              </w:rPr>
              <w:t xml:space="preserve"> cualquiera de los términos ofrecidos. Al cotizar los precios, el Licitante podrá incluir costos de transporte cotizados por empresas transportadoras registradas en cualquier país elegible, de</w:t>
            </w:r>
            <w:r w:rsidR="00795206" w:rsidRPr="0006620D">
              <w:rPr>
                <w:spacing w:val="0"/>
                <w:lang w:val="es-US"/>
              </w:rPr>
              <w:t> </w:t>
            </w:r>
            <w:r w:rsidRPr="0006620D">
              <w:rPr>
                <w:spacing w:val="0"/>
                <w:lang w:val="es-US"/>
              </w:rPr>
              <w:t xml:space="preserve">conformidad con la </w:t>
            </w:r>
            <w:r w:rsidR="00514EB8" w:rsidRPr="0006620D">
              <w:rPr>
                <w:spacing w:val="0"/>
                <w:lang w:val="es-US"/>
              </w:rPr>
              <w:t>Sección </w:t>
            </w:r>
            <w:r w:rsidRPr="0006620D">
              <w:rPr>
                <w:spacing w:val="0"/>
                <w:lang w:val="es-US"/>
              </w:rPr>
              <w:t xml:space="preserve">V, </w:t>
            </w:r>
            <w:r w:rsidR="00BF5929" w:rsidRPr="0006620D">
              <w:rPr>
                <w:spacing w:val="0"/>
                <w:lang w:val="es-US"/>
              </w:rPr>
              <w:t>“</w:t>
            </w:r>
            <w:r w:rsidRPr="0006620D">
              <w:rPr>
                <w:spacing w:val="0"/>
                <w:lang w:val="es-US"/>
              </w:rPr>
              <w:t xml:space="preserve">Países </w:t>
            </w:r>
            <w:r w:rsidR="00115FFC" w:rsidRPr="0006620D">
              <w:rPr>
                <w:spacing w:val="0"/>
                <w:lang w:val="es-US"/>
              </w:rPr>
              <w:t>E</w:t>
            </w:r>
            <w:r w:rsidRPr="0006620D">
              <w:rPr>
                <w:spacing w:val="0"/>
                <w:lang w:val="es-US"/>
              </w:rPr>
              <w:t>legibles</w:t>
            </w:r>
            <w:r w:rsidR="00BF5929" w:rsidRPr="0006620D">
              <w:rPr>
                <w:spacing w:val="0"/>
                <w:lang w:val="es-US"/>
              </w:rPr>
              <w:t>”</w:t>
            </w:r>
            <w:r w:rsidRPr="0006620D">
              <w:rPr>
                <w:spacing w:val="0"/>
                <w:lang w:val="es-US"/>
              </w:rPr>
              <w:t xml:space="preserve">. </w:t>
            </w:r>
            <w:r w:rsidR="00115FFC" w:rsidRPr="0006620D">
              <w:rPr>
                <w:spacing w:val="0"/>
                <w:lang w:val="es-US"/>
              </w:rPr>
              <w:t xml:space="preserve">Asimismo, el Licitante podrá adquirir servicios de seguros de cualquier país elegible de conformidad con la </w:t>
            </w:r>
            <w:r w:rsidR="00514EB8" w:rsidRPr="0006620D">
              <w:rPr>
                <w:spacing w:val="0"/>
                <w:lang w:val="es-US"/>
              </w:rPr>
              <w:t>Sección </w:t>
            </w:r>
            <w:r w:rsidR="00115FFC" w:rsidRPr="0006620D">
              <w:rPr>
                <w:spacing w:val="0"/>
                <w:lang w:val="es-US"/>
              </w:rPr>
              <w:t xml:space="preserve">V, “Países Elegibles”. </w:t>
            </w:r>
            <w:r w:rsidRPr="0006620D">
              <w:rPr>
                <w:spacing w:val="0"/>
                <w:lang w:val="es-US"/>
              </w:rPr>
              <w:t>Los precios deberán registrarse de la siguiente manera:</w:t>
            </w:r>
          </w:p>
          <w:p w14:paraId="75F2B7D0" w14:textId="77777777" w:rsidR="00ED0D94" w:rsidRPr="0006620D" w:rsidRDefault="00ED0D94" w:rsidP="001C50D0">
            <w:pPr>
              <w:pStyle w:val="Ttulo3"/>
              <w:numPr>
                <w:ilvl w:val="2"/>
                <w:numId w:val="40"/>
              </w:numPr>
              <w:spacing w:after="160"/>
              <w:ind w:left="1151" w:hanging="544"/>
              <w:rPr>
                <w:lang w:val="es-US"/>
              </w:rPr>
            </w:pPr>
            <w:r w:rsidRPr="0006620D">
              <w:rPr>
                <w:lang w:val="es-US"/>
              </w:rPr>
              <w:t>Para Bienes fabricados en el País del Comprador:</w:t>
            </w:r>
          </w:p>
          <w:p w14:paraId="7B8294C7" w14:textId="77777777" w:rsidR="00ED0D94" w:rsidRPr="0006620D" w:rsidRDefault="00ED0D94" w:rsidP="001C50D0">
            <w:pPr>
              <w:pStyle w:val="Prrafodelista"/>
              <w:numPr>
                <w:ilvl w:val="3"/>
                <w:numId w:val="40"/>
              </w:numPr>
              <w:spacing w:after="160"/>
              <w:ind w:left="1656" w:hanging="505"/>
              <w:contextualSpacing w:val="0"/>
              <w:jc w:val="both"/>
              <w:rPr>
                <w:lang w:val="es-US"/>
              </w:rPr>
            </w:pPr>
            <w:r w:rsidRPr="0006620D">
              <w:rPr>
                <w:lang w:val="es-US"/>
              </w:rPr>
              <w:t>el precio de los Bienes cotizados EXW (taller,</w:t>
            </w:r>
            <w:r w:rsidR="00EF4DB9" w:rsidRPr="0006620D">
              <w:rPr>
                <w:lang w:val="es-US"/>
              </w:rPr>
              <w:t> </w:t>
            </w:r>
            <w:r w:rsidRPr="0006620D">
              <w:rPr>
                <w:lang w:val="es-US"/>
              </w:rPr>
              <w:t xml:space="preserve">fábrica, bodega, sala de exhibición o en existencia, según corresponda), incluyendo todos los derechos de aduana y los impuestos a la venta o de otro tipo ya pagados o por pagar sobre los componentes y materia prima utilizada en la fabricación o ensamblaje de los Bienes; </w:t>
            </w:r>
          </w:p>
          <w:p w14:paraId="5B929DFD" w14:textId="77777777" w:rsidR="00ED0D94" w:rsidRPr="0006620D" w:rsidRDefault="00ED0D94" w:rsidP="001C50D0">
            <w:pPr>
              <w:pStyle w:val="Prrafodelista"/>
              <w:numPr>
                <w:ilvl w:val="3"/>
                <w:numId w:val="40"/>
              </w:numPr>
              <w:spacing w:after="160"/>
              <w:ind w:left="1656" w:hanging="505"/>
              <w:contextualSpacing w:val="0"/>
              <w:jc w:val="both"/>
              <w:rPr>
                <w:lang w:val="es-US"/>
              </w:rPr>
            </w:pPr>
            <w:r w:rsidRPr="0006620D">
              <w:rPr>
                <w:lang w:val="es-US"/>
              </w:rPr>
              <w:t>todo impuesto a las ventas u otro tipo de impuesto que obligue el País del Comprador a pagar sobre los Bienes en caso de ser adjudicado el Contrato al</w:t>
            </w:r>
            <w:r w:rsidR="00EF4DB9" w:rsidRPr="0006620D">
              <w:rPr>
                <w:lang w:val="es-US"/>
              </w:rPr>
              <w:t> </w:t>
            </w:r>
            <w:r w:rsidRPr="0006620D">
              <w:rPr>
                <w:lang w:val="es-US"/>
              </w:rPr>
              <w:t>Licitante;</w:t>
            </w:r>
          </w:p>
          <w:p w14:paraId="22C3CAF4" w14:textId="77777777" w:rsidR="00ED0D94" w:rsidRPr="0006620D" w:rsidRDefault="00ED0D94" w:rsidP="001C50D0">
            <w:pPr>
              <w:pStyle w:val="Prrafodelista"/>
              <w:numPr>
                <w:ilvl w:val="3"/>
                <w:numId w:val="40"/>
              </w:numPr>
              <w:spacing w:after="160"/>
              <w:ind w:left="1656" w:hanging="505"/>
              <w:contextualSpacing w:val="0"/>
              <w:jc w:val="both"/>
              <w:rPr>
                <w:lang w:val="es-US"/>
              </w:rPr>
            </w:pPr>
            <w:r w:rsidRPr="0006620D">
              <w:rPr>
                <w:lang w:val="es-US"/>
              </w:rPr>
              <w:t>el precio de transporte interno, seguro</w:t>
            </w:r>
            <w:r w:rsidR="006F703A" w:rsidRPr="0006620D">
              <w:rPr>
                <w:lang w:val="es-US"/>
              </w:rPr>
              <w:t>s</w:t>
            </w:r>
            <w:r w:rsidRPr="0006620D">
              <w:rPr>
                <w:lang w:val="es-US"/>
              </w:rPr>
              <w:t xml:space="preserve"> y otros servicios necesarios para hacer llegar los Bienes al destino final (emplazamiento del Proyecto) especificado </w:t>
            </w:r>
            <w:r w:rsidRPr="0006620D">
              <w:rPr>
                <w:b/>
                <w:lang w:val="es-US"/>
              </w:rPr>
              <w:t xml:space="preserve">en los </w:t>
            </w:r>
            <w:r w:rsidRPr="0006620D">
              <w:rPr>
                <w:b/>
                <w:bCs/>
                <w:lang w:val="es-US"/>
              </w:rPr>
              <w:t>DDL</w:t>
            </w:r>
            <w:r w:rsidRPr="0006620D">
              <w:rPr>
                <w:lang w:val="es-US"/>
              </w:rPr>
              <w:t>.</w:t>
            </w:r>
          </w:p>
          <w:p w14:paraId="4C4DB686" w14:textId="77777777" w:rsidR="00ED0D94" w:rsidRPr="0006620D" w:rsidRDefault="00ED0D94" w:rsidP="001C50D0">
            <w:pPr>
              <w:pStyle w:val="Ttulo3"/>
              <w:numPr>
                <w:ilvl w:val="2"/>
                <w:numId w:val="40"/>
              </w:numPr>
              <w:spacing w:after="160"/>
              <w:ind w:left="1151" w:hanging="544"/>
              <w:rPr>
                <w:lang w:val="es-US"/>
              </w:rPr>
            </w:pPr>
            <w:r w:rsidRPr="0006620D">
              <w:rPr>
                <w:lang w:val="es-US"/>
              </w:rPr>
              <w:lastRenderedPageBreak/>
              <w:t>Para Bienes fabricados fuera del País del Comprador y</w:t>
            </w:r>
            <w:r w:rsidR="00EF4DB9" w:rsidRPr="0006620D">
              <w:rPr>
                <w:lang w:val="es-US"/>
              </w:rPr>
              <w:t> </w:t>
            </w:r>
            <w:r w:rsidRPr="0006620D">
              <w:rPr>
                <w:lang w:val="es-US"/>
              </w:rPr>
              <w:t>que serán importados:</w:t>
            </w:r>
          </w:p>
          <w:p w14:paraId="5C60223F"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 xml:space="preserve">el precio de los Bienes, cotizados CIP lugar de destino convenido, en el País del Comprador, según se indica </w:t>
            </w:r>
            <w:r w:rsidRPr="0006620D">
              <w:rPr>
                <w:b/>
                <w:lang w:val="es-US"/>
              </w:rPr>
              <w:t xml:space="preserve">en los </w:t>
            </w:r>
            <w:r w:rsidRPr="0006620D">
              <w:rPr>
                <w:b/>
                <w:bCs/>
                <w:lang w:val="es-US"/>
              </w:rPr>
              <w:t>DDL</w:t>
            </w:r>
            <w:r w:rsidRPr="0006620D">
              <w:rPr>
                <w:lang w:val="es-US"/>
              </w:rPr>
              <w:t xml:space="preserve">; </w:t>
            </w:r>
          </w:p>
          <w:p w14:paraId="6F0EB67B"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 xml:space="preserve">el precio de transporte interno, seguros y otros servicios locales necesarios para hacer llegar los Bienes del lugar de destino convenido a su destino final (emplazamiento del Proyecto) indicado </w:t>
            </w:r>
            <w:r w:rsidRPr="0006620D">
              <w:rPr>
                <w:b/>
                <w:lang w:val="es-US"/>
              </w:rPr>
              <w:t>en</w:t>
            </w:r>
            <w:r w:rsidR="00EF4DB9" w:rsidRPr="0006620D">
              <w:rPr>
                <w:b/>
                <w:lang w:val="es-US"/>
              </w:rPr>
              <w:t> </w:t>
            </w:r>
            <w:r w:rsidRPr="0006620D">
              <w:rPr>
                <w:b/>
                <w:lang w:val="es-US"/>
              </w:rPr>
              <w:t>los</w:t>
            </w:r>
            <w:r w:rsidR="00EF4DB9" w:rsidRPr="0006620D">
              <w:rPr>
                <w:b/>
                <w:lang w:val="es-US"/>
              </w:rPr>
              <w:t> </w:t>
            </w:r>
            <w:r w:rsidRPr="0006620D">
              <w:rPr>
                <w:b/>
                <w:bCs/>
                <w:lang w:val="es-US"/>
              </w:rPr>
              <w:t>DDL</w:t>
            </w:r>
            <w:r w:rsidRPr="0006620D">
              <w:rPr>
                <w:lang w:val="es-US"/>
              </w:rPr>
              <w:t>.</w:t>
            </w:r>
          </w:p>
          <w:p w14:paraId="227B8698" w14:textId="77777777" w:rsidR="00ED0D94" w:rsidRPr="0006620D" w:rsidRDefault="00ED0D94" w:rsidP="001C50D0">
            <w:pPr>
              <w:pStyle w:val="Ttulo3"/>
              <w:numPr>
                <w:ilvl w:val="2"/>
                <w:numId w:val="40"/>
              </w:numPr>
              <w:spacing w:after="160"/>
              <w:ind w:left="1151" w:hanging="544"/>
              <w:rPr>
                <w:lang w:val="es-US"/>
              </w:rPr>
            </w:pPr>
            <w:r w:rsidRPr="0006620D">
              <w:rPr>
                <w:lang w:val="es-US"/>
              </w:rPr>
              <w:t xml:space="preserve">Para Bienes fabricados fuera del País del Comprador, e importados previamente: </w:t>
            </w:r>
          </w:p>
          <w:p w14:paraId="77E73D12"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el precio de los Bienes, incluyendo el valor original de importación más cualquier margen (o</w:t>
            </w:r>
            <w:r w:rsidR="00EF4DB9" w:rsidRPr="0006620D">
              <w:rPr>
                <w:lang w:val="es-US"/>
              </w:rPr>
              <w:t> </w:t>
            </w:r>
            <w:r w:rsidRPr="0006620D">
              <w:rPr>
                <w:lang w:val="es-US"/>
              </w:rPr>
              <w:t>descuento), más cualquier otro costo relacionado, derechos de aduana y otros impuestos de importación pagados o por pagar sobre los Bienes previamente importados;</w:t>
            </w:r>
          </w:p>
          <w:p w14:paraId="7D1EE328"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 xml:space="preserve">los derechos de aduana y otros impuestos de importación pagados (deberán ser respaldados con </w:t>
            </w:r>
            <w:r w:rsidR="006F703A" w:rsidRPr="0006620D">
              <w:rPr>
                <w:lang w:val="es-US"/>
              </w:rPr>
              <w:t>prueba</w:t>
            </w:r>
            <w:r w:rsidRPr="0006620D">
              <w:rPr>
                <w:lang w:val="es-US"/>
              </w:rPr>
              <w:t xml:space="preserve"> documental) o pagaderos sobre los Bienes previamente importados; </w:t>
            </w:r>
          </w:p>
          <w:p w14:paraId="24FD6D0B"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 xml:space="preserve">el precio de los Bienes obtenido de la diferencia entre </w:t>
            </w:r>
            <w:r w:rsidR="00D91B15" w:rsidRPr="0006620D">
              <w:rPr>
                <w:lang w:val="es-US"/>
              </w:rPr>
              <w:t>(</w:t>
            </w:r>
            <w:r w:rsidRPr="0006620D">
              <w:rPr>
                <w:lang w:val="es-US"/>
              </w:rPr>
              <w:t xml:space="preserve">i) y </w:t>
            </w:r>
            <w:r w:rsidR="00D91B15" w:rsidRPr="0006620D">
              <w:rPr>
                <w:lang w:val="es-US"/>
              </w:rPr>
              <w:t>(</w:t>
            </w:r>
            <w:r w:rsidR="00EF4DB9" w:rsidRPr="0006620D">
              <w:rPr>
                <w:lang w:val="es-US"/>
              </w:rPr>
              <w:t>ii);</w:t>
            </w:r>
          </w:p>
          <w:p w14:paraId="294D0E0C"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cualquier impuesto sobre la venta u otro impuesto pagadero en el País del Comprador sobre los Bienes si el Contr</w:t>
            </w:r>
            <w:r w:rsidR="00EF4DB9" w:rsidRPr="0006620D">
              <w:rPr>
                <w:lang w:val="es-US"/>
              </w:rPr>
              <w:t>ato es adjudicado al Licitante;</w:t>
            </w:r>
          </w:p>
          <w:p w14:paraId="0C20AE0A" w14:textId="77777777" w:rsidR="00ED0D94" w:rsidRPr="0006620D" w:rsidRDefault="00ED0D94" w:rsidP="001C50D0">
            <w:pPr>
              <w:pStyle w:val="Prrafodelista"/>
              <w:numPr>
                <w:ilvl w:val="3"/>
                <w:numId w:val="40"/>
              </w:numPr>
              <w:spacing w:after="160"/>
              <w:ind w:left="1695" w:hanging="544"/>
              <w:contextualSpacing w:val="0"/>
              <w:jc w:val="both"/>
              <w:rPr>
                <w:lang w:val="es-US"/>
              </w:rPr>
            </w:pPr>
            <w:r w:rsidRPr="0006620D">
              <w:rPr>
                <w:lang w:val="es-US"/>
              </w:rPr>
              <w:t xml:space="preserve">el precio de transporte interno, seguro y otros servicios locales necesarios para hacer llegar los Bienes del lugar de destino convenido al lugar de destino final (emplazamiento del Proyecto) indicado </w:t>
            </w:r>
            <w:r w:rsidRPr="0006620D">
              <w:rPr>
                <w:b/>
                <w:lang w:val="es-US"/>
              </w:rPr>
              <w:t xml:space="preserve">en los </w:t>
            </w:r>
            <w:r w:rsidRPr="0006620D">
              <w:rPr>
                <w:b/>
                <w:bCs/>
                <w:lang w:val="es-US"/>
              </w:rPr>
              <w:t>DDL</w:t>
            </w:r>
            <w:r w:rsidRPr="0006620D">
              <w:rPr>
                <w:lang w:val="es-US"/>
              </w:rPr>
              <w:t>.</w:t>
            </w:r>
          </w:p>
          <w:p w14:paraId="5CC17AA4" w14:textId="77777777" w:rsidR="00ED0D94" w:rsidRPr="0006620D" w:rsidRDefault="00ED0D94" w:rsidP="001C50D0">
            <w:pPr>
              <w:pStyle w:val="Ttulo3"/>
              <w:numPr>
                <w:ilvl w:val="2"/>
                <w:numId w:val="40"/>
              </w:numPr>
              <w:ind w:left="1151" w:hanging="544"/>
              <w:rPr>
                <w:lang w:val="es-US"/>
              </w:rPr>
            </w:pPr>
            <w:r w:rsidRPr="0006620D">
              <w:rPr>
                <w:lang w:val="es-US"/>
              </w:rPr>
              <w:t>Para los Servicios Conexos</w:t>
            </w:r>
            <w:r w:rsidR="0044288B" w:rsidRPr="0006620D">
              <w:rPr>
                <w:lang w:val="es-US"/>
              </w:rPr>
              <w:t xml:space="preserve"> distintos del </w:t>
            </w:r>
            <w:r w:rsidRPr="0006620D">
              <w:rPr>
                <w:lang w:val="es-US"/>
              </w:rPr>
              <w:t xml:space="preserve">transporte interno y otros servicios necesarios para hacer llegar los Bienes a su destino final, cuando dichos Servicios Conexos estén especificados en la Lista de Requisitos de los Bienes y Servicios Conexos, el precio de cada artículo que comprende los </w:t>
            </w:r>
            <w:r w:rsidRPr="0006620D">
              <w:rPr>
                <w:lang w:val="es-US"/>
              </w:rPr>
              <w:lastRenderedPageBreak/>
              <w:t>Servicios Conexos (</w:t>
            </w:r>
            <w:r w:rsidR="00836500" w:rsidRPr="0006620D">
              <w:rPr>
                <w:lang w:val="es-US"/>
              </w:rPr>
              <w:t xml:space="preserve">incluido </w:t>
            </w:r>
            <w:r w:rsidRPr="0006620D">
              <w:rPr>
                <w:lang w:val="es-US"/>
              </w:rPr>
              <w:t xml:space="preserve">cualquier impuesto aplicable). </w:t>
            </w:r>
          </w:p>
        </w:tc>
      </w:tr>
      <w:tr w:rsidR="00ED0D94" w:rsidRPr="00742284" w14:paraId="001BFC0A" w14:textId="77777777" w:rsidTr="00482959">
        <w:tc>
          <w:tcPr>
            <w:tcW w:w="2783" w:type="dxa"/>
          </w:tcPr>
          <w:p w14:paraId="388A8A46" w14:textId="77777777" w:rsidR="00ED0D94" w:rsidRPr="0006620D" w:rsidRDefault="00ED0D94" w:rsidP="006D7D95">
            <w:pPr>
              <w:pStyle w:val="Tabla2Subtitulos"/>
              <w:rPr>
                <w:lang w:val="es-US"/>
              </w:rPr>
            </w:pPr>
            <w:bookmarkStart w:id="141" w:name="_Hlt438531797"/>
            <w:bookmarkStart w:id="142" w:name="_Toc454620928"/>
            <w:bookmarkStart w:id="143" w:name="_Toc486937431"/>
            <w:bookmarkEnd w:id="141"/>
            <w:r w:rsidRPr="0006620D">
              <w:rPr>
                <w:lang w:val="es-US"/>
              </w:rPr>
              <w:lastRenderedPageBreak/>
              <w:t xml:space="preserve">Monedas de la Oferta y de </w:t>
            </w:r>
            <w:bookmarkEnd w:id="142"/>
            <w:r w:rsidR="00115FFC" w:rsidRPr="0006620D">
              <w:rPr>
                <w:lang w:val="es-US"/>
              </w:rPr>
              <w:t>Pago</w:t>
            </w:r>
            <w:bookmarkEnd w:id="143"/>
          </w:p>
        </w:tc>
        <w:tc>
          <w:tcPr>
            <w:tcW w:w="6232" w:type="dxa"/>
            <w:gridSpan w:val="2"/>
          </w:tcPr>
          <w:p w14:paraId="35E77898" w14:textId="77777777" w:rsidR="00ED0D94" w:rsidRPr="0006620D" w:rsidRDefault="00115FFC" w:rsidP="001C50D0">
            <w:pPr>
              <w:pStyle w:val="Sub-ClauseText"/>
              <w:numPr>
                <w:ilvl w:val="1"/>
                <w:numId w:val="23"/>
              </w:numPr>
              <w:spacing w:before="0" w:after="200"/>
              <w:ind w:left="607" w:hanging="607"/>
              <w:rPr>
                <w:spacing w:val="0"/>
                <w:lang w:val="es-US"/>
              </w:rPr>
            </w:pPr>
            <w:r w:rsidRPr="0006620D">
              <w:rPr>
                <w:spacing w:val="0"/>
                <w:lang w:val="es-US"/>
              </w:rPr>
              <w:t>La(s) moneda(s) de la Oferta y la(s) moneda(s) de pago serán</w:t>
            </w:r>
            <w:r w:rsidR="00EF4DB9" w:rsidRPr="0006620D">
              <w:rPr>
                <w:spacing w:val="0"/>
                <w:lang w:val="es-US"/>
              </w:rPr>
              <w:t> </w:t>
            </w:r>
            <w:r w:rsidRPr="0006620D">
              <w:rPr>
                <w:spacing w:val="0"/>
                <w:lang w:val="es-US"/>
              </w:rPr>
              <w:t>las mismas. El Licitante deberá cotizar en la moneda del País del Comprador la parte del Precio de la Oferta correspondiente a los gastos incurridos en la moneda del País</w:t>
            </w:r>
            <w:r w:rsidR="00EF4DB9" w:rsidRPr="0006620D">
              <w:rPr>
                <w:spacing w:val="0"/>
                <w:lang w:val="es-US"/>
              </w:rPr>
              <w:t> </w:t>
            </w:r>
            <w:r w:rsidRPr="0006620D">
              <w:rPr>
                <w:spacing w:val="0"/>
                <w:lang w:val="es-US"/>
              </w:rPr>
              <w:t xml:space="preserve">del Comprador, salvo que se estipule lo contrario </w:t>
            </w:r>
            <w:r w:rsidRPr="0006620D">
              <w:rPr>
                <w:b/>
                <w:spacing w:val="0"/>
                <w:lang w:val="es-US"/>
              </w:rPr>
              <w:t>en</w:t>
            </w:r>
            <w:r w:rsidR="00EF4DB9" w:rsidRPr="0006620D">
              <w:rPr>
                <w:b/>
                <w:spacing w:val="0"/>
                <w:lang w:val="es-US"/>
              </w:rPr>
              <w:t> </w:t>
            </w:r>
            <w:r w:rsidRPr="0006620D">
              <w:rPr>
                <w:b/>
                <w:spacing w:val="0"/>
                <w:lang w:val="es-US"/>
              </w:rPr>
              <w:t>los</w:t>
            </w:r>
            <w:r w:rsidR="00EF4DB9" w:rsidRPr="0006620D">
              <w:rPr>
                <w:b/>
                <w:spacing w:val="0"/>
                <w:lang w:val="es-US"/>
              </w:rPr>
              <w:t> </w:t>
            </w:r>
            <w:r w:rsidRPr="0006620D">
              <w:rPr>
                <w:b/>
                <w:spacing w:val="0"/>
                <w:lang w:val="es-US"/>
              </w:rPr>
              <w:t>DDL</w:t>
            </w:r>
            <w:r w:rsidRPr="0006620D">
              <w:rPr>
                <w:spacing w:val="0"/>
                <w:lang w:val="es-US"/>
              </w:rPr>
              <w:t>.</w:t>
            </w:r>
          </w:p>
          <w:p w14:paraId="0C0A3EE8" w14:textId="77777777" w:rsidR="00ED0D94" w:rsidRPr="0006620D" w:rsidRDefault="00ED0D94" w:rsidP="001C50D0">
            <w:pPr>
              <w:pStyle w:val="Sub-ClauseText"/>
              <w:numPr>
                <w:ilvl w:val="1"/>
                <w:numId w:val="23"/>
              </w:numPr>
              <w:spacing w:before="0" w:after="200"/>
              <w:ind w:left="607" w:hanging="607"/>
              <w:rPr>
                <w:spacing w:val="0"/>
                <w:lang w:val="es-US"/>
              </w:rPr>
            </w:pPr>
            <w:r w:rsidRPr="0006620D">
              <w:rPr>
                <w:spacing w:val="0"/>
                <w:lang w:val="es-US"/>
              </w:rPr>
              <w:t xml:space="preserve">El Licitante podrá expresar el Precio de </w:t>
            </w:r>
            <w:r w:rsidR="00115FFC" w:rsidRPr="0006620D">
              <w:rPr>
                <w:spacing w:val="0"/>
                <w:lang w:val="es-US"/>
              </w:rPr>
              <w:t xml:space="preserve">su </w:t>
            </w:r>
            <w:r w:rsidRPr="0006620D">
              <w:rPr>
                <w:spacing w:val="0"/>
                <w:lang w:val="es-US"/>
              </w:rPr>
              <w:t>Oferta en cualquier moneda. Si el Licitante desea recibir el pago en una combinación de montos en diferentes monedas, podrá cotizar su precio en las monedas que correspondan. Sin</w:t>
            </w:r>
            <w:r w:rsidR="00EF4DB9" w:rsidRPr="0006620D">
              <w:rPr>
                <w:spacing w:val="0"/>
                <w:lang w:val="es-US"/>
              </w:rPr>
              <w:t> </w:t>
            </w:r>
            <w:r w:rsidRPr="0006620D">
              <w:rPr>
                <w:spacing w:val="0"/>
                <w:lang w:val="es-US"/>
              </w:rPr>
              <w:t xml:space="preserve">embargo, no podrá incluir más de tres monedas extranjeras además de la del País del Comprador. </w:t>
            </w:r>
          </w:p>
        </w:tc>
      </w:tr>
      <w:tr w:rsidR="00ED0D94" w:rsidRPr="00742284" w14:paraId="2CC3DA16" w14:textId="77777777" w:rsidTr="00482959">
        <w:tc>
          <w:tcPr>
            <w:tcW w:w="2783" w:type="dxa"/>
          </w:tcPr>
          <w:p w14:paraId="4CA0B01F" w14:textId="77777777" w:rsidR="00ED0D94" w:rsidRPr="0006620D" w:rsidRDefault="00ED0D94" w:rsidP="006D7D95">
            <w:pPr>
              <w:pStyle w:val="Tabla2Subtitulos"/>
              <w:rPr>
                <w:lang w:val="es-US"/>
              </w:rPr>
            </w:pPr>
            <w:bookmarkStart w:id="144" w:name="_Toc454620929"/>
            <w:bookmarkStart w:id="145" w:name="_Toc348000799"/>
            <w:bookmarkStart w:id="146" w:name="_Toc486937432"/>
            <w:r w:rsidRPr="0006620D">
              <w:rPr>
                <w:lang w:val="es-US"/>
              </w:rPr>
              <w:t>Documentos que</w:t>
            </w:r>
            <w:r w:rsidR="00EF4DB9" w:rsidRPr="0006620D">
              <w:rPr>
                <w:lang w:val="es-US"/>
              </w:rPr>
              <w:t> </w:t>
            </w:r>
            <w:r w:rsidR="00115FFC" w:rsidRPr="0006620D">
              <w:rPr>
                <w:lang w:val="es-US"/>
              </w:rPr>
              <w:t xml:space="preserve">Establecen </w:t>
            </w:r>
            <w:r w:rsidRPr="0006620D">
              <w:rPr>
                <w:lang w:val="es-US"/>
              </w:rPr>
              <w:t>la</w:t>
            </w:r>
            <w:r w:rsidR="00EF4DB9" w:rsidRPr="0006620D">
              <w:rPr>
                <w:lang w:val="es-US"/>
              </w:rPr>
              <w:t> </w:t>
            </w:r>
            <w:r w:rsidR="00115FFC" w:rsidRPr="0006620D">
              <w:rPr>
                <w:lang w:val="es-US"/>
              </w:rPr>
              <w:t xml:space="preserve">Elegibilidad </w:t>
            </w:r>
            <w:r w:rsidRPr="0006620D">
              <w:rPr>
                <w:lang w:val="es-US"/>
              </w:rPr>
              <w:t>y</w:t>
            </w:r>
            <w:r w:rsidR="00EF4DB9" w:rsidRPr="0006620D">
              <w:rPr>
                <w:lang w:val="es-US"/>
              </w:rPr>
              <w:t> </w:t>
            </w:r>
            <w:r w:rsidR="004D2321" w:rsidRPr="0006620D">
              <w:rPr>
                <w:lang w:val="es-US"/>
              </w:rPr>
              <w:t xml:space="preserve">Conformidad </w:t>
            </w:r>
            <w:r w:rsidRPr="0006620D">
              <w:rPr>
                <w:lang w:val="es-US"/>
              </w:rPr>
              <w:t>de los Bienes y</w:t>
            </w:r>
            <w:r w:rsidR="00EF4DB9" w:rsidRPr="0006620D">
              <w:rPr>
                <w:lang w:val="es-US"/>
              </w:rPr>
              <w:t> </w:t>
            </w:r>
            <w:r w:rsidRPr="0006620D">
              <w:rPr>
                <w:lang w:val="es-US"/>
              </w:rPr>
              <w:t>Servicios Conexos</w:t>
            </w:r>
            <w:bookmarkEnd w:id="144"/>
            <w:bookmarkEnd w:id="145"/>
            <w:bookmarkEnd w:id="146"/>
          </w:p>
        </w:tc>
        <w:tc>
          <w:tcPr>
            <w:tcW w:w="6232" w:type="dxa"/>
            <w:gridSpan w:val="2"/>
          </w:tcPr>
          <w:p w14:paraId="4B9180B6" w14:textId="77777777" w:rsidR="00ED0D94" w:rsidRPr="0006620D" w:rsidRDefault="00ED0D94" w:rsidP="001C50D0">
            <w:pPr>
              <w:pStyle w:val="Sub-ClauseText"/>
              <w:numPr>
                <w:ilvl w:val="1"/>
                <w:numId w:val="24"/>
              </w:numPr>
              <w:spacing w:before="0" w:after="200"/>
              <w:ind w:left="601" w:hanging="601"/>
              <w:rPr>
                <w:spacing w:val="0"/>
                <w:lang w:val="es-US"/>
              </w:rPr>
            </w:pPr>
            <w:r w:rsidRPr="0006620D">
              <w:rPr>
                <w:spacing w:val="0"/>
                <w:lang w:val="es-US"/>
              </w:rPr>
              <w:t xml:space="preserve">Para establecer la elegibilidad de los Bienes y Servicios Conexos de conformidad con la </w:t>
            </w:r>
            <w:r w:rsidR="0044288B" w:rsidRPr="0006620D">
              <w:rPr>
                <w:spacing w:val="0"/>
                <w:lang w:val="es-US"/>
              </w:rPr>
              <w:t>IAL </w:t>
            </w:r>
            <w:r w:rsidRPr="0006620D">
              <w:rPr>
                <w:spacing w:val="0"/>
                <w:lang w:val="es-US"/>
              </w:rPr>
              <w:t xml:space="preserve">5, los Licitantes deberán completar las declaraciones del país de origen en los Formularios de Lista de Precios, incluidos en la </w:t>
            </w:r>
            <w:r w:rsidR="00514EB8" w:rsidRPr="0006620D">
              <w:rPr>
                <w:spacing w:val="0"/>
                <w:lang w:val="es-US"/>
              </w:rPr>
              <w:t>Sección </w:t>
            </w:r>
            <w:r w:rsidRPr="0006620D">
              <w:rPr>
                <w:spacing w:val="0"/>
                <w:lang w:val="es-US"/>
              </w:rPr>
              <w:t xml:space="preserve">IV, </w:t>
            </w:r>
            <w:r w:rsidR="0044288B" w:rsidRPr="0006620D">
              <w:rPr>
                <w:spacing w:val="0"/>
                <w:lang w:val="es-US"/>
              </w:rPr>
              <w:t>“</w:t>
            </w:r>
            <w:r w:rsidRPr="0006620D">
              <w:rPr>
                <w:spacing w:val="0"/>
                <w:lang w:val="es-US"/>
              </w:rPr>
              <w:t>Formularios de la Oferta</w:t>
            </w:r>
            <w:r w:rsidR="0044288B" w:rsidRPr="0006620D">
              <w:rPr>
                <w:spacing w:val="0"/>
                <w:lang w:val="es-US"/>
              </w:rPr>
              <w:t>”</w:t>
            </w:r>
            <w:r w:rsidRPr="0006620D">
              <w:rPr>
                <w:spacing w:val="0"/>
                <w:lang w:val="es-US"/>
              </w:rPr>
              <w:t>.</w:t>
            </w:r>
          </w:p>
          <w:p w14:paraId="28039A1D" w14:textId="77777777" w:rsidR="00ED0D94" w:rsidRPr="0006620D" w:rsidRDefault="00ED0D94" w:rsidP="001C50D0">
            <w:pPr>
              <w:pStyle w:val="Sub-ClauseText"/>
              <w:numPr>
                <w:ilvl w:val="1"/>
                <w:numId w:val="24"/>
              </w:numPr>
              <w:spacing w:before="0" w:after="200"/>
              <w:ind w:left="601" w:hanging="601"/>
              <w:rPr>
                <w:spacing w:val="0"/>
                <w:lang w:val="es-US"/>
              </w:rPr>
            </w:pPr>
            <w:r w:rsidRPr="0006620D">
              <w:rPr>
                <w:spacing w:val="0"/>
                <w:lang w:val="es-US"/>
              </w:rPr>
              <w:t>Con el fin de establecer la conformidad de los Bienes y</w:t>
            </w:r>
            <w:r w:rsidR="00EF4DB9" w:rsidRPr="0006620D">
              <w:rPr>
                <w:spacing w:val="0"/>
                <w:lang w:val="es-US"/>
              </w:rPr>
              <w:t> </w:t>
            </w:r>
            <w:r w:rsidRPr="0006620D">
              <w:rPr>
                <w:spacing w:val="0"/>
                <w:lang w:val="es-US"/>
              </w:rPr>
              <w:t xml:space="preserve">Servicios Conexos con el </w:t>
            </w:r>
            <w:r w:rsidR="007D5C4C" w:rsidRPr="0006620D">
              <w:rPr>
                <w:spacing w:val="0"/>
                <w:lang w:val="es-US"/>
              </w:rPr>
              <w:t>Documento de Licitación</w:t>
            </w:r>
            <w:r w:rsidRPr="0006620D">
              <w:rPr>
                <w:spacing w:val="0"/>
                <w:lang w:val="es-US"/>
              </w:rPr>
              <w:t xml:space="preserve">, los Licitantes deberán proporcionar, como parte de su Oferta, prueba documental que acredite que los Bienes cumplen con las especificaciones técnicas y los estándares especificados en la </w:t>
            </w:r>
            <w:r w:rsidR="00514EB8" w:rsidRPr="0006620D">
              <w:rPr>
                <w:spacing w:val="0"/>
                <w:lang w:val="es-US"/>
              </w:rPr>
              <w:t>Sección </w:t>
            </w:r>
            <w:r w:rsidRPr="0006620D">
              <w:rPr>
                <w:spacing w:val="0"/>
                <w:lang w:val="es-US"/>
              </w:rPr>
              <w:t xml:space="preserve">VII, </w:t>
            </w:r>
            <w:r w:rsidR="00D61FC4" w:rsidRPr="0006620D">
              <w:rPr>
                <w:spacing w:val="0"/>
                <w:lang w:val="es-US"/>
              </w:rPr>
              <w:t>“</w:t>
            </w:r>
            <w:r w:rsidRPr="0006620D">
              <w:rPr>
                <w:spacing w:val="0"/>
                <w:lang w:val="es-US"/>
              </w:rPr>
              <w:t>Lista de Requisitos de los Bienes y</w:t>
            </w:r>
            <w:r w:rsidR="00EF4DB9" w:rsidRPr="0006620D">
              <w:rPr>
                <w:spacing w:val="0"/>
                <w:lang w:val="es-US"/>
              </w:rPr>
              <w:t> </w:t>
            </w:r>
            <w:r w:rsidRPr="0006620D">
              <w:rPr>
                <w:spacing w:val="0"/>
                <w:lang w:val="es-US"/>
              </w:rPr>
              <w:t>Servicios Conexos</w:t>
            </w:r>
            <w:r w:rsidR="00D61FC4" w:rsidRPr="0006620D">
              <w:rPr>
                <w:spacing w:val="0"/>
                <w:lang w:val="es-US"/>
              </w:rPr>
              <w:t>”</w:t>
            </w:r>
            <w:r w:rsidRPr="0006620D">
              <w:rPr>
                <w:spacing w:val="0"/>
                <w:lang w:val="es-US"/>
              </w:rPr>
              <w:t>.</w:t>
            </w:r>
          </w:p>
          <w:p w14:paraId="2D3C15C4" w14:textId="77777777" w:rsidR="00ED0D94" w:rsidRPr="0006620D" w:rsidRDefault="00ED0D94" w:rsidP="001C50D0">
            <w:pPr>
              <w:pStyle w:val="Sub-ClauseText"/>
              <w:numPr>
                <w:ilvl w:val="1"/>
                <w:numId w:val="24"/>
              </w:numPr>
              <w:spacing w:before="0" w:after="200"/>
              <w:ind w:left="601" w:hanging="601"/>
              <w:rPr>
                <w:spacing w:val="0"/>
                <w:lang w:val="es-US"/>
              </w:rPr>
            </w:pPr>
            <w:r w:rsidRPr="0006620D">
              <w:rPr>
                <w:spacing w:val="0"/>
                <w:lang w:val="es-US"/>
              </w:rPr>
              <w:t xml:space="preserve">La prueba documental </w:t>
            </w:r>
            <w:r w:rsidR="00D61FC4" w:rsidRPr="0006620D">
              <w:rPr>
                <w:spacing w:val="0"/>
                <w:lang w:val="es-US"/>
              </w:rPr>
              <w:t>podrá consistir en</w:t>
            </w:r>
            <w:r w:rsidRPr="0006620D">
              <w:rPr>
                <w:spacing w:val="0"/>
                <w:lang w:val="es-US"/>
              </w:rPr>
              <w:t xml:space="preserve"> material bibliográfico, planos o datos, y deberá incluir una descripción detallada de las características esenciales técnicas y de funcionamiento de cada artículo que demuestre conformidad sustancial de los Bienes y Servicios Conexos con las especificaciones técnicas, y, de ser procedente, una</w:t>
            </w:r>
            <w:r w:rsidR="00EF4DB9" w:rsidRPr="0006620D">
              <w:rPr>
                <w:spacing w:val="0"/>
                <w:lang w:val="es-US"/>
              </w:rPr>
              <w:t> </w:t>
            </w:r>
            <w:r w:rsidRPr="0006620D">
              <w:rPr>
                <w:spacing w:val="0"/>
                <w:lang w:val="es-US"/>
              </w:rPr>
              <w:t xml:space="preserve">declaración de desviaciones y excepciones a las disposiciones de la </w:t>
            </w:r>
            <w:r w:rsidR="00514EB8" w:rsidRPr="0006620D">
              <w:rPr>
                <w:spacing w:val="0"/>
                <w:lang w:val="es-US"/>
              </w:rPr>
              <w:t>Sección </w:t>
            </w:r>
            <w:r w:rsidRPr="0006620D">
              <w:rPr>
                <w:spacing w:val="0"/>
                <w:lang w:val="es-US"/>
              </w:rPr>
              <w:t xml:space="preserve">VII, </w:t>
            </w:r>
            <w:r w:rsidR="00DC3054" w:rsidRPr="0006620D">
              <w:rPr>
                <w:spacing w:val="0"/>
                <w:lang w:val="es-US"/>
              </w:rPr>
              <w:t>“</w:t>
            </w:r>
            <w:r w:rsidRPr="0006620D">
              <w:rPr>
                <w:spacing w:val="0"/>
                <w:lang w:val="es-US"/>
              </w:rPr>
              <w:t>Lista de Requisitos de los Bienes y Servicios Conexos</w:t>
            </w:r>
            <w:r w:rsidR="00DC3054" w:rsidRPr="0006620D">
              <w:rPr>
                <w:spacing w:val="0"/>
                <w:lang w:val="es-US"/>
              </w:rPr>
              <w:t>”</w:t>
            </w:r>
            <w:r w:rsidRPr="0006620D">
              <w:rPr>
                <w:spacing w:val="0"/>
                <w:lang w:val="es-US"/>
              </w:rPr>
              <w:t>.</w:t>
            </w:r>
          </w:p>
          <w:p w14:paraId="751BC1C3" w14:textId="77777777" w:rsidR="00ED0D94" w:rsidRPr="0006620D" w:rsidRDefault="00ED0D94" w:rsidP="001C50D0">
            <w:pPr>
              <w:pStyle w:val="Sub-ClauseText"/>
              <w:numPr>
                <w:ilvl w:val="1"/>
                <w:numId w:val="24"/>
              </w:numPr>
              <w:spacing w:before="0" w:after="200"/>
              <w:rPr>
                <w:spacing w:val="0"/>
                <w:lang w:val="es-US"/>
              </w:rPr>
            </w:pPr>
            <w:r w:rsidRPr="0006620D">
              <w:rPr>
                <w:spacing w:val="0"/>
                <w:lang w:val="es-US"/>
              </w:rPr>
              <w:t xml:space="preserve">Los Licitantes también deberán proporcionar una lista detallada que incluya disponibilidad y precios actuales de repuestos, herramientas especiales, etc., necesarios para el funcionamiento adecuado y continuo de los Bienes durante el período </w:t>
            </w:r>
            <w:r w:rsidRPr="0006620D">
              <w:rPr>
                <w:b/>
                <w:spacing w:val="0"/>
                <w:lang w:val="es-US"/>
              </w:rPr>
              <w:t xml:space="preserve">indicado </w:t>
            </w:r>
            <w:r w:rsidRPr="0006620D">
              <w:rPr>
                <w:b/>
                <w:bCs/>
                <w:spacing w:val="0"/>
                <w:lang w:val="es-US"/>
              </w:rPr>
              <w:t>en los DDL</w:t>
            </w:r>
            <w:r w:rsidRPr="0006620D">
              <w:rPr>
                <w:spacing w:val="0"/>
                <w:lang w:val="es-US"/>
              </w:rPr>
              <w:t xml:space="preserve">, a partir </w:t>
            </w:r>
            <w:r w:rsidRPr="0006620D">
              <w:rPr>
                <w:spacing w:val="0"/>
                <w:lang w:val="es-US"/>
              </w:rPr>
              <w:lastRenderedPageBreak/>
              <w:t xml:space="preserve">del </w:t>
            </w:r>
            <w:r w:rsidR="00DC3054" w:rsidRPr="0006620D">
              <w:rPr>
                <w:spacing w:val="0"/>
                <w:lang w:val="es-US"/>
              </w:rPr>
              <w:t>momento en que el Comprador comience a utilizar dichos Bienes</w:t>
            </w:r>
            <w:r w:rsidRPr="0006620D">
              <w:rPr>
                <w:spacing w:val="0"/>
                <w:lang w:val="es-US"/>
              </w:rPr>
              <w:t>.</w:t>
            </w:r>
          </w:p>
          <w:p w14:paraId="44E55392" w14:textId="77777777" w:rsidR="00ED0D94" w:rsidRPr="0006620D" w:rsidRDefault="00ED0D94" w:rsidP="001C50D0">
            <w:pPr>
              <w:pStyle w:val="Sub-ClauseText"/>
              <w:numPr>
                <w:ilvl w:val="1"/>
                <w:numId w:val="24"/>
              </w:numPr>
              <w:spacing w:before="0" w:after="200"/>
              <w:rPr>
                <w:spacing w:val="0"/>
                <w:lang w:val="es-US"/>
              </w:rPr>
            </w:pPr>
            <w:r w:rsidRPr="0006620D">
              <w:rPr>
                <w:spacing w:val="0"/>
                <w:lang w:val="es-US"/>
              </w:rPr>
              <w:t>Las normas de fabricación, procesamiento, material y equipos, así como las referencias a marcas o a números de</w:t>
            </w:r>
            <w:r w:rsidR="00D36FA1" w:rsidRPr="0006620D">
              <w:rPr>
                <w:spacing w:val="0"/>
                <w:lang w:val="es-US"/>
              </w:rPr>
              <w:t xml:space="preserve"> </w:t>
            </w:r>
            <w:r w:rsidRPr="0006620D">
              <w:rPr>
                <w:spacing w:val="0"/>
                <w:lang w:val="es-US"/>
              </w:rPr>
              <w:t>catálogos que haya incluido el Comprador en la Lista</w:t>
            </w:r>
            <w:r w:rsidR="00D36FA1" w:rsidRPr="0006620D">
              <w:rPr>
                <w:spacing w:val="0"/>
                <w:lang w:val="es-US"/>
              </w:rPr>
              <w:t xml:space="preserve"> </w:t>
            </w:r>
            <w:r w:rsidRPr="0006620D">
              <w:rPr>
                <w:spacing w:val="0"/>
                <w:lang w:val="es-US"/>
              </w:rPr>
              <w:t>de</w:t>
            </w:r>
            <w:r w:rsidR="00D36FA1" w:rsidRPr="0006620D">
              <w:rPr>
                <w:spacing w:val="0"/>
                <w:lang w:val="es-US"/>
              </w:rPr>
              <w:t xml:space="preserve"> </w:t>
            </w:r>
            <w:r w:rsidRPr="0006620D">
              <w:rPr>
                <w:spacing w:val="0"/>
                <w:lang w:val="es-US"/>
              </w:rPr>
              <w:t xml:space="preserve">Requisitos de los Bienes y Servicios Conexos, </w:t>
            </w:r>
            <w:r w:rsidR="00FE249E" w:rsidRPr="0006620D">
              <w:rPr>
                <w:spacing w:val="0"/>
                <w:lang w:val="es-US"/>
              </w:rPr>
              <w:t>son</w:t>
            </w:r>
            <w:r w:rsidR="00D36FA1" w:rsidRPr="0006620D">
              <w:rPr>
                <w:spacing w:val="0"/>
                <w:lang w:val="es-US"/>
              </w:rPr>
              <w:t xml:space="preserve"> </w:t>
            </w:r>
            <w:r w:rsidR="00FE249E" w:rsidRPr="0006620D">
              <w:rPr>
                <w:spacing w:val="0"/>
                <w:lang w:val="es-US"/>
              </w:rPr>
              <w:t>de</w:t>
            </w:r>
            <w:r w:rsidR="00D36FA1" w:rsidRPr="0006620D">
              <w:rPr>
                <w:spacing w:val="0"/>
                <w:lang w:val="es-US"/>
              </w:rPr>
              <w:t xml:space="preserve"> </w:t>
            </w:r>
            <w:r w:rsidR="00FE249E" w:rsidRPr="0006620D">
              <w:rPr>
                <w:spacing w:val="0"/>
                <w:lang w:val="es-US"/>
              </w:rPr>
              <w:t>carácter meramente</w:t>
            </w:r>
            <w:r w:rsidRPr="0006620D">
              <w:rPr>
                <w:spacing w:val="0"/>
                <w:lang w:val="es-US"/>
              </w:rPr>
              <w:t xml:space="preserve"> descriptiv</w:t>
            </w:r>
            <w:r w:rsidR="00FE249E" w:rsidRPr="0006620D">
              <w:rPr>
                <w:spacing w:val="0"/>
                <w:lang w:val="es-US"/>
              </w:rPr>
              <w:t>o</w:t>
            </w:r>
            <w:r w:rsidRPr="0006620D">
              <w:rPr>
                <w:spacing w:val="0"/>
                <w:lang w:val="es-US"/>
              </w:rPr>
              <w:t>, y no restrictiv</w:t>
            </w:r>
            <w:r w:rsidR="00FE249E" w:rsidRPr="0006620D">
              <w:rPr>
                <w:spacing w:val="0"/>
                <w:lang w:val="es-US"/>
              </w:rPr>
              <w:t>o</w:t>
            </w:r>
            <w:r w:rsidRPr="0006620D">
              <w:rPr>
                <w:spacing w:val="0"/>
                <w:lang w:val="es-US"/>
              </w:rPr>
              <w:t>. Los</w:t>
            </w:r>
            <w:r w:rsidR="00D36FA1" w:rsidRPr="0006620D">
              <w:rPr>
                <w:spacing w:val="0"/>
                <w:lang w:val="es-US"/>
              </w:rPr>
              <w:t> </w:t>
            </w:r>
            <w:r w:rsidRPr="0006620D">
              <w:rPr>
                <w:spacing w:val="0"/>
                <w:lang w:val="es-US"/>
              </w:rPr>
              <w:t xml:space="preserve">Licitantes </w:t>
            </w:r>
            <w:r w:rsidR="00FE249E" w:rsidRPr="0006620D">
              <w:rPr>
                <w:spacing w:val="0"/>
                <w:lang w:val="es-US"/>
              </w:rPr>
              <w:t>podrán</w:t>
            </w:r>
            <w:r w:rsidRPr="0006620D">
              <w:rPr>
                <w:spacing w:val="0"/>
                <w:lang w:val="es-US"/>
              </w:rPr>
              <w:t xml:space="preserve"> ofrecer otras normas de calidad, marcas y/o números de catálogo, siempre y cuando demuestren</w:t>
            </w:r>
            <w:r w:rsidR="008C70D3" w:rsidRPr="0006620D">
              <w:rPr>
                <w:spacing w:val="0"/>
                <w:lang w:val="es-US"/>
              </w:rPr>
              <w:t>,</w:t>
            </w:r>
            <w:r w:rsidRPr="0006620D">
              <w:rPr>
                <w:spacing w:val="0"/>
                <w:lang w:val="es-US"/>
              </w:rPr>
              <w:t xml:space="preserve"> a satisfacción del Comprador</w:t>
            </w:r>
            <w:r w:rsidR="008C70D3" w:rsidRPr="0006620D">
              <w:rPr>
                <w:spacing w:val="0"/>
                <w:lang w:val="es-US"/>
              </w:rPr>
              <w:t>,</w:t>
            </w:r>
            <w:r w:rsidRPr="0006620D">
              <w:rPr>
                <w:spacing w:val="0"/>
                <w:lang w:val="es-US"/>
              </w:rPr>
              <w:t xml:space="preserve"> que las sustituciones son sustancialmente equivalentes o superiores a las especificadas en la </w:t>
            </w:r>
            <w:r w:rsidR="00514EB8" w:rsidRPr="0006620D">
              <w:rPr>
                <w:spacing w:val="0"/>
                <w:lang w:val="es-US"/>
              </w:rPr>
              <w:t>Sección </w:t>
            </w:r>
            <w:r w:rsidRPr="0006620D">
              <w:rPr>
                <w:spacing w:val="0"/>
                <w:lang w:val="es-US"/>
              </w:rPr>
              <w:t xml:space="preserve">VII, </w:t>
            </w:r>
            <w:r w:rsidR="00FE249E" w:rsidRPr="0006620D">
              <w:rPr>
                <w:spacing w:val="0"/>
                <w:lang w:val="es-US"/>
              </w:rPr>
              <w:t>“</w:t>
            </w:r>
            <w:r w:rsidRPr="0006620D">
              <w:rPr>
                <w:spacing w:val="0"/>
                <w:lang w:val="es-US"/>
              </w:rPr>
              <w:t>Lista de Requisitos de los Bienes y Servicios Conexos</w:t>
            </w:r>
            <w:r w:rsidR="00FE249E" w:rsidRPr="0006620D">
              <w:rPr>
                <w:spacing w:val="0"/>
                <w:lang w:val="es-US"/>
              </w:rPr>
              <w:t>”</w:t>
            </w:r>
            <w:r w:rsidRPr="0006620D">
              <w:rPr>
                <w:spacing w:val="0"/>
                <w:lang w:val="es-US"/>
              </w:rPr>
              <w:t>.</w:t>
            </w:r>
          </w:p>
        </w:tc>
      </w:tr>
      <w:tr w:rsidR="00ED0D94" w:rsidRPr="00742284" w14:paraId="7A78BB3A" w14:textId="77777777" w:rsidTr="00482959">
        <w:tc>
          <w:tcPr>
            <w:tcW w:w="2783" w:type="dxa"/>
          </w:tcPr>
          <w:p w14:paraId="709253DB" w14:textId="77777777" w:rsidR="00ED0D94" w:rsidRPr="0006620D" w:rsidRDefault="00ED0D94" w:rsidP="006D7D95">
            <w:pPr>
              <w:pStyle w:val="Tabla2Subtitulos"/>
              <w:rPr>
                <w:lang w:val="es-US"/>
              </w:rPr>
            </w:pPr>
            <w:bookmarkStart w:id="147" w:name="_Hlt438531760"/>
            <w:bookmarkStart w:id="148" w:name="_Toc454620930"/>
            <w:bookmarkStart w:id="149" w:name="_Toc348000800"/>
            <w:bookmarkStart w:id="150" w:name="_Toc438907219"/>
            <w:bookmarkStart w:id="151" w:name="_Toc438907020"/>
            <w:bookmarkStart w:id="152" w:name="_Toc438733981"/>
            <w:bookmarkStart w:id="153" w:name="_Toc438532598"/>
            <w:bookmarkStart w:id="154" w:name="_Toc438438837"/>
            <w:bookmarkStart w:id="155" w:name="_Toc486937433"/>
            <w:bookmarkEnd w:id="147"/>
            <w:r w:rsidRPr="0006620D">
              <w:rPr>
                <w:lang w:val="es-US"/>
              </w:rPr>
              <w:lastRenderedPageBreak/>
              <w:t>Documentos que</w:t>
            </w:r>
            <w:r w:rsidR="00EF4DB9" w:rsidRPr="0006620D">
              <w:rPr>
                <w:lang w:val="es-US"/>
              </w:rPr>
              <w:t> </w:t>
            </w:r>
            <w:r w:rsidR="004D2321" w:rsidRPr="0006620D">
              <w:rPr>
                <w:lang w:val="es-US"/>
              </w:rPr>
              <w:t xml:space="preserve">Establecen </w:t>
            </w:r>
            <w:r w:rsidRPr="0006620D">
              <w:rPr>
                <w:lang w:val="es-US"/>
              </w:rPr>
              <w:t>la</w:t>
            </w:r>
            <w:r w:rsidR="00EF4DB9" w:rsidRPr="0006620D">
              <w:rPr>
                <w:lang w:val="es-US"/>
              </w:rPr>
              <w:t> </w:t>
            </w:r>
            <w:r w:rsidR="004D2321" w:rsidRPr="0006620D">
              <w:rPr>
                <w:lang w:val="es-US"/>
              </w:rPr>
              <w:t xml:space="preserve">Elegibilidad </w:t>
            </w:r>
            <w:r w:rsidRPr="0006620D">
              <w:rPr>
                <w:lang w:val="es-US"/>
              </w:rPr>
              <w:t xml:space="preserve">y las </w:t>
            </w:r>
            <w:r w:rsidR="004D2321" w:rsidRPr="0006620D">
              <w:rPr>
                <w:lang w:val="es-US"/>
              </w:rPr>
              <w:t xml:space="preserve">Calificaciones </w:t>
            </w:r>
            <w:r w:rsidRPr="0006620D">
              <w:rPr>
                <w:lang w:val="es-US"/>
              </w:rPr>
              <w:t>del Licitante</w:t>
            </w:r>
            <w:bookmarkEnd w:id="148"/>
            <w:bookmarkEnd w:id="149"/>
            <w:bookmarkEnd w:id="150"/>
            <w:bookmarkEnd w:id="151"/>
            <w:bookmarkEnd w:id="152"/>
            <w:bookmarkEnd w:id="153"/>
            <w:bookmarkEnd w:id="154"/>
            <w:bookmarkEnd w:id="155"/>
          </w:p>
        </w:tc>
        <w:tc>
          <w:tcPr>
            <w:tcW w:w="6232" w:type="dxa"/>
            <w:gridSpan w:val="2"/>
          </w:tcPr>
          <w:p w14:paraId="38A7FEE8" w14:textId="77777777" w:rsidR="00ED0D94" w:rsidRPr="0006620D" w:rsidRDefault="00ED0D94" w:rsidP="002D3AD1">
            <w:pPr>
              <w:pStyle w:val="Sub-ClauseText"/>
              <w:numPr>
                <w:ilvl w:val="1"/>
                <w:numId w:val="75"/>
              </w:numPr>
              <w:spacing w:before="0" w:after="200"/>
              <w:rPr>
                <w:spacing w:val="0"/>
                <w:lang w:val="es-US"/>
              </w:rPr>
            </w:pPr>
            <w:r w:rsidRPr="0006620D">
              <w:rPr>
                <w:spacing w:val="0"/>
                <w:lang w:val="es-US"/>
              </w:rPr>
              <w:t xml:space="preserve">Para establecer su elegibilidad de conformidad con la </w:t>
            </w:r>
            <w:r w:rsidR="00FE249E" w:rsidRPr="0006620D">
              <w:rPr>
                <w:spacing w:val="0"/>
                <w:lang w:val="es-US"/>
              </w:rPr>
              <w:t>IAL </w:t>
            </w:r>
            <w:r w:rsidRPr="0006620D">
              <w:rPr>
                <w:spacing w:val="0"/>
                <w:lang w:val="es-US"/>
              </w:rPr>
              <w:t>4, los Lici</w:t>
            </w:r>
            <w:bookmarkStart w:id="156" w:name="_Hlt438531784"/>
            <w:bookmarkEnd w:id="156"/>
            <w:r w:rsidRPr="0006620D">
              <w:rPr>
                <w:spacing w:val="0"/>
                <w:lang w:val="es-US"/>
              </w:rPr>
              <w:t xml:space="preserve">tantes deberán completar la Carta de la Oferta, incluida en la </w:t>
            </w:r>
            <w:r w:rsidR="00514EB8" w:rsidRPr="0006620D">
              <w:rPr>
                <w:spacing w:val="0"/>
                <w:lang w:val="es-US"/>
              </w:rPr>
              <w:t>Sección </w:t>
            </w:r>
            <w:r w:rsidRPr="0006620D">
              <w:rPr>
                <w:spacing w:val="0"/>
                <w:lang w:val="es-US"/>
              </w:rPr>
              <w:t xml:space="preserve">IV, </w:t>
            </w:r>
            <w:r w:rsidR="00FE249E" w:rsidRPr="0006620D">
              <w:rPr>
                <w:spacing w:val="0"/>
                <w:lang w:val="es-US"/>
              </w:rPr>
              <w:t>“</w:t>
            </w:r>
            <w:r w:rsidRPr="0006620D">
              <w:rPr>
                <w:spacing w:val="0"/>
                <w:lang w:val="es-US"/>
              </w:rPr>
              <w:t>Formularios de la Oferta</w:t>
            </w:r>
            <w:r w:rsidR="00FE249E" w:rsidRPr="0006620D">
              <w:rPr>
                <w:spacing w:val="0"/>
                <w:lang w:val="es-US"/>
              </w:rPr>
              <w:t>”</w:t>
            </w:r>
            <w:r w:rsidRPr="0006620D">
              <w:rPr>
                <w:spacing w:val="0"/>
                <w:lang w:val="es-US"/>
              </w:rPr>
              <w:t xml:space="preserve">. </w:t>
            </w:r>
          </w:p>
          <w:p w14:paraId="1FEAD7FC" w14:textId="77777777" w:rsidR="00115FFC" w:rsidRPr="0006620D" w:rsidRDefault="00115FFC" w:rsidP="002D3AD1">
            <w:pPr>
              <w:pStyle w:val="Sub-ClauseText"/>
              <w:numPr>
                <w:ilvl w:val="1"/>
                <w:numId w:val="75"/>
              </w:numPr>
              <w:spacing w:before="0" w:after="200"/>
              <w:ind w:hanging="544"/>
              <w:rPr>
                <w:spacing w:val="0"/>
                <w:lang w:val="es-US"/>
              </w:rPr>
            </w:pPr>
            <w:r w:rsidRPr="0006620D">
              <w:rPr>
                <w:spacing w:val="0"/>
                <w:lang w:val="es-US"/>
              </w:rPr>
              <w:t>La prueba documental de las calificaciones del Licitante para ejecutar el Contrato, si su Oferta es aceptada, deberá establecer, a completa satisfacción del Comprador, que:</w:t>
            </w:r>
          </w:p>
          <w:p w14:paraId="0F6C9FE3" w14:textId="77777777" w:rsidR="00ED0D94" w:rsidRPr="0006620D" w:rsidRDefault="00ED0D94" w:rsidP="002D3AD1">
            <w:pPr>
              <w:pStyle w:val="Sub-ClauseText"/>
              <w:numPr>
                <w:ilvl w:val="2"/>
                <w:numId w:val="75"/>
              </w:numPr>
              <w:spacing w:before="0" w:after="200"/>
              <w:ind w:left="1151" w:hanging="544"/>
              <w:rPr>
                <w:spacing w:val="0"/>
                <w:lang w:val="es-US"/>
              </w:rPr>
            </w:pPr>
            <w:r w:rsidRPr="0006620D">
              <w:rPr>
                <w:spacing w:val="0"/>
                <w:lang w:val="es-US"/>
              </w:rPr>
              <w:t xml:space="preserve">si se requiere </w:t>
            </w:r>
            <w:r w:rsidRPr="0006620D">
              <w:rPr>
                <w:b/>
                <w:bCs/>
                <w:spacing w:val="0"/>
                <w:lang w:val="es-US"/>
              </w:rPr>
              <w:t>en los DDL</w:t>
            </w:r>
            <w:r w:rsidRPr="0006620D">
              <w:rPr>
                <w:spacing w:val="0"/>
                <w:lang w:val="es-US"/>
              </w:rPr>
              <w:t xml:space="preserve">, el Licitante que no fabrica </w:t>
            </w:r>
            <w:r w:rsidR="005974C1" w:rsidRPr="0006620D">
              <w:rPr>
                <w:spacing w:val="0"/>
                <w:lang w:val="es-US"/>
              </w:rPr>
              <w:t>ni</w:t>
            </w:r>
            <w:r w:rsidRPr="0006620D">
              <w:rPr>
                <w:spacing w:val="0"/>
                <w:lang w:val="es-US"/>
              </w:rPr>
              <w:t xml:space="preserve"> produce los Bienes que propone proveer deberá presentar una autorización del fabricante utilizando el formulario incluido en la </w:t>
            </w:r>
            <w:r w:rsidR="00514EB8" w:rsidRPr="0006620D">
              <w:rPr>
                <w:spacing w:val="0"/>
                <w:lang w:val="es-US"/>
              </w:rPr>
              <w:t>Sección </w:t>
            </w:r>
            <w:r w:rsidRPr="0006620D">
              <w:rPr>
                <w:spacing w:val="0"/>
                <w:lang w:val="es-US"/>
              </w:rPr>
              <w:t xml:space="preserve">IV, </w:t>
            </w:r>
            <w:r w:rsidR="005974C1" w:rsidRPr="0006620D">
              <w:rPr>
                <w:spacing w:val="0"/>
                <w:lang w:val="es-US"/>
              </w:rPr>
              <w:t>“</w:t>
            </w:r>
            <w:r w:rsidRPr="0006620D">
              <w:rPr>
                <w:spacing w:val="0"/>
                <w:lang w:val="es-US"/>
              </w:rPr>
              <w:t>Formularios de la Oferta</w:t>
            </w:r>
            <w:r w:rsidR="005974C1" w:rsidRPr="0006620D">
              <w:rPr>
                <w:spacing w:val="0"/>
                <w:lang w:val="es-US"/>
              </w:rPr>
              <w:t>”</w:t>
            </w:r>
            <w:r w:rsidRPr="0006620D">
              <w:rPr>
                <w:spacing w:val="0"/>
                <w:lang w:val="es-US"/>
              </w:rPr>
              <w:t>, para demostrar que ha sido debidamente autorizado por el fabricante o productor de los Bienes para suminist</w:t>
            </w:r>
            <w:r w:rsidR="005974C1" w:rsidRPr="0006620D">
              <w:rPr>
                <w:spacing w:val="0"/>
                <w:lang w:val="es-US"/>
              </w:rPr>
              <w:t>rarlos en el País del Comprador;</w:t>
            </w:r>
          </w:p>
          <w:p w14:paraId="553E89ED" w14:textId="77777777" w:rsidR="00ED0D94" w:rsidRPr="0006620D" w:rsidRDefault="00ED0D94" w:rsidP="002D3AD1">
            <w:pPr>
              <w:pStyle w:val="Sub-ClauseText"/>
              <w:numPr>
                <w:ilvl w:val="2"/>
                <w:numId w:val="75"/>
              </w:numPr>
              <w:spacing w:before="0" w:after="200"/>
              <w:ind w:left="1167" w:hanging="544"/>
              <w:rPr>
                <w:spacing w:val="0"/>
                <w:lang w:val="es-US"/>
              </w:rPr>
            </w:pPr>
            <w:r w:rsidRPr="0006620D">
              <w:rPr>
                <w:spacing w:val="0"/>
                <w:lang w:val="es-US"/>
              </w:rPr>
              <w:t xml:space="preserve">si se requiere </w:t>
            </w:r>
            <w:r w:rsidRPr="0006620D">
              <w:rPr>
                <w:b/>
                <w:bCs/>
                <w:spacing w:val="0"/>
                <w:lang w:val="es-US"/>
              </w:rPr>
              <w:t>en los</w:t>
            </w:r>
            <w:r w:rsidR="00B34B1D" w:rsidRPr="0006620D">
              <w:rPr>
                <w:b/>
                <w:bCs/>
                <w:spacing w:val="0"/>
                <w:lang w:val="es-US"/>
              </w:rPr>
              <w:t xml:space="preserve"> </w:t>
            </w:r>
            <w:r w:rsidRPr="0006620D">
              <w:rPr>
                <w:b/>
                <w:bCs/>
                <w:spacing w:val="0"/>
                <w:lang w:val="es-US"/>
              </w:rPr>
              <w:t>DDL</w:t>
            </w:r>
            <w:r w:rsidRPr="0006620D">
              <w:rPr>
                <w:spacing w:val="0"/>
                <w:lang w:val="es-US"/>
              </w:rPr>
              <w:t>, en el caso de un Licitante que no esté establecido comercialmente en el País del Comprador, el Licitante está o estará (si se le adjudica el Contrato) representado por un agente en el País del Comprador equipado y con capacidad para cumplir con las obligaciones de mantenimiento, reparaciones y</w:t>
            </w:r>
            <w:r w:rsidR="00D36FA1" w:rsidRPr="0006620D">
              <w:rPr>
                <w:spacing w:val="0"/>
                <w:lang w:val="es-US"/>
              </w:rPr>
              <w:t> </w:t>
            </w:r>
            <w:r w:rsidRPr="0006620D">
              <w:rPr>
                <w:spacing w:val="0"/>
                <w:lang w:val="es-US"/>
              </w:rPr>
              <w:t>almacenamiento de repuestos del Proveedor estipuladas en las condiciones del Contrato y/o las especificaciones técnicas;</w:t>
            </w:r>
          </w:p>
          <w:p w14:paraId="5B3E275B" w14:textId="77777777" w:rsidR="00ED0D94" w:rsidRPr="0006620D" w:rsidRDefault="00ED0D94" w:rsidP="002D3AD1">
            <w:pPr>
              <w:pStyle w:val="Sub-ClauseText"/>
              <w:numPr>
                <w:ilvl w:val="2"/>
                <w:numId w:val="75"/>
              </w:numPr>
              <w:spacing w:before="0" w:after="200"/>
              <w:ind w:left="1167" w:hanging="544"/>
              <w:rPr>
                <w:spacing w:val="0"/>
                <w:lang w:val="es-US"/>
              </w:rPr>
            </w:pPr>
            <w:r w:rsidRPr="0006620D">
              <w:rPr>
                <w:spacing w:val="0"/>
                <w:lang w:val="es-US"/>
              </w:rPr>
              <w:t xml:space="preserve">el Licitante cumple con cada uno de los criterios de calificación estipulados en la </w:t>
            </w:r>
            <w:r w:rsidR="00514EB8" w:rsidRPr="0006620D">
              <w:rPr>
                <w:spacing w:val="0"/>
                <w:lang w:val="es-US"/>
              </w:rPr>
              <w:t>Sección </w:t>
            </w:r>
            <w:r w:rsidRPr="0006620D">
              <w:rPr>
                <w:spacing w:val="0"/>
                <w:lang w:val="es-US"/>
              </w:rPr>
              <w:t xml:space="preserve">III, </w:t>
            </w:r>
            <w:r w:rsidR="008E5DEA" w:rsidRPr="0006620D">
              <w:rPr>
                <w:spacing w:val="0"/>
                <w:lang w:val="es-US"/>
              </w:rPr>
              <w:t>“</w:t>
            </w:r>
            <w:r w:rsidRPr="0006620D">
              <w:rPr>
                <w:spacing w:val="0"/>
                <w:lang w:val="es-US"/>
              </w:rPr>
              <w:t xml:space="preserve">Criterios de </w:t>
            </w:r>
            <w:r w:rsidR="002633FC" w:rsidRPr="0006620D">
              <w:rPr>
                <w:spacing w:val="0"/>
                <w:lang w:val="es-US"/>
              </w:rPr>
              <w:t>Evaluación y Calificación</w:t>
            </w:r>
            <w:r w:rsidR="008E5DEA" w:rsidRPr="0006620D">
              <w:rPr>
                <w:spacing w:val="0"/>
                <w:lang w:val="es-US"/>
              </w:rPr>
              <w:t>”</w:t>
            </w:r>
            <w:r w:rsidRPr="0006620D">
              <w:rPr>
                <w:spacing w:val="0"/>
                <w:lang w:val="es-US"/>
              </w:rPr>
              <w:t>.</w:t>
            </w:r>
          </w:p>
        </w:tc>
      </w:tr>
      <w:tr w:rsidR="00ED0D94" w:rsidRPr="00742284" w14:paraId="18BA02DB" w14:textId="77777777" w:rsidTr="00482959">
        <w:tc>
          <w:tcPr>
            <w:tcW w:w="2783" w:type="dxa"/>
          </w:tcPr>
          <w:p w14:paraId="04B392DD" w14:textId="77777777" w:rsidR="00ED0D94" w:rsidRPr="0006620D" w:rsidRDefault="00ED0D94" w:rsidP="00A37FA2">
            <w:pPr>
              <w:pStyle w:val="Tabla2Subtitulos"/>
              <w:rPr>
                <w:lang w:val="es-US"/>
              </w:rPr>
            </w:pPr>
            <w:bookmarkStart w:id="157" w:name="_Toc454620931"/>
            <w:bookmarkStart w:id="158" w:name="_Toc348000801"/>
            <w:bookmarkStart w:id="159" w:name="_Toc438907223"/>
            <w:bookmarkStart w:id="160" w:name="_Toc438907024"/>
            <w:bookmarkStart w:id="161" w:name="_Toc438733985"/>
            <w:bookmarkStart w:id="162" w:name="_Toc438532604"/>
            <w:bookmarkStart w:id="163" w:name="_Toc438438841"/>
            <w:bookmarkStart w:id="164" w:name="_Toc486937434"/>
            <w:r w:rsidRPr="0006620D">
              <w:rPr>
                <w:lang w:val="es-US"/>
              </w:rPr>
              <w:lastRenderedPageBreak/>
              <w:t>Período de</w:t>
            </w:r>
            <w:r w:rsidR="00D36FA1" w:rsidRPr="0006620D">
              <w:rPr>
                <w:lang w:val="es-US"/>
              </w:rPr>
              <w:t> </w:t>
            </w:r>
            <w:r w:rsidR="00D43284" w:rsidRPr="0006620D">
              <w:rPr>
                <w:lang w:val="es-US"/>
              </w:rPr>
              <w:t xml:space="preserve">Validez </w:t>
            </w:r>
            <w:r w:rsidRPr="0006620D">
              <w:rPr>
                <w:lang w:val="es-US"/>
              </w:rPr>
              <w:t>de</w:t>
            </w:r>
            <w:r w:rsidR="00D36FA1" w:rsidRPr="0006620D">
              <w:rPr>
                <w:lang w:val="es-US"/>
              </w:rPr>
              <w:t> </w:t>
            </w:r>
            <w:r w:rsidRPr="0006620D">
              <w:rPr>
                <w:lang w:val="es-US"/>
              </w:rPr>
              <w:t>las</w:t>
            </w:r>
            <w:bookmarkEnd w:id="157"/>
            <w:bookmarkEnd w:id="158"/>
            <w:bookmarkEnd w:id="159"/>
            <w:bookmarkEnd w:id="160"/>
            <w:bookmarkEnd w:id="161"/>
            <w:bookmarkEnd w:id="162"/>
            <w:bookmarkEnd w:id="163"/>
            <w:r w:rsidR="00D36FA1" w:rsidRPr="0006620D">
              <w:rPr>
                <w:lang w:val="es-US"/>
              </w:rPr>
              <w:t> </w:t>
            </w:r>
            <w:r w:rsidR="00D43284" w:rsidRPr="0006620D">
              <w:rPr>
                <w:lang w:val="es-US"/>
              </w:rPr>
              <w:t>Ofertas</w:t>
            </w:r>
            <w:bookmarkEnd w:id="164"/>
          </w:p>
        </w:tc>
        <w:tc>
          <w:tcPr>
            <w:tcW w:w="6232" w:type="dxa"/>
            <w:gridSpan w:val="2"/>
          </w:tcPr>
          <w:p w14:paraId="7815E63F" w14:textId="77777777" w:rsidR="00ED0D94" w:rsidRPr="0006620D" w:rsidRDefault="00ED0D94" w:rsidP="001C50D0">
            <w:pPr>
              <w:pStyle w:val="Sub-ClauseText"/>
              <w:numPr>
                <w:ilvl w:val="1"/>
                <w:numId w:val="25"/>
              </w:numPr>
              <w:spacing w:before="0" w:after="200"/>
              <w:ind w:left="605" w:hanging="605"/>
              <w:rPr>
                <w:spacing w:val="0"/>
                <w:lang w:val="es-US"/>
              </w:rPr>
            </w:pPr>
            <w:r w:rsidRPr="0006620D">
              <w:rPr>
                <w:spacing w:val="0"/>
                <w:lang w:val="es-US"/>
              </w:rPr>
              <w:t xml:space="preserve">Las ofertas serán válidas por el período de </w:t>
            </w:r>
            <w:r w:rsidR="00D43284" w:rsidRPr="0006620D">
              <w:rPr>
                <w:spacing w:val="0"/>
                <w:lang w:val="es-US"/>
              </w:rPr>
              <w:t>V</w:t>
            </w:r>
            <w:r w:rsidRPr="0006620D">
              <w:rPr>
                <w:spacing w:val="0"/>
                <w:lang w:val="es-US"/>
              </w:rPr>
              <w:t xml:space="preserve">alidez de la Oferta especificado </w:t>
            </w:r>
            <w:r w:rsidRPr="0006620D">
              <w:rPr>
                <w:b/>
                <w:spacing w:val="0"/>
                <w:lang w:val="es-US"/>
              </w:rPr>
              <w:t>en los</w:t>
            </w:r>
            <w:r w:rsidR="00B207AF" w:rsidRPr="0006620D">
              <w:rPr>
                <w:b/>
                <w:spacing w:val="0"/>
                <w:lang w:val="es-US"/>
              </w:rPr>
              <w:t xml:space="preserve"> </w:t>
            </w:r>
            <w:r w:rsidRPr="0006620D">
              <w:rPr>
                <w:b/>
                <w:bCs/>
                <w:spacing w:val="0"/>
                <w:lang w:val="es-US"/>
              </w:rPr>
              <w:t>DDL</w:t>
            </w:r>
            <w:r w:rsidRPr="0006620D">
              <w:rPr>
                <w:spacing w:val="0"/>
                <w:lang w:val="es-US"/>
              </w:rPr>
              <w:t>. El período de validez de la Oferta comienza a partir de fecha fijada como fecha límite para la presentación de la Oferta (según lo dispuesto por el</w:t>
            </w:r>
            <w:r w:rsidR="00D36FA1" w:rsidRPr="0006620D">
              <w:rPr>
                <w:spacing w:val="0"/>
                <w:lang w:val="es-US"/>
              </w:rPr>
              <w:t> </w:t>
            </w:r>
            <w:r w:rsidRPr="0006620D">
              <w:rPr>
                <w:spacing w:val="0"/>
                <w:lang w:val="es-US"/>
              </w:rPr>
              <w:t xml:space="preserve">Comprador de acuerdo con la </w:t>
            </w:r>
            <w:r w:rsidR="006C1DC5" w:rsidRPr="0006620D">
              <w:rPr>
                <w:spacing w:val="0"/>
                <w:lang w:val="es-US"/>
              </w:rPr>
              <w:t>IAL</w:t>
            </w:r>
            <w:r w:rsidRPr="0006620D">
              <w:rPr>
                <w:spacing w:val="0"/>
                <w:lang w:val="es-US"/>
              </w:rPr>
              <w:t xml:space="preserve"> 22.1). Una Oferta con un período de validez menor será rechazada por el Comprador por incumplimiento.</w:t>
            </w:r>
          </w:p>
          <w:p w14:paraId="7B2F0767" w14:textId="77777777" w:rsidR="00ED0D94" w:rsidRPr="0006620D" w:rsidRDefault="00ED0D94" w:rsidP="001C50D0">
            <w:pPr>
              <w:pStyle w:val="Sub-ClauseText"/>
              <w:numPr>
                <w:ilvl w:val="1"/>
                <w:numId w:val="25"/>
              </w:numPr>
              <w:spacing w:before="0" w:after="200"/>
              <w:ind w:left="605" w:hanging="605"/>
              <w:rPr>
                <w:spacing w:val="0"/>
                <w:lang w:val="es-US"/>
              </w:rPr>
            </w:pPr>
            <w:r w:rsidRPr="0006620D">
              <w:rPr>
                <w:spacing w:val="0"/>
                <w:lang w:val="es-US"/>
              </w:rPr>
              <w:t xml:space="preserve">En circunstancias excepcionales, y antes de que venza el período de </w:t>
            </w:r>
            <w:r w:rsidR="00864EEA" w:rsidRPr="0006620D">
              <w:rPr>
                <w:spacing w:val="0"/>
                <w:lang w:val="es-US"/>
              </w:rPr>
              <w:t xml:space="preserve">Validez </w:t>
            </w:r>
            <w:r w:rsidRPr="0006620D">
              <w:rPr>
                <w:spacing w:val="0"/>
                <w:lang w:val="es-US"/>
              </w:rPr>
              <w:t xml:space="preserve">de la Oferta, el Comprador podrá solicitar a los Licitantes que extiendan el período de la validez de sus Ofertas. Las solicitudes y las respuestas deberán hacerse por escrito. Si se hubiese solicitado una Garantía de </w:t>
            </w:r>
            <w:r w:rsidR="00437B44" w:rsidRPr="0006620D">
              <w:rPr>
                <w:spacing w:val="0"/>
                <w:lang w:val="es-US"/>
              </w:rPr>
              <w:t>Mantenimiento de Oferta</w:t>
            </w:r>
            <w:r w:rsidRPr="0006620D">
              <w:rPr>
                <w:spacing w:val="0"/>
                <w:lang w:val="es-US"/>
              </w:rPr>
              <w:t xml:space="preserve">, de acuerdo con la </w:t>
            </w:r>
            <w:r w:rsidR="00E368B6" w:rsidRPr="0006620D">
              <w:rPr>
                <w:spacing w:val="0"/>
                <w:lang w:val="es-US"/>
              </w:rPr>
              <w:t>IAL </w:t>
            </w:r>
            <w:r w:rsidRPr="0006620D">
              <w:rPr>
                <w:spacing w:val="0"/>
                <w:lang w:val="es-US"/>
              </w:rPr>
              <w:t xml:space="preserve">19, también esta deberá prorrogarse por el período correspondiente. Un Licitante puede rechazar tal solicitud sin que </w:t>
            </w:r>
            <w:r w:rsidR="00E368B6" w:rsidRPr="0006620D">
              <w:rPr>
                <w:spacing w:val="0"/>
                <w:lang w:val="es-US"/>
              </w:rPr>
              <w:t>ello</w:t>
            </w:r>
            <w:r w:rsidRPr="0006620D">
              <w:rPr>
                <w:spacing w:val="0"/>
                <w:lang w:val="es-US"/>
              </w:rPr>
              <w:t xml:space="preserve"> implique la pérdida de su Garantía de </w:t>
            </w:r>
            <w:r w:rsidR="00437B44" w:rsidRPr="0006620D">
              <w:rPr>
                <w:spacing w:val="0"/>
                <w:lang w:val="es-US"/>
              </w:rPr>
              <w:t>Mantenimiento de Oferta</w:t>
            </w:r>
            <w:r w:rsidRPr="0006620D">
              <w:rPr>
                <w:spacing w:val="0"/>
                <w:lang w:val="es-US"/>
              </w:rPr>
              <w:t xml:space="preserve">. Al Licitante que acepte la solicitud de prórroga no se le pedirá ni permitirá modificar su Oferta, </w:t>
            </w:r>
            <w:r w:rsidR="00864EEA" w:rsidRPr="0006620D">
              <w:rPr>
                <w:spacing w:val="0"/>
                <w:lang w:val="es-US"/>
              </w:rPr>
              <w:t>salvo en los casos previstos</w:t>
            </w:r>
            <w:r w:rsidRPr="0006620D">
              <w:rPr>
                <w:spacing w:val="0"/>
                <w:lang w:val="es-US"/>
              </w:rPr>
              <w:t xml:space="preserve"> en la </w:t>
            </w:r>
            <w:r w:rsidR="00E368B6" w:rsidRPr="0006620D">
              <w:rPr>
                <w:spacing w:val="0"/>
                <w:lang w:val="es-US"/>
              </w:rPr>
              <w:t>IAL</w:t>
            </w:r>
            <w:r w:rsidRPr="0006620D">
              <w:rPr>
                <w:spacing w:val="0"/>
                <w:lang w:val="es-US"/>
              </w:rPr>
              <w:t xml:space="preserve"> 18.3.</w:t>
            </w:r>
          </w:p>
          <w:p w14:paraId="563BF8D2" w14:textId="77777777" w:rsidR="00ED0D94" w:rsidRPr="0006620D" w:rsidRDefault="00ED0D94" w:rsidP="001C50D0">
            <w:pPr>
              <w:pStyle w:val="Sub-ClauseText"/>
              <w:numPr>
                <w:ilvl w:val="1"/>
                <w:numId w:val="25"/>
              </w:numPr>
              <w:spacing w:before="0" w:after="200"/>
              <w:ind w:left="605" w:hanging="605"/>
              <w:rPr>
                <w:spacing w:val="0"/>
                <w:lang w:val="es-US"/>
              </w:rPr>
            </w:pPr>
            <w:r w:rsidRPr="0006620D">
              <w:rPr>
                <w:spacing w:val="0"/>
                <w:lang w:val="es-US"/>
              </w:rPr>
              <w:t>Si la adjudicación se retrasase por un período mayor a</w:t>
            </w:r>
            <w:r w:rsidR="00D36FA1" w:rsidRPr="0006620D">
              <w:rPr>
                <w:spacing w:val="0"/>
                <w:lang w:val="es-US"/>
              </w:rPr>
              <w:t> </w:t>
            </w:r>
            <w:r w:rsidRPr="0006620D">
              <w:rPr>
                <w:spacing w:val="0"/>
                <w:lang w:val="es-US"/>
              </w:rPr>
              <w:t>56</w:t>
            </w:r>
            <w:r w:rsidR="00D36FA1" w:rsidRPr="0006620D">
              <w:rPr>
                <w:spacing w:val="0"/>
                <w:lang w:val="es-US"/>
              </w:rPr>
              <w:t> </w:t>
            </w:r>
            <w:r w:rsidRPr="0006620D">
              <w:rPr>
                <w:spacing w:val="0"/>
                <w:lang w:val="es-US"/>
              </w:rPr>
              <w:t>(cincuenta y seis) días a partir del vencimiento del plazo</w:t>
            </w:r>
            <w:r w:rsidR="00D36FA1" w:rsidRPr="0006620D">
              <w:rPr>
                <w:spacing w:val="0"/>
                <w:lang w:val="es-US"/>
              </w:rPr>
              <w:t> </w:t>
            </w:r>
            <w:r w:rsidRPr="0006620D">
              <w:rPr>
                <w:spacing w:val="0"/>
                <w:lang w:val="es-US"/>
              </w:rPr>
              <w:t xml:space="preserve">de validez inicial de la Oferta, el precio del Contrato será determinado de la siguiente forma: </w:t>
            </w:r>
          </w:p>
          <w:p w14:paraId="55C57A9C" w14:textId="77777777" w:rsidR="00ED0D94" w:rsidRPr="0006620D" w:rsidRDefault="00DE007D" w:rsidP="002D3AD1">
            <w:pPr>
              <w:pStyle w:val="StyleHeader1-ClausesAfter0pt"/>
              <w:numPr>
                <w:ilvl w:val="2"/>
                <w:numId w:val="65"/>
              </w:numPr>
              <w:tabs>
                <w:tab w:val="left" w:pos="576"/>
                <w:tab w:val="left" w:pos="1062"/>
              </w:tabs>
              <w:ind w:left="1062" w:hanging="450"/>
              <w:rPr>
                <w:lang w:val="es-US"/>
              </w:rPr>
            </w:pPr>
            <w:r w:rsidRPr="0006620D">
              <w:rPr>
                <w:bCs w:val="0"/>
                <w:lang w:val="es-US"/>
              </w:rPr>
              <w:t xml:space="preserve">en el caso de contratos con precio fijo, el precio del Contrato será el precio de la Oferta ajustado según el factor especificado </w:t>
            </w:r>
            <w:r w:rsidRPr="0006620D">
              <w:rPr>
                <w:b/>
                <w:lang w:val="es-US"/>
              </w:rPr>
              <w:t>en los</w:t>
            </w:r>
            <w:r w:rsidR="00B207AF" w:rsidRPr="0006620D">
              <w:rPr>
                <w:b/>
                <w:lang w:val="es-US"/>
              </w:rPr>
              <w:t xml:space="preserve"> </w:t>
            </w:r>
            <w:r w:rsidRPr="0006620D">
              <w:rPr>
                <w:b/>
                <w:lang w:val="es-US"/>
              </w:rPr>
              <w:t>DDL</w:t>
            </w:r>
            <w:r w:rsidRPr="0006620D">
              <w:rPr>
                <w:lang w:val="es-US"/>
              </w:rPr>
              <w:t>;</w:t>
            </w:r>
          </w:p>
          <w:p w14:paraId="13FDA936" w14:textId="77777777" w:rsidR="00ED0D94" w:rsidRPr="0006620D" w:rsidRDefault="00DE007D" w:rsidP="002D3AD1">
            <w:pPr>
              <w:pStyle w:val="StyleHeader1-ClausesAfter0pt"/>
              <w:numPr>
                <w:ilvl w:val="2"/>
                <w:numId w:val="65"/>
              </w:numPr>
              <w:tabs>
                <w:tab w:val="left" w:pos="576"/>
                <w:tab w:val="left" w:pos="1062"/>
              </w:tabs>
              <w:ind w:left="1062" w:hanging="450"/>
              <w:rPr>
                <w:lang w:val="es-US"/>
              </w:rPr>
            </w:pPr>
            <w:r w:rsidRPr="0006620D">
              <w:rPr>
                <w:bCs w:val="0"/>
                <w:lang w:val="es-US"/>
              </w:rPr>
              <w:t>en el caso de contratos con precio ajustable, no se harán ajustes;</w:t>
            </w:r>
          </w:p>
          <w:p w14:paraId="05513DBC" w14:textId="77777777" w:rsidR="00ED0D94" w:rsidRPr="0006620D" w:rsidRDefault="00864EEA" w:rsidP="002D3AD1">
            <w:pPr>
              <w:pStyle w:val="StyleHeader1-ClausesAfter0pt"/>
              <w:numPr>
                <w:ilvl w:val="2"/>
                <w:numId w:val="65"/>
              </w:numPr>
              <w:tabs>
                <w:tab w:val="left" w:pos="576"/>
                <w:tab w:val="left" w:pos="1062"/>
              </w:tabs>
              <w:ind w:left="1062" w:hanging="450"/>
              <w:rPr>
                <w:lang w:val="es-US"/>
              </w:rPr>
            </w:pPr>
            <w:r w:rsidRPr="0006620D">
              <w:rPr>
                <w:bCs w:val="0"/>
                <w:lang w:val="es-US"/>
              </w:rPr>
              <w:t>en todos los casos</w:t>
            </w:r>
            <w:r w:rsidR="00DE007D" w:rsidRPr="0006620D">
              <w:rPr>
                <w:bCs w:val="0"/>
                <w:lang w:val="es-US"/>
              </w:rPr>
              <w:t xml:space="preserve">, la evaluación de la Oferta deberá basarse en el precio cotizado sin tomar en cuenta la corrección aplicable </w:t>
            </w:r>
            <w:r w:rsidRPr="0006620D">
              <w:rPr>
                <w:lang w:val="es-US"/>
              </w:rPr>
              <w:t>que corresponda según los casos indicados arriba.</w:t>
            </w:r>
          </w:p>
        </w:tc>
      </w:tr>
      <w:tr w:rsidR="00ED0D94" w:rsidRPr="00742284" w14:paraId="0458560C" w14:textId="77777777" w:rsidTr="00482959">
        <w:tc>
          <w:tcPr>
            <w:tcW w:w="2783" w:type="dxa"/>
          </w:tcPr>
          <w:p w14:paraId="330C4FD2" w14:textId="77777777" w:rsidR="00ED0D94" w:rsidRPr="0006620D" w:rsidRDefault="00ED0D94" w:rsidP="00A37FA2">
            <w:pPr>
              <w:pStyle w:val="Tabla2Subtitulos"/>
              <w:rPr>
                <w:lang w:val="es-US"/>
              </w:rPr>
            </w:pPr>
            <w:bookmarkStart w:id="165" w:name="_Toc454620932"/>
            <w:bookmarkStart w:id="166" w:name="_Toc348000802"/>
            <w:bookmarkStart w:id="167" w:name="_Toc438907224"/>
            <w:bookmarkStart w:id="168" w:name="_Toc438907025"/>
            <w:bookmarkStart w:id="169" w:name="_Toc438733986"/>
            <w:bookmarkStart w:id="170" w:name="_Toc438532605"/>
            <w:bookmarkStart w:id="171" w:name="_Toc438438842"/>
            <w:bookmarkStart w:id="172" w:name="_Toc486937435"/>
            <w:r w:rsidRPr="0006620D">
              <w:rPr>
                <w:lang w:val="es-US"/>
              </w:rPr>
              <w:t xml:space="preserve">Garantía de </w:t>
            </w:r>
            <w:r w:rsidR="00437B44" w:rsidRPr="0006620D">
              <w:rPr>
                <w:lang w:val="es-US"/>
              </w:rPr>
              <w:t>Mantenimiento de Oferta</w:t>
            </w:r>
            <w:bookmarkEnd w:id="165"/>
            <w:bookmarkEnd w:id="166"/>
            <w:bookmarkEnd w:id="167"/>
            <w:bookmarkEnd w:id="168"/>
            <w:bookmarkEnd w:id="169"/>
            <w:bookmarkEnd w:id="170"/>
            <w:bookmarkEnd w:id="171"/>
            <w:bookmarkEnd w:id="172"/>
          </w:p>
        </w:tc>
        <w:tc>
          <w:tcPr>
            <w:tcW w:w="6232" w:type="dxa"/>
            <w:gridSpan w:val="2"/>
          </w:tcPr>
          <w:p w14:paraId="7A5EF0F8" w14:textId="77777777" w:rsidR="00ED0D94" w:rsidRPr="0006620D" w:rsidRDefault="00ED0D94" w:rsidP="001C50D0">
            <w:pPr>
              <w:pStyle w:val="Sub-ClauseText"/>
              <w:numPr>
                <w:ilvl w:val="1"/>
                <w:numId w:val="26"/>
              </w:numPr>
              <w:spacing w:before="0" w:after="200"/>
              <w:rPr>
                <w:spacing w:val="0"/>
                <w:lang w:val="es-US"/>
              </w:rPr>
            </w:pPr>
            <w:r w:rsidRPr="0006620D">
              <w:rPr>
                <w:spacing w:val="0"/>
                <w:lang w:val="es-US"/>
              </w:rPr>
              <w:t xml:space="preserve">El Licitante deberá presentar, como parte de su </w:t>
            </w:r>
            <w:r w:rsidR="009C4C1D" w:rsidRPr="0006620D">
              <w:rPr>
                <w:spacing w:val="0"/>
                <w:lang w:val="es-US"/>
              </w:rPr>
              <w:t>O</w:t>
            </w:r>
            <w:r w:rsidRPr="0006620D">
              <w:rPr>
                <w:spacing w:val="0"/>
                <w:lang w:val="es-US"/>
              </w:rPr>
              <w:t xml:space="preserve">ferta, una Garantía de </w:t>
            </w:r>
            <w:r w:rsidR="00437B44" w:rsidRPr="0006620D">
              <w:rPr>
                <w:spacing w:val="0"/>
                <w:lang w:val="es-US"/>
              </w:rPr>
              <w:t>Mantenimiento de Oferta</w:t>
            </w:r>
            <w:r w:rsidRPr="0006620D">
              <w:rPr>
                <w:spacing w:val="0"/>
                <w:lang w:val="es-US"/>
              </w:rPr>
              <w:t xml:space="preserve"> o una Declaración de </w:t>
            </w:r>
            <w:r w:rsidR="00437B44" w:rsidRPr="0006620D">
              <w:rPr>
                <w:spacing w:val="0"/>
                <w:lang w:val="es-US"/>
              </w:rPr>
              <w:t>Mantenimiento de Oferta</w:t>
            </w:r>
            <w:r w:rsidRPr="0006620D">
              <w:rPr>
                <w:spacing w:val="0"/>
                <w:lang w:val="es-US"/>
              </w:rPr>
              <w:t xml:space="preserve">, </w:t>
            </w:r>
            <w:r w:rsidR="009C4C1D" w:rsidRPr="0006620D">
              <w:rPr>
                <w:spacing w:val="0"/>
                <w:lang w:val="es-US"/>
              </w:rPr>
              <w:t xml:space="preserve">según lo especificado </w:t>
            </w:r>
            <w:r w:rsidRPr="0006620D">
              <w:rPr>
                <w:b/>
                <w:bCs/>
                <w:spacing w:val="0"/>
                <w:lang w:val="es-US"/>
              </w:rPr>
              <w:t>en los DDL</w:t>
            </w:r>
            <w:r w:rsidRPr="0006620D">
              <w:rPr>
                <w:spacing w:val="0"/>
                <w:lang w:val="es-US"/>
              </w:rPr>
              <w:t xml:space="preserve">, en formulario original, y, en el caso de una Garantía de </w:t>
            </w:r>
            <w:r w:rsidR="00437B44" w:rsidRPr="0006620D">
              <w:rPr>
                <w:spacing w:val="0"/>
                <w:lang w:val="es-US"/>
              </w:rPr>
              <w:t>Mantenimiento de Oferta</w:t>
            </w:r>
            <w:r w:rsidRPr="0006620D">
              <w:rPr>
                <w:spacing w:val="0"/>
                <w:lang w:val="es-US"/>
              </w:rPr>
              <w:t xml:space="preserve">, por el monto y en la moneda especificados </w:t>
            </w:r>
            <w:r w:rsidRPr="0006620D">
              <w:rPr>
                <w:b/>
                <w:bCs/>
                <w:spacing w:val="0"/>
                <w:lang w:val="es-US"/>
              </w:rPr>
              <w:t>en los DDL</w:t>
            </w:r>
            <w:r w:rsidRPr="0006620D">
              <w:rPr>
                <w:spacing w:val="0"/>
                <w:lang w:val="es-US"/>
              </w:rPr>
              <w:t>.</w:t>
            </w:r>
          </w:p>
          <w:p w14:paraId="274F5773" w14:textId="77777777" w:rsidR="00ED0D94" w:rsidRPr="0006620D" w:rsidRDefault="00E368B6" w:rsidP="001C50D0">
            <w:pPr>
              <w:pStyle w:val="Sub-ClauseText"/>
              <w:numPr>
                <w:ilvl w:val="1"/>
                <w:numId w:val="26"/>
              </w:numPr>
              <w:spacing w:before="0" w:after="200"/>
              <w:rPr>
                <w:spacing w:val="0"/>
                <w:lang w:val="es-US"/>
              </w:rPr>
            </w:pPr>
            <w:r w:rsidRPr="0006620D">
              <w:rPr>
                <w:spacing w:val="0"/>
                <w:lang w:val="es-US"/>
              </w:rPr>
              <w:lastRenderedPageBreak/>
              <w:t>Para la</w:t>
            </w:r>
            <w:r w:rsidR="00ED0D94" w:rsidRPr="0006620D">
              <w:rPr>
                <w:spacing w:val="0"/>
                <w:lang w:val="es-US"/>
              </w:rPr>
              <w:t xml:space="preserve"> Declaración de </w:t>
            </w:r>
            <w:r w:rsidR="00437B44" w:rsidRPr="0006620D">
              <w:rPr>
                <w:spacing w:val="0"/>
                <w:lang w:val="es-US"/>
              </w:rPr>
              <w:t>Mantenimiento de Oferta</w:t>
            </w:r>
            <w:r w:rsidRPr="0006620D">
              <w:rPr>
                <w:spacing w:val="0"/>
                <w:lang w:val="es-US"/>
              </w:rPr>
              <w:t xml:space="preserve"> se</w:t>
            </w:r>
            <w:r w:rsidR="00ED0D94" w:rsidRPr="0006620D">
              <w:rPr>
                <w:spacing w:val="0"/>
                <w:lang w:val="es-US"/>
              </w:rPr>
              <w:t xml:space="preserve"> utilizará el formulario incluido en la </w:t>
            </w:r>
            <w:r w:rsidR="00514EB8" w:rsidRPr="0006620D">
              <w:rPr>
                <w:spacing w:val="0"/>
                <w:lang w:val="es-US"/>
              </w:rPr>
              <w:t>Sección </w:t>
            </w:r>
            <w:r w:rsidR="00ED0D94" w:rsidRPr="0006620D">
              <w:rPr>
                <w:spacing w:val="0"/>
                <w:lang w:val="es-US"/>
              </w:rPr>
              <w:t xml:space="preserve">IV, </w:t>
            </w:r>
            <w:r w:rsidRPr="0006620D">
              <w:rPr>
                <w:spacing w:val="0"/>
                <w:lang w:val="es-US"/>
              </w:rPr>
              <w:t>“</w:t>
            </w:r>
            <w:r w:rsidR="00ED0D94" w:rsidRPr="0006620D">
              <w:rPr>
                <w:spacing w:val="0"/>
                <w:lang w:val="es-US"/>
              </w:rPr>
              <w:t>Formularios de la Oferta</w:t>
            </w:r>
            <w:r w:rsidRPr="0006620D">
              <w:rPr>
                <w:spacing w:val="0"/>
                <w:lang w:val="es-US"/>
              </w:rPr>
              <w:t>”</w:t>
            </w:r>
            <w:r w:rsidR="00ED0D94" w:rsidRPr="0006620D">
              <w:rPr>
                <w:spacing w:val="0"/>
                <w:lang w:val="es-US"/>
              </w:rPr>
              <w:t>.</w:t>
            </w:r>
          </w:p>
          <w:p w14:paraId="29DAAC46" w14:textId="77777777" w:rsidR="00ED0D94" w:rsidRPr="0006620D" w:rsidRDefault="00ED0D94" w:rsidP="001C50D0">
            <w:pPr>
              <w:pStyle w:val="Sub-ClauseText"/>
              <w:numPr>
                <w:ilvl w:val="1"/>
                <w:numId w:val="26"/>
              </w:numPr>
              <w:spacing w:before="0" w:after="200"/>
              <w:ind w:left="605" w:hanging="605"/>
              <w:rPr>
                <w:spacing w:val="0"/>
                <w:lang w:val="es-US"/>
              </w:rPr>
            </w:pPr>
            <w:r w:rsidRPr="0006620D">
              <w:rPr>
                <w:spacing w:val="0"/>
                <w:lang w:val="es-US"/>
              </w:rPr>
              <w:t>Si</w:t>
            </w:r>
            <w:r w:rsidR="00A50990" w:rsidRPr="0006620D">
              <w:rPr>
                <w:spacing w:val="0"/>
                <w:lang w:val="es-US"/>
              </w:rPr>
              <w:t xml:space="preserve">, según lo especificado en la IAL 19.1, se debe presentar </w:t>
            </w:r>
            <w:r w:rsidRPr="0006620D">
              <w:rPr>
                <w:spacing w:val="0"/>
                <w:lang w:val="es-US"/>
              </w:rPr>
              <w:t xml:space="preserve">una Garantía de </w:t>
            </w:r>
            <w:r w:rsidR="00437B44" w:rsidRPr="0006620D">
              <w:rPr>
                <w:spacing w:val="0"/>
                <w:lang w:val="es-US"/>
              </w:rPr>
              <w:t>Mantenimiento de Oferta</w:t>
            </w:r>
            <w:r w:rsidRPr="0006620D">
              <w:rPr>
                <w:spacing w:val="0"/>
                <w:lang w:val="es-US"/>
              </w:rPr>
              <w:t xml:space="preserve">, </w:t>
            </w:r>
            <w:r w:rsidR="00A50990" w:rsidRPr="0006620D">
              <w:rPr>
                <w:spacing w:val="0"/>
                <w:lang w:val="es-US"/>
              </w:rPr>
              <w:t xml:space="preserve">esta deberá </w:t>
            </w:r>
            <w:r w:rsidR="00AD0A37" w:rsidRPr="0006620D">
              <w:rPr>
                <w:spacing w:val="0"/>
                <w:lang w:val="es-US"/>
              </w:rPr>
              <w:t xml:space="preserve">ser </w:t>
            </w:r>
            <w:r w:rsidR="009C4C1D" w:rsidRPr="0006620D">
              <w:rPr>
                <w:spacing w:val="0"/>
                <w:lang w:val="es-US"/>
              </w:rPr>
              <w:t>una garantía a primer requerimiento</w:t>
            </w:r>
            <w:r w:rsidR="00B207AF" w:rsidRPr="0006620D">
              <w:rPr>
                <w:spacing w:val="0"/>
                <w:lang w:val="es-US"/>
              </w:rPr>
              <w:t xml:space="preserve"> </w:t>
            </w:r>
            <w:r w:rsidR="00AD0A37" w:rsidRPr="0006620D">
              <w:rPr>
                <w:spacing w:val="0"/>
                <w:lang w:val="es-US"/>
              </w:rPr>
              <w:t xml:space="preserve">emitida por una institución de prestigio de un país elegible y </w:t>
            </w:r>
            <w:r w:rsidR="009C4C1D" w:rsidRPr="0006620D">
              <w:rPr>
                <w:spacing w:val="0"/>
                <w:lang w:val="es-US"/>
              </w:rPr>
              <w:t xml:space="preserve">deberá tener </w:t>
            </w:r>
            <w:r w:rsidR="00AD0A37" w:rsidRPr="0006620D">
              <w:rPr>
                <w:spacing w:val="0"/>
                <w:lang w:val="es-US"/>
              </w:rPr>
              <w:t xml:space="preserve">cualquiera </w:t>
            </w:r>
            <w:r w:rsidRPr="0006620D">
              <w:rPr>
                <w:spacing w:val="0"/>
                <w:lang w:val="es-US"/>
              </w:rPr>
              <w:t>de las siguientes formas, a opción del Licitante:</w:t>
            </w:r>
          </w:p>
          <w:p w14:paraId="450FB692" w14:textId="77777777" w:rsidR="00ED0D94" w:rsidRPr="0006620D" w:rsidRDefault="00ED0D94" w:rsidP="001C50D0">
            <w:pPr>
              <w:pStyle w:val="Ttulo3"/>
              <w:numPr>
                <w:ilvl w:val="2"/>
                <w:numId w:val="41"/>
              </w:numPr>
              <w:ind w:left="1151" w:hanging="544"/>
              <w:rPr>
                <w:lang w:val="es-US"/>
              </w:rPr>
            </w:pPr>
            <w:r w:rsidRPr="0006620D">
              <w:rPr>
                <w:lang w:val="es-US"/>
              </w:rPr>
              <w:t xml:space="preserve">una garantía incondicional emitida por un banco o una institución financiera no bancaria </w:t>
            </w:r>
            <w:r w:rsidR="00AB4344" w:rsidRPr="0006620D">
              <w:rPr>
                <w:bCs/>
                <w:lang w:val="es-US"/>
              </w:rPr>
              <w:t>(como una compañía de seguros, fianzas o avales)</w:t>
            </w:r>
            <w:r w:rsidRPr="0006620D">
              <w:rPr>
                <w:lang w:val="es-US"/>
              </w:rPr>
              <w:t>;</w:t>
            </w:r>
          </w:p>
          <w:p w14:paraId="06DBE146" w14:textId="77777777" w:rsidR="00ED0D94" w:rsidRPr="0006620D" w:rsidRDefault="00ED0D94" w:rsidP="001C50D0">
            <w:pPr>
              <w:pStyle w:val="Ttulo3"/>
              <w:numPr>
                <w:ilvl w:val="2"/>
                <w:numId w:val="41"/>
              </w:numPr>
              <w:ind w:left="1151" w:hanging="544"/>
              <w:rPr>
                <w:lang w:val="es-US"/>
              </w:rPr>
            </w:pPr>
            <w:r w:rsidRPr="0006620D">
              <w:rPr>
                <w:lang w:val="es-US"/>
              </w:rPr>
              <w:t>una carta de crédito irrevocable;</w:t>
            </w:r>
          </w:p>
          <w:p w14:paraId="3C5DF2ED" w14:textId="77777777" w:rsidR="00ED0D94" w:rsidRPr="0006620D" w:rsidRDefault="00ED0D94" w:rsidP="001C50D0">
            <w:pPr>
              <w:pStyle w:val="Ttulo3"/>
              <w:numPr>
                <w:ilvl w:val="2"/>
                <w:numId w:val="41"/>
              </w:numPr>
              <w:ind w:left="1151" w:hanging="544"/>
              <w:rPr>
                <w:lang w:val="es-US"/>
              </w:rPr>
            </w:pPr>
            <w:r w:rsidRPr="0006620D">
              <w:rPr>
                <w:lang w:val="es-US"/>
              </w:rPr>
              <w:t xml:space="preserve">un cheque de </w:t>
            </w:r>
            <w:r w:rsidR="0085606B" w:rsidRPr="0006620D">
              <w:rPr>
                <w:lang w:val="es-US"/>
              </w:rPr>
              <w:t xml:space="preserve">gerencia </w:t>
            </w:r>
            <w:r w:rsidRPr="0006620D">
              <w:rPr>
                <w:lang w:val="es-US"/>
              </w:rPr>
              <w:t>o cheque certificado;</w:t>
            </w:r>
          </w:p>
          <w:p w14:paraId="7B3D4649" w14:textId="77777777" w:rsidR="00ED0D94" w:rsidRPr="0006620D" w:rsidRDefault="00ED0D94" w:rsidP="001C50D0">
            <w:pPr>
              <w:pStyle w:val="Ttulo3"/>
              <w:numPr>
                <w:ilvl w:val="2"/>
                <w:numId w:val="41"/>
              </w:numPr>
              <w:ind w:left="1151" w:hanging="544"/>
              <w:rPr>
                <w:lang w:val="es-US"/>
              </w:rPr>
            </w:pPr>
            <w:r w:rsidRPr="0006620D">
              <w:rPr>
                <w:lang w:val="es-US"/>
              </w:rPr>
              <w:t xml:space="preserve">otra garantía especificada </w:t>
            </w:r>
            <w:r w:rsidRPr="0006620D">
              <w:rPr>
                <w:b/>
                <w:bCs/>
                <w:lang w:val="es-US"/>
              </w:rPr>
              <w:t>en los DD</w:t>
            </w:r>
            <w:r w:rsidR="0085606B" w:rsidRPr="0006620D">
              <w:rPr>
                <w:b/>
                <w:lang w:val="es-US"/>
              </w:rPr>
              <w:t>L</w:t>
            </w:r>
            <w:r w:rsidR="0085606B" w:rsidRPr="0006620D">
              <w:rPr>
                <w:lang w:val="es-US"/>
              </w:rPr>
              <w:t xml:space="preserve">, </w:t>
            </w:r>
          </w:p>
          <w:p w14:paraId="78BE56B4" w14:textId="77777777" w:rsidR="00ED0D94" w:rsidRPr="0006620D" w:rsidRDefault="0085606B" w:rsidP="00D36FA1">
            <w:pPr>
              <w:pStyle w:val="Sub-ClauseText"/>
              <w:spacing w:before="0" w:after="200"/>
              <w:ind w:left="605"/>
              <w:rPr>
                <w:spacing w:val="0"/>
                <w:lang w:val="es-US"/>
              </w:rPr>
            </w:pPr>
            <w:r w:rsidRPr="0006620D">
              <w:rPr>
                <w:spacing w:val="0"/>
                <w:lang w:val="es-US"/>
              </w:rPr>
              <w:t xml:space="preserve">emitida por una institución de prestigio de un país elegible. Si una garantía incondicional es emitida por una institución financiera no bancaria localizada fuera del país del Comprador, la institución financiera no bancaria deberá tener una institución financiera corresponsal ubicada en el país del Comprador para hacer efectiva la garantía, salvo que el Comprador haya acordado por escrito, antes de la presentación de la Oferta, que la existencia de dicha institución financiera corresponsal no es obligatoria. </w:t>
            </w:r>
            <w:r w:rsidR="009F103D" w:rsidRPr="0006620D">
              <w:rPr>
                <w:spacing w:val="0"/>
                <w:lang w:val="es-US"/>
              </w:rPr>
              <w:t xml:space="preserve">En el caso de una garantía bancaria, la Garantía de </w:t>
            </w:r>
            <w:r w:rsidR="00437B44" w:rsidRPr="0006620D">
              <w:rPr>
                <w:spacing w:val="0"/>
                <w:lang w:val="es-US"/>
              </w:rPr>
              <w:t>Mantenimiento de Oferta</w:t>
            </w:r>
            <w:r w:rsidR="009F103D" w:rsidRPr="0006620D">
              <w:rPr>
                <w:spacing w:val="0"/>
                <w:lang w:val="es-US"/>
              </w:rPr>
              <w:t xml:space="preserve"> deberá presenta</w:t>
            </w:r>
            <w:r w:rsidR="00E66992" w:rsidRPr="0006620D">
              <w:rPr>
                <w:spacing w:val="0"/>
                <w:lang w:val="es-US"/>
              </w:rPr>
              <w:t>rse</w:t>
            </w:r>
            <w:r w:rsidR="009F103D" w:rsidRPr="0006620D">
              <w:rPr>
                <w:spacing w:val="0"/>
                <w:lang w:val="es-US"/>
              </w:rPr>
              <w:t xml:space="preserve"> utilizando el Formulario de Garantía de </w:t>
            </w:r>
            <w:r w:rsidR="00437B44" w:rsidRPr="0006620D">
              <w:rPr>
                <w:spacing w:val="0"/>
                <w:lang w:val="es-US"/>
              </w:rPr>
              <w:t>Mantenimiento de Oferta</w:t>
            </w:r>
            <w:r w:rsidR="009F103D" w:rsidRPr="0006620D">
              <w:rPr>
                <w:spacing w:val="0"/>
                <w:lang w:val="es-US"/>
              </w:rPr>
              <w:t xml:space="preserve"> incluido en la </w:t>
            </w:r>
            <w:r w:rsidR="00514EB8" w:rsidRPr="0006620D">
              <w:rPr>
                <w:spacing w:val="0"/>
                <w:lang w:val="es-US"/>
              </w:rPr>
              <w:t>Sección </w:t>
            </w:r>
            <w:r w:rsidR="009F103D" w:rsidRPr="0006620D">
              <w:rPr>
                <w:spacing w:val="0"/>
                <w:lang w:val="es-US"/>
              </w:rPr>
              <w:t xml:space="preserve">IV, </w:t>
            </w:r>
            <w:r w:rsidR="00EA24C9" w:rsidRPr="0006620D">
              <w:rPr>
                <w:spacing w:val="0"/>
                <w:lang w:val="es-US"/>
              </w:rPr>
              <w:t>“</w:t>
            </w:r>
            <w:r w:rsidR="009F103D" w:rsidRPr="0006620D">
              <w:rPr>
                <w:spacing w:val="0"/>
                <w:lang w:val="es-US"/>
              </w:rPr>
              <w:t>Formularios de la Oferta</w:t>
            </w:r>
            <w:r w:rsidR="00EA24C9" w:rsidRPr="0006620D">
              <w:rPr>
                <w:spacing w:val="0"/>
                <w:lang w:val="es-US"/>
              </w:rPr>
              <w:t>”</w:t>
            </w:r>
            <w:r w:rsidR="009F103D" w:rsidRPr="0006620D">
              <w:rPr>
                <w:spacing w:val="0"/>
                <w:lang w:val="es-US"/>
              </w:rPr>
              <w:t xml:space="preserve">, o en otro formato sustancialmente similar aprobado por el Comprador </w:t>
            </w:r>
            <w:r w:rsidR="00EA24C9" w:rsidRPr="0006620D">
              <w:rPr>
                <w:spacing w:val="0"/>
                <w:lang w:val="es-US"/>
              </w:rPr>
              <w:t xml:space="preserve">antes de </w:t>
            </w:r>
            <w:r w:rsidR="009F103D" w:rsidRPr="0006620D">
              <w:rPr>
                <w:spacing w:val="0"/>
                <w:lang w:val="es-US"/>
              </w:rPr>
              <w:t xml:space="preserve">la presentación de la Oferta. La Garantía de </w:t>
            </w:r>
            <w:r w:rsidR="00437B44" w:rsidRPr="0006620D">
              <w:rPr>
                <w:spacing w:val="0"/>
                <w:lang w:val="es-US"/>
              </w:rPr>
              <w:t>Mantenimiento de Oferta</w:t>
            </w:r>
            <w:r w:rsidR="009F103D" w:rsidRPr="0006620D">
              <w:rPr>
                <w:spacing w:val="0"/>
                <w:lang w:val="es-US"/>
              </w:rPr>
              <w:t xml:space="preserve"> </w:t>
            </w:r>
            <w:r w:rsidR="00CD363B" w:rsidRPr="0006620D">
              <w:rPr>
                <w:spacing w:val="0"/>
                <w:lang w:val="es-US"/>
              </w:rPr>
              <w:t>tendrá una validez de</w:t>
            </w:r>
            <w:r w:rsidR="001D4B0A">
              <w:rPr>
                <w:spacing w:val="0"/>
                <w:lang w:val="es-US"/>
              </w:rPr>
              <w:t xml:space="preserve"> </w:t>
            </w:r>
            <w:r w:rsidR="009F103D" w:rsidRPr="0006620D">
              <w:rPr>
                <w:spacing w:val="0"/>
                <w:lang w:val="es-US"/>
              </w:rPr>
              <w:t>veintiocho</w:t>
            </w:r>
            <w:r w:rsidR="001D4B0A">
              <w:rPr>
                <w:spacing w:val="0"/>
                <w:lang w:val="es-US"/>
              </w:rPr>
              <w:t xml:space="preserve"> (28</w:t>
            </w:r>
            <w:r w:rsidR="009F103D" w:rsidRPr="0006620D">
              <w:rPr>
                <w:spacing w:val="0"/>
                <w:lang w:val="es-US"/>
              </w:rPr>
              <w:t>) días</w:t>
            </w:r>
            <w:r w:rsidR="00B34B1D" w:rsidRPr="0006620D">
              <w:rPr>
                <w:spacing w:val="0"/>
                <w:lang w:val="es-US"/>
              </w:rPr>
              <w:t xml:space="preserve"> </w:t>
            </w:r>
            <w:r w:rsidR="00CD363B" w:rsidRPr="0006620D">
              <w:rPr>
                <w:spacing w:val="0"/>
                <w:lang w:val="es-US"/>
              </w:rPr>
              <w:t>a partir de la fecha límite de validez original de la Oferta o de cualquier período de prórroga</w:t>
            </w:r>
            <w:r w:rsidR="009F103D" w:rsidRPr="0006620D">
              <w:rPr>
                <w:spacing w:val="0"/>
                <w:lang w:val="es-US"/>
              </w:rPr>
              <w:t xml:space="preserve"> solicitado </w:t>
            </w:r>
            <w:r w:rsidR="00CD363B" w:rsidRPr="0006620D">
              <w:rPr>
                <w:spacing w:val="0"/>
                <w:lang w:val="es-US"/>
              </w:rPr>
              <w:t>de conformidad con lo establecido en la IAL </w:t>
            </w:r>
            <w:r w:rsidR="009F103D" w:rsidRPr="0006620D">
              <w:rPr>
                <w:spacing w:val="0"/>
                <w:lang w:val="es-US"/>
              </w:rPr>
              <w:t>18.2.</w:t>
            </w:r>
          </w:p>
          <w:p w14:paraId="39111EB8" w14:textId="77777777" w:rsidR="00ED0D94" w:rsidRPr="0006620D" w:rsidRDefault="0085606B" w:rsidP="001C50D0">
            <w:pPr>
              <w:pStyle w:val="Sub-ClauseText"/>
              <w:numPr>
                <w:ilvl w:val="1"/>
                <w:numId w:val="26"/>
              </w:numPr>
              <w:spacing w:before="0" w:after="200"/>
              <w:ind w:left="605" w:hanging="605"/>
              <w:rPr>
                <w:spacing w:val="0"/>
                <w:lang w:val="es-US"/>
              </w:rPr>
            </w:pPr>
            <w:r w:rsidRPr="0006620D">
              <w:rPr>
                <w:spacing w:val="0"/>
                <w:lang w:val="es-US"/>
              </w:rPr>
              <w:t>Si se exige</w:t>
            </w:r>
            <w:r w:rsidR="0095232C" w:rsidRPr="0006620D">
              <w:rPr>
                <w:spacing w:val="0"/>
                <w:lang w:val="es-US"/>
              </w:rPr>
              <w:t xml:space="preserve"> </w:t>
            </w:r>
            <w:r w:rsidR="000773D5" w:rsidRPr="0006620D">
              <w:rPr>
                <w:spacing w:val="0"/>
                <w:lang w:val="es-US"/>
              </w:rPr>
              <w:t xml:space="preserve">una </w:t>
            </w:r>
            <w:r w:rsidR="00ED0D94" w:rsidRPr="0006620D">
              <w:rPr>
                <w:spacing w:val="0"/>
                <w:lang w:val="es-US"/>
              </w:rPr>
              <w:t xml:space="preserve">Garantía de </w:t>
            </w:r>
            <w:r w:rsidR="00437B44" w:rsidRPr="0006620D">
              <w:rPr>
                <w:spacing w:val="0"/>
                <w:lang w:val="es-US"/>
              </w:rPr>
              <w:t>Mantenimiento de Oferta</w:t>
            </w:r>
            <w:r w:rsidRPr="0006620D">
              <w:rPr>
                <w:spacing w:val="0"/>
                <w:lang w:val="es-US"/>
              </w:rPr>
              <w:t xml:space="preserve"> de conformidad con la IAL 19.1, </w:t>
            </w:r>
            <w:r w:rsidR="00ED0D94" w:rsidRPr="0006620D">
              <w:rPr>
                <w:spacing w:val="0"/>
                <w:lang w:val="es-US"/>
              </w:rPr>
              <w:t xml:space="preserve">todas las </w:t>
            </w:r>
            <w:r w:rsidR="000773D5" w:rsidRPr="0006620D">
              <w:rPr>
                <w:spacing w:val="0"/>
                <w:lang w:val="es-US"/>
              </w:rPr>
              <w:t>O</w:t>
            </w:r>
            <w:r w:rsidR="00ED0D94" w:rsidRPr="0006620D">
              <w:rPr>
                <w:spacing w:val="0"/>
                <w:lang w:val="es-US"/>
              </w:rPr>
              <w:t xml:space="preserve">fertas que no estén acompañadas </w:t>
            </w:r>
            <w:r w:rsidR="00D17B0B" w:rsidRPr="0006620D">
              <w:rPr>
                <w:spacing w:val="0"/>
                <w:lang w:val="es-US"/>
              </w:rPr>
              <w:t>de</w:t>
            </w:r>
            <w:r w:rsidR="00ED0D94" w:rsidRPr="0006620D">
              <w:rPr>
                <w:spacing w:val="0"/>
                <w:lang w:val="es-US"/>
              </w:rPr>
              <w:t xml:space="preserve"> una </w:t>
            </w:r>
            <w:r w:rsidR="00D17B0B" w:rsidRPr="0006620D">
              <w:rPr>
                <w:spacing w:val="0"/>
                <w:lang w:val="es-US"/>
              </w:rPr>
              <w:t xml:space="preserve">Garantía de </w:t>
            </w:r>
            <w:r w:rsidR="00437B44" w:rsidRPr="0006620D">
              <w:rPr>
                <w:spacing w:val="0"/>
                <w:lang w:val="es-US"/>
              </w:rPr>
              <w:t>Mantenimiento de Oferta</w:t>
            </w:r>
            <w:r w:rsidR="00B207AF" w:rsidRPr="0006620D">
              <w:rPr>
                <w:spacing w:val="0"/>
                <w:lang w:val="es-US"/>
              </w:rPr>
              <w:t xml:space="preserve"> </w:t>
            </w:r>
            <w:r w:rsidR="00ED0D94" w:rsidRPr="0006620D">
              <w:rPr>
                <w:spacing w:val="0"/>
                <w:lang w:val="es-US"/>
              </w:rPr>
              <w:t>que</w:t>
            </w:r>
            <w:r w:rsidR="000773D5" w:rsidRPr="0006620D">
              <w:rPr>
                <w:spacing w:val="0"/>
                <w:lang w:val="es-US"/>
              </w:rPr>
              <w:t xml:space="preserve"> se ajuste</w:t>
            </w:r>
            <w:r w:rsidR="00ED0D94" w:rsidRPr="0006620D">
              <w:rPr>
                <w:spacing w:val="0"/>
                <w:lang w:val="es-US"/>
              </w:rPr>
              <w:t xml:space="preserve"> sustancialmente </w:t>
            </w:r>
            <w:r w:rsidR="000773D5" w:rsidRPr="0006620D">
              <w:rPr>
                <w:spacing w:val="0"/>
                <w:lang w:val="es-US"/>
              </w:rPr>
              <w:t>a los requisitos pertinentes</w:t>
            </w:r>
            <w:r w:rsidR="00ED0D94" w:rsidRPr="0006620D">
              <w:rPr>
                <w:spacing w:val="0"/>
                <w:lang w:val="es-US"/>
              </w:rPr>
              <w:t xml:space="preserve"> serán rechazadas por el Comprador por incumplimiento.</w:t>
            </w:r>
          </w:p>
          <w:p w14:paraId="60D43EE6" w14:textId="77777777" w:rsidR="00ED0D94" w:rsidRPr="0006620D" w:rsidRDefault="00D17B0B" w:rsidP="001C50D0">
            <w:pPr>
              <w:pStyle w:val="Sub-ClauseText"/>
              <w:numPr>
                <w:ilvl w:val="1"/>
                <w:numId w:val="26"/>
              </w:numPr>
              <w:spacing w:before="0" w:after="200"/>
              <w:ind w:left="605" w:hanging="605"/>
              <w:rPr>
                <w:spacing w:val="0"/>
                <w:lang w:val="es-US"/>
              </w:rPr>
            </w:pPr>
            <w:r w:rsidRPr="0006620D">
              <w:rPr>
                <w:spacing w:val="0"/>
                <w:lang w:val="es-US"/>
              </w:rPr>
              <w:lastRenderedPageBreak/>
              <w:t xml:space="preserve">Si en la IAL 19.1 se establece la obligación de presentar una </w:t>
            </w:r>
            <w:r w:rsidR="00ED0D94" w:rsidRPr="0006620D">
              <w:rPr>
                <w:spacing w:val="0"/>
                <w:lang w:val="es-US"/>
              </w:rPr>
              <w:t xml:space="preserve">Garantía de </w:t>
            </w:r>
            <w:r w:rsidR="00437B44" w:rsidRPr="0006620D">
              <w:rPr>
                <w:spacing w:val="0"/>
                <w:lang w:val="es-US"/>
              </w:rPr>
              <w:t>Mantenimiento de Oferta</w:t>
            </w:r>
            <w:r w:rsidR="00ED0D94" w:rsidRPr="0006620D">
              <w:rPr>
                <w:spacing w:val="0"/>
                <w:lang w:val="es-US"/>
              </w:rPr>
              <w:t xml:space="preserve">, las Garantías de </w:t>
            </w:r>
            <w:r w:rsidR="00437B44" w:rsidRPr="0006620D">
              <w:rPr>
                <w:spacing w:val="0"/>
                <w:lang w:val="es-US"/>
              </w:rPr>
              <w:t>Mantenimiento de Oferta</w:t>
            </w:r>
            <w:r w:rsidR="00ED0D94" w:rsidRPr="0006620D">
              <w:rPr>
                <w:spacing w:val="0"/>
                <w:lang w:val="es-US"/>
              </w:rPr>
              <w:t xml:space="preserve"> de los Licitantes cuyas ofertas no fueron seleccionadas serán devueltas tan pronto como sea posible </w:t>
            </w:r>
            <w:r w:rsidR="0094791B" w:rsidRPr="0006620D">
              <w:rPr>
                <w:spacing w:val="0"/>
                <w:lang w:val="es-US"/>
              </w:rPr>
              <w:t xml:space="preserve">una vez que el </w:t>
            </w:r>
            <w:r w:rsidR="00ED0D94" w:rsidRPr="0006620D">
              <w:rPr>
                <w:spacing w:val="0"/>
                <w:lang w:val="es-US"/>
              </w:rPr>
              <w:t xml:space="preserve">Licitante </w:t>
            </w:r>
            <w:r w:rsidR="0095232C" w:rsidRPr="0006620D">
              <w:rPr>
                <w:spacing w:val="0"/>
                <w:lang w:val="es-US"/>
              </w:rPr>
              <w:t xml:space="preserve">seleccionado </w:t>
            </w:r>
            <w:r w:rsidR="005374DB" w:rsidRPr="0006620D">
              <w:rPr>
                <w:spacing w:val="0"/>
                <w:lang w:val="es-US"/>
              </w:rPr>
              <w:t xml:space="preserve">firme </w:t>
            </w:r>
            <w:r w:rsidR="0095232C" w:rsidRPr="0006620D">
              <w:rPr>
                <w:spacing w:val="0"/>
                <w:lang w:val="es-US"/>
              </w:rPr>
              <w:t xml:space="preserve">el Contrato y </w:t>
            </w:r>
            <w:r w:rsidR="000C1E85" w:rsidRPr="0006620D">
              <w:rPr>
                <w:spacing w:val="0"/>
                <w:lang w:val="es-US"/>
              </w:rPr>
              <w:t xml:space="preserve">provea </w:t>
            </w:r>
            <w:r w:rsidR="0095232C" w:rsidRPr="0006620D">
              <w:rPr>
                <w:spacing w:val="0"/>
                <w:lang w:val="es-US"/>
              </w:rPr>
              <w:t xml:space="preserve">la </w:t>
            </w:r>
            <w:r w:rsidR="00ED0D94" w:rsidRPr="0006620D">
              <w:rPr>
                <w:spacing w:val="0"/>
                <w:lang w:val="es-US"/>
              </w:rPr>
              <w:t>Garantía de Cumplimiento, de</w:t>
            </w:r>
            <w:r w:rsidR="00D36FA1" w:rsidRPr="0006620D">
              <w:rPr>
                <w:spacing w:val="0"/>
                <w:lang w:val="es-US"/>
              </w:rPr>
              <w:t> </w:t>
            </w:r>
            <w:r w:rsidR="00ED0D94" w:rsidRPr="0006620D">
              <w:rPr>
                <w:spacing w:val="0"/>
                <w:lang w:val="es-US"/>
              </w:rPr>
              <w:t xml:space="preserve">conformidad con la </w:t>
            </w:r>
            <w:r w:rsidR="0095232C" w:rsidRPr="0006620D">
              <w:rPr>
                <w:spacing w:val="0"/>
                <w:lang w:val="es-US"/>
              </w:rPr>
              <w:t>IAL </w:t>
            </w:r>
            <w:r w:rsidR="00ED0D94" w:rsidRPr="0006620D">
              <w:rPr>
                <w:spacing w:val="0"/>
                <w:lang w:val="es-US"/>
              </w:rPr>
              <w:t>46.</w:t>
            </w:r>
          </w:p>
          <w:p w14:paraId="497DF763" w14:textId="77777777" w:rsidR="00ED0D94" w:rsidRPr="0006620D" w:rsidRDefault="00ED0D94" w:rsidP="001C50D0">
            <w:pPr>
              <w:pStyle w:val="Sub-ClauseText"/>
              <w:numPr>
                <w:ilvl w:val="1"/>
                <w:numId w:val="26"/>
              </w:numPr>
              <w:spacing w:before="0" w:after="200"/>
              <w:ind w:left="605" w:hanging="605"/>
              <w:rPr>
                <w:spacing w:val="0"/>
                <w:lang w:val="es-US"/>
              </w:rPr>
            </w:pPr>
            <w:r w:rsidRPr="0006620D">
              <w:rPr>
                <w:spacing w:val="0"/>
                <w:lang w:val="es-US"/>
              </w:rPr>
              <w:t xml:space="preserve">La Garantía de </w:t>
            </w:r>
            <w:r w:rsidR="00437B44" w:rsidRPr="0006620D">
              <w:rPr>
                <w:spacing w:val="0"/>
                <w:lang w:val="es-US"/>
              </w:rPr>
              <w:t>Mantenimiento de Oferta</w:t>
            </w:r>
            <w:r w:rsidRPr="0006620D">
              <w:rPr>
                <w:spacing w:val="0"/>
                <w:lang w:val="es-US"/>
              </w:rPr>
              <w:t xml:space="preserve"> del Licitante </w:t>
            </w:r>
            <w:r w:rsidR="004C6C84" w:rsidRPr="0006620D">
              <w:rPr>
                <w:spacing w:val="0"/>
                <w:lang w:val="es-US"/>
              </w:rPr>
              <w:t>seleccionado</w:t>
            </w:r>
            <w:r w:rsidRPr="0006620D">
              <w:rPr>
                <w:spacing w:val="0"/>
                <w:lang w:val="es-US"/>
              </w:rPr>
              <w:t xml:space="preserve"> será devuelta tan pronto como sea posible una vez que el Licitante </w:t>
            </w:r>
            <w:r w:rsidR="0094791B" w:rsidRPr="0006620D">
              <w:rPr>
                <w:spacing w:val="0"/>
                <w:lang w:val="es-US"/>
              </w:rPr>
              <w:t>seleccionado suscriba</w:t>
            </w:r>
            <w:r w:rsidRPr="0006620D">
              <w:rPr>
                <w:spacing w:val="0"/>
                <w:lang w:val="es-US"/>
              </w:rPr>
              <w:t xml:space="preserve"> el Contrato y</w:t>
            </w:r>
            <w:r w:rsidR="00D36FA1" w:rsidRPr="0006620D">
              <w:rPr>
                <w:spacing w:val="0"/>
                <w:lang w:val="es-US"/>
              </w:rPr>
              <w:t> </w:t>
            </w:r>
            <w:r w:rsidR="0094791B" w:rsidRPr="0006620D">
              <w:rPr>
                <w:spacing w:val="0"/>
                <w:lang w:val="es-US"/>
              </w:rPr>
              <w:t xml:space="preserve">proporcione </w:t>
            </w:r>
            <w:r w:rsidRPr="0006620D">
              <w:rPr>
                <w:spacing w:val="0"/>
                <w:lang w:val="es-US"/>
              </w:rPr>
              <w:t>la Garantía de Cumplimiento.</w:t>
            </w:r>
          </w:p>
          <w:p w14:paraId="00887825" w14:textId="77777777" w:rsidR="00ED0D94" w:rsidRPr="0006620D" w:rsidRDefault="00ED0D94" w:rsidP="001C50D0">
            <w:pPr>
              <w:pStyle w:val="Sub-ClauseText"/>
              <w:numPr>
                <w:ilvl w:val="1"/>
                <w:numId w:val="26"/>
              </w:numPr>
              <w:spacing w:before="0" w:after="200"/>
              <w:ind w:left="605" w:hanging="605"/>
              <w:rPr>
                <w:spacing w:val="0"/>
                <w:lang w:val="es-US"/>
              </w:rPr>
            </w:pPr>
            <w:r w:rsidRPr="0006620D">
              <w:rPr>
                <w:spacing w:val="0"/>
                <w:lang w:val="es-US"/>
              </w:rPr>
              <w:t xml:space="preserve">La Garantía de </w:t>
            </w:r>
            <w:r w:rsidR="00437B44" w:rsidRPr="0006620D">
              <w:rPr>
                <w:spacing w:val="0"/>
                <w:lang w:val="es-US"/>
              </w:rPr>
              <w:t>Mantenimiento de Oferta</w:t>
            </w:r>
            <w:r w:rsidRPr="0006620D">
              <w:rPr>
                <w:spacing w:val="0"/>
                <w:lang w:val="es-US"/>
              </w:rPr>
              <w:t xml:space="preserve"> podrá hacer</w:t>
            </w:r>
            <w:r w:rsidR="0094791B" w:rsidRPr="0006620D">
              <w:rPr>
                <w:spacing w:val="0"/>
                <w:lang w:val="es-US"/>
              </w:rPr>
              <w:t>se</w:t>
            </w:r>
            <w:r w:rsidRPr="0006620D">
              <w:rPr>
                <w:spacing w:val="0"/>
                <w:lang w:val="es-US"/>
              </w:rPr>
              <w:t xml:space="preserve"> efectiva o la Declaración de </w:t>
            </w:r>
            <w:r w:rsidR="00437B44" w:rsidRPr="0006620D">
              <w:rPr>
                <w:spacing w:val="0"/>
                <w:lang w:val="es-US"/>
              </w:rPr>
              <w:t>Mantenimiento de Oferta</w:t>
            </w:r>
            <w:r w:rsidR="00B207AF" w:rsidRPr="0006620D">
              <w:rPr>
                <w:spacing w:val="0"/>
                <w:lang w:val="es-US"/>
              </w:rPr>
              <w:t xml:space="preserve"> </w:t>
            </w:r>
            <w:r w:rsidRPr="0006620D">
              <w:rPr>
                <w:spacing w:val="0"/>
                <w:lang w:val="es-US"/>
              </w:rPr>
              <w:t>podrá ejecutar</w:t>
            </w:r>
            <w:r w:rsidR="0094791B" w:rsidRPr="0006620D">
              <w:rPr>
                <w:spacing w:val="0"/>
                <w:lang w:val="es-US"/>
              </w:rPr>
              <w:t>se</w:t>
            </w:r>
            <w:r w:rsidRPr="0006620D">
              <w:rPr>
                <w:spacing w:val="0"/>
                <w:lang w:val="es-US"/>
              </w:rPr>
              <w:t xml:space="preserve"> si:</w:t>
            </w:r>
          </w:p>
          <w:p w14:paraId="0E75DB7E" w14:textId="77777777" w:rsidR="00ED0D94" w:rsidRPr="0006620D" w:rsidRDefault="00ED0D94" w:rsidP="001C50D0">
            <w:pPr>
              <w:pStyle w:val="Ttulo3"/>
              <w:numPr>
                <w:ilvl w:val="2"/>
                <w:numId w:val="42"/>
              </w:numPr>
              <w:ind w:left="1151" w:hanging="544"/>
              <w:rPr>
                <w:lang w:val="es-US"/>
              </w:rPr>
            </w:pPr>
            <w:r w:rsidRPr="0006620D">
              <w:rPr>
                <w:lang w:val="es-US"/>
              </w:rPr>
              <w:t>un Licitante</w:t>
            </w:r>
            <w:bookmarkStart w:id="173" w:name="_Toc438267890"/>
            <w:r w:rsidRPr="0006620D">
              <w:rPr>
                <w:lang w:val="es-US"/>
              </w:rPr>
              <w:t xml:space="preserve"> retira su Oferta durante el período de</w:t>
            </w:r>
            <w:r w:rsidR="003F5130" w:rsidRPr="0006620D">
              <w:rPr>
                <w:lang w:val="es-US"/>
              </w:rPr>
              <w:t> </w:t>
            </w:r>
            <w:r w:rsidRPr="0006620D">
              <w:rPr>
                <w:lang w:val="es-US"/>
              </w:rPr>
              <w:t>validez de la Oferta especificado por el Licitante en la Carta de la Oferta, o cualquier prórroga indicada por</w:t>
            </w:r>
            <w:r w:rsidR="003F5130" w:rsidRPr="0006620D">
              <w:rPr>
                <w:lang w:val="es-US"/>
              </w:rPr>
              <w:t> </w:t>
            </w:r>
            <w:r w:rsidRPr="0006620D">
              <w:rPr>
                <w:lang w:val="es-US"/>
              </w:rPr>
              <w:t>el Licitante;</w:t>
            </w:r>
            <w:bookmarkEnd w:id="173"/>
          </w:p>
          <w:p w14:paraId="5A721F27" w14:textId="77777777" w:rsidR="00ED0D94" w:rsidRPr="0006620D" w:rsidRDefault="00ED0D94" w:rsidP="001C50D0">
            <w:pPr>
              <w:pStyle w:val="Ttulo3"/>
              <w:numPr>
                <w:ilvl w:val="2"/>
                <w:numId w:val="42"/>
              </w:numPr>
              <w:ind w:left="1151" w:hanging="544"/>
              <w:rPr>
                <w:lang w:val="es-US"/>
              </w:rPr>
            </w:pPr>
            <w:r w:rsidRPr="0006620D">
              <w:rPr>
                <w:lang w:val="es-US"/>
              </w:rPr>
              <w:t>el Licitante seleccionado:</w:t>
            </w:r>
            <w:bookmarkStart w:id="174" w:name="_Toc438267892"/>
            <w:bookmarkEnd w:id="174"/>
          </w:p>
          <w:p w14:paraId="67221137" w14:textId="77777777" w:rsidR="00ED0D94" w:rsidRPr="0006620D" w:rsidRDefault="0094791B" w:rsidP="001C50D0">
            <w:pPr>
              <w:pStyle w:val="Ttulo3"/>
              <w:numPr>
                <w:ilvl w:val="3"/>
                <w:numId w:val="42"/>
              </w:numPr>
              <w:ind w:left="1711" w:hanging="530"/>
              <w:rPr>
                <w:lang w:val="es-US"/>
              </w:rPr>
            </w:pPr>
            <w:r w:rsidRPr="0006620D">
              <w:rPr>
                <w:lang w:val="es-US"/>
              </w:rPr>
              <w:t>no suscribe</w:t>
            </w:r>
            <w:r w:rsidR="00ED0D94" w:rsidRPr="0006620D">
              <w:rPr>
                <w:lang w:val="es-US"/>
              </w:rPr>
              <w:t xml:space="preserve"> el Contrato de conformidad con</w:t>
            </w:r>
            <w:r w:rsidRPr="0006620D">
              <w:rPr>
                <w:lang w:val="es-US"/>
              </w:rPr>
              <w:t xml:space="preserve"> lo</w:t>
            </w:r>
            <w:r w:rsidR="003F5130" w:rsidRPr="0006620D">
              <w:rPr>
                <w:lang w:val="es-US"/>
              </w:rPr>
              <w:t> </w:t>
            </w:r>
            <w:r w:rsidRPr="0006620D">
              <w:rPr>
                <w:lang w:val="es-US"/>
              </w:rPr>
              <w:t xml:space="preserve">dispuesto en </w:t>
            </w:r>
            <w:r w:rsidR="00ED0D94" w:rsidRPr="0006620D">
              <w:rPr>
                <w:lang w:val="es-US"/>
              </w:rPr>
              <w:t xml:space="preserve">la </w:t>
            </w:r>
            <w:r w:rsidRPr="0006620D">
              <w:rPr>
                <w:lang w:val="es-US"/>
              </w:rPr>
              <w:t>IAL </w:t>
            </w:r>
            <w:r w:rsidR="00ED0D94" w:rsidRPr="0006620D">
              <w:rPr>
                <w:lang w:val="es-US"/>
              </w:rPr>
              <w:t>45</w:t>
            </w:r>
            <w:r w:rsidR="00F61C58" w:rsidRPr="0006620D">
              <w:rPr>
                <w:lang w:val="es-US"/>
              </w:rPr>
              <w:t>,</w:t>
            </w:r>
            <w:r w:rsidRPr="0006620D">
              <w:rPr>
                <w:lang w:val="es-US"/>
              </w:rPr>
              <w:t xml:space="preserve"> o</w:t>
            </w:r>
          </w:p>
          <w:p w14:paraId="20FB5EAC" w14:textId="77777777" w:rsidR="00ED0D94" w:rsidRPr="0006620D" w:rsidRDefault="0094791B" w:rsidP="001C50D0">
            <w:pPr>
              <w:pStyle w:val="Ttulo3"/>
              <w:numPr>
                <w:ilvl w:val="3"/>
                <w:numId w:val="42"/>
              </w:numPr>
              <w:ind w:left="1711" w:hanging="530"/>
              <w:rPr>
                <w:lang w:val="es-US"/>
              </w:rPr>
            </w:pPr>
            <w:bookmarkStart w:id="175" w:name="_Toc438267893"/>
            <w:r w:rsidRPr="0006620D">
              <w:rPr>
                <w:lang w:val="es-US"/>
              </w:rPr>
              <w:t>no</w:t>
            </w:r>
            <w:r w:rsidR="00B207AF" w:rsidRPr="0006620D">
              <w:rPr>
                <w:lang w:val="es-US"/>
              </w:rPr>
              <w:t xml:space="preserve"> </w:t>
            </w:r>
            <w:r w:rsidR="00ED0D94" w:rsidRPr="0006620D">
              <w:rPr>
                <w:lang w:val="es-US"/>
              </w:rPr>
              <w:t xml:space="preserve">suministra </w:t>
            </w:r>
            <w:r w:rsidR="00F61C58" w:rsidRPr="0006620D">
              <w:rPr>
                <w:lang w:val="es-US"/>
              </w:rPr>
              <w:t>una</w:t>
            </w:r>
            <w:r w:rsidR="00ED0D94" w:rsidRPr="0006620D">
              <w:rPr>
                <w:lang w:val="es-US"/>
              </w:rPr>
              <w:t xml:space="preserve"> Garantía de Cumplimiento de</w:t>
            </w:r>
            <w:r w:rsidR="003F5130" w:rsidRPr="0006620D">
              <w:rPr>
                <w:lang w:val="es-US"/>
              </w:rPr>
              <w:t> </w:t>
            </w:r>
            <w:r w:rsidR="00ED0D94" w:rsidRPr="0006620D">
              <w:rPr>
                <w:lang w:val="es-US"/>
              </w:rPr>
              <w:t xml:space="preserve">conformidad con </w:t>
            </w:r>
            <w:r w:rsidRPr="0006620D">
              <w:rPr>
                <w:lang w:val="es-US"/>
              </w:rPr>
              <w:t xml:space="preserve">lo dispuesto en </w:t>
            </w:r>
            <w:r w:rsidR="00ED0D94" w:rsidRPr="0006620D">
              <w:rPr>
                <w:lang w:val="es-US"/>
              </w:rPr>
              <w:t xml:space="preserve">la </w:t>
            </w:r>
            <w:r w:rsidRPr="0006620D">
              <w:rPr>
                <w:lang w:val="es-US"/>
              </w:rPr>
              <w:t>IAL </w:t>
            </w:r>
            <w:r w:rsidR="00ED0D94" w:rsidRPr="0006620D">
              <w:rPr>
                <w:lang w:val="es-US"/>
              </w:rPr>
              <w:t>46</w:t>
            </w:r>
            <w:bookmarkStart w:id="176" w:name="_Toc438267894"/>
            <w:bookmarkEnd w:id="175"/>
            <w:r w:rsidR="000D1431" w:rsidRPr="0006620D">
              <w:rPr>
                <w:lang w:val="es-US"/>
              </w:rPr>
              <w:t>.</w:t>
            </w:r>
          </w:p>
          <w:bookmarkEnd w:id="176"/>
          <w:p w14:paraId="666BB157" w14:textId="77777777" w:rsidR="00ED0D94" w:rsidRPr="0006620D" w:rsidRDefault="00C47A5C" w:rsidP="001C50D0">
            <w:pPr>
              <w:pStyle w:val="Sub-ClauseText"/>
              <w:numPr>
                <w:ilvl w:val="1"/>
                <w:numId w:val="26"/>
              </w:numPr>
              <w:spacing w:before="0" w:after="200"/>
              <w:ind w:left="605" w:hanging="605"/>
              <w:rPr>
                <w:spacing w:val="0"/>
                <w:lang w:val="es-US"/>
              </w:rPr>
            </w:pPr>
            <w:r w:rsidRPr="0006620D">
              <w:rPr>
                <w:spacing w:val="0"/>
                <w:lang w:val="es-US"/>
              </w:rPr>
              <w:t xml:space="preserve">La Garantía de </w:t>
            </w:r>
            <w:r w:rsidR="00437B44" w:rsidRPr="0006620D">
              <w:rPr>
                <w:spacing w:val="0"/>
                <w:lang w:val="es-US"/>
              </w:rPr>
              <w:t>Mantenimiento de Oferta</w:t>
            </w:r>
            <w:r w:rsidRPr="0006620D">
              <w:rPr>
                <w:spacing w:val="0"/>
                <w:lang w:val="es-US"/>
              </w:rPr>
              <w:t xml:space="preserve"> o la Declaración de </w:t>
            </w:r>
            <w:r w:rsidR="00437B44" w:rsidRPr="0006620D">
              <w:rPr>
                <w:spacing w:val="0"/>
                <w:lang w:val="es-US"/>
              </w:rPr>
              <w:t>Mantenimiento de Oferta</w:t>
            </w:r>
            <w:r w:rsidRPr="0006620D">
              <w:rPr>
                <w:spacing w:val="0"/>
                <w:lang w:val="es-US"/>
              </w:rPr>
              <w:t xml:space="preserve"> de una </w:t>
            </w:r>
            <w:r w:rsidR="00922D2D" w:rsidRPr="0006620D">
              <w:rPr>
                <w:spacing w:val="0"/>
                <w:lang w:val="es-US"/>
              </w:rPr>
              <w:t>APCA</w:t>
            </w:r>
            <w:r w:rsidRPr="0006620D">
              <w:rPr>
                <w:spacing w:val="0"/>
                <w:lang w:val="es-US"/>
              </w:rPr>
              <w:t xml:space="preserve"> se emitirán en nombre de la </w:t>
            </w:r>
            <w:r w:rsidR="00D42B9D" w:rsidRPr="0006620D">
              <w:rPr>
                <w:spacing w:val="0"/>
                <w:lang w:val="es-US"/>
              </w:rPr>
              <w:t>A</w:t>
            </w:r>
            <w:r w:rsidRPr="0006620D">
              <w:rPr>
                <w:spacing w:val="0"/>
                <w:lang w:val="es-US"/>
              </w:rPr>
              <w:t xml:space="preserve">sociación que presenta la Oferta. Si </w:t>
            </w:r>
            <w:r w:rsidR="00D42B9D" w:rsidRPr="0006620D">
              <w:rPr>
                <w:spacing w:val="0"/>
                <w:lang w:val="es-US"/>
              </w:rPr>
              <w:t>la</w:t>
            </w:r>
            <w:r w:rsidRPr="0006620D">
              <w:rPr>
                <w:spacing w:val="0"/>
                <w:lang w:val="es-US"/>
              </w:rPr>
              <w:t xml:space="preserve"> </w:t>
            </w:r>
            <w:r w:rsidR="00922D2D" w:rsidRPr="0006620D">
              <w:rPr>
                <w:spacing w:val="0"/>
                <w:lang w:val="es-US"/>
              </w:rPr>
              <w:t>APCA</w:t>
            </w:r>
            <w:r w:rsidRPr="0006620D">
              <w:rPr>
                <w:spacing w:val="0"/>
                <w:lang w:val="es-US"/>
              </w:rPr>
              <w:t xml:space="preserve"> no se hubiera constituido formalmente como entidad jurídica</w:t>
            </w:r>
            <w:r w:rsidR="003F5130" w:rsidRPr="0006620D">
              <w:rPr>
                <w:spacing w:val="0"/>
                <w:lang w:val="es-US"/>
              </w:rPr>
              <w:t> </w:t>
            </w:r>
            <w:r w:rsidRPr="0006620D">
              <w:rPr>
                <w:spacing w:val="0"/>
                <w:lang w:val="es-US"/>
              </w:rPr>
              <w:t>al momento de presentar la Oferta, la Garantía de</w:t>
            </w:r>
            <w:r w:rsidR="003F5130" w:rsidRPr="0006620D">
              <w:rPr>
                <w:spacing w:val="0"/>
                <w:lang w:val="es-US"/>
              </w:rPr>
              <w:t> </w:t>
            </w:r>
            <w:r w:rsidR="00437B44" w:rsidRPr="0006620D">
              <w:rPr>
                <w:spacing w:val="0"/>
                <w:lang w:val="es-US"/>
              </w:rPr>
              <w:t>Mantenimiento de Oferta</w:t>
            </w:r>
            <w:r w:rsidRPr="0006620D">
              <w:rPr>
                <w:spacing w:val="0"/>
                <w:lang w:val="es-US"/>
              </w:rPr>
              <w:t xml:space="preserve"> o la Declaración de </w:t>
            </w:r>
            <w:r w:rsidR="00437B44" w:rsidRPr="0006620D">
              <w:rPr>
                <w:spacing w:val="0"/>
                <w:lang w:val="es-US"/>
              </w:rPr>
              <w:t>Mantenimiento de Oferta</w:t>
            </w:r>
            <w:r w:rsidRPr="0006620D">
              <w:rPr>
                <w:spacing w:val="0"/>
                <w:lang w:val="es-US"/>
              </w:rPr>
              <w:t xml:space="preserve"> se emitirán en nombre de todos los futuros miembros que figuren en la carta de intención mencionada en </w:t>
            </w:r>
            <w:r w:rsidR="00ED0D94" w:rsidRPr="0006620D">
              <w:rPr>
                <w:spacing w:val="0"/>
                <w:lang w:val="es-US"/>
              </w:rPr>
              <w:t xml:space="preserve">las </w:t>
            </w:r>
            <w:r w:rsidRPr="0006620D">
              <w:rPr>
                <w:spacing w:val="0"/>
                <w:lang w:val="es-US"/>
              </w:rPr>
              <w:t>IAL </w:t>
            </w:r>
            <w:r w:rsidR="00ED0D94" w:rsidRPr="0006620D">
              <w:rPr>
                <w:spacing w:val="0"/>
                <w:lang w:val="es-US"/>
              </w:rPr>
              <w:t>4.1 y 11.2.</w:t>
            </w:r>
          </w:p>
          <w:p w14:paraId="4C7F5409" w14:textId="77777777" w:rsidR="00ED0D94" w:rsidRPr="0006620D" w:rsidRDefault="00ED0D94" w:rsidP="001C50D0">
            <w:pPr>
              <w:pStyle w:val="Sub-ClauseText"/>
              <w:numPr>
                <w:ilvl w:val="1"/>
                <w:numId w:val="26"/>
              </w:numPr>
              <w:spacing w:before="0" w:after="200"/>
              <w:ind w:left="607" w:hanging="607"/>
              <w:rPr>
                <w:spacing w:val="0"/>
                <w:kern w:val="28"/>
                <w:lang w:val="es-US"/>
              </w:rPr>
            </w:pPr>
            <w:r w:rsidRPr="0006620D">
              <w:rPr>
                <w:rStyle w:val="StyleHeader2-SubClausesBoldChar"/>
                <w:b w:val="0"/>
                <w:bCs w:val="0"/>
                <w:spacing w:val="0"/>
                <w:lang w:val="es-US"/>
              </w:rPr>
              <w:t xml:space="preserve">Si </w:t>
            </w:r>
            <w:r w:rsidRPr="0006620D">
              <w:rPr>
                <w:rStyle w:val="StyleHeader2-SubClausesBoldChar"/>
                <w:spacing w:val="0"/>
                <w:lang w:val="es-US"/>
              </w:rPr>
              <w:t>en los DDL</w:t>
            </w:r>
            <w:r w:rsidRPr="0006620D">
              <w:rPr>
                <w:spacing w:val="0"/>
                <w:lang w:val="es-US"/>
              </w:rPr>
              <w:t xml:space="preserve"> no se exige una Garantía de </w:t>
            </w:r>
            <w:r w:rsidR="00437B44" w:rsidRPr="0006620D">
              <w:rPr>
                <w:spacing w:val="0"/>
                <w:lang w:val="es-US"/>
              </w:rPr>
              <w:t>Mantenimiento de Oferta</w:t>
            </w:r>
            <w:r w:rsidRPr="0006620D">
              <w:rPr>
                <w:spacing w:val="0"/>
                <w:lang w:val="es-US"/>
              </w:rPr>
              <w:t xml:space="preserve"> según se estipula en la </w:t>
            </w:r>
            <w:r w:rsidR="00942DA7" w:rsidRPr="0006620D">
              <w:rPr>
                <w:spacing w:val="0"/>
                <w:lang w:val="es-US"/>
              </w:rPr>
              <w:t>IAL </w:t>
            </w:r>
            <w:r w:rsidRPr="0006620D">
              <w:rPr>
                <w:spacing w:val="0"/>
                <w:lang w:val="es-US"/>
              </w:rPr>
              <w:t>19.1</w:t>
            </w:r>
            <w:r w:rsidR="00942DA7" w:rsidRPr="0006620D">
              <w:rPr>
                <w:spacing w:val="0"/>
                <w:lang w:val="es-US"/>
              </w:rPr>
              <w:t>, y</w:t>
            </w:r>
            <w:r w:rsidR="005374DB" w:rsidRPr="0006620D">
              <w:rPr>
                <w:spacing w:val="0"/>
                <w:lang w:val="es-US"/>
              </w:rPr>
              <w:t xml:space="preserve"> si</w:t>
            </w:r>
          </w:p>
          <w:p w14:paraId="4BC7B9A8" w14:textId="77777777" w:rsidR="00ED0D94" w:rsidRPr="0006620D" w:rsidRDefault="00ED0D94" w:rsidP="002D3AD1">
            <w:pPr>
              <w:pStyle w:val="P3Header1-Clauses"/>
              <w:numPr>
                <w:ilvl w:val="1"/>
                <w:numId w:val="64"/>
              </w:numPr>
              <w:spacing w:before="0" w:after="200"/>
              <w:ind w:left="1151" w:hanging="544"/>
              <w:jc w:val="both"/>
              <w:rPr>
                <w:lang w:val="es-US"/>
              </w:rPr>
            </w:pPr>
            <w:r w:rsidRPr="0006620D">
              <w:rPr>
                <w:lang w:val="es-US"/>
              </w:rPr>
              <w:lastRenderedPageBreak/>
              <w:t>un Licitante retira su Oferta durante el período de validez de la Oferta estipulado por el Licitante en la Carta de la Oferta</w:t>
            </w:r>
            <w:r w:rsidR="00942DA7" w:rsidRPr="0006620D">
              <w:rPr>
                <w:lang w:val="es-US"/>
              </w:rPr>
              <w:t>, o</w:t>
            </w:r>
          </w:p>
          <w:p w14:paraId="482A3A72" w14:textId="77777777" w:rsidR="00ED0D94" w:rsidRPr="0006620D" w:rsidRDefault="00ED0D94" w:rsidP="002D3AD1">
            <w:pPr>
              <w:pStyle w:val="P3Header1-Clauses"/>
              <w:numPr>
                <w:ilvl w:val="1"/>
                <w:numId w:val="64"/>
              </w:numPr>
              <w:spacing w:before="0" w:after="200"/>
              <w:ind w:left="1151" w:hanging="544"/>
              <w:jc w:val="both"/>
              <w:rPr>
                <w:iCs/>
                <w:lang w:val="es-US"/>
              </w:rPr>
            </w:pPr>
            <w:r w:rsidRPr="0006620D">
              <w:rPr>
                <w:lang w:val="es-US"/>
              </w:rPr>
              <w:t xml:space="preserve">el Licitante seleccionado no </w:t>
            </w:r>
            <w:r w:rsidR="00942DA7" w:rsidRPr="0006620D">
              <w:rPr>
                <w:lang w:val="es-US"/>
              </w:rPr>
              <w:t>suscribe</w:t>
            </w:r>
            <w:r w:rsidRPr="0006620D">
              <w:rPr>
                <w:lang w:val="es-US"/>
              </w:rPr>
              <w:t xml:space="preserve"> el Contrato </w:t>
            </w:r>
            <w:r w:rsidR="00942DA7" w:rsidRPr="0006620D">
              <w:rPr>
                <w:lang w:val="es-US"/>
              </w:rPr>
              <w:t>con arreglo a lo dispuesto en</w:t>
            </w:r>
            <w:r w:rsidRPr="0006620D">
              <w:rPr>
                <w:lang w:val="es-US"/>
              </w:rPr>
              <w:t xml:space="preserve"> la </w:t>
            </w:r>
            <w:r w:rsidR="00942DA7" w:rsidRPr="0006620D">
              <w:rPr>
                <w:lang w:val="es-US"/>
              </w:rPr>
              <w:t>IAL </w:t>
            </w:r>
            <w:r w:rsidRPr="0006620D">
              <w:rPr>
                <w:lang w:val="es-US"/>
              </w:rPr>
              <w:t>45 o no proporciona una Garantía de Cumplimiento de conformida</w:t>
            </w:r>
            <w:r w:rsidR="000D1431" w:rsidRPr="0006620D">
              <w:rPr>
                <w:lang w:val="es-US"/>
              </w:rPr>
              <w:t>d con la IAL</w:t>
            </w:r>
            <w:r w:rsidR="00942DA7" w:rsidRPr="0006620D">
              <w:rPr>
                <w:lang w:val="es-US"/>
              </w:rPr>
              <w:t> 46,</w:t>
            </w:r>
          </w:p>
          <w:p w14:paraId="17110E25" w14:textId="77777777" w:rsidR="00ED0D94" w:rsidRPr="0006620D" w:rsidRDefault="00ED0D94" w:rsidP="003F5130">
            <w:pPr>
              <w:pStyle w:val="StyleHeader1-ClausesAfter0pt"/>
              <w:tabs>
                <w:tab w:val="left" w:pos="720"/>
              </w:tabs>
              <w:ind w:left="657" w:hanging="657"/>
              <w:rPr>
                <w:lang w:val="es-US"/>
              </w:rPr>
            </w:pPr>
            <w:r w:rsidRPr="0006620D">
              <w:rPr>
                <w:bCs w:val="0"/>
                <w:lang w:val="es-US"/>
              </w:rPr>
              <w:tab/>
              <w:t>el Prestatario podrá</w:t>
            </w:r>
            <w:r w:rsidR="00942DA7" w:rsidRPr="0006620D">
              <w:rPr>
                <w:bCs w:val="0"/>
                <w:lang w:val="es-US"/>
              </w:rPr>
              <w:t>,</w:t>
            </w:r>
            <w:r w:rsidR="00B207AF" w:rsidRPr="0006620D">
              <w:rPr>
                <w:bCs w:val="0"/>
                <w:lang w:val="es-US"/>
              </w:rPr>
              <w:t xml:space="preserve"> </w:t>
            </w:r>
            <w:r w:rsidR="005374DB" w:rsidRPr="0006620D">
              <w:rPr>
                <w:bCs w:val="0"/>
                <w:lang w:val="es-US"/>
              </w:rPr>
              <w:t>si así se dispone</w:t>
            </w:r>
            <w:r w:rsidR="00B207AF" w:rsidRPr="0006620D">
              <w:rPr>
                <w:bCs w:val="0"/>
                <w:lang w:val="es-US"/>
              </w:rPr>
              <w:t xml:space="preserve"> </w:t>
            </w:r>
            <w:r w:rsidR="00942DA7" w:rsidRPr="0006620D">
              <w:rPr>
                <w:b/>
                <w:lang w:val="es-US"/>
              </w:rPr>
              <w:t>en los DDL</w:t>
            </w:r>
            <w:r w:rsidR="00942DA7" w:rsidRPr="0006620D">
              <w:rPr>
                <w:bCs w:val="0"/>
                <w:lang w:val="es-US"/>
              </w:rPr>
              <w:t xml:space="preserve">, </w:t>
            </w:r>
            <w:r w:rsidRPr="0006620D">
              <w:rPr>
                <w:bCs w:val="0"/>
                <w:lang w:val="es-US"/>
              </w:rPr>
              <w:t>declarar al Licitante inelegible para</w:t>
            </w:r>
            <w:r w:rsidR="00A01777" w:rsidRPr="0006620D">
              <w:rPr>
                <w:bCs w:val="0"/>
                <w:lang w:val="es-US"/>
              </w:rPr>
              <w:t xml:space="preserve"> ser adjudicatario de un contrato otorgado por el</w:t>
            </w:r>
            <w:r w:rsidRPr="0006620D">
              <w:rPr>
                <w:bCs w:val="0"/>
                <w:lang w:val="es-US"/>
              </w:rPr>
              <w:t xml:space="preserve"> Comprador por el período que se especifique </w:t>
            </w:r>
            <w:r w:rsidRPr="0006620D">
              <w:rPr>
                <w:b/>
                <w:lang w:val="es-US"/>
              </w:rPr>
              <w:t>en los DDL</w:t>
            </w:r>
            <w:r w:rsidRPr="0006620D">
              <w:rPr>
                <w:bCs w:val="0"/>
                <w:lang w:val="es-US"/>
              </w:rPr>
              <w:t>.</w:t>
            </w:r>
          </w:p>
        </w:tc>
      </w:tr>
      <w:tr w:rsidR="00ED0D94" w:rsidRPr="00742284" w14:paraId="75CECB87" w14:textId="77777777" w:rsidTr="00482959">
        <w:tc>
          <w:tcPr>
            <w:tcW w:w="2783" w:type="dxa"/>
          </w:tcPr>
          <w:p w14:paraId="4BE9AB1A" w14:textId="77777777" w:rsidR="00ED0D94" w:rsidRPr="0006620D" w:rsidRDefault="00ED0D94" w:rsidP="00A37FA2">
            <w:pPr>
              <w:pStyle w:val="Tabla2Subtitulos"/>
              <w:rPr>
                <w:lang w:val="es-US"/>
              </w:rPr>
            </w:pPr>
            <w:bookmarkStart w:id="177" w:name="_Toc454620933"/>
            <w:bookmarkStart w:id="178" w:name="_Toc348000803"/>
            <w:bookmarkStart w:id="179" w:name="_Toc438907225"/>
            <w:bookmarkStart w:id="180" w:name="_Toc438907026"/>
            <w:bookmarkStart w:id="181" w:name="_Toc438733987"/>
            <w:bookmarkStart w:id="182" w:name="_Toc438532612"/>
            <w:bookmarkStart w:id="183" w:name="_Toc438438843"/>
            <w:bookmarkStart w:id="184" w:name="_Toc486937436"/>
            <w:r w:rsidRPr="0006620D">
              <w:rPr>
                <w:lang w:val="es-US"/>
              </w:rPr>
              <w:lastRenderedPageBreak/>
              <w:t xml:space="preserve">Formato y </w:t>
            </w:r>
            <w:r w:rsidR="00FB1C93" w:rsidRPr="0006620D">
              <w:rPr>
                <w:lang w:val="es-US"/>
              </w:rPr>
              <w:t xml:space="preserve">Firma </w:t>
            </w:r>
            <w:r w:rsidRPr="0006620D">
              <w:rPr>
                <w:lang w:val="es-US"/>
              </w:rPr>
              <w:t>de la Oferta</w:t>
            </w:r>
            <w:bookmarkEnd w:id="177"/>
            <w:bookmarkEnd w:id="178"/>
            <w:bookmarkEnd w:id="179"/>
            <w:bookmarkEnd w:id="180"/>
            <w:bookmarkEnd w:id="181"/>
            <w:bookmarkEnd w:id="182"/>
            <w:bookmarkEnd w:id="183"/>
            <w:bookmarkEnd w:id="184"/>
          </w:p>
        </w:tc>
        <w:tc>
          <w:tcPr>
            <w:tcW w:w="6232" w:type="dxa"/>
            <w:gridSpan w:val="2"/>
          </w:tcPr>
          <w:p w14:paraId="5E55ECBE" w14:textId="77777777" w:rsidR="00ED0D94" w:rsidRPr="0006620D" w:rsidRDefault="00ED0D94" w:rsidP="001C50D0">
            <w:pPr>
              <w:pStyle w:val="Sub-ClauseText"/>
              <w:numPr>
                <w:ilvl w:val="1"/>
                <w:numId w:val="27"/>
              </w:numPr>
              <w:spacing w:before="0" w:after="200"/>
              <w:ind w:left="607" w:hanging="607"/>
              <w:rPr>
                <w:spacing w:val="0"/>
                <w:lang w:val="es-US"/>
              </w:rPr>
            </w:pPr>
            <w:r w:rsidRPr="0006620D">
              <w:rPr>
                <w:spacing w:val="0"/>
                <w:lang w:val="es-US"/>
              </w:rPr>
              <w:t xml:space="preserve">El Licitante preparará un original de los documentos que comprenden la Oferta según se describe en la </w:t>
            </w:r>
            <w:r w:rsidR="00A01777" w:rsidRPr="0006620D">
              <w:rPr>
                <w:spacing w:val="0"/>
                <w:lang w:val="es-US"/>
              </w:rPr>
              <w:t>IAL </w:t>
            </w:r>
            <w:r w:rsidRPr="0006620D">
              <w:rPr>
                <w:spacing w:val="0"/>
                <w:lang w:val="es-US"/>
              </w:rPr>
              <w:t>11 y lo marcará claramente como “</w:t>
            </w:r>
            <w:r w:rsidRPr="0006620D">
              <w:rPr>
                <w:smallCaps/>
                <w:spacing w:val="0"/>
                <w:lang w:val="es-US"/>
              </w:rPr>
              <w:t>Original</w:t>
            </w:r>
            <w:r w:rsidRPr="0006620D">
              <w:rPr>
                <w:spacing w:val="0"/>
                <w:lang w:val="es-US"/>
              </w:rPr>
              <w:t xml:space="preserve">”. Las Ofertas Alternativas, si son admitidas de acuerdo con la </w:t>
            </w:r>
            <w:r w:rsidR="00A01777" w:rsidRPr="0006620D">
              <w:rPr>
                <w:spacing w:val="0"/>
                <w:lang w:val="es-US"/>
              </w:rPr>
              <w:t>IAL </w:t>
            </w:r>
            <w:r w:rsidRPr="0006620D">
              <w:rPr>
                <w:spacing w:val="0"/>
                <w:lang w:val="es-US"/>
              </w:rPr>
              <w:t>13, deberán estar claramente marcadas como “</w:t>
            </w:r>
            <w:r w:rsidRPr="0006620D">
              <w:rPr>
                <w:smallCaps/>
                <w:spacing w:val="0"/>
                <w:lang w:val="es-US"/>
              </w:rPr>
              <w:t>Alternativa</w:t>
            </w:r>
            <w:r w:rsidRPr="0006620D">
              <w:rPr>
                <w:spacing w:val="0"/>
                <w:lang w:val="es-US"/>
              </w:rPr>
              <w:t xml:space="preserve">”. Además, el Licitante deberá presentar el número de copias de la Oferta </w:t>
            </w:r>
            <w:r w:rsidRPr="0006620D">
              <w:rPr>
                <w:rStyle w:val="StyleHeader2-SubClausesBoldChar"/>
                <w:spacing w:val="0"/>
                <w:lang w:val="es-US"/>
              </w:rPr>
              <w:t>que se indica en los</w:t>
            </w:r>
            <w:r w:rsidR="00B207AF" w:rsidRPr="0006620D">
              <w:rPr>
                <w:rStyle w:val="StyleHeader2-SubClausesBoldChar"/>
                <w:spacing w:val="0"/>
                <w:lang w:val="es-US"/>
              </w:rPr>
              <w:t xml:space="preserve"> </w:t>
            </w:r>
            <w:r w:rsidRPr="0006620D">
              <w:rPr>
                <w:rStyle w:val="StyleHeader2-SubClausesBoldChar"/>
                <w:spacing w:val="0"/>
                <w:lang w:val="es-US"/>
              </w:rPr>
              <w:t>DDL</w:t>
            </w:r>
            <w:r w:rsidRPr="0006620D">
              <w:rPr>
                <w:spacing w:val="0"/>
                <w:lang w:val="es-US"/>
              </w:rPr>
              <w:t xml:space="preserve"> y marcar claramente cada ejemplar como “</w:t>
            </w:r>
            <w:r w:rsidRPr="0006620D">
              <w:rPr>
                <w:smallCaps/>
                <w:spacing w:val="0"/>
                <w:lang w:val="es-US"/>
              </w:rPr>
              <w:t>Copia</w:t>
            </w:r>
            <w:r w:rsidRPr="0006620D">
              <w:rPr>
                <w:spacing w:val="0"/>
                <w:lang w:val="es-US"/>
              </w:rPr>
              <w:t>”.</w:t>
            </w:r>
            <w:r w:rsidR="00D9237E" w:rsidRPr="0006620D">
              <w:rPr>
                <w:spacing w:val="0"/>
                <w:lang w:val="es-US"/>
              </w:rPr>
              <w:t xml:space="preserve"> </w:t>
            </w:r>
            <w:r w:rsidRPr="0006620D">
              <w:rPr>
                <w:spacing w:val="0"/>
                <w:lang w:val="es-US"/>
              </w:rPr>
              <w:t xml:space="preserve">En caso de discrepancia, el texto del original prevalecerá sobre el de las copias. </w:t>
            </w:r>
          </w:p>
          <w:p w14:paraId="21682F3C" w14:textId="77777777" w:rsidR="000D4296" w:rsidRPr="0006620D" w:rsidRDefault="002B6852" w:rsidP="001C50D0">
            <w:pPr>
              <w:pStyle w:val="Sub-ClauseText"/>
              <w:numPr>
                <w:ilvl w:val="1"/>
                <w:numId w:val="27"/>
              </w:numPr>
              <w:spacing w:before="0" w:after="200"/>
              <w:ind w:left="607" w:hanging="607"/>
              <w:rPr>
                <w:spacing w:val="0"/>
                <w:lang w:val="es-US"/>
              </w:rPr>
            </w:pPr>
            <w:r w:rsidRPr="0006620D">
              <w:rPr>
                <w:color w:val="000000" w:themeColor="text1"/>
                <w:spacing w:val="0"/>
                <w:lang w:val="es-US"/>
              </w:rPr>
              <w:t>Los Licitantes deberán marcar como “</w:t>
            </w:r>
            <w:r w:rsidRPr="0006620D">
              <w:rPr>
                <w:smallCaps/>
                <w:color w:val="000000" w:themeColor="text1"/>
                <w:spacing w:val="0"/>
                <w:lang w:val="es-US"/>
              </w:rPr>
              <w:t>Confidencial</w:t>
            </w:r>
            <w:r w:rsidRPr="0006620D">
              <w:rPr>
                <w:color w:val="000000" w:themeColor="text1"/>
                <w:spacing w:val="0"/>
                <w:lang w:val="es-US"/>
              </w:rPr>
              <w:t xml:space="preserve">” la información incluida en sus Ofertas que </w:t>
            </w:r>
            <w:r w:rsidR="00A01777" w:rsidRPr="0006620D">
              <w:rPr>
                <w:color w:val="000000" w:themeColor="text1"/>
                <w:spacing w:val="0"/>
                <w:lang w:val="es-US"/>
              </w:rPr>
              <w:t>revista</w:t>
            </w:r>
            <w:r w:rsidRPr="0006620D">
              <w:rPr>
                <w:color w:val="000000" w:themeColor="text1"/>
                <w:spacing w:val="0"/>
                <w:lang w:val="es-US"/>
              </w:rPr>
              <w:t xml:space="preserve"> carácter confidencial para sus empresas. Esto puede incluir información </w:t>
            </w:r>
            <w:r w:rsidR="00A01777" w:rsidRPr="0006620D">
              <w:rPr>
                <w:color w:val="000000" w:themeColor="text1"/>
                <w:spacing w:val="0"/>
                <w:lang w:val="es-US"/>
              </w:rPr>
              <w:t>reservada</w:t>
            </w:r>
            <w:r w:rsidRPr="0006620D">
              <w:rPr>
                <w:color w:val="000000" w:themeColor="text1"/>
                <w:spacing w:val="0"/>
                <w:lang w:val="es-US"/>
              </w:rPr>
              <w:t>, secretos comerciales o información delicada de índole comercial o financiera.</w:t>
            </w:r>
          </w:p>
          <w:p w14:paraId="34E8CE17" w14:textId="77777777" w:rsidR="00ED0D94" w:rsidRPr="0006620D" w:rsidRDefault="00ED0D94" w:rsidP="001D4B0A">
            <w:pPr>
              <w:pStyle w:val="Sub-ClauseText"/>
              <w:numPr>
                <w:ilvl w:val="1"/>
                <w:numId w:val="27"/>
              </w:numPr>
              <w:spacing w:before="0" w:after="200"/>
              <w:ind w:left="607" w:hanging="607"/>
              <w:rPr>
                <w:spacing w:val="0"/>
                <w:lang w:val="es-US"/>
              </w:rPr>
            </w:pPr>
            <w:r w:rsidRPr="0006620D">
              <w:rPr>
                <w:spacing w:val="0"/>
                <w:lang w:val="es-US"/>
              </w:rPr>
              <w:t xml:space="preserve">El original y todas las copias de la Oferta deberán </w:t>
            </w:r>
            <w:r w:rsidR="001D4B0A">
              <w:rPr>
                <w:spacing w:val="0"/>
                <w:lang w:val="es-US"/>
              </w:rPr>
              <w:t>mecanografiarse</w:t>
            </w:r>
            <w:r w:rsidR="00C44D09" w:rsidRPr="0006620D">
              <w:rPr>
                <w:spacing w:val="0"/>
                <w:lang w:val="es-US"/>
              </w:rPr>
              <w:t xml:space="preserve"> o</w:t>
            </w:r>
            <w:r w:rsidR="003F5130" w:rsidRPr="0006620D">
              <w:rPr>
                <w:spacing w:val="0"/>
                <w:lang w:val="es-US"/>
              </w:rPr>
              <w:t> </w:t>
            </w:r>
            <w:r w:rsidR="00C44D09" w:rsidRPr="0006620D">
              <w:rPr>
                <w:spacing w:val="0"/>
                <w:lang w:val="es-US"/>
              </w:rPr>
              <w:t xml:space="preserve">escribirse </w:t>
            </w:r>
            <w:r w:rsidRPr="0006620D">
              <w:rPr>
                <w:spacing w:val="0"/>
                <w:lang w:val="es-US"/>
              </w:rPr>
              <w:t>con tinta indeleble</w:t>
            </w:r>
            <w:r w:rsidR="00C44D09" w:rsidRPr="0006620D">
              <w:rPr>
                <w:spacing w:val="0"/>
                <w:lang w:val="es-US"/>
              </w:rPr>
              <w:t>,</w:t>
            </w:r>
            <w:r w:rsidRPr="0006620D">
              <w:rPr>
                <w:spacing w:val="0"/>
                <w:lang w:val="es-US"/>
              </w:rPr>
              <w:t xml:space="preserve"> y deberán estar firmadas por la persona debidamente autorizada para firmar en nombre del Licitante. Esta autorización </w:t>
            </w:r>
            <w:r w:rsidR="00D077A0" w:rsidRPr="0006620D">
              <w:rPr>
                <w:spacing w:val="0"/>
                <w:lang w:val="es-US"/>
              </w:rPr>
              <w:t>consistirá en</w:t>
            </w:r>
            <w:r w:rsidRPr="0006620D">
              <w:rPr>
                <w:spacing w:val="0"/>
                <w:lang w:val="es-US"/>
              </w:rPr>
              <w:t xml:space="preserve"> una confirmación escrita</w:t>
            </w:r>
            <w:r w:rsidR="00C44D09" w:rsidRPr="0006620D">
              <w:rPr>
                <w:spacing w:val="0"/>
                <w:lang w:val="es-US"/>
              </w:rPr>
              <w:t xml:space="preserve"> de acuerdo con </w:t>
            </w:r>
            <w:r w:rsidR="00D077A0" w:rsidRPr="0006620D">
              <w:rPr>
                <w:spacing w:val="0"/>
                <w:lang w:val="es-US"/>
              </w:rPr>
              <w:t xml:space="preserve">lo especificado </w:t>
            </w:r>
            <w:r w:rsidRPr="0006620D">
              <w:rPr>
                <w:rStyle w:val="StyleHeader2-SubClausesBoldChar"/>
                <w:spacing w:val="0"/>
                <w:lang w:val="es-US"/>
              </w:rPr>
              <w:t>en</w:t>
            </w:r>
            <w:r w:rsidR="003F5130" w:rsidRPr="0006620D">
              <w:rPr>
                <w:rStyle w:val="StyleHeader2-SubClausesBoldChar"/>
                <w:spacing w:val="0"/>
                <w:lang w:val="es-US"/>
              </w:rPr>
              <w:t> </w:t>
            </w:r>
            <w:r w:rsidRPr="0006620D">
              <w:rPr>
                <w:rStyle w:val="StyleHeader2-SubClausesBoldChar"/>
                <w:spacing w:val="0"/>
                <w:lang w:val="es-US"/>
              </w:rPr>
              <w:t>los</w:t>
            </w:r>
            <w:r w:rsidR="003F5130" w:rsidRPr="0006620D">
              <w:rPr>
                <w:rStyle w:val="StyleHeader2-SubClausesBoldChar"/>
                <w:spacing w:val="0"/>
                <w:lang w:val="es-US"/>
              </w:rPr>
              <w:t> </w:t>
            </w:r>
            <w:r w:rsidRPr="0006620D">
              <w:rPr>
                <w:rStyle w:val="StyleHeader2-SubClausesBoldChar"/>
                <w:spacing w:val="0"/>
                <w:lang w:val="es-US"/>
              </w:rPr>
              <w:t>DDL</w:t>
            </w:r>
            <w:r w:rsidR="00B207AF" w:rsidRPr="0006620D">
              <w:rPr>
                <w:rStyle w:val="StyleHeader2-SubClausesBoldChar"/>
                <w:spacing w:val="0"/>
                <w:lang w:val="es-US"/>
              </w:rPr>
              <w:t xml:space="preserve"> </w:t>
            </w:r>
            <w:r w:rsidRPr="0006620D">
              <w:rPr>
                <w:spacing w:val="0"/>
                <w:lang w:val="es-US"/>
              </w:rPr>
              <w:t>y se adjuntará a la Oferta.</w:t>
            </w:r>
            <w:r w:rsidR="00D9237E" w:rsidRPr="0006620D">
              <w:rPr>
                <w:spacing w:val="0"/>
                <w:lang w:val="es-US"/>
              </w:rPr>
              <w:t xml:space="preserve"> </w:t>
            </w:r>
            <w:r w:rsidRPr="0006620D">
              <w:rPr>
                <w:spacing w:val="0"/>
                <w:lang w:val="es-US"/>
              </w:rPr>
              <w:t>El nombre y el</w:t>
            </w:r>
            <w:r w:rsidR="00D077A0" w:rsidRPr="0006620D">
              <w:rPr>
                <w:spacing w:val="0"/>
                <w:lang w:val="es-US"/>
              </w:rPr>
              <w:t xml:space="preserve"> cargo de cada persona que firme</w:t>
            </w:r>
            <w:r w:rsidRPr="0006620D">
              <w:rPr>
                <w:spacing w:val="0"/>
                <w:lang w:val="es-US"/>
              </w:rPr>
              <w:t xml:space="preserve"> la </w:t>
            </w:r>
            <w:r w:rsidR="00D077A0" w:rsidRPr="0006620D">
              <w:rPr>
                <w:spacing w:val="0"/>
                <w:lang w:val="es-US"/>
              </w:rPr>
              <w:t>autorización</w:t>
            </w:r>
            <w:r w:rsidRPr="0006620D">
              <w:rPr>
                <w:spacing w:val="0"/>
                <w:lang w:val="es-US"/>
              </w:rPr>
              <w:t xml:space="preserve"> deberá</w:t>
            </w:r>
            <w:r w:rsidR="00D077A0" w:rsidRPr="0006620D">
              <w:rPr>
                <w:spacing w:val="0"/>
                <w:lang w:val="es-US"/>
              </w:rPr>
              <w:t>n</w:t>
            </w:r>
            <w:r w:rsidR="00B207AF" w:rsidRPr="0006620D">
              <w:rPr>
                <w:spacing w:val="0"/>
                <w:lang w:val="es-US"/>
              </w:rPr>
              <w:t xml:space="preserve"> </w:t>
            </w:r>
            <w:r w:rsidR="001D4B0A">
              <w:rPr>
                <w:spacing w:val="0"/>
                <w:lang w:val="es-US"/>
              </w:rPr>
              <w:t>mecanografiarse</w:t>
            </w:r>
            <w:r w:rsidR="001D4B0A" w:rsidRPr="0006620D">
              <w:rPr>
                <w:spacing w:val="0"/>
                <w:lang w:val="es-US"/>
              </w:rPr>
              <w:t xml:space="preserve"> </w:t>
            </w:r>
            <w:r w:rsidR="00C44D09" w:rsidRPr="0006620D">
              <w:rPr>
                <w:spacing w:val="0"/>
                <w:lang w:val="es-US"/>
              </w:rPr>
              <w:t>o</w:t>
            </w:r>
            <w:r w:rsidR="003F5130" w:rsidRPr="0006620D">
              <w:rPr>
                <w:spacing w:val="0"/>
                <w:lang w:val="es-US"/>
              </w:rPr>
              <w:t> </w:t>
            </w:r>
            <w:r w:rsidR="00C44D09" w:rsidRPr="0006620D">
              <w:rPr>
                <w:spacing w:val="0"/>
                <w:lang w:val="es-US"/>
              </w:rPr>
              <w:t>escribirse en letra de imprenta</w:t>
            </w:r>
            <w:r w:rsidRPr="0006620D">
              <w:rPr>
                <w:spacing w:val="0"/>
                <w:lang w:val="es-US"/>
              </w:rPr>
              <w:t xml:space="preserve"> bajo la firma. </w:t>
            </w:r>
            <w:r w:rsidR="00C44D09" w:rsidRPr="0006620D">
              <w:rPr>
                <w:spacing w:val="0"/>
                <w:lang w:val="es-US"/>
              </w:rPr>
              <w:t>Todas las páginas de la Oferta que contengan anotaciones o enmiendas deberán estar firmadas o inicialadas por la persona que suscriba la Oferta</w:t>
            </w:r>
            <w:r w:rsidRPr="0006620D">
              <w:rPr>
                <w:spacing w:val="0"/>
                <w:lang w:val="es-US"/>
              </w:rPr>
              <w:t>.</w:t>
            </w:r>
          </w:p>
          <w:p w14:paraId="62371228" w14:textId="77777777" w:rsidR="00ED0D94" w:rsidRPr="0006620D" w:rsidRDefault="00ED0D94" w:rsidP="001C50D0">
            <w:pPr>
              <w:pStyle w:val="Sub-ClauseText"/>
              <w:numPr>
                <w:ilvl w:val="1"/>
                <w:numId w:val="27"/>
              </w:numPr>
              <w:spacing w:before="0" w:after="200"/>
              <w:ind w:left="607" w:hanging="607"/>
              <w:rPr>
                <w:spacing w:val="0"/>
                <w:lang w:val="es-US"/>
              </w:rPr>
            </w:pPr>
            <w:r w:rsidRPr="0006620D">
              <w:rPr>
                <w:spacing w:val="0"/>
                <w:lang w:val="es-US"/>
              </w:rPr>
              <w:t xml:space="preserve">En el caso de que el Licitante sea una </w:t>
            </w:r>
            <w:r w:rsidR="00922D2D" w:rsidRPr="0006620D">
              <w:rPr>
                <w:spacing w:val="0"/>
                <w:lang w:val="es-US"/>
              </w:rPr>
              <w:t>APCA</w:t>
            </w:r>
            <w:r w:rsidRPr="0006620D">
              <w:rPr>
                <w:spacing w:val="0"/>
                <w:lang w:val="es-US"/>
              </w:rPr>
              <w:t xml:space="preserve">, la </w:t>
            </w:r>
            <w:r w:rsidR="00C44D09" w:rsidRPr="0006620D">
              <w:rPr>
                <w:spacing w:val="0"/>
                <w:lang w:val="es-US"/>
              </w:rPr>
              <w:t>O</w:t>
            </w:r>
            <w:r w:rsidRPr="0006620D">
              <w:rPr>
                <w:spacing w:val="0"/>
                <w:lang w:val="es-US"/>
              </w:rPr>
              <w:t>ferta deberá estar firmada por un representante autorizado de la</w:t>
            </w:r>
            <w:r w:rsidR="003F5130" w:rsidRPr="0006620D">
              <w:rPr>
                <w:spacing w:val="0"/>
                <w:lang w:val="es-US"/>
              </w:rPr>
              <w:t> </w:t>
            </w:r>
            <w:r w:rsidR="00922D2D" w:rsidRPr="0006620D">
              <w:rPr>
                <w:spacing w:val="0"/>
                <w:lang w:val="es-US"/>
              </w:rPr>
              <w:t>APCA</w:t>
            </w:r>
            <w:r w:rsidRPr="0006620D">
              <w:rPr>
                <w:spacing w:val="0"/>
                <w:lang w:val="es-US"/>
              </w:rPr>
              <w:t xml:space="preserve"> en nombre de esta y en representación legalmente</w:t>
            </w:r>
            <w:r w:rsidR="003F5130" w:rsidRPr="0006620D">
              <w:rPr>
                <w:spacing w:val="0"/>
                <w:lang w:val="es-US"/>
              </w:rPr>
              <w:t> </w:t>
            </w:r>
            <w:r w:rsidRPr="0006620D">
              <w:rPr>
                <w:spacing w:val="0"/>
                <w:lang w:val="es-US"/>
              </w:rPr>
              <w:t xml:space="preserve">vinculante para actuar en nombre de todos </w:t>
            </w:r>
            <w:r w:rsidRPr="0006620D">
              <w:rPr>
                <w:spacing w:val="0"/>
                <w:lang w:val="es-US"/>
              </w:rPr>
              <w:lastRenderedPageBreak/>
              <w:t>los miembros, formalizado por un poder firmado por sus representantes</w:t>
            </w:r>
            <w:r w:rsidR="003F5130" w:rsidRPr="0006620D">
              <w:rPr>
                <w:spacing w:val="0"/>
                <w:lang w:val="es-US"/>
              </w:rPr>
              <w:t xml:space="preserve"> </w:t>
            </w:r>
            <w:r w:rsidRPr="0006620D">
              <w:rPr>
                <w:spacing w:val="0"/>
                <w:lang w:val="es-US"/>
              </w:rPr>
              <w:t>legales.</w:t>
            </w:r>
          </w:p>
          <w:p w14:paraId="75C08582" w14:textId="77777777" w:rsidR="003A6B89" w:rsidRPr="0006620D" w:rsidRDefault="00ED0D94" w:rsidP="001C50D0">
            <w:pPr>
              <w:pStyle w:val="Sub-ClauseText"/>
              <w:numPr>
                <w:ilvl w:val="1"/>
                <w:numId w:val="27"/>
              </w:numPr>
              <w:spacing w:before="0" w:after="200"/>
              <w:ind w:left="607" w:hanging="607"/>
              <w:rPr>
                <w:spacing w:val="0"/>
                <w:lang w:val="es-US"/>
              </w:rPr>
            </w:pPr>
            <w:r w:rsidRPr="0006620D">
              <w:rPr>
                <w:spacing w:val="0"/>
                <w:lang w:val="es-US"/>
              </w:rPr>
              <w:t xml:space="preserve">Los textos entre líneas, </w:t>
            </w:r>
            <w:r w:rsidR="0053479A" w:rsidRPr="0006620D">
              <w:rPr>
                <w:spacing w:val="0"/>
                <w:lang w:val="es-US"/>
              </w:rPr>
              <w:t>borraduras</w:t>
            </w:r>
            <w:r w:rsidRPr="0006620D">
              <w:rPr>
                <w:spacing w:val="0"/>
                <w:lang w:val="es-US"/>
              </w:rPr>
              <w:t xml:space="preserve"> o palabras superpuestas serán válidos solamente si llevan la firma o las iniciales de</w:t>
            </w:r>
            <w:r w:rsidR="003F5130" w:rsidRPr="0006620D">
              <w:rPr>
                <w:spacing w:val="0"/>
                <w:lang w:val="es-US"/>
              </w:rPr>
              <w:t> </w:t>
            </w:r>
            <w:r w:rsidRPr="0006620D">
              <w:rPr>
                <w:spacing w:val="0"/>
                <w:lang w:val="es-US"/>
              </w:rPr>
              <w:t>la</w:t>
            </w:r>
            <w:r w:rsidR="003F5130" w:rsidRPr="0006620D">
              <w:rPr>
                <w:spacing w:val="0"/>
                <w:lang w:val="es-US"/>
              </w:rPr>
              <w:t> </w:t>
            </w:r>
            <w:r w:rsidRPr="0006620D">
              <w:rPr>
                <w:spacing w:val="0"/>
                <w:lang w:val="es-US"/>
              </w:rPr>
              <w:t>persona que firma la Oferta.</w:t>
            </w:r>
          </w:p>
        </w:tc>
      </w:tr>
      <w:tr w:rsidR="00FA0050" w:rsidRPr="00742284" w14:paraId="02E82E81" w14:textId="77777777" w:rsidTr="00482959">
        <w:tc>
          <w:tcPr>
            <w:tcW w:w="9015" w:type="dxa"/>
            <w:gridSpan w:val="3"/>
          </w:tcPr>
          <w:p w14:paraId="1962EB43" w14:textId="77777777" w:rsidR="00FA0050" w:rsidRPr="0006620D" w:rsidRDefault="00FA0050" w:rsidP="00A37FA2">
            <w:pPr>
              <w:pStyle w:val="Tabla2Titulo"/>
              <w:rPr>
                <w:lang w:val="es-US"/>
              </w:rPr>
            </w:pPr>
            <w:bookmarkStart w:id="185" w:name="_Toc486937437"/>
            <w:r w:rsidRPr="0006620D">
              <w:rPr>
                <w:lang w:val="es-US"/>
              </w:rPr>
              <w:lastRenderedPageBreak/>
              <w:t xml:space="preserve">Presentación y </w:t>
            </w:r>
            <w:r w:rsidR="005A2D12" w:rsidRPr="0006620D">
              <w:rPr>
                <w:lang w:val="es-US"/>
              </w:rPr>
              <w:t>A</w:t>
            </w:r>
            <w:r w:rsidRPr="0006620D">
              <w:rPr>
                <w:lang w:val="es-US"/>
              </w:rPr>
              <w:t>pertura de las Ofertas</w:t>
            </w:r>
            <w:bookmarkEnd w:id="185"/>
          </w:p>
        </w:tc>
      </w:tr>
      <w:tr w:rsidR="00ED0D94" w:rsidRPr="00742284" w14:paraId="68BA055F" w14:textId="77777777" w:rsidTr="00482959">
        <w:tc>
          <w:tcPr>
            <w:tcW w:w="2783" w:type="dxa"/>
          </w:tcPr>
          <w:p w14:paraId="204CB114" w14:textId="77777777" w:rsidR="00ED0D94" w:rsidRPr="0006620D" w:rsidRDefault="00ED0D94" w:rsidP="00A37FA2">
            <w:pPr>
              <w:pStyle w:val="Tabla2Subtitulos"/>
              <w:rPr>
                <w:lang w:val="es-US"/>
              </w:rPr>
            </w:pPr>
            <w:bookmarkStart w:id="186" w:name="_Toc454620935"/>
            <w:bookmarkStart w:id="187" w:name="_Toc348000805"/>
            <w:bookmarkStart w:id="188" w:name="_Toc438907226"/>
            <w:bookmarkStart w:id="189" w:name="_Toc438907027"/>
            <w:bookmarkStart w:id="190" w:name="_Toc438733989"/>
            <w:bookmarkStart w:id="191" w:name="_Toc438532614"/>
            <w:bookmarkStart w:id="192" w:name="_Toc438438845"/>
            <w:bookmarkStart w:id="193" w:name="_Toc486937438"/>
            <w:r w:rsidRPr="0006620D">
              <w:rPr>
                <w:lang w:val="es-US"/>
              </w:rPr>
              <w:t xml:space="preserve">Presentación, </w:t>
            </w:r>
            <w:r w:rsidR="00051462" w:rsidRPr="0006620D">
              <w:rPr>
                <w:lang w:val="es-US"/>
              </w:rPr>
              <w:t xml:space="preserve">Sellado </w:t>
            </w:r>
            <w:r w:rsidRPr="0006620D">
              <w:rPr>
                <w:lang w:val="es-US"/>
              </w:rPr>
              <w:t>e</w:t>
            </w:r>
            <w:r w:rsidR="003F5130" w:rsidRPr="0006620D">
              <w:rPr>
                <w:lang w:val="es-US"/>
              </w:rPr>
              <w:t> </w:t>
            </w:r>
            <w:r w:rsidR="00051462" w:rsidRPr="0006620D">
              <w:rPr>
                <w:lang w:val="es-US"/>
              </w:rPr>
              <w:t xml:space="preserve">Identificación </w:t>
            </w:r>
            <w:r w:rsidRPr="0006620D">
              <w:rPr>
                <w:lang w:val="es-US"/>
              </w:rPr>
              <w:t>de las Ofertas</w:t>
            </w:r>
            <w:bookmarkEnd w:id="186"/>
            <w:bookmarkEnd w:id="187"/>
            <w:bookmarkEnd w:id="188"/>
            <w:bookmarkEnd w:id="189"/>
            <w:bookmarkEnd w:id="190"/>
            <w:bookmarkEnd w:id="191"/>
            <w:bookmarkEnd w:id="192"/>
            <w:bookmarkEnd w:id="193"/>
          </w:p>
        </w:tc>
        <w:tc>
          <w:tcPr>
            <w:tcW w:w="6232" w:type="dxa"/>
            <w:gridSpan w:val="2"/>
          </w:tcPr>
          <w:p w14:paraId="3932182C" w14:textId="77777777" w:rsidR="00ED0D94" w:rsidRPr="0006620D" w:rsidRDefault="00ED0D94" w:rsidP="00766990">
            <w:pPr>
              <w:pStyle w:val="Sub-ClauseText"/>
              <w:numPr>
                <w:ilvl w:val="1"/>
                <w:numId w:val="28"/>
              </w:numPr>
              <w:spacing w:before="0" w:after="200"/>
              <w:rPr>
                <w:spacing w:val="0"/>
                <w:lang w:val="es-US"/>
              </w:rPr>
            </w:pPr>
            <w:r w:rsidRPr="0006620D">
              <w:rPr>
                <w:spacing w:val="0"/>
                <w:lang w:val="es-US"/>
              </w:rPr>
              <w:t>El Licitante deberá presentar la Oferta en un único sobre</w:t>
            </w:r>
            <w:r w:rsidR="003F5130" w:rsidRPr="0006620D">
              <w:rPr>
                <w:spacing w:val="0"/>
                <w:lang w:val="es-US"/>
              </w:rPr>
              <w:t> </w:t>
            </w:r>
            <w:r w:rsidRPr="0006620D">
              <w:rPr>
                <w:spacing w:val="0"/>
                <w:lang w:val="es-US"/>
              </w:rPr>
              <w:t>sellado (</w:t>
            </w:r>
            <w:r w:rsidR="001D4B0A">
              <w:rPr>
                <w:spacing w:val="0"/>
                <w:lang w:val="es-US"/>
              </w:rPr>
              <w:t>p</w:t>
            </w:r>
            <w:r w:rsidR="001F79EB" w:rsidRPr="0006620D">
              <w:rPr>
                <w:spacing w:val="0"/>
                <w:lang w:val="es-US"/>
              </w:rPr>
              <w:t xml:space="preserve">roceso </w:t>
            </w:r>
            <w:r w:rsidR="00766990">
              <w:rPr>
                <w:spacing w:val="0"/>
                <w:lang w:val="es-US"/>
              </w:rPr>
              <w:t>de Licitación</w:t>
            </w:r>
            <w:r w:rsidRPr="0006620D">
              <w:rPr>
                <w:spacing w:val="0"/>
                <w:lang w:val="es-US"/>
              </w:rPr>
              <w:t xml:space="preserve"> con mecanismo de sobre</w:t>
            </w:r>
            <w:r w:rsidR="003F5130" w:rsidRPr="0006620D">
              <w:rPr>
                <w:spacing w:val="0"/>
                <w:lang w:val="es-US"/>
              </w:rPr>
              <w:t> </w:t>
            </w:r>
            <w:r w:rsidRPr="0006620D">
              <w:rPr>
                <w:spacing w:val="0"/>
                <w:lang w:val="es-US"/>
              </w:rPr>
              <w:t>único)</w:t>
            </w:r>
            <w:r w:rsidR="007B0850" w:rsidRPr="0006620D">
              <w:rPr>
                <w:spacing w:val="0"/>
                <w:lang w:val="es-US"/>
              </w:rPr>
              <w:t xml:space="preserve">, en cuyo interior deberá </w:t>
            </w:r>
            <w:r w:rsidRPr="0006620D">
              <w:rPr>
                <w:spacing w:val="0"/>
                <w:lang w:val="es-US"/>
              </w:rPr>
              <w:t>colocar los siguientes sobres sellados:</w:t>
            </w:r>
          </w:p>
          <w:p w14:paraId="51D61A8A" w14:textId="77777777" w:rsidR="00ED0D94" w:rsidRPr="0006620D" w:rsidRDefault="007B0850" w:rsidP="001C50D0">
            <w:pPr>
              <w:pStyle w:val="Sub-ClauseText"/>
              <w:numPr>
                <w:ilvl w:val="2"/>
                <w:numId w:val="28"/>
              </w:numPr>
              <w:spacing w:before="0" w:after="200"/>
              <w:ind w:left="1151" w:hanging="544"/>
              <w:rPr>
                <w:spacing w:val="0"/>
                <w:lang w:val="es-US"/>
              </w:rPr>
            </w:pPr>
            <w:r w:rsidRPr="0006620D">
              <w:rPr>
                <w:spacing w:val="-2"/>
                <w:lang w:val="es-US"/>
              </w:rPr>
              <w:t>un sobre identificado como “</w:t>
            </w:r>
            <w:r w:rsidRPr="0006620D">
              <w:rPr>
                <w:smallCaps/>
                <w:spacing w:val="-2"/>
                <w:lang w:val="es-US"/>
              </w:rPr>
              <w:t>Original</w:t>
            </w:r>
            <w:r w:rsidRPr="0006620D">
              <w:rPr>
                <w:spacing w:val="-2"/>
                <w:lang w:val="es-US"/>
              </w:rPr>
              <w:t>”, que contendrá</w:t>
            </w:r>
            <w:r w:rsidRPr="0006620D">
              <w:rPr>
                <w:spacing w:val="0"/>
                <w:lang w:val="es-US"/>
              </w:rPr>
              <w:t xml:space="preserve"> todos los documentos que componen la Oferta, como</w:t>
            </w:r>
            <w:r w:rsidR="003F5130" w:rsidRPr="0006620D">
              <w:rPr>
                <w:spacing w:val="0"/>
                <w:lang w:val="es-US"/>
              </w:rPr>
              <w:t> </w:t>
            </w:r>
            <w:r w:rsidRPr="0006620D">
              <w:rPr>
                <w:spacing w:val="0"/>
                <w:lang w:val="es-US"/>
              </w:rPr>
              <w:t>se describe en la IAL 11;</w:t>
            </w:r>
          </w:p>
          <w:p w14:paraId="1DC4EFB6" w14:textId="77777777" w:rsidR="00ED0D94" w:rsidRPr="0006620D" w:rsidRDefault="007B0850" w:rsidP="001C50D0">
            <w:pPr>
              <w:pStyle w:val="Sub-ClauseText"/>
              <w:numPr>
                <w:ilvl w:val="2"/>
                <w:numId w:val="28"/>
              </w:numPr>
              <w:spacing w:before="0" w:after="200"/>
              <w:ind w:left="1151" w:hanging="544"/>
              <w:rPr>
                <w:spacing w:val="0"/>
                <w:lang w:val="es-US"/>
              </w:rPr>
            </w:pPr>
            <w:r w:rsidRPr="0006620D">
              <w:rPr>
                <w:spacing w:val="0"/>
                <w:lang w:val="es-US"/>
              </w:rPr>
              <w:t>un sobre identificado como “</w:t>
            </w:r>
            <w:r w:rsidRPr="0006620D">
              <w:rPr>
                <w:smallCaps/>
                <w:spacing w:val="0"/>
                <w:lang w:val="es-US"/>
              </w:rPr>
              <w:t>Copias</w:t>
            </w:r>
            <w:r w:rsidRPr="0006620D">
              <w:rPr>
                <w:spacing w:val="0"/>
                <w:lang w:val="es-US"/>
              </w:rPr>
              <w:t>”, que contendrá las copias de la Oferta que se hubieran solicitado;</w:t>
            </w:r>
          </w:p>
          <w:p w14:paraId="272CC8D9" w14:textId="77777777" w:rsidR="000140CE" w:rsidRPr="0006620D" w:rsidRDefault="007B0850" w:rsidP="001C50D0">
            <w:pPr>
              <w:pStyle w:val="Sub-ClauseText"/>
              <w:numPr>
                <w:ilvl w:val="2"/>
                <w:numId w:val="28"/>
              </w:numPr>
              <w:spacing w:before="0" w:after="200"/>
              <w:ind w:left="1151" w:hanging="544"/>
              <w:rPr>
                <w:spacing w:val="0"/>
                <w:lang w:val="es-US"/>
              </w:rPr>
            </w:pPr>
            <w:r w:rsidRPr="0006620D">
              <w:rPr>
                <w:spacing w:val="0"/>
                <w:lang w:val="es-US"/>
              </w:rPr>
              <w:t>si se permiten Ofertas alternativas según lo dispuesto en la IAL 13 y, si corresponde</w:t>
            </w:r>
            <w:r w:rsidR="00ED0D94" w:rsidRPr="0006620D">
              <w:rPr>
                <w:spacing w:val="0"/>
                <w:lang w:val="es-US"/>
              </w:rPr>
              <w:t>:</w:t>
            </w:r>
          </w:p>
          <w:p w14:paraId="7C21FB5B" w14:textId="77777777" w:rsidR="000140CE" w:rsidRPr="0006620D" w:rsidRDefault="007B0850" w:rsidP="002D3AD1">
            <w:pPr>
              <w:pStyle w:val="Sub-ClauseText"/>
              <w:numPr>
                <w:ilvl w:val="0"/>
                <w:numId w:val="146"/>
              </w:numPr>
              <w:spacing w:before="0" w:after="200"/>
              <w:ind w:left="1474" w:hanging="272"/>
              <w:rPr>
                <w:spacing w:val="0"/>
                <w:lang w:val="es-US"/>
              </w:rPr>
            </w:pPr>
            <w:r w:rsidRPr="0006620D">
              <w:rPr>
                <w:spacing w:val="0"/>
                <w:lang w:val="es-US"/>
              </w:rPr>
              <w:t>un sobre identificado como “</w:t>
            </w:r>
            <w:r w:rsidRPr="0006620D">
              <w:rPr>
                <w:smallCaps/>
                <w:spacing w:val="0"/>
                <w:lang w:val="es-US"/>
              </w:rPr>
              <w:t>Original:</w:t>
            </w:r>
            <w:r w:rsidR="00B207AF" w:rsidRPr="0006620D">
              <w:rPr>
                <w:smallCaps/>
                <w:spacing w:val="0"/>
                <w:lang w:val="es-US"/>
              </w:rPr>
              <w:t xml:space="preserve"> </w:t>
            </w:r>
            <w:r w:rsidRPr="0006620D">
              <w:rPr>
                <w:smallCaps/>
                <w:spacing w:val="0"/>
                <w:lang w:val="es-US"/>
              </w:rPr>
              <w:t>Oferta alternativa</w:t>
            </w:r>
            <w:r w:rsidRPr="0006620D">
              <w:rPr>
                <w:spacing w:val="0"/>
                <w:lang w:val="es-US"/>
              </w:rPr>
              <w:t>”, donde se colocará la Oferta alternativa,</w:t>
            </w:r>
          </w:p>
          <w:p w14:paraId="3EB4B9AF" w14:textId="77777777" w:rsidR="00ED0D94" w:rsidRPr="0006620D" w:rsidRDefault="007B0850" w:rsidP="002D3AD1">
            <w:pPr>
              <w:pStyle w:val="Sub-ClauseText"/>
              <w:numPr>
                <w:ilvl w:val="0"/>
                <w:numId w:val="146"/>
              </w:numPr>
              <w:spacing w:before="0" w:after="200"/>
              <w:ind w:left="1474" w:hanging="272"/>
              <w:rPr>
                <w:spacing w:val="0"/>
                <w:lang w:val="es-US"/>
              </w:rPr>
            </w:pPr>
            <w:r w:rsidRPr="0006620D">
              <w:rPr>
                <w:spacing w:val="0"/>
                <w:lang w:val="es-US"/>
              </w:rPr>
              <w:t>un sobre identificado como “</w:t>
            </w:r>
            <w:r w:rsidRPr="0006620D">
              <w:rPr>
                <w:smallCaps/>
                <w:spacing w:val="0"/>
                <w:lang w:val="es-US"/>
              </w:rPr>
              <w:t>Copias:</w:t>
            </w:r>
            <w:r w:rsidR="00B207AF" w:rsidRPr="0006620D">
              <w:rPr>
                <w:smallCaps/>
                <w:spacing w:val="0"/>
                <w:lang w:val="es-US"/>
              </w:rPr>
              <w:t xml:space="preserve"> </w:t>
            </w:r>
            <w:r w:rsidRPr="0006620D">
              <w:rPr>
                <w:smallCaps/>
                <w:spacing w:val="0"/>
                <w:lang w:val="es-US"/>
              </w:rPr>
              <w:t>Oferta alternativa</w:t>
            </w:r>
            <w:r w:rsidRPr="0006620D">
              <w:rPr>
                <w:spacing w:val="0"/>
                <w:lang w:val="es-US"/>
              </w:rPr>
              <w:t>”, donde se colocarán todas las copias de la Oferta alternativa que se hubieran solicitado</w:t>
            </w:r>
            <w:r w:rsidR="000140CE" w:rsidRPr="0006620D">
              <w:rPr>
                <w:spacing w:val="0"/>
                <w:lang w:val="es-US"/>
              </w:rPr>
              <w:t>.</w:t>
            </w:r>
          </w:p>
          <w:p w14:paraId="36445082" w14:textId="77777777" w:rsidR="00ED0D94" w:rsidRPr="0006620D" w:rsidRDefault="00ED0D94" w:rsidP="001C50D0">
            <w:pPr>
              <w:pStyle w:val="Sub-ClauseText"/>
              <w:numPr>
                <w:ilvl w:val="1"/>
                <w:numId w:val="28"/>
              </w:numPr>
              <w:spacing w:before="0" w:after="200"/>
              <w:rPr>
                <w:spacing w:val="0"/>
                <w:lang w:val="es-US"/>
              </w:rPr>
            </w:pPr>
            <w:r w:rsidRPr="0006620D">
              <w:rPr>
                <w:spacing w:val="0"/>
                <w:lang w:val="es-US"/>
              </w:rPr>
              <w:t>Los sobres interiores y exteriores deberán:</w:t>
            </w:r>
          </w:p>
          <w:p w14:paraId="75D14E36" w14:textId="77777777" w:rsidR="00ED0D94" w:rsidRPr="0006620D" w:rsidRDefault="00ED0D94" w:rsidP="001C50D0">
            <w:pPr>
              <w:pStyle w:val="Ttulo3"/>
              <w:numPr>
                <w:ilvl w:val="2"/>
                <w:numId w:val="61"/>
              </w:numPr>
              <w:ind w:left="1151" w:hanging="544"/>
              <w:rPr>
                <w:lang w:val="es-US"/>
              </w:rPr>
            </w:pPr>
            <w:r w:rsidRPr="0006620D">
              <w:rPr>
                <w:lang w:val="es-US"/>
              </w:rPr>
              <w:t>llevar el nombre y la dirección del Licitante;</w:t>
            </w:r>
          </w:p>
          <w:p w14:paraId="79B2564A" w14:textId="77777777" w:rsidR="00ED0D94" w:rsidRPr="0006620D" w:rsidRDefault="00ED0D94" w:rsidP="001C50D0">
            <w:pPr>
              <w:pStyle w:val="Ttulo3"/>
              <w:numPr>
                <w:ilvl w:val="2"/>
                <w:numId w:val="61"/>
              </w:numPr>
              <w:ind w:left="1151" w:hanging="544"/>
              <w:rPr>
                <w:lang w:val="es-US"/>
              </w:rPr>
            </w:pPr>
            <w:r w:rsidRPr="0006620D">
              <w:rPr>
                <w:lang w:val="es-US"/>
              </w:rPr>
              <w:t xml:space="preserve">estar dirigidos al Comprador de acuerdo </w:t>
            </w:r>
            <w:r w:rsidR="003469D3" w:rsidRPr="0006620D">
              <w:rPr>
                <w:lang w:val="es-US"/>
              </w:rPr>
              <w:t>con</w:t>
            </w:r>
            <w:r w:rsidRPr="0006620D">
              <w:rPr>
                <w:lang w:val="es-US"/>
              </w:rPr>
              <w:t xml:space="preserve"> lo indicado en </w:t>
            </w:r>
            <w:r w:rsidR="00775C89" w:rsidRPr="0006620D">
              <w:rPr>
                <w:lang w:val="es-US"/>
              </w:rPr>
              <w:t>la IAL </w:t>
            </w:r>
            <w:r w:rsidRPr="0006620D">
              <w:rPr>
                <w:lang w:val="es-US"/>
              </w:rPr>
              <w:t>22.1;</w:t>
            </w:r>
          </w:p>
          <w:p w14:paraId="49A54BA5" w14:textId="77777777" w:rsidR="00ED0D94" w:rsidRPr="0006620D" w:rsidRDefault="00ED0D94" w:rsidP="00BF6BE7">
            <w:pPr>
              <w:pStyle w:val="Ttulo3"/>
              <w:numPr>
                <w:ilvl w:val="2"/>
                <w:numId w:val="61"/>
              </w:numPr>
              <w:ind w:left="1151" w:hanging="544"/>
              <w:rPr>
                <w:lang w:val="es-US"/>
              </w:rPr>
            </w:pPr>
            <w:r w:rsidRPr="0006620D">
              <w:rPr>
                <w:lang w:val="es-US"/>
              </w:rPr>
              <w:t xml:space="preserve">llevar la identificación específica de este </w:t>
            </w:r>
            <w:r w:rsidR="00BF6BE7">
              <w:rPr>
                <w:lang w:val="es-US"/>
              </w:rPr>
              <w:t>p</w:t>
            </w:r>
            <w:r w:rsidR="001F79EB" w:rsidRPr="0006620D">
              <w:rPr>
                <w:lang w:val="es-US"/>
              </w:rPr>
              <w:t xml:space="preserve">roceso </w:t>
            </w:r>
            <w:r w:rsidR="00BF6BE7">
              <w:rPr>
                <w:lang w:val="es-US"/>
              </w:rPr>
              <w:t>de Licitación</w:t>
            </w:r>
            <w:r w:rsidRPr="0006620D">
              <w:rPr>
                <w:lang w:val="es-US"/>
              </w:rPr>
              <w:t xml:space="preserve"> indicada en la</w:t>
            </w:r>
            <w:r w:rsidR="003469D3" w:rsidRPr="0006620D">
              <w:rPr>
                <w:lang w:val="es-US"/>
              </w:rPr>
              <w:t xml:space="preserve"> IAL </w:t>
            </w:r>
            <w:r w:rsidRPr="0006620D">
              <w:rPr>
                <w:lang w:val="es-US"/>
              </w:rPr>
              <w:t>1.1;</w:t>
            </w:r>
            <w:r w:rsidR="0070014C" w:rsidRPr="0006620D">
              <w:rPr>
                <w:lang w:val="es-US"/>
              </w:rPr>
              <w:t xml:space="preserve"> y</w:t>
            </w:r>
          </w:p>
          <w:p w14:paraId="6553CF08" w14:textId="77777777" w:rsidR="00ED0D94" w:rsidRPr="0006620D" w:rsidRDefault="00ED0D94" w:rsidP="001C50D0">
            <w:pPr>
              <w:pStyle w:val="Ttulo3"/>
              <w:numPr>
                <w:ilvl w:val="2"/>
                <w:numId w:val="61"/>
              </w:numPr>
              <w:ind w:left="1151" w:hanging="544"/>
              <w:rPr>
                <w:lang w:val="es-US"/>
              </w:rPr>
            </w:pPr>
            <w:r w:rsidRPr="0006620D">
              <w:rPr>
                <w:lang w:val="es-US"/>
              </w:rPr>
              <w:t>llevar</w:t>
            </w:r>
            <w:r w:rsidR="0070014C" w:rsidRPr="0006620D">
              <w:rPr>
                <w:lang w:val="es-US"/>
              </w:rPr>
              <w:t xml:space="preserve"> </w:t>
            </w:r>
            <w:r w:rsidR="003469D3" w:rsidRPr="0006620D">
              <w:rPr>
                <w:lang w:val="es-US"/>
              </w:rPr>
              <w:t>la</w:t>
            </w:r>
            <w:r w:rsidRPr="0006620D">
              <w:rPr>
                <w:lang w:val="es-US"/>
              </w:rPr>
              <w:t xml:space="preserve"> advertencia de no abrir antes de la hora y</w:t>
            </w:r>
            <w:r w:rsidR="00D10936" w:rsidRPr="0006620D">
              <w:rPr>
                <w:lang w:val="es-US"/>
              </w:rPr>
              <w:t> </w:t>
            </w:r>
            <w:r w:rsidRPr="0006620D">
              <w:rPr>
                <w:lang w:val="es-US"/>
              </w:rPr>
              <w:t>fecha</w:t>
            </w:r>
            <w:r w:rsidR="00D10936" w:rsidRPr="0006620D">
              <w:rPr>
                <w:lang w:val="es-US"/>
              </w:rPr>
              <w:t> </w:t>
            </w:r>
            <w:r w:rsidRPr="0006620D">
              <w:rPr>
                <w:lang w:val="es-US"/>
              </w:rPr>
              <w:t>de apertura de Ofertas.</w:t>
            </w:r>
          </w:p>
          <w:p w14:paraId="5B3A5ACB" w14:textId="77777777" w:rsidR="00ED0D94" w:rsidRPr="0006620D" w:rsidRDefault="00ED0D94" w:rsidP="002D3AD1">
            <w:pPr>
              <w:pStyle w:val="Sub-ClauseText"/>
              <w:numPr>
                <w:ilvl w:val="1"/>
                <w:numId w:val="78"/>
              </w:numPr>
              <w:spacing w:before="0" w:after="200"/>
              <w:ind w:left="612" w:hanging="612"/>
              <w:rPr>
                <w:spacing w:val="0"/>
                <w:lang w:val="es-US"/>
              </w:rPr>
            </w:pPr>
            <w:r w:rsidRPr="0006620D">
              <w:rPr>
                <w:spacing w:val="0"/>
                <w:lang w:val="es-US"/>
              </w:rPr>
              <w:lastRenderedPageBreak/>
              <w:t>Si los sobres no están sellados e identificados como se requiere, el Comprador no se responsabilizará en caso de que la Oferta se extravíe o sea abierta prematuramente.</w:t>
            </w:r>
          </w:p>
        </w:tc>
      </w:tr>
      <w:tr w:rsidR="00ED0D94" w:rsidRPr="00742284" w14:paraId="041F960F" w14:textId="77777777" w:rsidTr="00482959">
        <w:tc>
          <w:tcPr>
            <w:tcW w:w="2783" w:type="dxa"/>
          </w:tcPr>
          <w:p w14:paraId="436CEF5E" w14:textId="77777777" w:rsidR="00ED0D94" w:rsidRPr="0006620D" w:rsidRDefault="00ED0D94" w:rsidP="00A37FA2">
            <w:pPr>
              <w:pStyle w:val="Tabla2Subtitulos"/>
              <w:rPr>
                <w:lang w:val="es-US"/>
              </w:rPr>
            </w:pPr>
            <w:bookmarkStart w:id="194" w:name="_Toc454620936"/>
            <w:bookmarkStart w:id="195" w:name="_Toc348000806"/>
            <w:bookmarkStart w:id="196" w:name="_Toc438907227"/>
            <w:bookmarkStart w:id="197" w:name="_Toc438907028"/>
            <w:bookmarkStart w:id="198" w:name="_Toc438733990"/>
            <w:bookmarkStart w:id="199" w:name="_Toc438532618"/>
            <w:bookmarkStart w:id="200" w:name="_Toc438438846"/>
            <w:bookmarkStart w:id="201" w:name="_Toc424009124"/>
            <w:bookmarkStart w:id="202" w:name="_Toc486937439"/>
            <w:r w:rsidRPr="0006620D">
              <w:rPr>
                <w:lang w:val="es-US"/>
              </w:rPr>
              <w:lastRenderedPageBreak/>
              <w:t xml:space="preserve">Plazo para </w:t>
            </w:r>
            <w:r w:rsidR="00051462" w:rsidRPr="0006620D">
              <w:rPr>
                <w:lang w:val="es-US"/>
              </w:rPr>
              <w:t xml:space="preserve">Presentar </w:t>
            </w:r>
            <w:r w:rsidRPr="0006620D">
              <w:rPr>
                <w:lang w:val="es-US"/>
              </w:rPr>
              <w:t>las</w:t>
            </w:r>
            <w:r w:rsidR="00D10936" w:rsidRPr="0006620D">
              <w:rPr>
                <w:lang w:val="es-US"/>
              </w:rPr>
              <w:t> </w:t>
            </w:r>
            <w:r w:rsidRPr="0006620D">
              <w:rPr>
                <w:lang w:val="es-US"/>
              </w:rPr>
              <w:t>Ofertas</w:t>
            </w:r>
            <w:bookmarkEnd w:id="194"/>
            <w:bookmarkEnd w:id="195"/>
            <w:bookmarkEnd w:id="196"/>
            <w:bookmarkEnd w:id="197"/>
            <w:bookmarkEnd w:id="198"/>
            <w:bookmarkEnd w:id="199"/>
            <w:bookmarkEnd w:id="200"/>
            <w:bookmarkEnd w:id="201"/>
            <w:bookmarkEnd w:id="202"/>
          </w:p>
        </w:tc>
        <w:tc>
          <w:tcPr>
            <w:tcW w:w="6232" w:type="dxa"/>
            <w:gridSpan w:val="2"/>
          </w:tcPr>
          <w:p w14:paraId="4527CB87" w14:textId="77777777" w:rsidR="00ED0D94" w:rsidRPr="0006620D" w:rsidRDefault="003469D3" w:rsidP="001C50D0">
            <w:pPr>
              <w:pStyle w:val="Sub-ClauseText"/>
              <w:numPr>
                <w:ilvl w:val="1"/>
                <w:numId w:val="29"/>
              </w:numPr>
              <w:spacing w:before="0" w:after="200"/>
              <w:rPr>
                <w:spacing w:val="0"/>
                <w:lang w:val="es-US"/>
              </w:rPr>
            </w:pPr>
            <w:r w:rsidRPr="0006620D">
              <w:rPr>
                <w:spacing w:val="0"/>
                <w:lang w:val="es-US"/>
              </w:rPr>
              <w:t>El Comprador deberá recibir las</w:t>
            </w:r>
            <w:r w:rsidR="00B207AF" w:rsidRPr="0006620D">
              <w:rPr>
                <w:spacing w:val="0"/>
                <w:lang w:val="es-US"/>
              </w:rPr>
              <w:t xml:space="preserve"> </w:t>
            </w:r>
            <w:r w:rsidRPr="0006620D">
              <w:rPr>
                <w:spacing w:val="0"/>
                <w:lang w:val="es-US"/>
              </w:rPr>
              <w:t>O</w:t>
            </w:r>
            <w:r w:rsidR="00ED0D94" w:rsidRPr="0006620D">
              <w:rPr>
                <w:spacing w:val="0"/>
                <w:lang w:val="es-US"/>
              </w:rPr>
              <w:t xml:space="preserve">fertas en la dirección y, a más tardar, en la fecha y hora que </w:t>
            </w:r>
            <w:r w:rsidR="00ED0D94" w:rsidRPr="0006620D">
              <w:rPr>
                <w:bCs/>
                <w:spacing w:val="0"/>
                <w:lang w:val="es-US"/>
              </w:rPr>
              <w:t>se especifican</w:t>
            </w:r>
            <w:r w:rsidR="00ED0D94" w:rsidRPr="0006620D">
              <w:rPr>
                <w:b/>
                <w:bCs/>
                <w:spacing w:val="0"/>
                <w:lang w:val="es-US"/>
              </w:rPr>
              <w:t xml:space="preserve"> en los DDL</w:t>
            </w:r>
            <w:r w:rsidR="00ED0D94" w:rsidRPr="0006620D">
              <w:rPr>
                <w:spacing w:val="0"/>
                <w:lang w:val="es-US"/>
              </w:rPr>
              <w:t>.</w:t>
            </w:r>
            <w:r w:rsidR="00B207AF" w:rsidRPr="0006620D">
              <w:rPr>
                <w:spacing w:val="0"/>
                <w:lang w:val="es-US"/>
              </w:rPr>
              <w:t xml:space="preserve"> </w:t>
            </w:r>
            <w:r w:rsidRPr="0006620D">
              <w:rPr>
                <w:bCs/>
                <w:spacing w:val="0"/>
                <w:lang w:val="es-US"/>
              </w:rPr>
              <w:t xml:space="preserve">Cuando </w:t>
            </w:r>
            <w:r w:rsidR="002C6B9A" w:rsidRPr="0006620D">
              <w:rPr>
                <w:bCs/>
                <w:spacing w:val="0"/>
                <w:lang w:val="es-US"/>
              </w:rPr>
              <w:t>así</w:t>
            </w:r>
            <w:r w:rsidRPr="0006620D">
              <w:rPr>
                <w:bCs/>
                <w:spacing w:val="0"/>
                <w:lang w:val="es-US"/>
              </w:rPr>
              <w:t xml:space="preserve"> se especifique</w:t>
            </w:r>
            <w:r w:rsidRPr="0006620D">
              <w:rPr>
                <w:b/>
                <w:bCs/>
                <w:spacing w:val="0"/>
                <w:lang w:val="es-US"/>
              </w:rPr>
              <w:t xml:space="preserve"> en</w:t>
            </w:r>
            <w:r w:rsidR="00B207AF" w:rsidRPr="0006620D">
              <w:rPr>
                <w:b/>
                <w:bCs/>
                <w:spacing w:val="0"/>
                <w:lang w:val="es-US"/>
              </w:rPr>
              <w:t xml:space="preserve"> </w:t>
            </w:r>
            <w:r w:rsidR="00ED0D94" w:rsidRPr="0006620D">
              <w:rPr>
                <w:rStyle w:val="StyleHeader2-SubClausesBoldChar"/>
                <w:spacing w:val="0"/>
                <w:lang w:val="es-US"/>
              </w:rPr>
              <w:t>los DDL</w:t>
            </w:r>
            <w:r w:rsidR="00ED0D94" w:rsidRPr="0006620D">
              <w:rPr>
                <w:bCs/>
                <w:spacing w:val="0"/>
                <w:lang w:val="es-US"/>
              </w:rPr>
              <w:t>,</w:t>
            </w:r>
            <w:r w:rsidR="00B207AF" w:rsidRPr="0006620D">
              <w:rPr>
                <w:bCs/>
                <w:spacing w:val="0"/>
                <w:lang w:val="es-US"/>
              </w:rPr>
              <w:t xml:space="preserve"> </w:t>
            </w:r>
            <w:r w:rsidR="00ED0D94" w:rsidRPr="0006620D">
              <w:rPr>
                <w:spacing w:val="0"/>
                <w:lang w:val="es-US"/>
              </w:rPr>
              <w:t xml:space="preserve">los Licitantes tendrán la opción de enviar sus Ofertas </w:t>
            </w:r>
            <w:r w:rsidR="002C6B9A" w:rsidRPr="0006620D">
              <w:rPr>
                <w:spacing w:val="0"/>
                <w:lang w:val="es-US"/>
              </w:rPr>
              <w:t>de</w:t>
            </w:r>
            <w:r w:rsidR="00DC757D" w:rsidRPr="0006620D">
              <w:rPr>
                <w:spacing w:val="0"/>
                <w:lang w:val="es-US"/>
              </w:rPr>
              <w:t xml:space="preserve"> forma electrónica</w:t>
            </w:r>
            <w:r w:rsidR="00ED0D94" w:rsidRPr="0006620D">
              <w:rPr>
                <w:spacing w:val="0"/>
                <w:lang w:val="es-US"/>
              </w:rPr>
              <w:t xml:space="preserve">. </w:t>
            </w:r>
            <w:r w:rsidR="00DC757D" w:rsidRPr="0006620D">
              <w:rPr>
                <w:spacing w:val="0"/>
                <w:lang w:val="es-US"/>
              </w:rPr>
              <w:t>Los</w:t>
            </w:r>
            <w:r w:rsidR="00D10936" w:rsidRPr="0006620D">
              <w:rPr>
                <w:spacing w:val="0"/>
                <w:lang w:val="es-US"/>
              </w:rPr>
              <w:t> </w:t>
            </w:r>
            <w:r w:rsidR="00DC757D" w:rsidRPr="0006620D">
              <w:rPr>
                <w:spacing w:val="0"/>
                <w:lang w:val="es-US"/>
              </w:rPr>
              <w:t>Licitantes que opten por esta modalidad</w:t>
            </w:r>
            <w:r w:rsidR="0070014C" w:rsidRPr="0006620D">
              <w:rPr>
                <w:spacing w:val="0"/>
                <w:lang w:val="es-US"/>
              </w:rPr>
              <w:t>,</w:t>
            </w:r>
            <w:r w:rsidR="00DC757D" w:rsidRPr="0006620D">
              <w:rPr>
                <w:spacing w:val="0"/>
                <w:lang w:val="es-US"/>
              </w:rPr>
              <w:t xml:space="preserve"> deberán ajustarse a los procedimientos de presentación electrónica de</w:t>
            </w:r>
            <w:r w:rsidR="00D10936" w:rsidRPr="0006620D">
              <w:rPr>
                <w:spacing w:val="0"/>
                <w:lang w:val="es-US"/>
              </w:rPr>
              <w:t> </w:t>
            </w:r>
            <w:r w:rsidR="00DC757D" w:rsidRPr="0006620D">
              <w:rPr>
                <w:spacing w:val="0"/>
                <w:lang w:val="es-US"/>
              </w:rPr>
              <w:t>Ofertas establecidos</w:t>
            </w:r>
            <w:r w:rsidR="00B207AF" w:rsidRPr="0006620D">
              <w:rPr>
                <w:spacing w:val="0"/>
                <w:lang w:val="es-US"/>
              </w:rPr>
              <w:t xml:space="preserve"> </w:t>
            </w:r>
            <w:r w:rsidR="00ED0D94" w:rsidRPr="0006620D">
              <w:rPr>
                <w:rStyle w:val="StyleHeader2-SubClausesBoldChar"/>
                <w:spacing w:val="0"/>
                <w:lang w:val="es-US"/>
              </w:rPr>
              <w:t>en los DDL</w:t>
            </w:r>
            <w:r w:rsidR="00ED0D94" w:rsidRPr="0006620D">
              <w:rPr>
                <w:bCs/>
                <w:spacing w:val="0"/>
                <w:lang w:val="es-US"/>
              </w:rPr>
              <w:t>.</w:t>
            </w:r>
          </w:p>
          <w:p w14:paraId="22B7E6D7" w14:textId="77777777" w:rsidR="00ED0D94" w:rsidRPr="0006620D" w:rsidRDefault="00ED0D94" w:rsidP="001C50D0">
            <w:pPr>
              <w:pStyle w:val="Sub-ClauseText"/>
              <w:numPr>
                <w:ilvl w:val="1"/>
                <w:numId w:val="29"/>
              </w:numPr>
              <w:spacing w:before="0" w:after="200"/>
              <w:rPr>
                <w:spacing w:val="0"/>
                <w:lang w:val="es-US"/>
              </w:rPr>
            </w:pPr>
            <w:r w:rsidRPr="0006620D">
              <w:rPr>
                <w:spacing w:val="0"/>
                <w:lang w:val="es-US"/>
              </w:rPr>
              <w:t xml:space="preserve">El Comprador podrá, a su discreción, extender el plazo para la presentación de Ofertas mediante una enmienda al </w:t>
            </w:r>
            <w:r w:rsidR="007D5C4C" w:rsidRPr="0006620D">
              <w:rPr>
                <w:spacing w:val="0"/>
                <w:lang w:val="es-US"/>
              </w:rPr>
              <w:t>Documento de Licitación</w:t>
            </w:r>
            <w:r w:rsidRPr="0006620D">
              <w:rPr>
                <w:spacing w:val="0"/>
                <w:lang w:val="es-US"/>
              </w:rPr>
              <w:t xml:space="preserve">, de conformidad con la </w:t>
            </w:r>
            <w:r w:rsidR="00D1141C" w:rsidRPr="0006620D">
              <w:rPr>
                <w:spacing w:val="0"/>
                <w:lang w:val="es-US"/>
              </w:rPr>
              <w:t>IAL </w:t>
            </w:r>
            <w:r w:rsidRPr="0006620D">
              <w:rPr>
                <w:spacing w:val="0"/>
                <w:lang w:val="es-US"/>
              </w:rPr>
              <w:t>8. En</w:t>
            </w:r>
            <w:r w:rsidR="00D10936" w:rsidRPr="0006620D">
              <w:rPr>
                <w:spacing w:val="0"/>
                <w:lang w:val="es-US"/>
              </w:rPr>
              <w:t> </w:t>
            </w:r>
            <w:r w:rsidRPr="0006620D">
              <w:rPr>
                <w:spacing w:val="0"/>
                <w:lang w:val="es-US"/>
              </w:rPr>
              <w:t>este caso, todos los derechos y las obligaciones del</w:t>
            </w:r>
            <w:r w:rsidR="00D10936" w:rsidRPr="0006620D">
              <w:rPr>
                <w:spacing w:val="0"/>
                <w:lang w:val="es-US"/>
              </w:rPr>
              <w:t> </w:t>
            </w:r>
            <w:r w:rsidRPr="0006620D">
              <w:rPr>
                <w:spacing w:val="0"/>
                <w:lang w:val="es-US"/>
              </w:rPr>
              <w:t>Comprador y de los Licitantes previamente sujetos al plazo original para presentar las ofertas quedarán sujetos al plazo</w:t>
            </w:r>
            <w:r w:rsidR="0053479A" w:rsidRPr="0006620D">
              <w:rPr>
                <w:spacing w:val="0"/>
                <w:lang w:val="es-US"/>
              </w:rPr>
              <w:t xml:space="preserve"> prorrogado</w:t>
            </w:r>
            <w:r w:rsidRPr="0006620D">
              <w:rPr>
                <w:spacing w:val="0"/>
                <w:lang w:val="es-US"/>
              </w:rPr>
              <w:t>.</w:t>
            </w:r>
          </w:p>
        </w:tc>
      </w:tr>
      <w:tr w:rsidR="00ED0D94" w:rsidRPr="00742284" w14:paraId="18DD1090" w14:textId="77777777" w:rsidTr="00482959">
        <w:tc>
          <w:tcPr>
            <w:tcW w:w="2783" w:type="dxa"/>
          </w:tcPr>
          <w:p w14:paraId="4ACC69A8" w14:textId="77777777" w:rsidR="00ED0D94" w:rsidRPr="0006620D" w:rsidRDefault="00ED0D94" w:rsidP="00A37FA2">
            <w:pPr>
              <w:pStyle w:val="Tabla2Subtitulos"/>
              <w:rPr>
                <w:lang w:val="es-US"/>
              </w:rPr>
            </w:pPr>
            <w:bookmarkStart w:id="203" w:name="_Toc454620937"/>
            <w:bookmarkStart w:id="204" w:name="_Toc348000807"/>
            <w:bookmarkStart w:id="205" w:name="_Toc438907228"/>
            <w:bookmarkStart w:id="206" w:name="_Toc438907029"/>
            <w:bookmarkStart w:id="207" w:name="_Toc438733991"/>
            <w:bookmarkStart w:id="208" w:name="_Toc438532619"/>
            <w:bookmarkStart w:id="209" w:name="_Toc438438847"/>
            <w:bookmarkStart w:id="210" w:name="_Toc486937440"/>
            <w:r w:rsidRPr="0006620D">
              <w:rPr>
                <w:lang w:val="es-US"/>
              </w:rPr>
              <w:t xml:space="preserve">Ofertas </w:t>
            </w:r>
            <w:r w:rsidR="00DE615C" w:rsidRPr="0006620D">
              <w:rPr>
                <w:lang w:val="es-US"/>
              </w:rPr>
              <w:t>T</w:t>
            </w:r>
            <w:r w:rsidRPr="0006620D">
              <w:rPr>
                <w:lang w:val="es-US"/>
              </w:rPr>
              <w:t>ardías</w:t>
            </w:r>
            <w:bookmarkEnd w:id="203"/>
            <w:bookmarkEnd w:id="204"/>
            <w:bookmarkEnd w:id="205"/>
            <w:bookmarkEnd w:id="206"/>
            <w:bookmarkEnd w:id="207"/>
            <w:bookmarkEnd w:id="208"/>
            <w:bookmarkEnd w:id="209"/>
            <w:bookmarkEnd w:id="210"/>
          </w:p>
        </w:tc>
        <w:tc>
          <w:tcPr>
            <w:tcW w:w="6232" w:type="dxa"/>
            <w:gridSpan w:val="2"/>
          </w:tcPr>
          <w:p w14:paraId="1EFE3251" w14:textId="77777777" w:rsidR="00ED0D94" w:rsidRPr="0006620D" w:rsidRDefault="00620C82" w:rsidP="002D3AD1">
            <w:pPr>
              <w:pStyle w:val="Sub-ClauseText"/>
              <w:numPr>
                <w:ilvl w:val="1"/>
                <w:numId w:val="66"/>
              </w:numPr>
              <w:spacing w:before="0" w:after="200"/>
              <w:rPr>
                <w:spacing w:val="0"/>
                <w:lang w:val="es-US"/>
              </w:rPr>
            </w:pPr>
            <w:r w:rsidRPr="0006620D">
              <w:rPr>
                <w:spacing w:val="0"/>
                <w:lang w:val="es-US"/>
              </w:rPr>
              <w:t>E</w:t>
            </w:r>
            <w:r w:rsidR="002C6B9A" w:rsidRPr="0006620D">
              <w:rPr>
                <w:spacing w:val="0"/>
                <w:lang w:val="es-US"/>
              </w:rPr>
              <w:t xml:space="preserve">l </w:t>
            </w:r>
            <w:r w:rsidR="00ED0D94" w:rsidRPr="0006620D">
              <w:rPr>
                <w:spacing w:val="0"/>
                <w:lang w:val="es-US"/>
              </w:rPr>
              <w:t xml:space="preserve">Comprador no </w:t>
            </w:r>
            <w:r w:rsidR="00051462" w:rsidRPr="0006620D">
              <w:rPr>
                <w:spacing w:val="0"/>
                <w:lang w:val="es-US"/>
              </w:rPr>
              <w:t>considerará</w:t>
            </w:r>
            <w:r w:rsidR="00ED0D94" w:rsidRPr="0006620D">
              <w:rPr>
                <w:spacing w:val="0"/>
                <w:lang w:val="es-US"/>
              </w:rPr>
              <w:t xml:space="preserve"> ninguna Oferta que </w:t>
            </w:r>
            <w:r w:rsidR="00051462" w:rsidRPr="0006620D">
              <w:rPr>
                <w:spacing w:val="0"/>
                <w:lang w:val="es-US"/>
              </w:rPr>
              <w:t>llegue con</w:t>
            </w:r>
            <w:r w:rsidR="00D10936" w:rsidRPr="0006620D">
              <w:rPr>
                <w:spacing w:val="0"/>
                <w:lang w:val="es-US"/>
              </w:rPr>
              <w:t> </w:t>
            </w:r>
            <w:r w:rsidR="00051462" w:rsidRPr="0006620D">
              <w:rPr>
                <w:spacing w:val="0"/>
                <w:lang w:val="es-US"/>
              </w:rPr>
              <w:t xml:space="preserve">posterioridad al término del </w:t>
            </w:r>
            <w:r w:rsidR="0053479A" w:rsidRPr="0006620D">
              <w:rPr>
                <w:spacing w:val="0"/>
                <w:lang w:val="es-US"/>
              </w:rPr>
              <w:t xml:space="preserve">plazo </w:t>
            </w:r>
            <w:r w:rsidR="00ED0D94" w:rsidRPr="0006620D">
              <w:rPr>
                <w:spacing w:val="0"/>
                <w:lang w:val="es-US"/>
              </w:rPr>
              <w:t>para la presentación de Ofertas</w:t>
            </w:r>
            <w:r w:rsidRPr="0006620D">
              <w:rPr>
                <w:spacing w:val="0"/>
                <w:lang w:val="es-US"/>
              </w:rPr>
              <w:t>, de conformidad con lo dispuesto en la IAL 22</w:t>
            </w:r>
            <w:r w:rsidR="00ED0D94" w:rsidRPr="0006620D">
              <w:rPr>
                <w:spacing w:val="0"/>
                <w:lang w:val="es-US"/>
              </w:rPr>
              <w:t>.</w:t>
            </w:r>
            <w:r w:rsidR="00D9237E" w:rsidRPr="0006620D">
              <w:rPr>
                <w:spacing w:val="0"/>
                <w:lang w:val="es-US"/>
              </w:rPr>
              <w:t xml:space="preserve"> </w:t>
            </w:r>
            <w:r w:rsidR="00DE615C" w:rsidRPr="0006620D">
              <w:rPr>
                <w:spacing w:val="0"/>
                <w:lang w:val="es-US"/>
              </w:rPr>
              <w:t>Toda Oferta que reciba el Comprador después del plazo para la presentación de las Ofertas será declarada tardía, rechazada y devuelta al Licitante sin abrir.</w:t>
            </w:r>
          </w:p>
        </w:tc>
      </w:tr>
      <w:tr w:rsidR="00ED0D94" w:rsidRPr="00742284" w14:paraId="5EE944E4" w14:textId="77777777" w:rsidTr="00482959">
        <w:tc>
          <w:tcPr>
            <w:tcW w:w="2783" w:type="dxa"/>
          </w:tcPr>
          <w:p w14:paraId="73D1348F" w14:textId="77777777" w:rsidR="00ED0D94" w:rsidRPr="0006620D" w:rsidRDefault="00ED0D94" w:rsidP="00A37FA2">
            <w:pPr>
              <w:pStyle w:val="Tabla2Subtitulos"/>
              <w:rPr>
                <w:lang w:val="es-US"/>
              </w:rPr>
            </w:pPr>
            <w:bookmarkStart w:id="211" w:name="_Toc454620938"/>
            <w:bookmarkStart w:id="212" w:name="_Toc348000808"/>
            <w:bookmarkStart w:id="213" w:name="_Toc438907229"/>
            <w:bookmarkStart w:id="214" w:name="_Toc438907030"/>
            <w:bookmarkStart w:id="215" w:name="_Toc438733992"/>
            <w:bookmarkStart w:id="216" w:name="_Toc438532620"/>
            <w:bookmarkStart w:id="217" w:name="_Toc438438848"/>
            <w:bookmarkStart w:id="218" w:name="_Toc424009126"/>
            <w:bookmarkStart w:id="219" w:name="_Toc486937441"/>
            <w:r w:rsidRPr="0006620D">
              <w:rPr>
                <w:lang w:val="es-US"/>
              </w:rPr>
              <w:t xml:space="preserve">Retiro, </w:t>
            </w:r>
            <w:r w:rsidR="00DE615C" w:rsidRPr="0006620D">
              <w:rPr>
                <w:lang w:val="es-US"/>
              </w:rPr>
              <w:t>S</w:t>
            </w:r>
            <w:r w:rsidRPr="0006620D">
              <w:rPr>
                <w:lang w:val="es-US"/>
              </w:rPr>
              <w:t>ustitución y</w:t>
            </w:r>
            <w:r w:rsidR="00D10936" w:rsidRPr="0006620D">
              <w:rPr>
                <w:lang w:val="es-US"/>
              </w:rPr>
              <w:t> </w:t>
            </w:r>
            <w:r w:rsidR="00DE615C" w:rsidRPr="0006620D">
              <w:rPr>
                <w:lang w:val="es-US"/>
              </w:rPr>
              <w:t xml:space="preserve">Modificación </w:t>
            </w:r>
            <w:r w:rsidRPr="0006620D">
              <w:rPr>
                <w:lang w:val="es-US"/>
              </w:rPr>
              <w:t>de</w:t>
            </w:r>
            <w:r w:rsidR="00D10936" w:rsidRPr="0006620D">
              <w:rPr>
                <w:lang w:val="es-US"/>
              </w:rPr>
              <w:t> </w:t>
            </w:r>
            <w:r w:rsidRPr="0006620D">
              <w:rPr>
                <w:lang w:val="es-US"/>
              </w:rPr>
              <w:t>las Ofertas</w:t>
            </w:r>
            <w:bookmarkEnd w:id="211"/>
            <w:bookmarkEnd w:id="212"/>
            <w:bookmarkEnd w:id="213"/>
            <w:bookmarkEnd w:id="214"/>
            <w:bookmarkEnd w:id="215"/>
            <w:bookmarkEnd w:id="216"/>
            <w:bookmarkEnd w:id="217"/>
            <w:bookmarkEnd w:id="218"/>
            <w:bookmarkEnd w:id="219"/>
          </w:p>
        </w:tc>
        <w:tc>
          <w:tcPr>
            <w:tcW w:w="6232" w:type="dxa"/>
            <w:gridSpan w:val="2"/>
          </w:tcPr>
          <w:p w14:paraId="3BDA4065" w14:textId="77777777" w:rsidR="00ED0D94" w:rsidRPr="0006620D" w:rsidRDefault="00ED0D94" w:rsidP="001C50D0">
            <w:pPr>
              <w:pStyle w:val="Sub-ClauseText"/>
              <w:numPr>
                <w:ilvl w:val="1"/>
                <w:numId w:val="30"/>
              </w:numPr>
              <w:spacing w:before="0" w:after="200"/>
              <w:rPr>
                <w:spacing w:val="0"/>
                <w:lang w:val="es-US"/>
              </w:rPr>
            </w:pPr>
            <w:r w:rsidRPr="0006620D">
              <w:rPr>
                <w:spacing w:val="0"/>
                <w:lang w:val="es-US"/>
              </w:rPr>
              <w:t xml:space="preserve">Un Licitante podrá retirar, sustituir o modificar su </w:t>
            </w:r>
            <w:r w:rsidR="00620C82" w:rsidRPr="0006620D">
              <w:rPr>
                <w:spacing w:val="0"/>
                <w:lang w:val="es-US"/>
              </w:rPr>
              <w:t>O</w:t>
            </w:r>
            <w:r w:rsidRPr="0006620D">
              <w:rPr>
                <w:spacing w:val="0"/>
                <w:lang w:val="es-US"/>
              </w:rPr>
              <w:t xml:space="preserve">ferta después de presentada mediante el envío de una comunicación por escrito, debidamente firmada por un representante autorizado; </w:t>
            </w:r>
            <w:r w:rsidR="00836500" w:rsidRPr="0006620D">
              <w:rPr>
                <w:spacing w:val="0"/>
                <w:lang w:val="es-US"/>
              </w:rPr>
              <w:t xml:space="preserve">que </w:t>
            </w:r>
            <w:r w:rsidRPr="0006620D">
              <w:rPr>
                <w:spacing w:val="0"/>
                <w:lang w:val="es-US"/>
              </w:rPr>
              <w:t xml:space="preserve">deberá incluir una copia de la autorización (poder) de acuerdo </w:t>
            </w:r>
            <w:r w:rsidR="00620C82" w:rsidRPr="0006620D">
              <w:rPr>
                <w:spacing w:val="0"/>
                <w:lang w:val="es-US"/>
              </w:rPr>
              <w:t>con</w:t>
            </w:r>
            <w:r w:rsidRPr="0006620D">
              <w:rPr>
                <w:spacing w:val="0"/>
                <w:lang w:val="es-US"/>
              </w:rPr>
              <w:t xml:space="preserve"> lo estipulado en la </w:t>
            </w:r>
            <w:r w:rsidR="00620C82" w:rsidRPr="0006620D">
              <w:rPr>
                <w:spacing w:val="0"/>
                <w:lang w:val="es-US"/>
              </w:rPr>
              <w:t>IAL </w:t>
            </w:r>
            <w:r w:rsidRPr="0006620D">
              <w:rPr>
                <w:spacing w:val="0"/>
                <w:lang w:val="es-US"/>
              </w:rPr>
              <w:t xml:space="preserve">20.3 (con excepción de la comunicación de retiro, que no requiere copias). </w:t>
            </w:r>
            <w:r w:rsidR="00620C82" w:rsidRPr="0006620D">
              <w:rPr>
                <w:spacing w:val="0"/>
                <w:lang w:val="es-US"/>
              </w:rPr>
              <w:t>La Oferta sustitutiva o la modificación deberán adjuntarse a la respectiva comunicación por escrito.</w:t>
            </w:r>
            <w:r w:rsidRPr="0006620D">
              <w:rPr>
                <w:spacing w:val="0"/>
                <w:lang w:val="es-US"/>
              </w:rPr>
              <w:t xml:space="preserve"> Todas las comunicaciones deberán</w:t>
            </w:r>
            <w:r w:rsidR="00051462" w:rsidRPr="0006620D">
              <w:rPr>
                <w:spacing w:val="0"/>
                <w:lang w:val="es-US"/>
              </w:rPr>
              <w:t xml:space="preserve"> ser</w:t>
            </w:r>
            <w:r w:rsidRPr="0006620D">
              <w:rPr>
                <w:spacing w:val="0"/>
                <w:lang w:val="es-US"/>
              </w:rPr>
              <w:t>:</w:t>
            </w:r>
          </w:p>
          <w:p w14:paraId="3EE532A4" w14:textId="77777777" w:rsidR="00ED0D94" w:rsidRPr="0006620D" w:rsidRDefault="00051462" w:rsidP="001C50D0">
            <w:pPr>
              <w:numPr>
                <w:ilvl w:val="0"/>
                <w:numId w:val="60"/>
              </w:numPr>
              <w:tabs>
                <w:tab w:val="left" w:pos="1152"/>
              </w:tabs>
              <w:spacing w:after="200"/>
              <w:ind w:left="1166" w:hanging="547"/>
              <w:jc w:val="both"/>
              <w:rPr>
                <w:lang w:val="es-US"/>
              </w:rPr>
            </w:pPr>
            <w:r w:rsidRPr="0006620D">
              <w:rPr>
                <w:lang w:val="es-US"/>
              </w:rPr>
              <w:t xml:space="preserve">preparadas </w:t>
            </w:r>
            <w:r w:rsidR="00620C82" w:rsidRPr="0006620D">
              <w:rPr>
                <w:lang w:val="es-US"/>
              </w:rPr>
              <w:t xml:space="preserve">y </w:t>
            </w:r>
            <w:r w:rsidRPr="0006620D">
              <w:rPr>
                <w:lang w:val="es-US"/>
              </w:rPr>
              <w:t xml:space="preserve">presentadas </w:t>
            </w:r>
            <w:r w:rsidR="00620C82" w:rsidRPr="0006620D">
              <w:rPr>
                <w:lang w:val="es-US"/>
              </w:rPr>
              <w:t xml:space="preserve">de conformidad con las IAL 20 y 21 </w:t>
            </w:r>
            <w:r w:rsidR="00620C82" w:rsidRPr="0006620D">
              <w:rPr>
                <w:bCs/>
                <w:lang w:val="es-US"/>
              </w:rPr>
              <w:t xml:space="preserve">(con excepción de la comunicación de retiro, que no requiere copias) y, además, los respectivos sobres deberán llevar claramente indicado </w:t>
            </w:r>
            <w:r w:rsidR="00620C82" w:rsidRPr="0006620D">
              <w:rPr>
                <w:lang w:val="es-US"/>
              </w:rPr>
              <w:t>“</w:t>
            </w:r>
            <w:r w:rsidR="00620C82" w:rsidRPr="0006620D">
              <w:rPr>
                <w:smallCaps/>
                <w:lang w:val="es-US"/>
              </w:rPr>
              <w:t>Retiro</w:t>
            </w:r>
            <w:r w:rsidR="00620C82" w:rsidRPr="0006620D">
              <w:rPr>
                <w:lang w:val="es-US"/>
              </w:rPr>
              <w:t>”, “</w:t>
            </w:r>
            <w:r w:rsidR="00620C82" w:rsidRPr="0006620D">
              <w:rPr>
                <w:smallCaps/>
                <w:lang w:val="es-US"/>
              </w:rPr>
              <w:t>Sustitución</w:t>
            </w:r>
            <w:r w:rsidR="00620C82" w:rsidRPr="0006620D">
              <w:rPr>
                <w:lang w:val="es-US"/>
              </w:rPr>
              <w:t>” o “</w:t>
            </w:r>
            <w:r w:rsidR="00620C82" w:rsidRPr="0006620D">
              <w:rPr>
                <w:smallCaps/>
                <w:lang w:val="es-US"/>
              </w:rPr>
              <w:t>Modificación</w:t>
            </w:r>
            <w:r w:rsidR="00620C82" w:rsidRPr="0006620D">
              <w:rPr>
                <w:lang w:val="es-US"/>
              </w:rPr>
              <w:t>”</w:t>
            </w:r>
            <w:r w:rsidR="00ED0D94" w:rsidRPr="0006620D">
              <w:rPr>
                <w:lang w:val="es-US"/>
              </w:rPr>
              <w:t>;</w:t>
            </w:r>
            <w:r w:rsidR="0070014C" w:rsidRPr="0006620D">
              <w:rPr>
                <w:lang w:val="es-US"/>
              </w:rPr>
              <w:t xml:space="preserve"> y</w:t>
            </w:r>
          </w:p>
          <w:p w14:paraId="79D49025" w14:textId="77777777" w:rsidR="00ED0D94" w:rsidRPr="0006620D" w:rsidRDefault="00ED0D94" w:rsidP="001C50D0">
            <w:pPr>
              <w:numPr>
                <w:ilvl w:val="0"/>
                <w:numId w:val="60"/>
              </w:numPr>
              <w:tabs>
                <w:tab w:val="left" w:pos="1152"/>
              </w:tabs>
              <w:spacing w:after="200"/>
              <w:ind w:left="1166" w:hanging="547"/>
              <w:jc w:val="both"/>
              <w:rPr>
                <w:lang w:val="es-US"/>
              </w:rPr>
            </w:pPr>
            <w:r w:rsidRPr="0006620D">
              <w:rPr>
                <w:lang w:val="es-US"/>
              </w:rPr>
              <w:lastRenderedPageBreak/>
              <w:t xml:space="preserve">recibidas por el Comprador antes </w:t>
            </w:r>
            <w:r w:rsidR="008D3254" w:rsidRPr="0006620D">
              <w:rPr>
                <w:lang w:val="es-US"/>
              </w:rPr>
              <w:t>de que venza el plazo</w:t>
            </w:r>
            <w:r w:rsidR="00D10936" w:rsidRPr="0006620D">
              <w:rPr>
                <w:lang w:val="es-US"/>
              </w:rPr>
              <w:t> </w:t>
            </w:r>
            <w:r w:rsidRPr="0006620D">
              <w:rPr>
                <w:lang w:val="es-US"/>
              </w:rPr>
              <w:t>establecido para la presentación de las Ofertas, de</w:t>
            </w:r>
            <w:r w:rsidR="00D10936" w:rsidRPr="0006620D">
              <w:rPr>
                <w:lang w:val="es-US"/>
              </w:rPr>
              <w:t> </w:t>
            </w:r>
            <w:r w:rsidRPr="0006620D">
              <w:rPr>
                <w:lang w:val="es-US"/>
              </w:rPr>
              <w:t xml:space="preserve">conformidad con la </w:t>
            </w:r>
            <w:r w:rsidR="008D3254" w:rsidRPr="0006620D">
              <w:rPr>
                <w:lang w:val="es-US"/>
              </w:rPr>
              <w:t>IAL </w:t>
            </w:r>
            <w:r w:rsidRPr="0006620D">
              <w:rPr>
                <w:lang w:val="es-US"/>
              </w:rPr>
              <w:t>22.</w:t>
            </w:r>
          </w:p>
          <w:p w14:paraId="6AAAE216" w14:textId="77777777" w:rsidR="00ED0D94" w:rsidRPr="0006620D" w:rsidRDefault="008D3254" w:rsidP="001C50D0">
            <w:pPr>
              <w:pStyle w:val="Sub-ClauseText"/>
              <w:numPr>
                <w:ilvl w:val="1"/>
                <w:numId w:val="30"/>
              </w:numPr>
              <w:spacing w:before="0" w:after="200"/>
              <w:rPr>
                <w:spacing w:val="0"/>
                <w:lang w:val="es-US"/>
              </w:rPr>
            </w:pPr>
            <w:r w:rsidRPr="0006620D">
              <w:rPr>
                <w:spacing w:val="0"/>
                <w:lang w:val="es-US"/>
              </w:rPr>
              <w:t xml:space="preserve">Las ofertas cuyo retiro </w:t>
            </w:r>
            <w:r w:rsidR="00051462" w:rsidRPr="0006620D">
              <w:rPr>
                <w:spacing w:val="0"/>
                <w:lang w:val="es-US"/>
              </w:rPr>
              <w:t>fue solicitado de</w:t>
            </w:r>
            <w:r w:rsidRPr="0006620D">
              <w:rPr>
                <w:spacing w:val="0"/>
                <w:lang w:val="es-US"/>
              </w:rPr>
              <w:t xml:space="preserve"> conformidad con la</w:t>
            </w:r>
            <w:r w:rsidR="00D10936" w:rsidRPr="0006620D">
              <w:rPr>
                <w:spacing w:val="0"/>
                <w:lang w:val="es-US"/>
              </w:rPr>
              <w:t> </w:t>
            </w:r>
            <w:r w:rsidRPr="0006620D">
              <w:rPr>
                <w:spacing w:val="0"/>
                <w:lang w:val="es-US"/>
              </w:rPr>
              <w:t>IAL 24.1 se devolverán sin abrir a los Licitantes.</w:t>
            </w:r>
          </w:p>
          <w:p w14:paraId="38B04F91" w14:textId="77777777" w:rsidR="00ED0D94" w:rsidRPr="0006620D" w:rsidRDefault="008D3254" w:rsidP="001C50D0">
            <w:pPr>
              <w:pStyle w:val="Sub-ClauseText"/>
              <w:numPr>
                <w:ilvl w:val="1"/>
                <w:numId w:val="30"/>
              </w:numPr>
              <w:spacing w:before="0" w:after="200"/>
              <w:rPr>
                <w:spacing w:val="0"/>
                <w:lang w:val="es-US"/>
              </w:rPr>
            </w:pPr>
            <w:r w:rsidRPr="0006620D">
              <w:rPr>
                <w:spacing w:val="0"/>
                <w:lang w:val="es-US"/>
              </w:rPr>
              <w:t>Ninguna Oferta podrá retirarse, sustituirse ni modificarse durante el intervalo comprendido entre la fecha límite para</w:t>
            </w:r>
            <w:r w:rsidR="00D10936" w:rsidRPr="0006620D">
              <w:rPr>
                <w:spacing w:val="0"/>
                <w:lang w:val="es-US"/>
              </w:rPr>
              <w:t> </w:t>
            </w:r>
            <w:r w:rsidRPr="0006620D">
              <w:rPr>
                <w:spacing w:val="0"/>
                <w:lang w:val="es-US"/>
              </w:rPr>
              <w:t>la</w:t>
            </w:r>
            <w:r w:rsidR="00D10936" w:rsidRPr="0006620D">
              <w:rPr>
                <w:spacing w:val="0"/>
                <w:lang w:val="es-US"/>
              </w:rPr>
              <w:t> </w:t>
            </w:r>
            <w:r w:rsidRPr="0006620D">
              <w:rPr>
                <w:spacing w:val="0"/>
                <w:lang w:val="es-US"/>
              </w:rPr>
              <w:t xml:space="preserve">presentación de Ofertas y el vencimiento del </w:t>
            </w:r>
            <w:r w:rsidR="00051462" w:rsidRPr="0006620D">
              <w:rPr>
                <w:spacing w:val="0"/>
                <w:lang w:val="es-US"/>
              </w:rPr>
              <w:t xml:space="preserve">período </w:t>
            </w:r>
            <w:r w:rsidRPr="0006620D">
              <w:rPr>
                <w:spacing w:val="0"/>
                <w:lang w:val="es-US"/>
              </w:rPr>
              <w:t>de Validez de la Oferta indicado por el Licitante en la Carta</w:t>
            </w:r>
            <w:r w:rsidR="00D10936" w:rsidRPr="0006620D">
              <w:rPr>
                <w:spacing w:val="0"/>
                <w:lang w:val="es-US"/>
              </w:rPr>
              <w:t> </w:t>
            </w:r>
            <w:r w:rsidRPr="0006620D">
              <w:rPr>
                <w:spacing w:val="0"/>
                <w:lang w:val="es-US"/>
              </w:rPr>
              <w:t>de Oferta o cualquier prórroga de ese período.</w:t>
            </w:r>
          </w:p>
        </w:tc>
      </w:tr>
      <w:tr w:rsidR="00ED0D94" w:rsidRPr="00742284" w14:paraId="32D6EA9C" w14:textId="77777777" w:rsidTr="00482959">
        <w:tc>
          <w:tcPr>
            <w:tcW w:w="2783" w:type="dxa"/>
          </w:tcPr>
          <w:p w14:paraId="3604C927" w14:textId="77777777" w:rsidR="00ED0D94" w:rsidRPr="0006620D" w:rsidRDefault="00ED0D94" w:rsidP="00A37FA2">
            <w:pPr>
              <w:pStyle w:val="Tabla2Subtitulos"/>
              <w:rPr>
                <w:lang w:val="es-US"/>
              </w:rPr>
            </w:pPr>
            <w:bookmarkStart w:id="220" w:name="_Toc454620939"/>
            <w:bookmarkStart w:id="221" w:name="_Toc348000809"/>
            <w:bookmarkStart w:id="222" w:name="_Toc438907230"/>
            <w:bookmarkStart w:id="223" w:name="_Toc438907031"/>
            <w:bookmarkStart w:id="224" w:name="_Toc438733993"/>
            <w:bookmarkStart w:id="225" w:name="_Toc438532623"/>
            <w:bookmarkStart w:id="226" w:name="_Toc438438849"/>
            <w:bookmarkStart w:id="227" w:name="_Toc486937442"/>
            <w:r w:rsidRPr="0006620D">
              <w:rPr>
                <w:lang w:val="es-US"/>
              </w:rPr>
              <w:lastRenderedPageBreak/>
              <w:t>Apertura de las</w:t>
            </w:r>
            <w:r w:rsidR="001A3A8A" w:rsidRPr="0006620D">
              <w:rPr>
                <w:lang w:val="es-US"/>
              </w:rPr>
              <w:t> </w:t>
            </w:r>
            <w:r w:rsidRPr="0006620D">
              <w:rPr>
                <w:lang w:val="es-US"/>
              </w:rPr>
              <w:t>Ofertas</w:t>
            </w:r>
            <w:bookmarkEnd w:id="220"/>
            <w:bookmarkEnd w:id="221"/>
            <w:bookmarkEnd w:id="222"/>
            <w:bookmarkEnd w:id="223"/>
            <w:bookmarkEnd w:id="224"/>
            <w:bookmarkEnd w:id="225"/>
            <w:bookmarkEnd w:id="226"/>
            <w:bookmarkEnd w:id="227"/>
          </w:p>
        </w:tc>
        <w:tc>
          <w:tcPr>
            <w:tcW w:w="6232" w:type="dxa"/>
            <w:gridSpan w:val="2"/>
          </w:tcPr>
          <w:p w14:paraId="70A5AD57" w14:textId="77777777" w:rsidR="00ED0D94" w:rsidRPr="0006620D" w:rsidRDefault="005B15F5" w:rsidP="001C50D0">
            <w:pPr>
              <w:pStyle w:val="Sub-ClauseText"/>
              <w:numPr>
                <w:ilvl w:val="1"/>
                <w:numId w:val="31"/>
              </w:numPr>
              <w:spacing w:before="0" w:after="200"/>
              <w:ind w:left="605" w:hanging="605"/>
              <w:rPr>
                <w:spacing w:val="0"/>
                <w:lang w:val="es-US"/>
              </w:rPr>
            </w:pPr>
            <w:r w:rsidRPr="0006620D">
              <w:rPr>
                <w:spacing w:val="0"/>
                <w:lang w:val="es-US"/>
              </w:rPr>
              <w:t>Salvo</w:t>
            </w:r>
            <w:r w:rsidR="00ED0D94" w:rsidRPr="0006620D">
              <w:rPr>
                <w:spacing w:val="0"/>
                <w:lang w:val="es-US"/>
              </w:rPr>
              <w:t xml:space="preserve"> en los casos especificados en las </w:t>
            </w:r>
            <w:r w:rsidR="002250A8" w:rsidRPr="0006620D">
              <w:rPr>
                <w:spacing w:val="0"/>
                <w:lang w:val="es-US"/>
              </w:rPr>
              <w:t>IAL </w:t>
            </w:r>
            <w:r w:rsidR="00ED0D94" w:rsidRPr="0006620D">
              <w:rPr>
                <w:spacing w:val="0"/>
                <w:lang w:val="es-US"/>
              </w:rPr>
              <w:t>23 y 24.2, el</w:t>
            </w:r>
            <w:r w:rsidR="00D10936" w:rsidRPr="0006620D">
              <w:rPr>
                <w:spacing w:val="0"/>
                <w:lang w:val="es-US"/>
              </w:rPr>
              <w:t> </w:t>
            </w:r>
            <w:r w:rsidR="00ED0D94" w:rsidRPr="0006620D">
              <w:rPr>
                <w:spacing w:val="0"/>
                <w:lang w:val="es-US"/>
              </w:rPr>
              <w:t>Comprador, en el acto de apertura de las Ofertas, abrirá</w:t>
            </w:r>
            <w:r w:rsidR="00D10936" w:rsidRPr="0006620D">
              <w:rPr>
                <w:spacing w:val="0"/>
                <w:lang w:val="es-US"/>
              </w:rPr>
              <w:t> </w:t>
            </w:r>
            <w:r w:rsidR="00ED0D94" w:rsidRPr="0006620D">
              <w:rPr>
                <w:spacing w:val="0"/>
                <w:lang w:val="es-US"/>
              </w:rPr>
              <w:t xml:space="preserve">públicamente y leerá en voz alta todas las Ofertas recibidas </w:t>
            </w:r>
            <w:r w:rsidR="00ED3128" w:rsidRPr="0006620D">
              <w:rPr>
                <w:spacing w:val="0"/>
                <w:lang w:val="es-US"/>
              </w:rPr>
              <w:t xml:space="preserve">antes del vencimiento del plazo indicado, en la fecha, a la hora y en el lugar </w:t>
            </w:r>
            <w:r w:rsidR="00ED0D94" w:rsidRPr="0006620D">
              <w:rPr>
                <w:spacing w:val="0"/>
                <w:lang w:val="es-US"/>
              </w:rPr>
              <w:t xml:space="preserve">especificados </w:t>
            </w:r>
            <w:r w:rsidR="00ED0D94" w:rsidRPr="0006620D">
              <w:rPr>
                <w:b/>
                <w:bCs/>
                <w:spacing w:val="0"/>
                <w:lang w:val="es-US"/>
              </w:rPr>
              <w:t>en los</w:t>
            </w:r>
            <w:r w:rsidR="00B207AF" w:rsidRPr="0006620D">
              <w:rPr>
                <w:b/>
                <w:bCs/>
                <w:spacing w:val="0"/>
                <w:lang w:val="es-US"/>
              </w:rPr>
              <w:t xml:space="preserve"> </w:t>
            </w:r>
            <w:r w:rsidR="00ED0D94" w:rsidRPr="0006620D">
              <w:rPr>
                <w:b/>
                <w:bCs/>
                <w:spacing w:val="0"/>
                <w:lang w:val="es-US"/>
              </w:rPr>
              <w:t>DDL</w:t>
            </w:r>
            <w:r w:rsidR="00ED0D94" w:rsidRPr="0006620D">
              <w:rPr>
                <w:bCs/>
                <w:spacing w:val="0"/>
                <w:lang w:val="es-US"/>
              </w:rPr>
              <w:t>,</w:t>
            </w:r>
            <w:r w:rsidR="00ED0D94" w:rsidRPr="0006620D">
              <w:rPr>
                <w:spacing w:val="0"/>
                <w:lang w:val="es-US"/>
              </w:rPr>
              <w:t xml:space="preserve"> en</w:t>
            </w:r>
            <w:r w:rsidR="00D10936" w:rsidRPr="0006620D">
              <w:rPr>
                <w:spacing w:val="0"/>
                <w:lang w:val="es-US"/>
              </w:rPr>
              <w:t> </w:t>
            </w:r>
            <w:r w:rsidR="00ED0D94" w:rsidRPr="0006620D">
              <w:rPr>
                <w:spacing w:val="0"/>
                <w:lang w:val="es-US"/>
              </w:rPr>
              <w:t xml:space="preserve">presencia de los representantes designados por los Licitantes y de cualquier persona que desee asistir. </w:t>
            </w:r>
            <w:r w:rsidRPr="0006620D">
              <w:rPr>
                <w:spacing w:val="0"/>
                <w:lang w:val="es-US"/>
              </w:rPr>
              <w:t>Los</w:t>
            </w:r>
            <w:r w:rsidR="00D10936" w:rsidRPr="0006620D">
              <w:rPr>
                <w:spacing w:val="0"/>
                <w:lang w:val="es-US"/>
              </w:rPr>
              <w:t> </w:t>
            </w:r>
            <w:r w:rsidR="00ED0D94" w:rsidRPr="0006620D">
              <w:rPr>
                <w:spacing w:val="0"/>
                <w:lang w:val="es-US"/>
              </w:rPr>
              <w:t>procedimiento</w:t>
            </w:r>
            <w:r w:rsidRPr="0006620D">
              <w:rPr>
                <w:spacing w:val="0"/>
                <w:lang w:val="es-US"/>
              </w:rPr>
              <w:t>s</w:t>
            </w:r>
            <w:r w:rsidR="00ED0D94" w:rsidRPr="0006620D">
              <w:rPr>
                <w:spacing w:val="0"/>
                <w:lang w:val="es-US"/>
              </w:rPr>
              <w:t xml:space="preserve"> específico</w:t>
            </w:r>
            <w:r w:rsidRPr="0006620D">
              <w:rPr>
                <w:spacing w:val="0"/>
                <w:lang w:val="es-US"/>
              </w:rPr>
              <w:t>s</w:t>
            </w:r>
            <w:r w:rsidR="00ED0D94" w:rsidRPr="0006620D">
              <w:rPr>
                <w:spacing w:val="0"/>
                <w:lang w:val="es-US"/>
              </w:rPr>
              <w:t xml:space="preserve"> para la apertura de Ofertas presentadas</w:t>
            </w:r>
            <w:r w:rsidRPr="0006620D">
              <w:rPr>
                <w:spacing w:val="0"/>
                <w:lang w:val="es-US"/>
              </w:rPr>
              <w:t xml:space="preserve"> en forma electrónica</w:t>
            </w:r>
            <w:r w:rsidR="00ED0D94" w:rsidRPr="0006620D">
              <w:rPr>
                <w:spacing w:val="0"/>
                <w:lang w:val="es-US"/>
              </w:rPr>
              <w:t xml:space="preserve">, si </w:t>
            </w:r>
            <w:r w:rsidRPr="0006620D">
              <w:rPr>
                <w:spacing w:val="0"/>
                <w:lang w:val="es-US"/>
              </w:rPr>
              <w:t>estuvieran</w:t>
            </w:r>
            <w:r w:rsidR="00ED0D94" w:rsidRPr="0006620D">
              <w:rPr>
                <w:spacing w:val="0"/>
                <w:lang w:val="es-US"/>
              </w:rPr>
              <w:t xml:space="preserve"> permitidas </w:t>
            </w:r>
            <w:r w:rsidRPr="0006620D">
              <w:rPr>
                <w:spacing w:val="0"/>
                <w:lang w:val="es-US"/>
              </w:rPr>
              <w:t>en virtud de la IAL </w:t>
            </w:r>
            <w:r w:rsidR="00ED0D94" w:rsidRPr="0006620D">
              <w:rPr>
                <w:spacing w:val="0"/>
                <w:lang w:val="es-US"/>
              </w:rPr>
              <w:t xml:space="preserve">22.1, </w:t>
            </w:r>
            <w:r w:rsidRPr="0006620D">
              <w:rPr>
                <w:spacing w:val="0"/>
                <w:lang w:val="es-US"/>
              </w:rPr>
              <w:t xml:space="preserve">se realizarán conforme a lo dispuesto </w:t>
            </w:r>
            <w:r w:rsidR="00ED0D94" w:rsidRPr="0006620D">
              <w:rPr>
                <w:b/>
                <w:bCs/>
                <w:spacing w:val="0"/>
                <w:lang w:val="es-US"/>
              </w:rPr>
              <w:t>en los</w:t>
            </w:r>
            <w:r w:rsidR="00B207AF" w:rsidRPr="0006620D">
              <w:rPr>
                <w:b/>
                <w:bCs/>
                <w:spacing w:val="0"/>
                <w:lang w:val="es-US"/>
              </w:rPr>
              <w:t xml:space="preserve"> </w:t>
            </w:r>
            <w:r w:rsidR="00ED0D94" w:rsidRPr="0006620D">
              <w:rPr>
                <w:b/>
                <w:bCs/>
                <w:spacing w:val="0"/>
                <w:lang w:val="es-US"/>
              </w:rPr>
              <w:t>DDL</w:t>
            </w:r>
            <w:r w:rsidR="00D10936" w:rsidRPr="0006620D">
              <w:rPr>
                <w:spacing w:val="0"/>
                <w:lang w:val="es-US"/>
              </w:rPr>
              <w:t>.</w:t>
            </w:r>
          </w:p>
          <w:p w14:paraId="1EF7CA15" w14:textId="77777777" w:rsidR="00ED0D94" w:rsidRPr="0006620D" w:rsidRDefault="00CB5528" w:rsidP="001C50D0">
            <w:pPr>
              <w:pStyle w:val="Sub-ClauseText"/>
              <w:numPr>
                <w:ilvl w:val="1"/>
                <w:numId w:val="31"/>
              </w:numPr>
              <w:spacing w:before="0" w:after="200"/>
              <w:rPr>
                <w:spacing w:val="0"/>
                <w:lang w:val="es-US"/>
              </w:rPr>
            </w:pPr>
            <w:r w:rsidRPr="0006620D">
              <w:rPr>
                <w:spacing w:val="0"/>
                <w:lang w:val="es-US"/>
              </w:rPr>
              <w:t>Primero se abrirán y leerán en voz alta los sobres marcados “</w:t>
            </w:r>
            <w:r w:rsidRPr="0006620D">
              <w:rPr>
                <w:smallCaps/>
                <w:spacing w:val="0"/>
                <w:lang w:val="es-US"/>
              </w:rPr>
              <w:t>Retiro</w:t>
            </w:r>
            <w:r w:rsidRPr="0006620D">
              <w:rPr>
                <w:spacing w:val="0"/>
                <w:lang w:val="es-US"/>
              </w:rPr>
              <w:t>”; el sobre con la Oferta correspondiente se devolverá sin abrir al Licitante</w:t>
            </w:r>
            <w:r w:rsidR="00ED0D94" w:rsidRPr="0006620D">
              <w:rPr>
                <w:spacing w:val="0"/>
                <w:lang w:val="es-US"/>
              </w:rPr>
              <w:t xml:space="preserve">. Si el sobre del retiro no contiene una copia del “poder” que confirme que el firmante es una persona autorizada por el Licitante para firmar en representación de él, se procederá a abrir la Oferta. </w:t>
            </w:r>
            <w:r w:rsidRPr="0006620D">
              <w:rPr>
                <w:spacing w:val="0"/>
                <w:lang w:val="es-US"/>
              </w:rPr>
              <w:t>No se permitirá el retiro de ninguna Oferta a menos que la respectiva comunicación de retiro contenga la autorización válida para solicitarlo y se lea en voz alta en el acto de apertura de las Ofertas</w:t>
            </w:r>
            <w:r w:rsidR="00ED0D94" w:rsidRPr="0006620D">
              <w:rPr>
                <w:spacing w:val="0"/>
                <w:lang w:val="es-US"/>
              </w:rPr>
              <w:t xml:space="preserve">. </w:t>
            </w:r>
          </w:p>
          <w:p w14:paraId="23105BA0" w14:textId="77777777" w:rsidR="00ED0D94" w:rsidRPr="0006620D" w:rsidRDefault="00DC317A" w:rsidP="001C50D0">
            <w:pPr>
              <w:pStyle w:val="Sub-ClauseText"/>
              <w:numPr>
                <w:ilvl w:val="1"/>
                <w:numId w:val="31"/>
              </w:numPr>
              <w:spacing w:before="0" w:after="200"/>
              <w:rPr>
                <w:spacing w:val="0"/>
                <w:lang w:val="es-US"/>
              </w:rPr>
            </w:pPr>
            <w:r w:rsidRPr="0006620D">
              <w:rPr>
                <w:spacing w:val="0"/>
                <w:lang w:val="es-US"/>
              </w:rPr>
              <w:t>Seguidamente se abrirán los sobres marcados como “</w:t>
            </w:r>
            <w:r w:rsidRPr="0006620D">
              <w:rPr>
                <w:smallCaps/>
                <w:spacing w:val="0"/>
                <w:lang w:val="es-US"/>
              </w:rPr>
              <w:t>Sustitución</w:t>
            </w:r>
            <w:r w:rsidRPr="0006620D">
              <w:rPr>
                <w:spacing w:val="0"/>
                <w:lang w:val="es-US"/>
              </w:rPr>
              <w:t>”, los cuales se leerán en voz alta y se intercambiarán con la Oferta correspondiente que se está reemplazando; la Oferta sustituida se devolverá sin abrir al Licitante. No se permitirá ninguna sustitución, a menos que la respectiva comunicación de sustitución contenga una autorización válida para solicitar la sustitución y se lea en voz alta en el acto de apertura de las Ofertas</w:t>
            </w:r>
          </w:p>
          <w:p w14:paraId="4597D45A" w14:textId="77777777" w:rsidR="00ED0D94" w:rsidRPr="0006620D" w:rsidRDefault="00ED0D94" w:rsidP="001C50D0">
            <w:pPr>
              <w:pStyle w:val="Sub-ClauseText"/>
              <w:numPr>
                <w:ilvl w:val="1"/>
                <w:numId w:val="31"/>
              </w:numPr>
              <w:spacing w:before="0" w:after="200"/>
              <w:rPr>
                <w:spacing w:val="0"/>
                <w:lang w:val="es-US"/>
              </w:rPr>
            </w:pPr>
            <w:r w:rsidRPr="0006620D">
              <w:rPr>
                <w:spacing w:val="0"/>
                <w:lang w:val="es-US"/>
              </w:rPr>
              <w:t>A continuación, se abrirán y se leerán en voz alta los sobres marcados con el rótulo “</w:t>
            </w:r>
            <w:r w:rsidRPr="0006620D">
              <w:rPr>
                <w:smallCaps/>
                <w:spacing w:val="0"/>
                <w:lang w:val="es-US"/>
              </w:rPr>
              <w:t>Modificación</w:t>
            </w:r>
            <w:r w:rsidRPr="0006620D">
              <w:rPr>
                <w:spacing w:val="0"/>
                <w:lang w:val="es-US"/>
              </w:rPr>
              <w:t xml:space="preserve">” con la </w:t>
            </w:r>
            <w:r w:rsidRPr="0006620D">
              <w:rPr>
                <w:spacing w:val="0"/>
                <w:lang w:val="es-US"/>
              </w:rPr>
              <w:lastRenderedPageBreak/>
              <w:t>Oferta correspondiente. No se permitirá ninguna modificación de Ofertas</w:t>
            </w:r>
            <w:r w:rsidR="00DC317A" w:rsidRPr="0006620D">
              <w:rPr>
                <w:spacing w:val="0"/>
                <w:lang w:val="es-US"/>
              </w:rPr>
              <w:t>,</w:t>
            </w:r>
            <w:r w:rsidRPr="0006620D">
              <w:rPr>
                <w:spacing w:val="0"/>
                <w:lang w:val="es-US"/>
              </w:rPr>
              <w:t xml:space="preserve"> a menos que la comunicación de sustitución correspondiente contenga una autorización válida para solicitar la modificación y sea leída en voz alta en el acto de apertura de las Ofertas. </w:t>
            </w:r>
          </w:p>
          <w:p w14:paraId="6CBA689E" w14:textId="77777777" w:rsidR="001707E7" w:rsidRPr="0006620D" w:rsidRDefault="00DC317A" w:rsidP="001C50D0">
            <w:pPr>
              <w:pStyle w:val="Sub-ClauseText"/>
              <w:numPr>
                <w:ilvl w:val="1"/>
                <w:numId w:val="31"/>
              </w:numPr>
              <w:spacing w:before="0" w:after="200"/>
              <w:rPr>
                <w:spacing w:val="0"/>
                <w:lang w:val="es-US"/>
              </w:rPr>
            </w:pPr>
            <w:r w:rsidRPr="0006620D">
              <w:rPr>
                <w:spacing w:val="0"/>
                <w:lang w:val="es-US"/>
              </w:rPr>
              <w:t xml:space="preserve">Luego se abrirán de a uno los demás sobres y se leerá en voz alta la siguiente información: el nombre del Licitante y si se ha presentado alguna modificación; el Precio total de la Oferta, por lote (contrato), si corresponde, incluidos los descuentos u Ofertas alternativas que hubiese; la existencia o inexistencia de Garantía de </w:t>
            </w:r>
            <w:r w:rsidR="00437B44" w:rsidRPr="0006620D">
              <w:rPr>
                <w:spacing w:val="0"/>
                <w:lang w:val="es-US"/>
              </w:rPr>
              <w:t>Mantenimiento de Oferta</w:t>
            </w:r>
            <w:r w:rsidRPr="0006620D">
              <w:rPr>
                <w:spacing w:val="0"/>
                <w:lang w:val="es-US"/>
              </w:rPr>
              <w:t>, si</w:t>
            </w:r>
            <w:r w:rsidR="00F44E43" w:rsidRPr="0006620D">
              <w:rPr>
                <w:spacing w:val="0"/>
                <w:lang w:val="es-US"/>
              </w:rPr>
              <w:t> </w:t>
            </w:r>
            <w:r w:rsidRPr="0006620D">
              <w:rPr>
                <w:spacing w:val="0"/>
                <w:lang w:val="es-US"/>
              </w:rPr>
              <w:t>se</w:t>
            </w:r>
            <w:r w:rsidR="00F44E43" w:rsidRPr="0006620D">
              <w:rPr>
                <w:spacing w:val="0"/>
                <w:lang w:val="es-US"/>
              </w:rPr>
              <w:t> </w:t>
            </w:r>
            <w:r w:rsidRPr="0006620D">
              <w:rPr>
                <w:spacing w:val="0"/>
                <w:lang w:val="es-US"/>
              </w:rPr>
              <w:t xml:space="preserve">hubiese solicitado, y cualquier otro detalle que el </w:t>
            </w:r>
            <w:r w:rsidR="007C138B" w:rsidRPr="0006620D">
              <w:rPr>
                <w:spacing w:val="0"/>
                <w:lang w:val="es-US"/>
              </w:rPr>
              <w:t>Comprador</w:t>
            </w:r>
            <w:r w:rsidRPr="0006620D">
              <w:rPr>
                <w:spacing w:val="0"/>
                <w:lang w:val="es-US"/>
              </w:rPr>
              <w:t xml:space="preserve"> juzgue pertinente.</w:t>
            </w:r>
          </w:p>
          <w:p w14:paraId="464C7321" w14:textId="77777777" w:rsidR="00ED0D94" w:rsidRPr="0006620D" w:rsidRDefault="00E859B6" w:rsidP="001C50D0">
            <w:pPr>
              <w:pStyle w:val="Sub-ClauseText"/>
              <w:numPr>
                <w:ilvl w:val="1"/>
                <w:numId w:val="31"/>
              </w:numPr>
              <w:spacing w:before="0" w:after="200"/>
              <w:rPr>
                <w:spacing w:val="0"/>
                <w:lang w:val="es-US"/>
              </w:rPr>
            </w:pPr>
            <w:r w:rsidRPr="0006620D">
              <w:rPr>
                <w:color w:val="000000" w:themeColor="text1"/>
                <w:spacing w:val="0"/>
                <w:lang w:val="es-US"/>
              </w:rPr>
              <w:t>En la evaluación solo se considerarán</w:t>
            </w:r>
            <w:r w:rsidR="006A0B0F" w:rsidRPr="0006620D">
              <w:rPr>
                <w:color w:val="000000" w:themeColor="text1"/>
                <w:spacing w:val="0"/>
                <w:lang w:val="es-US"/>
              </w:rPr>
              <w:t xml:space="preserve"> las Ofertas, las Ofertas Alternativas y los descuentos abiertos y leídos en voz alta.</w:t>
            </w:r>
            <w:r w:rsidR="006A0B0F" w:rsidRPr="0006620D">
              <w:rPr>
                <w:spacing w:val="0"/>
                <w:lang w:val="es-US"/>
              </w:rPr>
              <w:t xml:space="preserve"> La Carta de la Oferta y las Listas de Precios deberán ser inicialados por los representantes del Comprador </w:t>
            </w:r>
            <w:r w:rsidRPr="0006620D">
              <w:rPr>
                <w:spacing w:val="0"/>
                <w:lang w:val="es-US"/>
              </w:rPr>
              <w:t>que asistan</w:t>
            </w:r>
            <w:r w:rsidR="00F44E43" w:rsidRPr="0006620D">
              <w:rPr>
                <w:spacing w:val="0"/>
                <w:lang w:val="es-US"/>
              </w:rPr>
              <w:t> </w:t>
            </w:r>
            <w:r w:rsidRPr="0006620D">
              <w:rPr>
                <w:spacing w:val="0"/>
                <w:lang w:val="es-US"/>
              </w:rPr>
              <w:t>a</w:t>
            </w:r>
            <w:r w:rsidR="006A0B0F" w:rsidRPr="0006620D">
              <w:rPr>
                <w:spacing w:val="0"/>
                <w:lang w:val="es-US"/>
              </w:rPr>
              <w:t>l acto de apertura de Ofertas</w:t>
            </w:r>
            <w:r w:rsidRPr="0006620D">
              <w:rPr>
                <w:spacing w:val="0"/>
                <w:lang w:val="es-US"/>
              </w:rPr>
              <w:t xml:space="preserve">, tal como se especifica </w:t>
            </w:r>
            <w:r w:rsidR="006A0B0F" w:rsidRPr="0006620D">
              <w:rPr>
                <w:b/>
                <w:bCs/>
                <w:spacing w:val="0"/>
                <w:lang w:val="es-US"/>
              </w:rPr>
              <w:t>en</w:t>
            </w:r>
            <w:r w:rsidR="00F44E43" w:rsidRPr="0006620D">
              <w:rPr>
                <w:b/>
                <w:bCs/>
                <w:spacing w:val="0"/>
                <w:lang w:val="es-US"/>
              </w:rPr>
              <w:t> </w:t>
            </w:r>
            <w:r w:rsidR="006A0B0F" w:rsidRPr="0006620D">
              <w:rPr>
                <w:b/>
                <w:bCs/>
                <w:spacing w:val="0"/>
                <w:lang w:val="es-US"/>
              </w:rPr>
              <w:t>los</w:t>
            </w:r>
            <w:r w:rsidR="00F44E43" w:rsidRPr="0006620D">
              <w:rPr>
                <w:b/>
                <w:bCs/>
                <w:spacing w:val="0"/>
                <w:lang w:val="es-US"/>
              </w:rPr>
              <w:t> </w:t>
            </w:r>
            <w:r w:rsidR="006A0B0F" w:rsidRPr="0006620D">
              <w:rPr>
                <w:b/>
                <w:bCs/>
                <w:spacing w:val="0"/>
                <w:lang w:val="es-US"/>
              </w:rPr>
              <w:t>DDL</w:t>
            </w:r>
            <w:r w:rsidR="00BE75DC" w:rsidRPr="0006620D">
              <w:rPr>
                <w:spacing w:val="0"/>
                <w:lang w:val="es-US"/>
              </w:rPr>
              <w:t>.</w:t>
            </w:r>
          </w:p>
          <w:p w14:paraId="7DE98B08" w14:textId="77777777" w:rsidR="00ED0D94" w:rsidRPr="0006620D" w:rsidRDefault="00ED0D94" w:rsidP="001C50D0">
            <w:pPr>
              <w:pStyle w:val="Sub-ClauseText"/>
              <w:numPr>
                <w:ilvl w:val="1"/>
                <w:numId w:val="31"/>
              </w:numPr>
              <w:spacing w:before="0" w:after="200"/>
              <w:rPr>
                <w:spacing w:val="0"/>
                <w:lang w:val="es-US"/>
              </w:rPr>
            </w:pPr>
            <w:r w:rsidRPr="0006620D">
              <w:rPr>
                <w:spacing w:val="0"/>
                <w:lang w:val="es-US"/>
              </w:rPr>
              <w:t xml:space="preserve">El Comprador no discutirá los méritos de </w:t>
            </w:r>
            <w:r w:rsidR="00B009B1" w:rsidRPr="0006620D">
              <w:rPr>
                <w:spacing w:val="0"/>
                <w:lang w:val="es-US"/>
              </w:rPr>
              <w:t>las</w:t>
            </w:r>
            <w:r w:rsidRPr="0006620D">
              <w:rPr>
                <w:spacing w:val="0"/>
                <w:lang w:val="es-US"/>
              </w:rPr>
              <w:t xml:space="preserve"> Oferta</w:t>
            </w:r>
            <w:r w:rsidR="00B009B1" w:rsidRPr="0006620D">
              <w:rPr>
                <w:spacing w:val="0"/>
                <w:lang w:val="es-US"/>
              </w:rPr>
              <w:t>s</w:t>
            </w:r>
            <w:r w:rsidRPr="0006620D">
              <w:rPr>
                <w:spacing w:val="0"/>
                <w:lang w:val="es-US"/>
              </w:rPr>
              <w:t xml:space="preserve"> ni</w:t>
            </w:r>
            <w:r w:rsidR="00F44E43" w:rsidRPr="0006620D">
              <w:rPr>
                <w:spacing w:val="0"/>
                <w:lang w:val="es-US"/>
              </w:rPr>
              <w:t> </w:t>
            </w:r>
            <w:r w:rsidRPr="0006620D">
              <w:rPr>
                <w:spacing w:val="0"/>
                <w:lang w:val="es-US"/>
              </w:rPr>
              <w:t xml:space="preserve">rechazará ninguna (excepto las Ofertas tardías, </w:t>
            </w:r>
            <w:r w:rsidR="00B009B1" w:rsidRPr="0006620D">
              <w:rPr>
                <w:spacing w:val="0"/>
                <w:lang w:val="es-US"/>
              </w:rPr>
              <w:t xml:space="preserve">según lo dispuesto en </w:t>
            </w:r>
            <w:r w:rsidRPr="0006620D">
              <w:rPr>
                <w:spacing w:val="0"/>
                <w:lang w:val="es-US"/>
              </w:rPr>
              <w:t xml:space="preserve">la </w:t>
            </w:r>
            <w:r w:rsidR="00B009B1" w:rsidRPr="0006620D">
              <w:rPr>
                <w:spacing w:val="0"/>
                <w:lang w:val="es-US"/>
              </w:rPr>
              <w:t>IAL </w:t>
            </w:r>
            <w:r w:rsidRPr="0006620D">
              <w:rPr>
                <w:spacing w:val="0"/>
                <w:lang w:val="es-US"/>
              </w:rPr>
              <w:t>23.1).</w:t>
            </w:r>
          </w:p>
          <w:p w14:paraId="0387AE24" w14:textId="77777777" w:rsidR="00ED0D94" w:rsidRPr="0006620D" w:rsidRDefault="00ED0D94" w:rsidP="001C50D0">
            <w:pPr>
              <w:pStyle w:val="Sub-ClauseText"/>
              <w:numPr>
                <w:ilvl w:val="1"/>
                <w:numId w:val="31"/>
              </w:numPr>
              <w:spacing w:before="0" w:after="200"/>
              <w:rPr>
                <w:spacing w:val="0"/>
                <w:lang w:val="es-US"/>
              </w:rPr>
            </w:pPr>
            <w:r w:rsidRPr="0006620D">
              <w:rPr>
                <w:spacing w:val="0"/>
                <w:lang w:val="es-US"/>
              </w:rPr>
              <w:t xml:space="preserve">El Comprador preparará un acta del acto de apertura de las Ofertas que incluirá como mínimo: </w:t>
            </w:r>
          </w:p>
          <w:p w14:paraId="073054DA" w14:textId="77777777" w:rsidR="00ED0D94" w:rsidRPr="0006620D" w:rsidRDefault="00ED0D94" w:rsidP="002D3AD1">
            <w:pPr>
              <w:pStyle w:val="Sub-ClauseText"/>
              <w:numPr>
                <w:ilvl w:val="0"/>
                <w:numId w:val="138"/>
              </w:numPr>
              <w:spacing w:before="0" w:after="200"/>
              <w:ind w:left="1156" w:hanging="544"/>
              <w:rPr>
                <w:spacing w:val="0"/>
                <w:lang w:val="es-US"/>
              </w:rPr>
            </w:pPr>
            <w:r w:rsidRPr="0006620D">
              <w:rPr>
                <w:spacing w:val="0"/>
                <w:lang w:val="es-US"/>
              </w:rPr>
              <w:t>el nombre del Licitante y si hubo retiro, sustitución o</w:t>
            </w:r>
            <w:r w:rsidR="00F44E43" w:rsidRPr="0006620D">
              <w:rPr>
                <w:spacing w:val="0"/>
                <w:lang w:val="es-US"/>
              </w:rPr>
              <w:t> </w:t>
            </w:r>
            <w:r w:rsidRPr="0006620D">
              <w:rPr>
                <w:spacing w:val="0"/>
                <w:lang w:val="es-US"/>
              </w:rPr>
              <w:t xml:space="preserve">modificación; </w:t>
            </w:r>
          </w:p>
          <w:p w14:paraId="6433E464" w14:textId="77777777" w:rsidR="00ED0D94" w:rsidRPr="0006620D" w:rsidRDefault="00ED0D94" w:rsidP="002D3AD1">
            <w:pPr>
              <w:pStyle w:val="Sub-ClauseText"/>
              <w:numPr>
                <w:ilvl w:val="0"/>
                <w:numId w:val="138"/>
              </w:numPr>
              <w:spacing w:before="0" w:after="200"/>
              <w:ind w:left="1156" w:hanging="544"/>
              <w:rPr>
                <w:spacing w:val="0"/>
                <w:lang w:val="es-US"/>
              </w:rPr>
            </w:pPr>
            <w:r w:rsidRPr="0006620D">
              <w:rPr>
                <w:spacing w:val="0"/>
                <w:lang w:val="es-US"/>
              </w:rPr>
              <w:t xml:space="preserve">el precio de la Oferta, por lote </w:t>
            </w:r>
            <w:r w:rsidR="00B009B1" w:rsidRPr="0006620D">
              <w:rPr>
                <w:spacing w:val="0"/>
                <w:lang w:val="es-US"/>
              </w:rPr>
              <w:t xml:space="preserve">(contrato) </w:t>
            </w:r>
            <w:r w:rsidRPr="0006620D">
              <w:rPr>
                <w:spacing w:val="0"/>
                <w:lang w:val="es-US"/>
              </w:rPr>
              <w:t>si</w:t>
            </w:r>
            <w:r w:rsidR="00F44E43" w:rsidRPr="0006620D">
              <w:rPr>
                <w:spacing w:val="0"/>
                <w:lang w:val="es-US"/>
              </w:rPr>
              <w:t> </w:t>
            </w:r>
            <w:r w:rsidRPr="0006620D">
              <w:rPr>
                <w:spacing w:val="0"/>
                <w:lang w:val="es-US"/>
              </w:rPr>
              <w:t xml:space="preserve">corresponde, incluyendo cualquier descuento; </w:t>
            </w:r>
          </w:p>
          <w:p w14:paraId="35CDCF2F" w14:textId="77777777" w:rsidR="00ED0D94" w:rsidRPr="0006620D" w:rsidRDefault="00B009B1" w:rsidP="002D3AD1">
            <w:pPr>
              <w:pStyle w:val="Sub-ClauseText"/>
              <w:numPr>
                <w:ilvl w:val="0"/>
                <w:numId w:val="138"/>
              </w:numPr>
              <w:spacing w:before="0" w:after="200"/>
              <w:ind w:left="1156" w:hanging="544"/>
              <w:rPr>
                <w:spacing w:val="0"/>
                <w:lang w:val="es-US"/>
              </w:rPr>
            </w:pPr>
            <w:r w:rsidRPr="0006620D">
              <w:rPr>
                <w:spacing w:val="0"/>
                <w:lang w:val="es-US"/>
              </w:rPr>
              <w:t xml:space="preserve">cualquier </w:t>
            </w:r>
            <w:r w:rsidR="00ED0D94" w:rsidRPr="0006620D">
              <w:rPr>
                <w:spacing w:val="0"/>
                <w:lang w:val="es-US"/>
              </w:rPr>
              <w:t xml:space="preserve">Oferta Alternativa; </w:t>
            </w:r>
          </w:p>
          <w:p w14:paraId="33920568" w14:textId="77777777" w:rsidR="00ED0D94" w:rsidRPr="0006620D" w:rsidRDefault="00ED0D94" w:rsidP="002D3AD1">
            <w:pPr>
              <w:pStyle w:val="Sub-ClauseText"/>
              <w:numPr>
                <w:ilvl w:val="0"/>
                <w:numId w:val="138"/>
              </w:numPr>
              <w:spacing w:before="0" w:after="200"/>
              <w:ind w:left="1156" w:hanging="544"/>
              <w:rPr>
                <w:spacing w:val="0"/>
                <w:lang w:val="es-US"/>
              </w:rPr>
            </w:pPr>
            <w:r w:rsidRPr="0006620D">
              <w:rPr>
                <w:spacing w:val="0"/>
                <w:lang w:val="es-US"/>
              </w:rPr>
              <w:t>la existencia o no de</w:t>
            </w:r>
            <w:r w:rsidR="00B207AF" w:rsidRPr="0006620D">
              <w:rPr>
                <w:spacing w:val="0"/>
                <w:lang w:val="es-US"/>
              </w:rPr>
              <w:t xml:space="preserve"> </w:t>
            </w:r>
            <w:r w:rsidRPr="0006620D">
              <w:rPr>
                <w:spacing w:val="0"/>
                <w:lang w:val="es-US"/>
              </w:rPr>
              <w:t xml:space="preserve">Garantía de </w:t>
            </w:r>
            <w:r w:rsidR="00437B44" w:rsidRPr="0006620D">
              <w:rPr>
                <w:spacing w:val="0"/>
                <w:lang w:val="es-US"/>
              </w:rPr>
              <w:t>Mantenimiento de</w:t>
            </w:r>
            <w:r w:rsidR="00F44E43" w:rsidRPr="0006620D">
              <w:rPr>
                <w:spacing w:val="0"/>
                <w:lang w:val="es-US"/>
              </w:rPr>
              <w:t> </w:t>
            </w:r>
            <w:r w:rsidR="00437B44" w:rsidRPr="0006620D">
              <w:rPr>
                <w:spacing w:val="0"/>
                <w:lang w:val="es-US"/>
              </w:rPr>
              <w:t>Oferta</w:t>
            </w:r>
            <w:r w:rsidRPr="0006620D">
              <w:rPr>
                <w:spacing w:val="0"/>
                <w:lang w:val="es-US"/>
              </w:rPr>
              <w:t xml:space="preserve"> o de la Declaración de </w:t>
            </w:r>
            <w:r w:rsidR="00437B44" w:rsidRPr="0006620D">
              <w:rPr>
                <w:spacing w:val="0"/>
                <w:lang w:val="es-US"/>
              </w:rPr>
              <w:t>Mantenimiento de</w:t>
            </w:r>
            <w:r w:rsidR="00F44E43" w:rsidRPr="0006620D">
              <w:rPr>
                <w:spacing w:val="0"/>
                <w:lang w:val="es-US"/>
              </w:rPr>
              <w:t> </w:t>
            </w:r>
            <w:r w:rsidR="00437B44" w:rsidRPr="0006620D">
              <w:rPr>
                <w:spacing w:val="0"/>
                <w:lang w:val="es-US"/>
              </w:rPr>
              <w:t>Oferta</w:t>
            </w:r>
            <w:r w:rsidRPr="0006620D">
              <w:rPr>
                <w:spacing w:val="0"/>
                <w:lang w:val="es-US"/>
              </w:rPr>
              <w:t xml:space="preserve">, de haberse requerido. </w:t>
            </w:r>
          </w:p>
          <w:p w14:paraId="03E63DA1" w14:textId="77777777" w:rsidR="00ED0D94" w:rsidRPr="0006620D" w:rsidRDefault="00ED0D94" w:rsidP="001C50D0">
            <w:pPr>
              <w:pStyle w:val="Sub-ClauseText"/>
              <w:numPr>
                <w:ilvl w:val="1"/>
                <w:numId w:val="31"/>
              </w:numPr>
              <w:spacing w:before="0" w:after="200"/>
              <w:rPr>
                <w:spacing w:val="0"/>
                <w:lang w:val="es-US"/>
              </w:rPr>
            </w:pPr>
            <w:r w:rsidRPr="0006620D">
              <w:rPr>
                <w:spacing w:val="0"/>
                <w:lang w:val="es-US"/>
              </w:rPr>
              <w:t>Se</w:t>
            </w:r>
            <w:r w:rsidR="00B009B1" w:rsidRPr="0006620D">
              <w:rPr>
                <w:spacing w:val="0"/>
                <w:lang w:val="es-US"/>
              </w:rPr>
              <w:t xml:space="preserve"> solicitará </w:t>
            </w:r>
            <w:r w:rsidRPr="0006620D">
              <w:rPr>
                <w:spacing w:val="0"/>
                <w:lang w:val="es-US"/>
              </w:rPr>
              <w:t>a los representantes de los Licitantes presentes que firmen el acta. La omisión de la firma de uno de los Licitantes en el acta no invalidará el contenido ni los efectos de</w:t>
            </w:r>
            <w:r w:rsidR="00B009B1" w:rsidRPr="0006620D">
              <w:rPr>
                <w:spacing w:val="0"/>
                <w:lang w:val="es-US"/>
              </w:rPr>
              <w:t xml:space="preserve"> esta</w:t>
            </w:r>
            <w:r w:rsidRPr="0006620D">
              <w:rPr>
                <w:spacing w:val="0"/>
                <w:lang w:val="es-US"/>
              </w:rPr>
              <w:t xml:space="preserve">. Se </w:t>
            </w:r>
            <w:r w:rsidR="00B009B1" w:rsidRPr="0006620D">
              <w:rPr>
                <w:spacing w:val="0"/>
                <w:lang w:val="es-US"/>
              </w:rPr>
              <w:t xml:space="preserve">entregará </w:t>
            </w:r>
            <w:r w:rsidRPr="0006620D">
              <w:rPr>
                <w:spacing w:val="0"/>
                <w:lang w:val="es-US"/>
              </w:rPr>
              <w:t>una copia del acta a todos los Licitantes.</w:t>
            </w:r>
          </w:p>
        </w:tc>
      </w:tr>
      <w:tr w:rsidR="00F44E43" w:rsidRPr="00742284" w14:paraId="7F492E97" w14:textId="77777777" w:rsidTr="00482959">
        <w:tc>
          <w:tcPr>
            <w:tcW w:w="9015" w:type="dxa"/>
            <w:gridSpan w:val="3"/>
          </w:tcPr>
          <w:p w14:paraId="79F32115" w14:textId="77777777" w:rsidR="00F44E43" w:rsidRPr="0006620D" w:rsidRDefault="00F44E43" w:rsidP="00482959">
            <w:pPr>
              <w:pStyle w:val="Tabla2Titulo"/>
              <w:pageBreakBefore/>
              <w:ind w:left="340" w:hanging="357"/>
              <w:rPr>
                <w:lang w:val="es-US"/>
              </w:rPr>
            </w:pPr>
            <w:bookmarkStart w:id="228" w:name="_Toc454620940"/>
            <w:bookmarkStart w:id="229" w:name="_Toc451286566"/>
            <w:bookmarkStart w:id="230" w:name="_Toc348000810"/>
            <w:bookmarkStart w:id="231" w:name="_Toc505659527"/>
            <w:bookmarkStart w:id="232" w:name="_Toc486937443"/>
            <w:r w:rsidRPr="0006620D">
              <w:rPr>
                <w:lang w:val="es-US"/>
              </w:rPr>
              <w:lastRenderedPageBreak/>
              <w:t>Evaluación y Comparación de las Ofertas</w:t>
            </w:r>
            <w:bookmarkEnd w:id="228"/>
            <w:bookmarkEnd w:id="229"/>
            <w:bookmarkEnd w:id="230"/>
            <w:bookmarkEnd w:id="231"/>
            <w:bookmarkEnd w:id="232"/>
          </w:p>
        </w:tc>
      </w:tr>
      <w:tr w:rsidR="00ED0D94" w:rsidRPr="00742284" w14:paraId="156EF8B7" w14:textId="77777777" w:rsidTr="00482959">
        <w:tc>
          <w:tcPr>
            <w:tcW w:w="2783" w:type="dxa"/>
          </w:tcPr>
          <w:p w14:paraId="358D62BF" w14:textId="77777777" w:rsidR="00ED0D94" w:rsidRPr="0006620D" w:rsidRDefault="00ED0D94" w:rsidP="00A37FA2">
            <w:pPr>
              <w:pStyle w:val="Tabla2Subtitulos"/>
              <w:rPr>
                <w:lang w:val="es-US"/>
              </w:rPr>
            </w:pPr>
            <w:bookmarkStart w:id="233" w:name="_Toc454620941"/>
            <w:bookmarkStart w:id="234" w:name="_Toc348000811"/>
            <w:bookmarkStart w:id="235" w:name="_Toc486937444"/>
            <w:r w:rsidRPr="0006620D">
              <w:rPr>
                <w:lang w:val="es-US"/>
              </w:rPr>
              <w:t>Confidencialidad</w:t>
            </w:r>
            <w:bookmarkEnd w:id="233"/>
            <w:bookmarkEnd w:id="234"/>
            <w:bookmarkEnd w:id="235"/>
          </w:p>
        </w:tc>
        <w:tc>
          <w:tcPr>
            <w:tcW w:w="6232" w:type="dxa"/>
            <w:gridSpan w:val="2"/>
          </w:tcPr>
          <w:p w14:paraId="0C121806" w14:textId="77777777" w:rsidR="00ED0D94" w:rsidRPr="0006620D" w:rsidRDefault="00D07CA0" w:rsidP="00BF6BE7">
            <w:pPr>
              <w:pStyle w:val="Sub-ClauseText"/>
              <w:numPr>
                <w:ilvl w:val="1"/>
                <w:numId w:val="32"/>
              </w:numPr>
              <w:spacing w:before="0" w:after="180"/>
              <w:rPr>
                <w:spacing w:val="0"/>
                <w:lang w:val="es-US"/>
              </w:rPr>
            </w:pPr>
            <w:r w:rsidRPr="0006620D">
              <w:rPr>
                <w:spacing w:val="0"/>
                <w:lang w:val="es-US"/>
              </w:rPr>
              <w:t xml:space="preserve">No se divulgará a los Licitantes ni a ninguna persona que no participe oficialmente en el proceso </w:t>
            </w:r>
            <w:r w:rsidR="00BF6BE7">
              <w:rPr>
                <w:spacing w:val="0"/>
                <w:lang w:val="es-US"/>
              </w:rPr>
              <w:t>de Licitación</w:t>
            </w:r>
            <w:r w:rsidR="0070014C" w:rsidRPr="0006620D">
              <w:rPr>
                <w:spacing w:val="0"/>
                <w:lang w:val="es-US"/>
              </w:rPr>
              <w:t>,</w:t>
            </w:r>
            <w:r w:rsidRPr="0006620D">
              <w:rPr>
                <w:spacing w:val="0"/>
                <w:lang w:val="es-US"/>
              </w:rPr>
              <w:t xml:space="preserve"> información relacionada con la evaluación de las Ofertas o con la recomendación de adjudicación del contrato hasta que la información sobre la intención de adjudicar el Contrato se</w:t>
            </w:r>
            <w:r w:rsidR="00F44E43" w:rsidRPr="0006620D">
              <w:rPr>
                <w:spacing w:val="0"/>
                <w:lang w:val="es-US"/>
              </w:rPr>
              <w:t> </w:t>
            </w:r>
            <w:r w:rsidRPr="0006620D">
              <w:rPr>
                <w:spacing w:val="0"/>
                <w:lang w:val="es-US"/>
              </w:rPr>
              <w:t>haya comunicado a todos los Licitantes, con arreglo a</w:t>
            </w:r>
            <w:r w:rsidR="00F44E43" w:rsidRPr="0006620D">
              <w:rPr>
                <w:spacing w:val="0"/>
                <w:lang w:val="es-US"/>
              </w:rPr>
              <w:t> </w:t>
            </w:r>
            <w:r w:rsidRPr="0006620D">
              <w:rPr>
                <w:spacing w:val="0"/>
                <w:lang w:val="es-US"/>
              </w:rPr>
              <w:t>la</w:t>
            </w:r>
            <w:r w:rsidR="00F44E43" w:rsidRPr="0006620D">
              <w:rPr>
                <w:spacing w:val="0"/>
                <w:lang w:val="es-US"/>
              </w:rPr>
              <w:t> </w:t>
            </w:r>
            <w:r w:rsidRPr="0006620D">
              <w:rPr>
                <w:spacing w:val="0"/>
                <w:lang w:val="es-US"/>
              </w:rPr>
              <w:t>IAL </w:t>
            </w:r>
            <w:r w:rsidR="00ED0D94" w:rsidRPr="0006620D">
              <w:rPr>
                <w:spacing w:val="0"/>
                <w:lang w:val="es-US"/>
              </w:rPr>
              <w:t>40.</w:t>
            </w:r>
          </w:p>
          <w:p w14:paraId="2D306177" w14:textId="77777777" w:rsidR="00ED0D94" w:rsidRPr="0006620D" w:rsidRDefault="00ED0D94" w:rsidP="001C50D0">
            <w:pPr>
              <w:pStyle w:val="Sub-ClauseText"/>
              <w:numPr>
                <w:ilvl w:val="1"/>
                <w:numId w:val="32"/>
              </w:numPr>
              <w:spacing w:before="0" w:after="180"/>
              <w:rPr>
                <w:spacing w:val="0"/>
                <w:lang w:val="es-US"/>
              </w:rPr>
            </w:pPr>
            <w:r w:rsidRPr="0006620D">
              <w:rPr>
                <w:spacing w:val="0"/>
                <w:lang w:val="es-US"/>
              </w:rPr>
              <w:t xml:space="preserve">Cualquier intento por parte de un Licitante </w:t>
            </w:r>
            <w:r w:rsidR="00D07CA0" w:rsidRPr="0006620D">
              <w:rPr>
                <w:spacing w:val="0"/>
                <w:lang w:val="es-US"/>
              </w:rPr>
              <w:t>de influenciar</w:t>
            </w:r>
            <w:r w:rsidRPr="0006620D">
              <w:rPr>
                <w:spacing w:val="0"/>
                <w:lang w:val="es-US"/>
              </w:rPr>
              <w:t xml:space="preserve"> al Comprador en las decisiones relacionadas con la evaluación de las Ofertas o en la adjudicación del Contrato podrá resultar en el rechazo de su Oferta.</w:t>
            </w:r>
          </w:p>
          <w:p w14:paraId="3417F06B" w14:textId="77777777" w:rsidR="00ED0D94" w:rsidRPr="0006620D" w:rsidRDefault="00ED0D94" w:rsidP="00BF6BE7">
            <w:pPr>
              <w:pStyle w:val="Sub-ClauseText"/>
              <w:numPr>
                <w:ilvl w:val="1"/>
                <w:numId w:val="32"/>
              </w:numPr>
              <w:spacing w:before="0" w:after="180"/>
              <w:rPr>
                <w:spacing w:val="0"/>
                <w:lang w:val="es-US"/>
              </w:rPr>
            </w:pPr>
            <w:r w:rsidRPr="0006620D">
              <w:rPr>
                <w:spacing w:val="0"/>
                <w:lang w:val="es-US"/>
              </w:rPr>
              <w:t xml:space="preserve">No </w:t>
            </w:r>
            <w:proofErr w:type="gramStart"/>
            <w:r w:rsidRPr="0006620D">
              <w:rPr>
                <w:spacing w:val="0"/>
                <w:lang w:val="es-US"/>
              </w:rPr>
              <w:t>obstante</w:t>
            </w:r>
            <w:proofErr w:type="gramEnd"/>
            <w:r w:rsidRPr="0006620D">
              <w:rPr>
                <w:spacing w:val="0"/>
                <w:lang w:val="es-US"/>
              </w:rPr>
              <w:t xml:space="preserve"> lo dispuesto en la </w:t>
            </w:r>
            <w:r w:rsidR="006736AA" w:rsidRPr="0006620D">
              <w:rPr>
                <w:spacing w:val="0"/>
                <w:lang w:val="es-US"/>
              </w:rPr>
              <w:t>IAL </w:t>
            </w:r>
            <w:r w:rsidRPr="0006620D">
              <w:rPr>
                <w:spacing w:val="0"/>
                <w:lang w:val="es-US"/>
              </w:rPr>
              <w:t>26.2, si durante el plazo transcurrido entre el acto de apertura y la fecha de adjudicación del Contrato</w:t>
            </w:r>
            <w:r w:rsidR="0070014C" w:rsidRPr="0006620D">
              <w:rPr>
                <w:spacing w:val="0"/>
                <w:lang w:val="es-US"/>
              </w:rPr>
              <w:t>,</w:t>
            </w:r>
            <w:r w:rsidRPr="0006620D">
              <w:rPr>
                <w:spacing w:val="0"/>
                <w:lang w:val="es-US"/>
              </w:rPr>
              <w:t xml:space="preserve"> un Licitante desea comunicarse con el Comprador sobre cualquier asunto relacionado con</w:t>
            </w:r>
            <w:r w:rsidR="00F44E43" w:rsidRPr="0006620D">
              <w:rPr>
                <w:spacing w:val="0"/>
                <w:lang w:val="es-US"/>
              </w:rPr>
              <w:t> </w:t>
            </w:r>
            <w:r w:rsidRPr="0006620D">
              <w:rPr>
                <w:spacing w:val="0"/>
                <w:lang w:val="es-US"/>
              </w:rPr>
              <w:t>el</w:t>
            </w:r>
            <w:r w:rsidR="00BF6BE7">
              <w:rPr>
                <w:spacing w:val="0"/>
                <w:lang w:val="es-US"/>
              </w:rPr>
              <w:t xml:space="preserve"> p</w:t>
            </w:r>
            <w:r w:rsidR="001F79EB" w:rsidRPr="0006620D">
              <w:rPr>
                <w:spacing w:val="0"/>
                <w:lang w:val="es-US"/>
              </w:rPr>
              <w:t xml:space="preserve">roceso </w:t>
            </w:r>
            <w:r w:rsidR="00BF6BE7">
              <w:rPr>
                <w:spacing w:val="0"/>
                <w:lang w:val="es-US"/>
              </w:rPr>
              <w:t>de Licitación</w:t>
            </w:r>
            <w:r w:rsidRPr="0006620D">
              <w:rPr>
                <w:spacing w:val="0"/>
                <w:lang w:val="es-US"/>
              </w:rPr>
              <w:t>, deberá hacerlo por escrito.</w:t>
            </w:r>
          </w:p>
        </w:tc>
      </w:tr>
      <w:tr w:rsidR="00ED0D94" w:rsidRPr="00742284" w14:paraId="1645E23F" w14:textId="77777777" w:rsidTr="00482959">
        <w:tc>
          <w:tcPr>
            <w:tcW w:w="2783" w:type="dxa"/>
          </w:tcPr>
          <w:p w14:paraId="5D482EAA" w14:textId="77777777" w:rsidR="00ED0D94" w:rsidRPr="0006620D" w:rsidRDefault="00ED0D94" w:rsidP="00482959">
            <w:pPr>
              <w:pStyle w:val="Tabla2Subtitulos"/>
              <w:rPr>
                <w:lang w:val="es-US"/>
              </w:rPr>
            </w:pPr>
            <w:bookmarkStart w:id="236" w:name="_Toc454620942"/>
            <w:bookmarkStart w:id="237" w:name="_Toc348000812"/>
            <w:bookmarkStart w:id="238" w:name="_Toc486937445"/>
            <w:r w:rsidRPr="0006620D">
              <w:rPr>
                <w:lang w:val="es-US"/>
              </w:rPr>
              <w:t>Aclaración de</w:t>
            </w:r>
            <w:r w:rsidR="00F44E43" w:rsidRPr="0006620D">
              <w:rPr>
                <w:lang w:val="es-US"/>
              </w:rPr>
              <w:t> </w:t>
            </w:r>
            <w:r w:rsidRPr="0006620D">
              <w:rPr>
                <w:lang w:val="es-US"/>
              </w:rPr>
              <w:t>las</w:t>
            </w:r>
            <w:r w:rsidR="00F44E43" w:rsidRPr="0006620D">
              <w:rPr>
                <w:lang w:val="es-US"/>
              </w:rPr>
              <w:t> </w:t>
            </w:r>
            <w:r w:rsidRPr="0006620D">
              <w:rPr>
                <w:lang w:val="es-US"/>
              </w:rPr>
              <w:t>Ofertas</w:t>
            </w:r>
            <w:bookmarkEnd w:id="236"/>
            <w:bookmarkEnd w:id="237"/>
            <w:bookmarkEnd w:id="238"/>
          </w:p>
        </w:tc>
        <w:tc>
          <w:tcPr>
            <w:tcW w:w="6232" w:type="dxa"/>
            <w:gridSpan w:val="2"/>
          </w:tcPr>
          <w:p w14:paraId="353313B7" w14:textId="77777777" w:rsidR="00ED0D94" w:rsidRPr="0006620D" w:rsidRDefault="00ED0D94" w:rsidP="001C50D0">
            <w:pPr>
              <w:pStyle w:val="Sub-ClauseText"/>
              <w:numPr>
                <w:ilvl w:val="1"/>
                <w:numId w:val="33"/>
              </w:numPr>
              <w:spacing w:before="0" w:after="200"/>
              <w:ind w:left="601" w:hanging="601"/>
              <w:rPr>
                <w:spacing w:val="0"/>
                <w:lang w:val="es-US"/>
              </w:rPr>
            </w:pPr>
            <w:r w:rsidRPr="0006620D">
              <w:rPr>
                <w:spacing w:val="0"/>
                <w:lang w:val="es-US"/>
              </w:rPr>
              <w:t xml:space="preserve">Para facilitar </w:t>
            </w:r>
            <w:r w:rsidR="006736AA" w:rsidRPr="0006620D">
              <w:rPr>
                <w:spacing w:val="0"/>
                <w:lang w:val="es-US"/>
              </w:rPr>
              <w:t>el</w:t>
            </w:r>
            <w:r w:rsidRPr="0006620D">
              <w:rPr>
                <w:spacing w:val="0"/>
                <w:lang w:val="es-US"/>
              </w:rPr>
              <w:t xml:space="preserve"> examen, </w:t>
            </w:r>
            <w:r w:rsidR="006736AA" w:rsidRPr="0006620D">
              <w:rPr>
                <w:spacing w:val="0"/>
                <w:lang w:val="es-US"/>
              </w:rPr>
              <w:t xml:space="preserve">la </w:t>
            </w:r>
            <w:r w:rsidRPr="0006620D">
              <w:rPr>
                <w:spacing w:val="0"/>
                <w:lang w:val="es-US"/>
              </w:rPr>
              <w:t>evaluación</w:t>
            </w:r>
            <w:r w:rsidR="0070014C" w:rsidRPr="0006620D">
              <w:rPr>
                <w:spacing w:val="0"/>
                <w:lang w:val="es-US"/>
              </w:rPr>
              <w:t xml:space="preserve">, </w:t>
            </w:r>
            <w:r w:rsidRPr="0006620D">
              <w:rPr>
                <w:spacing w:val="0"/>
                <w:lang w:val="es-US"/>
              </w:rPr>
              <w:t xml:space="preserve">comparación de las Ofertas y </w:t>
            </w:r>
            <w:r w:rsidR="006736AA" w:rsidRPr="0006620D">
              <w:rPr>
                <w:spacing w:val="0"/>
                <w:lang w:val="es-US"/>
              </w:rPr>
              <w:t xml:space="preserve">la </w:t>
            </w:r>
            <w:r w:rsidR="0070014C" w:rsidRPr="0006620D">
              <w:rPr>
                <w:spacing w:val="0"/>
                <w:lang w:val="es-US"/>
              </w:rPr>
              <w:t xml:space="preserve">calificación </w:t>
            </w:r>
            <w:r w:rsidRPr="0006620D">
              <w:rPr>
                <w:spacing w:val="0"/>
                <w:lang w:val="es-US"/>
              </w:rPr>
              <w:t>de los L</w:t>
            </w:r>
            <w:r w:rsidR="00DE0003" w:rsidRPr="0006620D">
              <w:rPr>
                <w:spacing w:val="0"/>
                <w:lang w:val="es-US"/>
              </w:rPr>
              <w:t xml:space="preserve">icitantes, el Comprador podrá, </w:t>
            </w:r>
            <w:r w:rsidR="00051462" w:rsidRPr="0006620D">
              <w:rPr>
                <w:spacing w:val="0"/>
                <w:lang w:val="es-US"/>
              </w:rPr>
              <w:t xml:space="preserve">a su </w:t>
            </w:r>
            <w:r w:rsidR="00ED7C53" w:rsidRPr="0006620D">
              <w:rPr>
                <w:spacing w:val="0"/>
                <w:lang w:val="es-US"/>
              </w:rPr>
              <w:t>discreción</w:t>
            </w:r>
            <w:r w:rsidRPr="0006620D">
              <w:rPr>
                <w:spacing w:val="0"/>
                <w:lang w:val="es-US"/>
              </w:rPr>
              <w:t xml:space="preserve">, solicitar a cualquier Licitante aclaraciones sobre su </w:t>
            </w:r>
            <w:r w:rsidR="00DE0003" w:rsidRPr="0006620D">
              <w:rPr>
                <w:spacing w:val="0"/>
                <w:lang w:val="es-US"/>
              </w:rPr>
              <w:t>O</w:t>
            </w:r>
            <w:r w:rsidRPr="0006620D">
              <w:rPr>
                <w:spacing w:val="0"/>
                <w:lang w:val="es-US"/>
              </w:rPr>
              <w:t xml:space="preserve">ferta. </w:t>
            </w:r>
            <w:r w:rsidR="00DE0003" w:rsidRPr="0006620D">
              <w:rPr>
                <w:spacing w:val="0"/>
                <w:lang w:val="es-US"/>
              </w:rPr>
              <w:t xml:space="preserve">No </w:t>
            </w:r>
            <w:r w:rsidR="00051462" w:rsidRPr="0006620D">
              <w:rPr>
                <w:spacing w:val="0"/>
                <w:lang w:val="es-US"/>
              </w:rPr>
              <w:t>se considerarán aclaraciones</w:t>
            </w:r>
            <w:r w:rsidR="00DE0003" w:rsidRPr="0006620D">
              <w:rPr>
                <w:spacing w:val="0"/>
                <w:lang w:val="es-US"/>
              </w:rPr>
              <w:t xml:space="preserve"> presentada</w:t>
            </w:r>
            <w:r w:rsidR="00051462" w:rsidRPr="0006620D">
              <w:rPr>
                <w:spacing w:val="0"/>
                <w:lang w:val="es-US"/>
              </w:rPr>
              <w:t>s</w:t>
            </w:r>
            <w:r w:rsidR="00DE0003" w:rsidRPr="0006620D">
              <w:rPr>
                <w:spacing w:val="0"/>
                <w:lang w:val="es-US"/>
              </w:rPr>
              <w:t xml:space="preserve"> por un Licitante </w:t>
            </w:r>
            <w:r w:rsidR="00051462" w:rsidRPr="0006620D">
              <w:rPr>
                <w:spacing w:val="0"/>
                <w:lang w:val="es-US"/>
              </w:rPr>
              <w:t>cuando nos sean en respuesta a una solicitud d</w:t>
            </w:r>
            <w:r w:rsidR="00DE0003" w:rsidRPr="0006620D">
              <w:rPr>
                <w:spacing w:val="0"/>
                <w:lang w:val="es-US"/>
              </w:rPr>
              <w:t>el Comprador</w:t>
            </w:r>
            <w:r w:rsidRPr="0006620D">
              <w:rPr>
                <w:spacing w:val="0"/>
                <w:lang w:val="es-US"/>
              </w:rPr>
              <w:t xml:space="preserve">. La solicitud de aclaración del Comprador y la respuesta deberán </w:t>
            </w:r>
            <w:r w:rsidR="00DE0003" w:rsidRPr="0006620D">
              <w:rPr>
                <w:spacing w:val="0"/>
                <w:lang w:val="es-US"/>
              </w:rPr>
              <w:t>constar por</w:t>
            </w:r>
            <w:r w:rsidRPr="0006620D">
              <w:rPr>
                <w:spacing w:val="0"/>
                <w:lang w:val="es-US"/>
              </w:rPr>
              <w:t xml:space="preserve"> escrito. </w:t>
            </w:r>
            <w:r w:rsidR="00DE0003" w:rsidRPr="0006620D">
              <w:rPr>
                <w:spacing w:val="0"/>
                <w:lang w:val="es-US"/>
              </w:rPr>
              <w:t>No se solicitará, ofrecerá ni permitirá ninguna modificación, incluidos aumentos o reducciones voluntarios, de los precios o de la sustancia de la Oferta</w:t>
            </w:r>
            <w:r w:rsidRPr="0006620D">
              <w:rPr>
                <w:spacing w:val="0"/>
                <w:lang w:val="es-US"/>
              </w:rPr>
              <w:t xml:space="preserve">, </w:t>
            </w:r>
            <w:r w:rsidR="00DE0003" w:rsidRPr="0006620D">
              <w:rPr>
                <w:spacing w:val="0"/>
                <w:lang w:val="es-US"/>
              </w:rPr>
              <w:t>salvo</w:t>
            </w:r>
            <w:r w:rsidRPr="0006620D">
              <w:rPr>
                <w:spacing w:val="0"/>
                <w:lang w:val="es-US"/>
              </w:rPr>
              <w:t xml:space="preserve"> para confirmar </w:t>
            </w:r>
            <w:r w:rsidR="00DE0003" w:rsidRPr="0006620D">
              <w:rPr>
                <w:spacing w:val="0"/>
                <w:lang w:val="es-US"/>
              </w:rPr>
              <w:t>la corrección</w:t>
            </w:r>
            <w:r w:rsidRPr="0006620D">
              <w:rPr>
                <w:spacing w:val="0"/>
                <w:lang w:val="es-US"/>
              </w:rPr>
              <w:t xml:space="preserve"> de errores aritméticos </w:t>
            </w:r>
            <w:r w:rsidR="00DE0003" w:rsidRPr="0006620D">
              <w:rPr>
                <w:spacing w:val="0"/>
                <w:lang w:val="es-US"/>
              </w:rPr>
              <w:t>que</w:t>
            </w:r>
            <w:r w:rsidRPr="0006620D">
              <w:rPr>
                <w:spacing w:val="0"/>
                <w:lang w:val="es-US"/>
              </w:rPr>
              <w:t xml:space="preserve"> el</w:t>
            </w:r>
            <w:r w:rsidR="00EA0891" w:rsidRPr="0006620D">
              <w:rPr>
                <w:spacing w:val="0"/>
                <w:lang w:val="es-US"/>
              </w:rPr>
              <w:t> </w:t>
            </w:r>
            <w:r w:rsidRPr="0006620D">
              <w:rPr>
                <w:spacing w:val="0"/>
                <w:lang w:val="es-US"/>
              </w:rPr>
              <w:t xml:space="preserve">Comprador </w:t>
            </w:r>
            <w:r w:rsidR="00DE0003" w:rsidRPr="0006620D">
              <w:rPr>
                <w:spacing w:val="0"/>
                <w:lang w:val="es-US"/>
              </w:rPr>
              <w:t>hubiera descubierto durante</w:t>
            </w:r>
            <w:r w:rsidRPr="0006620D">
              <w:rPr>
                <w:spacing w:val="0"/>
                <w:lang w:val="es-US"/>
              </w:rPr>
              <w:t xml:space="preserve"> la evaluación de las Ofertas, de conformidad con </w:t>
            </w:r>
            <w:r w:rsidR="00DE0003" w:rsidRPr="0006620D">
              <w:rPr>
                <w:spacing w:val="0"/>
                <w:lang w:val="es-US"/>
              </w:rPr>
              <w:t xml:space="preserve">lo dispuesto en </w:t>
            </w:r>
            <w:r w:rsidRPr="0006620D">
              <w:rPr>
                <w:spacing w:val="0"/>
                <w:lang w:val="es-US"/>
              </w:rPr>
              <w:t xml:space="preserve">la </w:t>
            </w:r>
            <w:r w:rsidR="00DE0003" w:rsidRPr="0006620D">
              <w:rPr>
                <w:spacing w:val="0"/>
                <w:lang w:val="es-US"/>
              </w:rPr>
              <w:t>IAL </w:t>
            </w:r>
            <w:r w:rsidRPr="0006620D">
              <w:rPr>
                <w:spacing w:val="0"/>
                <w:lang w:val="es-US"/>
              </w:rPr>
              <w:t>31.</w:t>
            </w:r>
          </w:p>
          <w:p w14:paraId="038812CD" w14:textId="77777777" w:rsidR="00ED0D94" w:rsidRPr="0006620D" w:rsidRDefault="00051462" w:rsidP="001C50D0">
            <w:pPr>
              <w:pStyle w:val="Sub-ClauseText"/>
              <w:numPr>
                <w:ilvl w:val="1"/>
                <w:numId w:val="33"/>
              </w:numPr>
              <w:spacing w:before="0" w:after="200"/>
              <w:ind w:left="601" w:hanging="601"/>
              <w:rPr>
                <w:spacing w:val="0"/>
                <w:lang w:val="es-US"/>
              </w:rPr>
            </w:pPr>
            <w:r w:rsidRPr="0006620D">
              <w:rPr>
                <w:spacing w:val="0"/>
                <w:lang w:val="es-US"/>
              </w:rPr>
              <w:t>Si un Licitante no provee las aclaraciones a su Oferta antes de la fecha y hora indicada por el Comprador en su solicitud de aclaraciones de la Oferta, su Oferta puede ser rechazada.</w:t>
            </w:r>
          </w:p>
        </w:tc>
      </w:tr>
      <w:tr w:rsidR="00ED0D94" w:rsidRPr="00742284" w14:paraId="17B17E3F" w14:textId="77777777" w:rsidTr="00482959">
        <w:tc>
          <w:tcPr>
            <w:tcW w:w="2783" w:type="dxa"/>
          </w:tcPr>
          <w:p w14:paraId="12053EF7" w14:textId="77777777" w:rsidR="00ED0D94" w:rsidRPr="0006620D" w:rsidRDefault="00ED0D94" w:rsidP="00482959">
            <w:pPr>
              <w:pStyle w:val="Tabla2Subtitulos"/>
              <w:rPr>
                <w:lang w:val="es-US"/>
              </w:rPr>
            </w:pPr>
            <w:bookmarkStart w:id="239" w:name="_Toc454620943"/>
            <w:bookmarkStart w:id="240" w:name="_Toc348000813"/>
            <w:bookmarkStart w:id="241" w:name="_Toc320179003"/>
            <w:bookmarkStart w:id="242" w:name="_Toc100032320"/>
            <w:bookmarkStart w:id="243" w:name="_Toc486937446"/>
            <w:r w:rsidRPr="0006620D">
              <w:rPr>
                <w:lang w:val="es-US"/>
              </w:rPr>
              <w:t xml:space="preserve">Desviaciones, </w:t>
            </w:r>
            <w:r w:rsidR="00852919" w:rsidRPr="0006620D">
              <w:rPr>
                <w:lang w:val="es-US"/>
              </w:rPr>
              <w:t xml:space="preserve">Reservas </w:t>
            </w:r>
            <w:r w:rsidRPr="0006620D">
              <w:rPr>
                <w:lang w:val="es-US"/>
              </w:rPr>
              <w:t>y</w:t>
            </w:r>
            <w:bookmarkEnd w:id="239"/>
            <w:bookmarkEnd w:id="240"/>
            <w:bookmarkEnd w:id="241"/>
            <w:bookmarkEnd w:id="242"/>
            <w:r w:rsidR="00EA0891" w:rsidRPr="0006620D">
              <w:rPr>
                <w:lang w:val="es-US"/>
              </w:rPr>
              <w:t> </w:t>
            </w:r>
            <w:r w:rsidR="00852919" w:rsidRPr="0006620D">
              <w:rPr>
                <w:lang w:val="es-US"/>
              </w:rPr>
              <w:t>Omisiones</w:t>
            </w:r>
            <w:bookmarkEnd w:id="243"/>
          </w:p>
        </w:tc>
        <w:tc>
          <w:tcPr>
            <w:tcW w:w="6232" w:type="dxa"/>
            <w:gridSpan w:val="2"/>
          </w:tcPr>
          <w:p w14:paraId="6E4D466B" w14:textId="77777777" w:rsidR="00ED0D94" w:rsidRPr="0006620D" w:rsidRDefault="00ED0D94" w:rsidP="002D3AD1">
            <w:pPr>
              <w:pStyle w:val="Sub-ClauseText"/>
              <w:numPr>
                <w:ilvl w:val="1"/>
                <w:numId w:val="67"/>
              </w:numPr>
              <w:spacing w:before="0" w:after="200"/>
              <w:rPr>
                <w:spacing w:val="0"/>
                <w:lang w:val="es-US"/>
              </w:rPr>
            </w:pPr>
            <w:r w:rsidRPr="0006620D">
              <w:rPr>
                <w:spacing w:val="0"/>
                <w:lang w:val="es-US"/>
              </w:rPr>
              <w:t>Durante la evaluación de las Ofertas, se aplicarán las siguientes definiciones:</w:t>
            </w:r>
          </w:p>
          <w:p w14:paraId="25937C05" w14:textId="77777777" w:rsidR="00ED0D94" w:rsidRPr="0006620D" w:rsidRDefault="00ED0D94" w:rsidP="002D3AD1">
            <w:pPr>
              <w:pStyle w:val="P3Header1-Clauses"/>
              <w:numPr>
                <w:ilvl w:val="0"/>
                <w:numId w:val="139"/>
              </w:numPr>
              <w:tabs>
                <w:tab w:val="left" w:pos="972"/>
              </w:tabs>
              <w:spacing w:before="0" w:after="200"/>
              <w:ind w:left="1009" w:hanging="431"/>
              <w:jc w:val="both"/>
              <w:rPr>
                <w:lang w:val="es-US"/>
              </w:rPr>
            </w:pPr>
            <w:r w:rsidRPr="0006620D">
              <w:rPr>
                <w:lang w:val="es-US"/>
              </w:rPr>
              <w:t>“</w:t>
            </w:r>
            <w:r w:rsidR="00037358" w:rsidRPr="0006620D">
              <w:rPr>
                <w:lang w:val="es-US"/>
              </w:rPr>
              <w:t>d</w:t>
            </w:r>
            <w:r w:rsidRPr="0006620D">
              <w:rPr>
                <w:lang w:val="es-US"/>
              </w:rPr>
              <w:t xml:space="preserve">esviación” </w:t>
            </w:r>
            <w:r w:rsidR="000A71F3" w:rsidRPr="0006620D">
              <w:rPr>
                <w:lang w:val="es-US"/>
              </w:rPr>
              <w:t>es cualquier variación respecto de los requisitos especificados en el Documento de Licitación</w:t>
            </w:r>
            <w:r w:rsidR="00037358" w:rsidRPr="0006620D">
              <w:rPr>
                <w:lang w:val="es-US"/>
              </w:rPr>
              <w:t>;</w:t>
            </w:r>
          </w:p>
          <w:p w14:paraId="26099D1E" w14:textId="77777777" w:rsidR="00ED0D94" w:rsidRPr="0006620D" w:rsidRDefault="00ED0D94" w:rsidP="002D3AD1">
            <w:pPr>
              <w:pStyle w:val="P3Header1-Clauses"/>
              <w:numPr>
                <w:ilvl w:val="0"/>
                <w:numId w:val="139"/>
              </w:numPr>
              <w:tabs>
                <w:tab w:val="left" w:pos="972"/>
              </w:tabs>
              <w:spacing w:before="0" w:after="200"/>
              <w:ind w:left="1009" w:hanging="431"/>
              <w:jc w:val="both"/>
              <w:rPr>
                <w:lang w:val="es-US"/>
              </w:rPr>
            </w:pPr>
            <w:r w:rsidRPr="0006620D">
              <w:rPr>
                <w:lang w:val="es-US"/>
              </w:rPr>
              <w:lastRenderedPageBreak/>
              <w:t>“</w:t>
            </w:r>
            <w:r w:rsidR="00037358" w:rsidRPr="0006620D">
              <w:rPr>
                <w:lang w:val="es-US"/>
              </w:rPr>
              <w:t>r</w:t>
            </w:r>
            <w:r w:rsidRPr="0006620D">
              <w:rPr>
                <w:lang w:val="es-US"/>
              </w:rPr>
              <w:t xml:space="preserve">eserva” es </w:t>
            </w:r>
            <w:r w:rsidR="00037358" w:rsidRPr="0006620D">
              <w:rPr>
                <w:lang w:val="es-US"/>
              </w:rPr>
              <w:t xml:space="preserve">la imposición de </w:t>
            </w:r>
            <w:r w:rsidRPr="0006620D">
              <w:rPr>
                <w:lang w:val="es-US"/>
              </w:rPr>
              <w:t>condiciones limitativas o</w:t>
            </w:r>
            <w:r w:rsidR="00EA0891" w:rsidRPr="0006620D">
              <w:rPr>
                <w:lang w:val="es-US"/>
              </w:rPr>
              <w:t> </w:t>
            </w:r>
            <w:r w:rsidR="00037358" w:rsidRPr="0006620D">
              <w:rPr>
                <w:lang w:val="es-US"/>
              </w:rPr>
              <w:t xml:space="preserve">la negativa a </w:t>
            </w:r>
            <w:r w:rsidRPr="0006620D">
              <w:rPr>
                <w:lang w:val="es-US"/>
              </w:rPr>
              <w:t xml:space="preserve">aceptar plenamente los requisitos especificados en el </w:t>
            </w:r>
            <w:r w:rsidR="007D5C4C" w:rsidRPr="0006620D">
              <w:rPr>
                <w:lang w:val="es-US"/>
              </w:rPr>
              <w:t>Documento de Licitación</w:t>
            </w:r>
            <w:r w:rsidR="00037358" w:rsidRPr="0006620D">
              <w:rPr>
                <w:lang w:val="es-US"/>
              </w:rPr>
              <w:t>;</w:t>
            </w:r>
          </w:p>
          <w:p w14:paraId="59DD3E72" w14:textId="77777777" w:rsidR="00ED0D94" w:rsidRPr="0006620D" w:rsidRDefault="001B64FD" w:rsidP="002D3AD1">
            <w:pPr>
              <w:pStyle w:val="P3Header1-Clauses"/>
              <w:numPr>
                <w:ilvl w:val="0"/>
                <w:numId w:val="139"/>
              </w:numPr>
              <w:tabs>
                <w:tab w:val="left" w:pos="972"/>
              </w:tabs>
              <w:spacing w:before="0" w:after="200"/>
              <w:ind w:left="1009" w:hanging="431"/>
              <w:jc w:val="both"/>
              <w:rPr>
                <w:lang w:val="es-US"/>
              </w:rPr>
            </w:pPr>
            <w:r w:rsidRPr="0006620D">
              <w:rPr>
                <w:lang w:val="es-US"/>
              </w:rPr>
              <w:t>“omisión” es la falta de</w:t>
            </w:r>
            <w:r w:rsidR="00D9237E" w:rsidRPr="0006620D">
              <w:rPr>
                <w:lang w:val="es-US"/>
              </w:rPr>
              <w:t xml:space="preserve"> </w:t>
            </w:r>
            <w:r w:rsidRPr="0006620D">
              <w:rPr>
                <w:lang w:val="es-US"/>
              </w:rPr>
              <w:t>presentación de parte o de la totalidad de la información o de la documentación requeridas en el Documento de Licitación</w:t>
            </w:r>
            <w:r w:rsidR="00ED0D94" w:rsidRPr="0006620D">
              <w:rPr>
                <w:lang w:val="es-US"/>
              </w:rPr>
              <w:t>.</w:t>
            </w:r>
          </w:p>
        </w:tc>
      </w:tr>
      <w:tr w:rsidR="00ED0D94" w:rsidRPr="00742284" w14:paraId="7C62CE3B" w14:textId="77777777" w:rsidTr="00482959">
        <w:tc>
          <w:tcPr>
            <w:tcW w:w="2783" w:type="dxa"/>
          </w:tcPr>
          <w:p w14:paraId="0F4500C5" w14:textId="77777777" w:rsidR="00ED0D94" w:rsidRPr="0006620D" w:rsidRDefault="00D94135" w:rsidP="00A37FA2">
            <w:pPr>
              <w:pStyle w:val="Tabla2Subtitulos"/>
              <w:rPr>
                <w:lang w:val="es-US"/>
              </w:rPr>
            </w:pPr>
            <w:bookmarkStart w:id="244" w:name="_Toc454620944"/>
            <w:bookmarkStart w:id="245" w:name="_Toc348000814"/>
            <w:bookmarkStart w:id="246" w:name="_Toc424009130"/>
            <w:bookmarkStart w:id="247" w:name="_Toc438907233"/>
            <w:bookmarkStart w:id="248" w:name="_Toc438907034"/>
            <w:bookmarkStart w:id="249" w:name="_Toc438733997"/>
            <w:bookmarkStart w:id="250" w:name="_Toc438532632"/>
            <w:bookmarkStart w:id="251" w:name="_Toc438438853"/>
            <w:bookmarkStart w:id="252" w:name="_Toc486937447"/>
            <w:r w:rsidRPr="0006620D">
              <w:rPr>
                <w:lang w:val="es-US"/>
              </w:rPr>
              <w:lastRenderedPageBreak/>
              <w:t>Determinación del</w:t>
            </w:r>
            <w:r w:rsidR="00A37FA2" w:rsidRPr="0006620D">
              <w:rPr>
                <w:lang w:val="es-US"/>
              </w:rPr>
              <w:t> </w:t>
            </w:r>
            <w:r w:rsidR="00ED0D94" w:rsidRPr="0006620D">
              <w:rPr>
                <w:lang w:val="es-US"/>
              </w:rPr>
              <w:t>Cumplimiento de</w:t>
            </w:r>
            <w:r w:rsidR="00EA0891" w:rsidRPr="0006620D">
              <w:rPr>
                <w:lang w:val="es-US"/>
              </w:rPr>
              <w:t> </w:t>
            </w:r>
            <w:r w:rsidR="00ED0D94" w:rsidRPr="0006620D">
              <w:rPr>
                <w:lang w:val="es-US"/>
              </w:rPr>
              <w:t>las Ofertas</w:t>
            </w:r>
            <w:bookmarkEnd w:id="244"/>
            <w:bookmarkEnd w:id="245"/>
            <w:bookmarkEnd w:id="246"/>
            <w:bookmarkEnd w:id="247"/>
            <w:bookmarkEnd w:id="248"/>
            <w:bookmarkEnd w:id="249"/>
            <w:bookmarkEnd w:id="250"/>
            <w:bookmarkEnd w:id="251"/>
            <w:bookmarkEnd w:id="252"/>
          </w:p>
        </w:tc>
        <w:tc>
          <w:tcPr>
            <w:tcW w:w="6232" w:type="dxa"/>
            <w:gridSpan w:val="2"/>
          </w:tcPr>
          <w:p w14:paraId="653B3CC9" w14:textId="77777777" w:rsidR="00ED0D94" w:rsidRPr="0006620D" w:rsidRDefault="00ED0D94" w:rsidP="001C50D0">
            <w:pPr>
              <w:pStyle w:val="Sub-ClauseText"/>
              <w:numPr>
                <w:ilvl w:val="1"/>
                <w:numId w:val="34"/>
              </w:numPr>
              <w:spacing w:before="0" w:after="200"/>
              <w:rPr>
                <w:spacing w:val="0"/>
                <w:lang w:val="es-US"/>
              </w:rPr>
            </w:pPr>
            <w:r w:rsidRPr="0006620D">
              <w:rPr>
                <w:spacing w:val="0"/>
                <w:lang w:val="es-US"/>
              </w:rPr>
              <w:t xml:space="preserve">Para determinar si la Oferta se ajusta sustancialmente al </w:t>
            </w:r>
            <w:r w:rsidR="007D5C4C" w:rsidRPr="0006620D">
              <w:rPr>
                <w:spacing w:val="0"/>
                <w:lang w:val="es-US"/>
              </w:rPr>
              <w:t>Documento de Licitación</w:t>
            </w:r>
            <w:r w:rsidRPr="0006620D">
              <w:rPr>
                <w:spacing w:val="0"/>
                <w:lang w:val="es-US"/>
              </w:rPr>
              <w:t>, el Comprador se basará en el contenido de la propia Oferta</w:t>
            </w:r>
            <w:r w:rsidR="00C8031C" w:rsidRPr="0006620D">
              <w:rPr>
                <w:spacing w:val="0"/>
                <w:lang w:val="es-US"/>
              </w:rPr>
              <w:t>, según se define en la IAL </w:t>
            </w:r>
            <w:r w:rsidRPr="0006620D">
              <w:rPr>
                <w:spacing w:val="0"/>
                <w:lang w:val="es-US"/>
              </w:rPr>
              <w:t xml:space="preserve">11. </w:t>
            </w:r>
          </w:p>
          <w:p w14:paraId="2C97E634" w14:textId="77777777" w:rsidR="00ED0D94" w:rsidRPr="0006620D" w:rsidRDefault="00ED0D94" w:rsidP="001C50D0">
            <w:pPr>
              <w:pStyle w:val="Sub-ClauseText"/>
              <w:numPr>
                <w:ilvl w:val="1"/>
                <w:numId w:val="34"/>
              </w:numPr>
              <w:spacing w:before="0" w:after="200"/>
              <w:rPr>
                <w:spacing w:val="0"/>
                <w:lang w:val="es-US"/>
              </w:rPr>
            </w:pPr>
            <w:r w:rsidRPr="0006620D">
              <w:rPr>
                <w:spacing w:val="0"/>
                <w:lang w:val="es-US"/>
              </w:rPr>
              <w:t xml:space="preserve">Una Oferta que se ajusta sustancialmente al </w:t>
            </w:r>
            <w:r w:rsidR="007D5C4C" w:rsidRPr="0006620D">
              <w:rPr>
                <w:spacing w:val="0"/>
                <w:lang w:val="es-US"/>
              </w:rPr>
              <w:t>Documento de Licitación</w:t>
            </w:r>
            <w:r w:rsidRPr="0006620D">
              <w:rPr>
                <w:spacing w:val="0"/>
                <w:lang w:val="es-US"/>
              </w:rPr>
              <w:t xml:space="preserve"> es </w:t>
            </w:r>
            <w:r w:rsidR="00A26D22" w:rsidRPr="0006620D">
              <w:rPr>
                <w:spacing w:val="0"/>
                <w:lang w:val="es-US"/>
              </w:rPr>
              <w:t>aquella que</w:t>
            </w:r>
            <w:r w:rsidRPr="0006620D">
              <w:rPr>
                <w:spacing w:val="0"/>
                <w:lang w:val="es-US"/>
              </w:rPr>
              <w:t xml:space="preserve"> satisface todos los términos, </w:t>
            </w:r>
            <w:r w:rsidRPr="0006620D">
              <w:rPr>
                <w:spacing w:val="-2"/>
                <w:lang w:val="es-US"/>
              </w:rPr>
              <w:t xml:space="preserve">condiciones y especificaciones estipuladas en dicho documento sin desviaciones, reservas u omisiones </w:t>
            </w:r>
            <w:r w:rsidR="00A26D22" w:rsidRPr="0006620D">
              <w:rPr>
                <w:spacing w:val="-2"/>
                <w:lang w:val="es-US"/>
              </w:rPr>
              <w:t>significativas</w:t>
            </w:r>
            <w:r w:rsidRPr="0006620D">
              <w:rPr>
                <w:spacing w:val="-2"/>
                <w:lang w:val="es-US"/>
              </w:rPr>
              <w:t xml:space="preserve">. Una desviación, reserva u omisión </w:t>
            </w:r>
            <w:r w:rsidR="00A26D22" w:rsidRPr="0006620D">
              <w:rPr>
                <w:spacing w:val="-2"/>
                <w:lang w:val="es-US"/>
              </w:rPr>
              <w:t>significativa</w:t>
            </w:r>
            <w:r w:rsidRPr="0006620D">
              <w:rPr>
                <w:spacing w:val="0"/>
                <w:lang w:val="es-US"/>
              </w:rPr>
              <w:t xml:space="preserve"> es aquella</w:t>
            </w:r>
            <w:r w:rsidR="00EA0891" w:rsidRPr="0006620D">
              <w:rPr>
                <w:spacing w:val="0"/>
                <w:lang w:val="es-US"/>
              </w:rPr>
              <w:t xml:space="preserve"> </w:t>
            </w:r>
            <w:r w:rsidRPr="0006620D">
              <w:rPr>
                <w:spacing w:val="0"/>
                <w:lang w:val="es-US"/>
              </w:rPr>
              <w:t>que:</w:t>
            </w:r>
          </w:p>
          <w:p w14:paraId="5A67240B" w14:textId="77777777" w:rsidR="00ED0D94" w:rsidRPr="0006620D" w:rsidRDefault="00A26D22" w:rsidP="002D3AD1">
            <w:pPr>
              <w:pStyle w:val="Ttulo3"/>
              <w:numPr>
                <w:ilvl w:val="0"/>
                <w:numId w:val="140"/>
              </w:numPr>
              <w:ind w:left="1151" w:hanging="544"/>
              <w:rPr>
                <w:lang w:val="es-US"/>
              </w:rPr>
            </w:pPr>
            <w:r w:rsidRPr="0006620D">
              <w:rPr>
                <w:lang w:val="es-US"/>
              </w:rPr>
              <w:t>en caso de ser</w:t>
            </w:r>
            <w:r w:rsidR="00AE2BBD" w:rsidRPr="0006620D">
              <w:rPr>
                <w:lang w:val="es-US"/>
              </w:rPr>
              <w:t xml:space="preserve"> aceptada:</w:t>
            </w:r>
          </w:p>
          <w:p w14:paraId="41DE9AF4" w14:textId="77777777" w:rsidR="00ED0D94" w:rsidRPr="0006620D" w:rsidRDefault="00ED0D94" w:rsidP="001C50D0">
            <w:pPr>
              <w:pStyle w:val="Ttulo3"/>
              <w:numPr>
                <w:ilvl w:val="3"/>
                <w:numId w:val="43"/>
              </w:numPr>
              <w:ind w:left="1508" w:hanging="329"/>
              <w:rPr>
                <w:lang w:val="es-US"/>
              </w:rPr>
            </w:pPr>
            <w:r w:rsidRPr="0006620D">
              <w:rPr>
                <w:lang w:val="es-US"/>
              </w:rPr>
              <w:t>afectar</w:t>
            </w:r>
            <w:r w:rsidR="00A26D22" w:rsidRPr="0006620D">
              <w:rPr>
                <w:lang w:val="es-US"/>
              </w:rPr>
              <w:t>ía</w:t>
            </w:r>
            <w:r w:rsidRPr="0006620D">
              <w:rPr>
                <w:lang w:val="es-US"/>
              </w:rPr>
              <w:t xml:space="preserve"> de una manera sustancial el alcance, la calidad o el funcionamiento de los Bienes y Servicios Conexos especificados en el contrato;</w:t>
            </w:r>
          </w:p>
          <w:p w14:paraId="13EB5E22" w14:textId="77777777" w:rsidR="00ED0D94" w:rsidRPr="0006620D" w:rsidRDefault="00ED0D94" w:rsidP="001C50D0">
            <w:pPr>
              <w:pStyle w:val="Ttulo3"/>
              <w:numPr>
                <w:ilvl w:val="3"/>
                <w:numId w:val="43"/>
              </w:numPr>
              <w:ind w:left="1508" w:hanging="329"/>
              <w:rPr>
                <w:lang w:val="es-US"/>
              </w:rPr>
            </w:pPr>
            <w:r w:rsidRPr="0006620D">
              <w:rPr>
                <w:lang w:val="es-US"/>
              </w:rPr>
              <w:t>limitar</w:t>
            </w:r>
            <w:r w:rsidR="00A26D22" w:rsidRPr="0006620D">
              <w:rPr>
                <w:lang w:val="es-US"/>
              </w:rPr>
              <w:t>ía</w:t>
            </w:r>
            <w:r w:rsidRPr="0006620D">
              <w:rPr>
                <w:lang w:val="es-US"/>
              </w:rPr>
              <w:t xml:space="preserve"> de </w:t>
            </w:r>
            <w:r w:rsidR="00A26D22" w:rsidRPr="0006620D">
              <w:rPr>
                <w:lang w:val="es-US"/>
              </w:rPr>
              <w:t>modo</w:t>
            </w:r>
            <w:r w:rsidRPr="0006620D">
              <w:rPr>
                <w:lang w:val="es-US"/>
              </w:rPr>
              <w:t xml:space="preserve"> sustancial, incongruente con el </w:t>
            </w:r>
            <w:r w:rsidR="007D5C4C" w:rsidRPr="0006620D">
              <w:rPr>
                <w:lang w:val="es-US"/>
              </w:rPr>
              <w:t>Documento de Licitación</w:t>
            </w:r>
            <w:r w:rsidRPr="0006620D">
              <w:rPr>
                <w:lang w:val="es-US"/>
              </w:rPr>
              <w:t>, los derechos del Comprador o las obligaciones del L</w:t>
            </w:r>
            <w:r w:rsidR="00A26D22" w:rsidRPr="0006620D">
              <w:rPr>
                <w:lang w:val="es-US"/>
              </w:rPr>
              <w:t>icitante en virtud del Contrato, o</w:t>
            </w:r>
          </w:p>
          <w:p w14:paraId="4786E983" w14:textId="77777777" w:rsidR="00ED0D94" w:rsidRPr="0006620D" w:rsidRDefault="00A26D22" w:rsidP="002D3AD1">
            <w:pPr>
              <w:pStyle w:val="Ttulo3"/>
              <w:numPr>
                <w:ilvl w:val="0"/>
                <w:numId w:val="140"/>
              </w:numPr>
              <w:ind w:left="1151" w:hanging="544"/>
              <w:rPr>
                <w:lang w:val="es-US"/>
              </w:rPr>
            </w:pPr>
            <w:r w:rsidRPr="0006620D">
              <w:rPr>
                <w:lang w:val="es-US"/>
              </w:rPr>
              <w:t>en caso de ser rectificada</w:t>
            </w:r>
            <w:r w:rsidR="00ED0D94" w:rsidRPr="0006620D">
              <w:rPr>
                <w:lang w:val="es-US"/>
              </w:rPr>
              <w:t>, afectaría injustamente la posición competitiva de otros Licitantes que present</w:t>
            </w:r>
            <w:r w:rsidRPr="0006620D">
              <w:rPr>
                <w:lang w:val="es-US"/>
              </w:rPr>
              <w:t>en Ofertas que se ajuste</w:t>
            </w:r>
            <w:r w:rsidR="00ED0D94" w:rsidRPr="0006620D">
              <w:rPr>
                <w:lang w:val="es-US"/>
              </w:rPr>
              <w:t xml:space="preserve">n sustancialmente </w:t>
            </w:r>
            <w:r w:rsidRPr="0006620D">
              <w:rPr>
                <w:lang w:val="es-US"/>
              </w:rPr>
              <w:t>a lo estipulado</w:t>
            </w:r>
            <w:r w:rsidR="00ED0D94" w:rsidRPr="0006620D">
              <w:rPr>
                <w:lang w:val="es-US"/>
              </w:rPr>
              <w:t>.</w:t>
            </w:r>
          </w:p>
          <w:p w14:paraId="1DB9120C" w14:textId="77777777" w:rsidR="00ED0D94" w:rsidRPr="0006620D" w:rsidRDefault="00ED0D94" w:rsidP="001C50D0">
            <w:pPr>
              <w:pStyle w:val="Sub-ClauseText"/>
              <w:numPr>
                <w:ilvl w:val="1"/>
                <w:numId w:val="34"/>
              </w:numPr>
              <w:spacing w:before="0" w:after="200"/>
              <w:rPr>
                <w:spacing w:val="0"/>
                <w:lang w:val="es-US"/>
              </w:rPr>
            </w:pPr>
            <w:r w:rsidRPr="0006620D">
              <w:rPr>
                <w:spacing w:val="0"/>
                <w:lang w:val="es-US"/>
              </w:rPr>
              <w:t xml:space="preserve">El Comprador examinará los aspectos técnicos de la Oferta presentada de acuerdo con las </w:t>
            </w:r>
            <w:r w:rsidR="00A26D22" w:rsidRPr="0006620D">
              <w:rPr>
                <w:spacing w:val="0"/>
                <w:lang w:val="es-US"/>
              </w:rPr>
              <w:t>IAL </w:t>
            </w:r>
            <w:r w:rsidRPr="0006620D">
              <w:rPr>
                <w:spacing w:val="0"/>
                <w:lang w:val="es-US"/>
              </w:rPr>
              <w:t>16 y 17, en particular, para confirmar que se ha</w:t>
            </w:r>
            <w:r w:rsidR="00A26D22" w:rsidRPr="0006620D">
              <w:rPr>
                <w:spacing w:val="0"/>
                <w:lang w:val="es-US"/>
              </w:rPr>
              <w:t>yan</w:t>
            </w:r>
            <w:r w:rsidRPr="0006620D">
              <w:rPr>
                <w:spacing w:val="0"/>
                <w:lang w:val="es-US"/>
              </w:rPr>
              <w:t xml:space="preserve"> cumplido todos los requ</w:t>
            </w:r>
            <w:r w:rsidR="00A26D22" w:rsidRPr="0006620D">
              <w:rPr>
                <w:spacing w:val="0"/>
                <w:lang w:val="es-US"/>
              </w:rPr>
              <w:t xml:space="preserve">isitos </w:t>
            </w:r>
            <w:r w:rsidRPr="0006620D">
              <w:rPr>
                <w:spacing w:val="0"/>
                <w:lang w:val="es-US"/>
              </w:rPr>
              <w:t xml:space="preserve">de la </w:t>
            </w:r>
            <w:r w:rsidR="00514EB8" w:rsidRPr="0006620D">
              <w:rPr>
                <w:spacing w:val="0"/>
                <w:lang w:val="es-US"/>
              </w:rPr>
              <w:t>Sección </w:t>
            </w:r>
            <w:r w:rsidRPr="0006620D">
              <w:rPr>
                <w:spacing w:val="0"/>
                <w:lang w:val="es-US"/>
              </w:rPr>
              <w:t xml:space="preserve">VII, </w:t>
            </w:r>
            <w:r w:rsidR="00A26D22" w:rsidRPr="0006620D">
              <w:rPr>
                <w:spacing w:val="0"/>
                <w:lang w:val="es-US"/>
              </w:rPr>
              <w:t>“</w:t>
            </w:r>
            <w:r w:rsidRPr="0006620D">
              <w:rPr>
                <w:spacing w:val="0"/>
                <w:lang w:val="es-US"/>
              </w:rPr>
              <w:t>Lista de Requisitos de los Bienes y</w:t>
            </w:r>
            <w:r w:rsidR="00EA0891" w:rsidRPr="0006620D">
              <w:rPr>
                <w:spacing w:val="0"/>
                <w:lang w:val="es-US"/>
              </w:rPr>
              <w:t> </w:t>
            </w:r>
            <w:r w:rsidRPr="0006620D">
              <w:rPr>
                <w:spacing w:val="0"/>
                <w:lang w:val="es-US"/>
              </w:rPr>
              <w:t>Servicios Conexos</w:t>
            </w:r>
            <w:r w:rsidR="00A26D22" w:rsidRPr="0006620D">
              <w:rPr>
                <w:spacing w:val="0"/>
                <w:lang w:val="es-US"/>
              </w:rPr>
              <w:t>”</w:t>
            </w:r>
            <w:r w:rsidRPr="0006620D">
              <w:rPr>
                <w:spacing w:val="0"/>
                <w:lang w:val="es-US"/>
              </w:rPr>
              <w:t>, sin ninguna desviación, reserva</w:t>
            </w:r>
            <w:r w:rsidR="00A26D22" w:rsidRPr="0006620D">
              <w:rPr>
                <w:spacing w:val="0"/>
                <w:lang w:val="es-US"/>
              </w:rPr>
              <w:t xml:space="preserve"> ni</w:t>
            </w:r>
            <w:r w:rsidR="00EA0891" w:rsidRPr="0006620D">
              <w:rPr>
                <w:spacing w:val="0"/>
                <w:lang w:val="es-US"/>
              </w:rPr>
              <w:t> </w:t>
            </w:r>
            <w:r w:rsidRPr="0006620D">
              <w:rPr>
                <w:spacing w:val="0"/>
                <w:lang w:val="es-US"/>
              </w:rPr>
              <w:t xml:space="preserve">omisión </w:t>
            </w:r>
            <w:r w:rsidR="00A26D22" w:rsidRPr="0006620D">
              <w:rPr>
                <w:spacing w:val="0"/>
                <w:lang w:val="es-US"/>
              </w:rPr>
              <w:t>significativa</w:t>
            </w:r>
            <w:r w:rsidRPr="0006620D">
              <w:rPr>
                <w:spacing w:val="0"/>
                <w:lang w:val="es-US"/>
              </w:rPr>
              <w:t xml:space="preserve">. </w:t>
            </w:r>
          </w:p>
          <w:p w14:paraId="5FF60676" w14:textId="77777777" w:rsidR="00ED0D94" w:rsidRPr="0006620D" w:rsidRDefault="00ED0D94" w:rsidP="001C50D0">
            <w:pPr>
              <w:pStyle w:val="Sub-ClauseText"/>
              <w:numPr>
                <w:ilvl w:val="1"/>
                <w:numId w:val="34"/>
              </w:numPr>
              <w:spacing w:before="0" w:after="200"/>
              <w:rPr>
                <w:spacing w:val="0"/>
                <w:lang w:val="es-US"/>
              </w:rPr>
            </w:pPr>
            <w:r w:rsidRPr="0006620D">
              <w:rPr>
                <w:spacing w:val="0"/>
                <w:lang w:val="es-US"/>
              </w:rPr>
              <w:t xml:space="preserve">Si una Oferta no se ajusta sustancialmente al </w:t>
            </w:r>
            <w:r w:rsidR="007D5C4C" w:rsidRPr="0006620D">
              <w:rPr>
                <w:spacing w:val="0"/>
                <w:lang w:val="es-US"/>
              </w:rPr>
              <w:t>Documento de Licitación</w:t>
            </w:r>
            <w:r w:rsidRPr="0006620D">
              <w:rPr>
                <w:spacing w:val="0"/>
                <w:lang w:val="es-US"/>
              </w:rPr>
              <w:t xml:space="preserve">, </w:t>
            </w:r>
            <w:r w:rsidR="002A1502" w:rsidRPr="0006620D">
              <w:rPr>
                <w:spacing w:val="0"/>
                <w:lang w:val="es-US"/>
              </w:rPr>
              <w:t>será</w:t>
            </w:r>
            <w:r w:rsidRPr="0006620D">
              <w:rPr>
                <w:spacing w:val="0"/>
                <w:lang w:val="es-US"/>
              </w:rPr>
              <w:t xml:space="preserve"> rechazada por el Comprador y el Licitante no podrá ajustarla posteriormente mediante </w:t>
            </w:r>
            <w:r w:rsidR="002A1502" w:rsidRPr="0006620D">
              <w:rPr>
                <w:spacing w:val="0"/>
                <w:lang w:val="es-US"/>
              </w:rPr>
              <w:t>la corrección de las</w:t>
            </w:r>
            <w:r w:rsidRPr="0006620D">
              <w:rPr>
                <w:spacing w:val="0"/>
                <w:lang w:val="es-US"/>
              </w:rPr>
              <w:t xml:space="preserve"> desviaciones, reservas u omisiones </w:t>
            </w:r>
            <w:r w:rsidR="002A1502" w:rsidRPr="0006620D">
              <w:rPr>
                <w:spacing w:val="0"/>
                <w:lang w:val="es-US"/>
              </w:rPr>
              <w:t>significativas.</w:t>
            </w:r>
          </w:p>
        </w:tc>
      </w:tr>
      <w:tr w:rsidR="00ED0D94" w:rsidRPr="00742284" w14:paraId="62A960F4" w14:textId="77777777" w:rsidTr="00482959">
        <w:tc>
          <w:tcPr>
            <w:tcW w:w="2783" w:type="dxa"/>
          </w:tcPr>
          <w:p w14:paraId="758EA6D1" w14:textId="77777777" w:rsidR="00ED0D94" w:rsidRPr="0006620D" w:rsidRDefault="00907E7D" w:rsidP="00DE615C">
            <w:pPr>
              <w:pStyle w:val="Titulo2Toc2"/>
              <w:rPr>
                <w:lang w:val="es-US"/>
              </w:rPr>
            </w:pPr>
            <w:bookmarkStart w:id="253" w:name="_Toc454620945"/>
            <w:bookmarkStart w:id="254" w:name="_Toc348000815"/>
            <w:bookmarkStart w:id="255" w:name="_Toc438907234"/>
            <w:bookmarkStart w:id="256" w:name="_Toc438907035"/>
            <w:bookmarkStart w:id="257" w:name="_Toc438733998"/>
            <w:bookmarkStart w:id="258" w:name="_Toc438532636"/>
            <w:bookmarkStart w:id="259" w:name="_Toc438438854"/>
            <w:r w:rsidRPr="0006620D">
              <w:rPr>
                <w:lang w:val="es-US"/>
              </w:rPr>
              <w:lastRenderedPageBreak/>
              <w:t xml:space="preserve">Falta de </w:t>
            </w:r>
            <w:r w:rsidR="00DE615C" w:rsidRPr="0006620D">
              <w:rPr>
                <w:lang w:val="es-US"/>
              </w:rPr>
              <w:t>C</w:t>
            </w:r>
            <w:r w:rsidRPr="0006620D">
              <w:rPr>
                <w:lang w:val="es-US"/>
              </w:rPr>
              <w:t xml:space="preserve">onformidad, </w:t>
            </w:r>
            <w:r w:rsidR="00DE615C" w:rsidRPr="0006620D">
              <w:rPr>
                <w:lang w:val="es-US"/>
              </w:rPr>
              <w:t xml:space="preserve">Errores </w:t>
            </w:r>
            <w:r w:rsidRPr="0006620D">
              <w:rPr>
                <w:lang w:val="es-US"/>
              </w:rPr>
              <w:t xml:space="preserve">y </w:t>
            </w:r>
            <w:bookmarkStart w:id="260" w:name="_Hlt438533232"/>
            <w:bookmarkEnd w:id="253"/>
            <w:bookmarkEnd w:id="254"/>
            <w:bookmarkEnd w:id="255"/>
            <w:bookmarkEnd w:id="256"/>
            <w:bookmarkEnd w:id="257"/>
            <w:bookmarkEnd w:id="258"/>
            <w:bookmarkEnd w:id="259"/>
            <w:bookmarkEnd w:id="260"/>
            <w:r w:rsidR="00DE615C" w:rsidRPr="0006620D">
              <w:rPr>
                <w:lang w:val="es-US"/>
              </w:rPr>
              <w:t>Omisiones</w:t>
            </w:r>
          </w:p>
        </w:tc>
        <w:tc>
          <w:tcPr>
            <w:tcW w:w="6232" w:type="dxa"/>
            <w:gridSpan w:val="2"/>
          </w:tcPr>
          <w:p w14:paraId="7CA283A7" w14:textId="77777777" w:rsidR="00ED0D94" w:rsidRPr="0006620D" w:rsidRDefault="00ED0D94" w:rsidP="001C50D0">
            <w:pPr>
              <w:pStyle w:val="Sub-ClauseText"/>
              <w:numPr>
                <w:ilvl w:val="1"/>
                <w:numId w:val="35"/>
              </w:numPr>
              <w:spacing w:before="0" w:after="200"/>
              <w:rPr>
                <w:spacing w:val="0"/>
                <w:lang w:val="es-US"/>
              </w:rPr>
            </w:pPr>
            <w:r w:rsidRPr="0006620D">
              <w:rPr>
                <w:spacing w:val="0"/>
                <w:lang w:val="es-US"/>
              </w:rPr>
              <w:t xml:space="preserve">Siempre y cuando una Oferta se ajuste sustancialmente al Documento de Licitación, el Comprador podrá dispensar cualquier falta de conformidad. </w:t>
            </w:r>
          </w:p>
          <w:p w14:paraId="01A194E2" w14:textId="77777777" w:rsidR="00ED0D94" w:rsidRPr="0006620D" w:rsidRDefault="00ED0D94" w:rsidP="001C50D0">
            <w:pPr>
              <w:pStyle w:val="Sub-ClauseText"/>
              <w:numPr>
                <w:ilvl w:val="1"/>
                <w:numId w:val="35"/>
              </w:numPr>
              <w:spacing w:before="0" w:after="200"/>
              <w:rPr>
                <w:spacing w:val="0"/>
                <w:lang w:val="es-US"/>
              </w:rPr>
            </w:pPr>
            <w:r w:rsidRPr="0006620D">
              <w:rPr>
                <w:spacing w:val="0"/>
                <w:lang w:val="es-US"/>
              </w:rPr>
              <w:t>Siempre y cuando una Oferta se ajuste sustancialmente al Documento de Licitación, el Comprador podrá solicitar al Licitante que</w:t>
            </w:r>
            <w:r w:rsidR="00ED5253" w:rsidRPr="0006620D">
              <w:rPr>
                <w:spacing w:val="0"/>
                <w:lang w:val="es-US"/>
              </w:rPr>
              <w:t>,</w:t>
            </w:r>
            <w:r w:rsidRPr="0006620D">
              <w:rPr>
                <w:spacing w:val="0"/>
                <w:lang w:val="es-US"/>
              </w:rPr>
              <w:t xml:space="preserve"> dentro de un plazo razonable</w:t>
            </w:r>
            <w:r w:rsidR="00ED5253" w:rsidRPr="0006620D">
              <w:rPr>
                <w:spacing w:val="0"/>
                <w:lang w:val="es-US"/>
              </w:rPr>
              <w:t>,</w:t>
            </w:r>
            <w:r w:rsidR="00B207AF" w:rsidRPr="0006620D">
              <w:rPr>
                <w:spacing w:val="0"/>
                <w:lang w:val="es-US"/>
              </w:rPr>
              <w:t xml:space="preserve"> </w:t>
            </w:r>
            <w:r w:rsidR="002A1502" w:rsidRPr="0006620D">
              <w:rPr>
                <w:spacing w:val="0"/>
                <w:lang w:val="es-US"/>
              </w:rPr>
              <w:t xml:space="preserve">presente </w:t>
            </w:r>
            <w:r w:rsidR="00ED5253" w:rsidRPr="0006620D">
              <w:rPr>
                <w:spacing w:val="0"/>
                <w:lang w:val="es-US"/>
              </w:rPr>
              <w:t xml:space="preserve">la </w:t>
            </w:r>
            <w:r w:rsidRPr="0006620D">
              <w:rPr>
                <w:spacing w:val="0"/>
                <w:lang w:val="es-US"/>
              </w:rPr>
              <w:t xml:space="preserve">información o </w:t>
            </w:r>
            <w:r w:rsidR="00ED5253" w:rsidRPr="0006620D">
              <w:rPr>
                <w:spacing w:val="0"/>
                <w:lang w:val="es-US"/>
              </w:rPr>
              <w:t xml:space="preserve">la </w:t>
            </w:r>
            <w:r w:rsidRPr="0006620D">
              <w:rPr>
                <w:spacing w:val="0"/>
                <w:lang w:val="es-US"/>
              </w:rPr>
              <w:t>documentación necesaria</w:t>
            </w:r>
            <w:r w:rsidR="00ED5253" w:rsidRPr="0006620D">
              <w:rPr>
                <w:spacing w:val="0"/>
                <w:lang w:val="es-US"/>
              </w:rPr>
              <w:t>s</w:t>
            </w:r>
            <w:r w:rsidRPr="0006620D">
              <w:rPr>
                <w:spacing w:val="0"/>
                <w:lang w:val="es-US"/>
              </w:rPr>
              <w:t xml:space="preserve"> para </w:t>
            </w:r>
            <w:r w:rsidR="00E8339C" w:rsidRPr="0006620D">
              <w:rPr>
                <w:spacing w:val="0"/>
                <w:lang w:val="es-US"/>
              </w:rPr>
              <w:t>corregir</w:t>
            </w:r>
            <w:r w:rsidR="002A1502" w:rsidRPr="0006620D">
              <w:rPr>
                <w:spacing w:val="0"/>
                <w:lang w:val="es-US"/>
              </w:rPr>
              <w:t xml:space="preserve"> la</w:t>
            </w:r>
            <w:r w:rsidR="004F2989" w:rsidRPr="0006620D">
              <w:rPr>
                <w:spacing w:val="0"/>
                <w:lang w:val="es-US"/>
              </w:rPr>
              <w:t xml:space="preserve">s </w:t>
            </w:r>
            <w:r w:rsidR="00824ACD" w:rsidRPr="0006620D">
              <w:rPr>
                <w:spacing w:val="0"/>
                <w:lang w:val="es-US"/>
              </w:rPr>
              <w:t>discrepancias</w:t>
            </w:r>
            <w:r w:rsidR="00B207AF" w:rsidRPr="0006620D">
              <w:rPr>
                <w:spacing w:val="0"/>
                <w:lang w:val="es-US"/>
              </w:rPr>
              <w:t xml:space="preserve"> </w:t>
            </w:r>
            <w:r w:rsidRPr="0006620D">
              <w:rPr>
                <w:spacing w:val="0"/>
                <w:lang w:val="es-US"/>
              </w:rPr>
              <w:t xml:space="preserve">u omisiones no </w:t>
            </w:r>
            <w:r w:rsidR="00ED5253" w:rsidRPr="0006620D">
              <w:rPr>
                <w:spacing w:val="0"/>
                <w:lang w:val="es-US"/>
              </w:rPr>
              <w:t>significativas</w:t>
            </w:r>
            <w:r w:rsidRPr="0006620D">
              <w:rPr>
                <w:spacing w:val="0"/>
                <w:lang w:val="es-US"/>
              </w:rPr>
              <w:t xml:space="preserve"> relacionadas con requisi</w:t>
            </w:r>
            <w:r w:rsidR="000D1431" w:rsidRPr="0006620D">
              <w:rPr>
                <w:spacing w:val="0"/>
                <w:lang w:val="es-US"/>
              </w:rPr>
              <w:t>tos de documentación.</w:t>
            </w:r>
            <w:r w:rsidRPr="0006620D">
              <w:rPr>
                <w:spacing w:val="0"/>
                <w:lang w:val="es-US"/>
              </w:rPr>
              <w:t xml:space="preserve"> Dichas omisiones no podrán estar relacionadas con ningún aspecto del precio de la Oferta. Si el Licitante no cumple con la solicitud, </w:t>
            </w:r>
            <w:r w:rsidR="00ED5253" w:rsidRPr="0006620D">
              <w:rPr>
                <w:spacing w:val="0"/>
                <w:lang w:val="es-US"/>
              </w:rPr>
              <w:t xml:space="preserve">podrá rechazarse </w:t>
            </w:r>
            <w:r w:rsidRPr="0006620D">
              <w:rPr>
                <w:spacing w:val="0"/>
                <w:lang w:val="es-US"/>
              </w:rPr>
              <w:t>su Oferta.</w:t>
            </w:r>
          </w:p>
          <w:p w14:paraId="2ED95547" w14:textId="77777777" w:rsidR="00ED0D94" w:rsidRPr="0006620D" w:rsidRDefault="00ED0D94" w:rsidP="001C50D0">
            <w:pPr>
              <w:pStyle w:val="Sub-ClauseText"/>
              <w:numPr>
                <w:ilvl w:val="1"/>
                <w:numId w:val="35"/>
              </w:numPr>
              <w:spacing w:before="0" w:after="200"/>
              <w:rPr>
                <w:spacing w:val="0"/>
                <w:lang w:val="es-US"/>
              </w:rPr>
            </w:pPr>
            <w:r w:rsidRPr="0006620D">
              <w:rPr>
                <w:spacing w:val="0"/>
                <w:lang w:val="es-US"/>
              </w:rPr>
              <w:t xml:space="preserve">Siempre y cuando una Oferta se ajuste sustancialmente al Documento de Licitación, el Comprador corregirá </w:t>
            </w:r>
            <w:r w:rsidR="001828D3" w:rsidRPr="0006620D">
              <w:rPr>
                <w:spacing w:val="0"/>
                <w:lang w:val="es-US"/>
              </w:rPr>
              <w:t xml:space="preserve">las </w:t>
            </w:r>
            <w:r w:rsidR="00824ACD" w:rsidRPr="0006620D">
              <w:rPr>
                <w:spacing w:val="0"/>
                <w:lang w:val="es-US"/>
              </w:rPr>
              <w:t>discrepancias</w:t>
            </w:r>
            <w:r w:rsidR="001828D3" w:rsidRPr="0006620D">
              <w:rPr>
                <w:spacing w:val="0"/>
                <w:lang w:val="es-US"/>
              </w:rPr>
              <w:t xml:space="preserve"> n</w:t>
            </w:r>
            <w:r w:rsidRPr="0006620D">
              <w:rPr>
                <w:spacing w:val="0"/>
                <w:lang w:val="es-US"/>
              </w:rPr>
              <w:t xml:space="preserve">o </w:t>
            </w:r>
            <w:r w:rsidR="001828D3" w:rsidRPr="0006620D">
              <w:rPr>
                <w:spacing w:val="0"/>
                <w:lang w:val="es-US"/>
              </w:rPr>
              <w:t>significativas</w:t>
            </w:r>
            <w:r w:rsidRPr="0006620D">
              <w:rPr>
                <w:spacing w:val="0"/>
                <w:lang w:val="es-US"/>
              </w:rPr>
              <w:t xml:space="preserve"> cuantificables relativas al Precio de la Oferta.</w:t>
            </w:r>
            <w:r w:rsidR="00D9237E" w:rsidRPr="0006620D">
              <w:rPr>
                <w:spacing w:val="0"/>
                <w:lang w:val="es-US"/>
              </w:rPr>
              <w:t xml:space="preserve"> </w:t>
            </w:r>
            <w:r w:rsidRPr="0006620D">
              <w:rPr>
                <w:spacing w:val="0"/>
                <w:lang w:val="es-US"/>
              </w:rPr>
              <w:t xml:space="preserve">A </w:t>
            </w:r>
            <w:r w:rsidR="00824ACD" w:rsidRPr="0006620D">
              <w:rPr>
                <w:spacing w:val="0"/>
                <w:lang w:val="es-US"/>
              </w:rPr>
              <w:t>tales</w:t>
            </w:r>
            <w:r w:rsidRPr="0006620D">
              <w:rPr>
                <w:spacing w:val="0"/>
                <w:lang w:val="es-US"/>
              </w:rPr>
              <w:t xml:space="preserve"> efectos, el precio de la Oferta </w:t>
            </w:r>
            <w:r w:rsidR="00824ACD" w:rsidRPr="0006620D">
              <w:rPr>
                <w:spacing w:val="0"/>
                <w:lang w:val="es-US"/>
              </w:rPr>
              <w:t>se</w:t>
            </w:r>
            <w:r w:rsidR="00EA0891" w:rsidRPr="0006620D">
              <w:rPr>
                <w:spacing w:val="0"/>
                <w:lang w:val="es-US"/>
              </w:rPr>
              <w:t> </w:t>
            </w:r>
            <w:r w:rsidR="00824ACD" w:rsidRPr="0006620D">
              <w:rPr>
                <w:spacing w:val="0"/>
                <w:lang w:val="es-US"/>
              </w:rPr>
              <w:t>ajustará únicamente a los fines comparativos</w:t>
            </w:r>
            <w:r w:rsidRPr="0006620D">
              <w:rPr>
                <w:spacing w:val="0"/>
                <w:lang w:val="es-US"/>
              </w:rPr>
              <w:t xml:space="preserve"> para reflejar el</w:t>
            </w:r>
            <w:r w:rsidR="00EA0891" w:rsidRPr="0006620D">
              <w:rPr>
                <w:spacing w:val="0"/>
                <w:lang w:val="es-US"/>
              </w:rPr>
              <w:t> </w:t>
            </w:r>
            <w:r w:rsidRPr="0006620D">
              <w:rPr>
                <w:spacing w:val="0"/>
                <w:lang w:val="es-US"/>
              </w:rPr>
              <w:t xml:space="preserve">precio de un </w:t>
            </w:r>
            <w:r w:rsidR="00824ACD" w:rsidRPr="0006620D">
              <w:rPr>
                <w:spacing w:val="0"/>
                <w:lang w:val="es-US"/>
              </w:rPr>
              <w:t>elemento</w:t>
            </w:r>
            <w:r w:rsidRPr="0006620D">
              <w:rPr>
                <w:spacing w:val="0"/>
                <w:lang w:val="es-US"/>
              </w:rPr>
              <w:t xml:space="preserve"> o componente </w:t>
            </w:r>
            <w:r w:rsidR="00824ACD" w:rsidRPr="0006620D">
              <w:rPr>
                <w:spacing w:val="0"/>
                <w:lang w:val="es-US"/>
              </w:rPr>
              <w:t xml:space="preserve">que falte o </w:t>
            </w:r>
            <w:r w:rsidR="00255CFE" w:rsidRPr="0006620D">
              <w:rPr>
                <w:spacing w:val="0"/>
                <w:lang w:val="es-US"/>
              </w:rPr>
              <w:t>sea incongruente de</w:t>
            </w:r>
            <w:r w:rsidRPr="0006620D">
              <w:rPr>
                <w:spacing w:val="0"/>
                <w:lang w:val="es-US"/>
              </w:rPr>
              <w:t xml:space="preserve"> la forma </w:t>
            </w:r>
            <w:r w:rsidR="00824ACD" w:rsidRPr="0006620D">
              <w:rPr>
                <w:spacing w:val="0"/>
                <w:lang w:val="es-US"/>
              </w:rPr>
              <w:t xml:space="preserve">especificada </w:t>
            </w:r>
            <w:r w:rsidRPr="0006620D">
              <w:rPr>
                <w:b/>
                <w:bCs/>
                <w:spacing w:val="0"/>
                <w:lang w:val="es-US"/>
              </w:rPr>
              <w:t>en los DDL</w:t>
            </w:r>
            <w:r w:rsidRPr="0006620D">
              <w:rPr>
                <w:spacing w:val="0"/>
                <w:lang w:val="es-US"/>
              </w:rPr>
              <w:t xml:space="preserve">. </w:t>
            </w:r>
          </w:p>
        </w:tc>
      </w:tr>
      <w:tr w:rsidR="00ED0D94" w:rsidRPr="00742284" w14:paraId="045F88AE" w14:textId="77777777" w:rsidTr="00482959">
        <w:tc>
          <w:tcPr>
            <w:tcW w:w="2783" w:type="dxa"/>
          </w:tcPr>
          <w:p w14:paraId="16F96605" w14:textId="77777777" w:rsidR="00ED0D94" w:rsidRPr="0006620D" w:rsidRDefault="00ED0D94" w:rsidP="00A37FA2">
            <w:pPr>
              <w:pStyle w:val="Tabla2Subtitulos"/>
              <w:rPr>
                <w:lang w:val="es-US"/>
              </w:rPr>
            </w:pPr>
            <w:bookmarkStart w:id="261" w:name="_Toc454620946"/>
            <w:bookmarkStart w:id="262" w:name="_Toc348000816"/>
            <w:bookmarkStart w:id="263" w:name="_Toc320179006"/>
            <w:bookmarkStart w:id="264" w:name="_Toc100032323"/>
            <w:bookmarkStart w:id="265" w:name="_Toc486937448"/>
            <w:r w:rsidRPr="0006620D">
              <w:rPr>
                <w:lang w:val="es-US"/>
              </w:rPr>
              <w:t>Corrección de</w:t>
            </w:r>
            <w:r w:rsidR="00EA0891" w:rsidRPr="0006620D">
              <w:rPr>
                <w:lang w:val="es-US"/>
              </w:rPr>
              <w:t> </w:t>
            </w:r>
            <w:r w:rsidR="00DE615C" w:rsidRPr="0006620D">
              <w:rPr>
                <w:lang w:val="es-US"/>
              </w:rPr>
              <w:t xml:space="preserve">Errores </w:t>
            </w:r>
            <w:bookmarkEnd w:id="261"/>
            <w:bookmarkEnd w:id="262"/>
            <w:bookmarkEnd w:id="263"/>
            <w:bookmarkEnd w:id="264"/>
            <w:r w:rsidR="00DE615C" w:rsidRPr="0006620D">
              <w:rPr>
                <w:lang w:val="es-US"/>
              </w:rPr>
              <w:t>Aritméticos</w:t>
            </w:r>
            <w:bookmarkEnd w:id="265"/>
          </w:p>
        </w:tc>
        <w:tc>
          <w:tcPr>
            <w:tcW w:w="6232" w:type="dxa"/>
            <w:gridSpan w:val="2"/>
          </w:tcPr>
          <w:p w14:paraId="78CB82DD" w14:textId="77777777" w:rsidR="00ED0D94" w:rsidRPr="0006620D" w:rsidRDefault="00ED0D94" w:rsidP="002D3AD1">
            <w:pPr>
              <w:pStyle w:val="Sub-ClauseText"/>
              <w:numPr>
                <w:ilvl w:val="0"/>
                <w:numId w:val="68"/>
              </w:numPr>
              <w:spacing w:before="0" w:after="200"/>
              <w:ind w:left="612" w:hanging="612"/>
              <w:rPr>
                <w:spacing w:val="0"/>
                <w:lang w:val="es-US"/>
              </w:rPr>
            </w:pPr>
            <w:r w:rsidRPr="0006620D">
              <w:rPr>
                <w:spacing w:val="0"/>
                <w:lang w:val="es-US"/>
              </w:rPr>
              <w:t>Siempre y cuando la Oferta se ajuste sustancialmente al Documento de Licitación, el Comprador corregirá los errores aritméticos de la siguiente manera:</w:t>
            </w:r>
          </w:p>
          <w:p w14:paraId="32684934" w14:textId="77777777" w:rsidR="00ED0D94" w:rsidRPr="0006620D" w:rsidRDefault="00C862E2" w:rsidP="001C50D0">
            <w:pPr>
              <w:pStyle w:val="Ttulo3"/>
              <w:numPr>
                <w:ilvl w:val="2"/>
                <w:numId w:val="44"/>
              </w:numPr>
              <w:ind w:left="1151" w:hanging="544"/>
              <w:rPr>
                <w:lang w:val="es-US"/>
              </w:rPr>
            </w:pPr>
            <w:r w:rsidRPr="0006620D">
              <w:rPr>
                <w:lang w:val="es-US"/>
              </w:rPr>
              <w:t>Si hay</w:t>
            </w:r>
            <w:r w:rsidR="00B207AF" w:rsidRPr="0006620D">
              <w:rPr>
                <w:lang w:val="es-US"/>
              </w:rPr>
              <w:t xml:space="preserve"> </w:t>
            </w:r>
            <w:r w:rsidR="00ED0D94" w:rsidRPr="0006620D">
              <w:rPr>
                <w:lang w:val="es-US"/>
              </w:rPr>
              <w:t xml:space="preserve">una discrepancia entre un precio unitario y el precio total </w:t>
            </w:r>
            <w:r w:rsidR="00255CFE" w:rsidRPr="0006620D">
              <w:rPr>
                <w:lang w:val="es-US"/>
              </w:rPr>
              <w:t xml:space="preserve">que se ha </w:t>
            </w:r>
            <w:r w:rsidR="00ED0D94" w:rsidRPr="0006620D">
              <w:rPr>
                <w:lang w:val="es-US"/>
              </w:rPr>
              <w:t xml:space="preserve">obtenido </w:t>
            </w:r>
            <w:r w:rsidR="00255CFE" w:rsidRPr="0006620D">
              <w:rPr>
                <w:lang w:val="es-US"/>
              </w:rPr>
              <w:t>multiplicando el</w:t>
            </w:r>
            <w:r w:rsidR="00ED0D94" w:rsidRPr="0006620D">
              <w:rPr>
                <w:lang w:val="es-US"/>
              </w:rPr>
              <w:t xml:space="preserve"> precio unitario por la cantidad correspondientes, prevalecerá el precio unitario y </w:t>
            </w:r>
            <w:r w:rsidR="00093675" w:rsidRPr="0006620D">
              <w:rPr>
                <w:lang w:val="es-US"/>
              </w:rPr>
              <w:t xml:space="preserve">se corregirá </w:t>
            </w:r>
            <w:r w:rsidR="00ED0D94" w:rsidRPr="0006620D">
              <w:rPr>
                <w:lang w:val="es-US"/>
              </w:rPr>
              <w:t>el precio total</w:t>
            </w:r>
            <w:r w:rsidR="00093675" w:rsidRPr="0006620D">
              <w:rPr>
                <w:lang w:val="es-US"/>
              </w:rPr>
              <w:t>,</w:t>
            </w:r>
            <w:r w:rsidR="00ED0D94" w:rsidRPr="0006620D">
              <w:rPr>
                <w:lang w:val="es-US"/>
              </w:rPr>
              <w:t xml:space="preserve"> a menos que</w:t>
            </w:r>
            <w:r w:rsidR="00093675" w:rsidRPr="0006620D">
              <w:rPr>
                <w:lang w:val="es-US"/>
              </w:rPr>
              <w:t>, a juicio d</w:t>
            </w:r>
            <w:r w:rsidR="00ED0D94" w:rsidRPr="0006620D">
              <w:rPr>
                <w:lang w:val="es-US"/>
              </w:rPr>
              <w:t>el Comprador</w:t>
            </w:r>
            <w:r w:rsidR="00093675" w:rsidRPr="0006620D">
              <w:rPr>
                <w:lang w:val="es-US"/>
              </w:rPr>
              <w:t>, hubiera un</w:t>
            </w:r>
            <w:r w:rsidR="00ED0D94" w:rsidRPr="0006620D">
              <w:rPr>
                <w:lang w:val="es-US"/>
              </w:rPr>
              <w:t xml:space="preserve"> error </w:t>
            </w:r>
            <w:r w:rsidR="00093675" w:rsidRPr="0006620D">
              <w:rPr>
                <w:lang w:val="es-US"/>
              </w:rPr>
              <w:t>evidente</w:t>
            </w:r>
            <w:r w:rsidR="00ED0D94" w:rsidRPr="0006620D">
              <w:rPr>
                <w:lang w:val="es-US"/>
              </w:rPr>
              <w:t xml:space="preserve"> en la </w:t>
            </w:r>
            <w:r w:rsidR="00093675" w:rsidRPr="0006620D">
              <w:rPr>
                <w:lang w:val="es-US"/>
              </w:rPr>
              <w:t>expresión</w:t>
            </w:r>
            <w:r w:rsidR="00ED0D94" w:rsidRPr="0006620D">
              <w:rPr>
                <w:lang w:val="es-US"/>
              </w:rPr>
              <w:t xml:space="preserve"> del punto decimal</w:t>
            </w:r>
            <w:r w:rsidR="00093675" w:rsidRPr="0006620D">
              <w:rPr>
                <w:lang w:val="es-US"/>
              </w:rPr>
              <w:t xml:space="preserve"> en el precio unitario</w:t>
            </w:r>
            <w:r w:rsidR="00ED0D94" w:rsidRPr="0006620D">
              <w:rPr>
                <w:lang w:val="es-US"/>
              </w:rPr>
              <w:t xml:space="preserve">, en cuyo caso </w:t>
            </w:r>
            <w:r w:rsidR="00093675" w:rsidRPr="0006620D">
              <w:rPr>
                <w:lang w:val="es-US"/>
              </w:rPr>
              <w:t xml:space="preserve">prevalecerá </w:t>
            </w:r>
            <w:r w:rsidR="00ED0D94" w:rsidRPr="0006620D">
              <w:rPr>
                <w:lang w:val="es-US"/>
              </w:rPr>
              <w:t>el total cotizado</w:t>
            </w:r>
            <w:r w:rsidR="00093675" w:rsidRPr="0006620D">
              <w:rPr>
                <w:lang w:val="es-US"/>
              </w:rPr>
              <w:t xml:space="preserve"> para ese rubro</w:t>
            </w:r>
            <w:r w:rsidR="00ED0D94" w:rsidRPr="0006620D">
              <w:rPr>
                <w:lang w:val="es-US"/>
              </w:rPr>
              <w:t xml:space="preserve"> y </w:t>
            </w:r>
            <w:r w:rsidR="00093675" w:rsidRPr="0006620D">
              <w:rPr>
                <w:lang w:val="es-US"/>
              </w:rPr>
              <w:t xml:space="preserve">se corregirá </w:t>
            </w:r>
            <w:r w:rsidR="00ED0D94" w:rsidRPr="0006620D">
              <w:rPr>
                <w:lang w:val="es-US"/>
              </w:rPr>
              <w:t>el precio unitario.</w:t>
            </w:r>
          </w:p>
          <w:p w14:paraId="65CD1F8A" w14:textId="77777777" w:rsidR="00ED0D94" w:rsidRPr="0006620D" w:rsidRDefault="00ED0D94" w:rsidP="001C50D0">
            <w:pPr>
              <w:pStyle w:val="Ttulo3"/>
              <w:numPr>
                <w:ilvl w:val="2"/>
                <w:numId w:val="44"/>
              </w:numPr>
              <w:ind w:left="1151" w:hanging="544"/>
              <w:rPr>
                <w:lang w:val="es-US"/>
              </w:rPr>
            </w:pPr>
            <w:r w:rsidRPr="0006620D">
              <w:rPr>
                <w:lang w:val="es-US"/>
              </w:rPr>
              <w:t xml:space="preserve">Si hay un error en un total que corresponde a la suma o resta de subtotales, </w:t>
            </w:r>
            <w:r w:rsidR="00C862E2" w:rsidRPr="0006620D">
              <w:rPr>
                <w:lang w:val="es-US"/>
              </w:rPr>
              <w:t>los subtotales prevalecerán sobre el total</w:t>
            </w:r>
            <w:r w:rsidR="00D9237E" w:rsidRPr="0006620D">
              <w:rPr>
                <w:lang w:val="es-US"/>
              </w:rPr>
              <w:t xml:space="preserve"> </w:t>
            </w:r>
            <w:r w:rsidR="00C862E2" w:rsidRPr="0006620D">
              <w:rPr>
                <w:lang w:val="es-US"/>
              </w:rPr>
              <w:t>y este último deberá ajustarse</w:t>
            </w:r>
            <w:r w:rsidRPr="0006620D">
              <w:rPr>
                <w:lang w:val="es-US"/>
              </w:rPr>
              <w:t>.</w:t>
            </w:r>
          </w:p>
          <w:p w14:paraId="093FCE33" w14:textId="77777777" w:rsidR="00ED0D94" w:rsidRPr="0006620D" w:rsidRDefault="00ED0D94" w:rsidP="001C50D0">
            <w:pPr>
              <w:pStyle w:val="Ttulo3"/>
              <w:numPr>
                <w:ilvl w:val="2"/>
                <w:numId w:val="44"/>
              </w:numPr>
              <w:ind w:left="1151" w:hanging="544"/>
              <w:rPr>
                <w:lang w:val="es-US"/>
              </w:rPr>
            </w:pPr>
            <w:r w:rsidRPr="0006620D">
              <w:rPr>
                <w:lang w:val="es-US"/>
              </w:rPr>
              <w:t xml:space="preserve">Si hay una discrepancia entre palabras y cifras, prevalecerá el monto expresado en palabras, a menos que </w:t>
            </w:r>
            <w:r w:rsidR="00C862E2" w:rsidRPr="0006620D">
              <w:rPr>
                <w:lang w:val="es-US"/>
              </w:rPr>
              <w:t>este último</w:t>
            </w:r>
            <w:r w:rsidRPr="0006620D">
              <w:rPr>
                <w:lang w:val="es-US"/>
              </w:rPr>
              <w:t xml:space="preserve"> corresponda a un error aritmético, en cuyo caso prevalecerán las </w:t>
            </w:r>
            <w:r w:rsidRPr="0006620D">
              <w:rPr>
                <w:lang w:val="es-US"/>
              </w:rPr>
              <w:lastRenderedPageBreak/>
              <w:t>cantidades en cifras</w:t>
            </w:r>
            <w:r w:rsidR="00C862E2" w:rsidRPr="0006620D">
              <w:rPr>
                <w:lang w:val="es-US"/>
              </w:rPr>
              <w:t>,</w:t>
            </w:r>
            <w:r w:rsidRPr="0006620D">
              <w:rPr>
                <w:lang w:val="es-US"/>
              </w:rPr>
              <w:t xml:space="preserve"> de conformidad con los párrafos </w:t>
            </w:r>
            <w:r w:rsidR="00DA2400" w:rsidRPr="0006620D">
              <w:rPr>
                <w:lang w:val="es-US"/>
              </w:rPr>
              <w:t>(</w:t>
            </w:r>
            <w:r w:rsidRPr="0006620D">
              <w:rPr>
                <w:lang w:val="es-US"/>
              </w:rPr>
              <w:t xml:space="preserve">a) y </w:t>
            </w:r>
            <w:r w:rsidR="00DA2400" w:rsidRPr="0006620D">
              <w:rPr>
                <w:lang w:val="es-US"/>
              </w:rPr>
              <w:t>(</w:t>
            </w:r>
            <w:r w:rsidRPr="0006620D">
              <w:rPr>
                <w:lang w:val="es-US"/>
              </w:rPr>
              <w:t xml:space="preserve">b) </w:t>
            </w:r>
            <w:r w:rsidR="00C862E2" w:rsidRPr="0006620D">
              <w:rPr>
                <w:lang w:val="es-US"/>
              </w:rPr>
              <w:t>precedentes</w:t>
            </w:r>
            <w:r w:rsidRPr="0006620D">
              <w:rPr>
                <w:lang w:val="es-US"/>
              </w:rPr>
              <w:t>.</w:t>
            </w:r>
          </w:p>
          <w:p w14:paraId="6FD61E91" w14:textId="77777777" w:rsidR="00ED0D94" w:rsidRPr="0006620D" w:rsidRDefault="00C862E2" w:rsidP="002D3AD1">
            <w:pPr>
              <w:pStyle w:val="Sub-ClauseText"/>
              <w:numPr>
                <w:ilvl w:val="0"/>
                <w:numId w:val="69"/>
              </w:numPr>
              <w:spacing w:before="0" w:after="200"/>
              <w:rPr>
                <w:spacing w:val="0"/>
                <w:lang w:val="es-US"/>
              </w:rPr>
            </w:pPr>
            <w:r w:rsidRPr="0006620D">
              <w:rPr>
                <w:spacing w:val="0"/>
                <w:lang w:val="es-US"/>
              </w:rPr>
              <w:t>Se pedirá a los Licitantes que acepten la corrección de</w:t>
            </w:r>
            <w:r w:rsidR="00EA0891" w:rsidRPr="0006620D">
              <w:rPr>
                <w:spacing w:val="0"/>
                <w:lang w:val="es-US"/>
              </w:rPr>
              <w:t> </w:t>
            </w:r>
            <w:r w:rsidRPr="0006620D">
              <w:rPr>
                <w:spacing w:val="0"/>
                <w:lang w:val="es-US"/>
              </w:rPr>
              <w:t>los</w:t>
            </w:r>
            <w:r w:rsidR="00EA0891" w:rsidRPr="0006620D">
              <w:rPr>
                <w:spacing w:val="0"/>
                <w:lang w:val="es-US"/>
              </w:rPr>
              <w:t> </w:t>
            </w:r>
            <w:r w:rsidRPr="0006620D">
              <w:rPr>
                <w:spacing w:val="0"/>
                <w:lang w:val="es-US"/>
              </w:rPr>
              <w:t>errores aritméticos. Si no aceptan la corrección realizada con arreglo a lo dispuesto en la IAL 31.1, su Oferta será</w:t>
            </w:r>
            <w:r w:rsidR="00EA0891" w:rsidRPr="0006620D">
              <w:rPr>
                <w:spacing w:val="0"/>
                <w:lang w:val="es-US"/>
              </w:rPr>
              <w:t> </w:t>
            </w:r>
            <w:r w:rsidRPr="0006620D">
              <w:rPr>
                <w:spacing w:val="0"/>
                <w:lang w:val="es-US"/>
              </w:rPr>
              <w:t>rechazada</w:t>
            </w:r>
            <w:r w:rsidR="00ED0D94" w:rsidRPr="0006620D">
              <w:rPr>
                <w:spacing w:val="0"/>
                <w:lang w:val="es-US"/>
              </w:rPr>
              <w:t xml:space="preserve">. </w:t>
            </w:r>
          </w:p>
        </w:tc>
      </w:tr>
      <w:tr w:rsidR="00ED0D94" w:rsidRPr="00742284" w14:paraId="1DE4F681" w14:textId="77777777" w:rsidTr="00482959">
        <w:tc>
          <w:tcPr>
            <w:tcW w:w="2783" w:type="dxa"/>
          </w:tcPr>
          <w:p w14:paraId="600B332E" w14:textId="77777777" w:rsidR="00ED0D94" w:rsidRPr="0006620D" w:rsidRDefault="00ED0D94" w:rsidP="00A37FA2">
            <w:pPr>
              <w:pStyle w:val="Tabla2Subtitulos"/>
              <w:rPr>
                <w:lang w:val="es-US"/>
              </w:rPr>
            </w:pPr>
            <w:bookmarkStart w:id="266" w:name="_Toc454620947"/>
            <w:bookmarkStart w:id="267" w:name="_Toc348000817"/>
            <w:bookmarkStart w:id="268" w:name="_Toc438907237"/>
            <w:bookmarkStart w:id="269" w:name="_Toc438907038"/>
            <w:bookmarkStart w:id="270" w:name="_Toc438734001"/>
            <w:bookmarkStart w:id="271" w:name="_Toc438532646"/>
            <w:bookmarkStart w:id="272" w:name="_Toc438438857"/>
            <w:bookmarkStart w:id="273" w:name="_Toc486937449"/>
            <w:r w:rsidRPr="0006620D">
              <w:rPr>
                <w:lang w:val="es-US"/>
              </w:rPr>
              <w:lastRenderedPageBreak/>
              <w:t>Conversión a una</w:t>
            </w:r>
            <w:r w:rsidR="00EA0891" w:rsidRPr="0006620D">
              <w:rPr>
                <w:lang w:val="es-US"/>
              </w:rPr>
              <w:t> </w:t>
            </w:r>
            <w:r w:rsidR="00852919" w:rsidRPr="0006620D">
              <w:rPr>
                <w:lang w:val="es-US"/>
              </w:rPr>
              <w:t xml:space="preserve">Sola </w:t>
            </w:r>
            <w:bookmarkEnd w:id="266"/>
            <w:bookmarkEnd w:id="267"/>
            <w:bookmarkEnd w:id="268"/>
            <w:bookmarkEnd w:id="269"/>
            <w:bookmarkEnd w:id="270"/>
            <w:bookmarkEnd w:id="271"/>
            <w:bookmarkEnd w:id="272"/>
            <w:r w:rsidR="00DE615C" w:rsidRPr="0006620D">
              <w:rPr>
                <w:lang w:val="es-US"/>
              </w:rPr>
              <w:t>Moneda</w:t>
            </w:r>
            <w:bookmarkEnd w:id="273"/>
          </w:p>
        </w:tc>
        <w:tc>
          <w:tcPr>
            <w:tcW w:w="6232" w:type="dxa"/>
            <w:gridSpan w:val="2"/>
          </w:tcPr>
          <w:p w14:paraId="28B75FDA" w14:textId="77777777" w:rsidR="00ED0D94" w:rsidRPr="0006620D" w:rsidRDefault="00C862E2" w:rsidP="001C50D0">
            <w:pPr>
              <w:pStyle w:val="Sub-ClauseText"/>
              <w:keepNext/>
              <w:keepLines/>
              <w:numPr>
                <w:ilvl w:val="1"/>
                <w:numId w:val="36"/>
              </w:numPr>
              <w:spacing w:before="0" w:after="200"/>
              <w:ind w:left="605" w:hanging="605"/>
              <w:rPr>
                <w:spacing w:val="0"/>
                <w:lang w:val="es-US"/>
              </w:rPr>
            </w:pPr>
            <w:r w:rsidRPr="0006620D">
              <w:rPr>
                <w:spacing w:val="0"/>
                <w:lang w:val="es-US"/>
              </w:rPr>
              <w:t>A los fines de</w:t>
            </w:r>
            <w:r w:rsidR="00ED0D94" w:rsidRPr="0006620D">
              <w:rPr>
                <w:spacing w:val="0"/>
                <w:lang w:val="es-US"/>
              </w:rPr>
              <w:t xml:space="preserve"> evaluación y comparación, la moneda o las monedas de la Oferta serán convertidas a una sola moneda</w:t>
            </w:r>
            <w:r w:rsidRPr="0006620D">
              <w:rPr>
                <w:spacing w:val="0"/>
                <w:lang w:val="es-US"/>
              </w:rPr>
              <w:t>,</w:t>
            </w:r>
            <w:r w:rsidR="00ED0D94" w:rsidRPr="0006620D">
              <w:rPr>
                <w:spacing w:val="0"/>
                <w:lang w:val="es-US"/>
              </w:rPr>
              <w:t xml:space="preserve"> tal como se especifica </w:t>
            </w:r>
            <w:r w:rsidR="00ED0D94" w:rsidRPr="0006620D">
              <w:rPr>
                <w:b/>
                <w:bCs/>
                <w:spacing w:val="0"/>
                <w:lang w:val="es-US"/>
              </w:rPr>
              <w:t>en los DDL</w:t>
            </w:r>
            <w:r w:rsidR="00ED0D94" w:rsidRPr="0006620D">
              <w:rPr>
                <w:spacing w:val="0"/>
                <w:lang w:val="es-US"/>
              </w:rPr>
              <w:t>.</w:t>
            </w:r>
          </w:p>
        </w:tc>
      </w:tr>
      <w:tr w:rsidR="00ED0D94" w:rsidRPr="00742284" w14:paraId="61971C67" w14:textId="77777777" w:rsidTr="00482959">
        <w:tc>
          <w:tcPr>
            <w:tcW w:w="2783" w:type="dxa"/>
          </w:tcPr>
          <w:p w14:paraId="73D17133" w14:textId="77777777" w:rsidR="00ED0D94" w:rsidRPr="0006620D" w:rsidRDefault="00ED0D94" w:rsidP="00A37FA2">
            <w:pPr>
              <w:pStyle w:val="Tabla2Subtitulos"/>
              <w:rPr>
                <w:lang w:val="es-US"/>
              </w:rPr>
            </w:pPr>
            <w:bookmarkStart w:id="274" w:name="_Toc454620948"/>
            <w:bookmarkStart w:id="275" w:name="_Toc348000818"/>
            <w:bookmarkStart w:id="276" w:name="_Toc438907238"/>
            <w:bookmarkStart w:id="277" w:name="_Toc438907039"/>
            <w:bookmarkStart w:id="278" w:name="_Toc438734002"/>
            <w:bookmarkStart w:id="279" w:name="_Toc438532647"/>
            <w:bookmarkStart w:id="280" w:name="_Toc438438858"/>
            <w:bookmarkStart w:id="281" w:name="_Toc486937450"/>
            <w:r w:rsidRPr="0006620D">
              <w:rPr>
                <w:lang w:val="es-US"/>
              </w:rPr>
              <w:t xml:space="preserve">Margen de </w:t>
            </w:r>
            <w:bookmarkEnd w:id="274"/>
            <w:bookmarkEnd w:id="275"/>
            <w:bookmarkEnd w:id="276"/>
            <w:bookmarkEnd w:id="277"/>
            <w:bookmarkEnd w:id="278"/>
            <w:bookmarkEnd w:id="279"/>
            <w:bookmarkEnd w:id="280"/>
            <w:r w:rsidR="00DE615C" w:rsidRPr="0006620D">
              <w:rPr>
                <w:lang w:val="es-US"/>
              </w:rPr>
              <w:t>Preferencia</w:t>
            </w:r>
            <w:bookmarkEnd w:id="281"/>
          </w:p>
        </w:tc>
        <w:tc>
          <w:tcPr>
            <w:tcW w:w="6232" w:type="dxa"/>
            <w:gridSpan w:val="2"/>
          </w:tcPr>
          <w:p w14:paraId="44F0B686" w14:textId="77777777" w:rsidR="00ED0D94" w:rsidRPr="0006620D" w:rsidRDefault="00C862E2" w:rsidP="001C50D0">
            <w:pPr>
              <w:pStyle w:val="Sub-ClauseText"/>
              <w:numPr>
                <w:ilvl w:val="1"/>
                <w:numId w:val="37"/>
              </w:numPr>
              <w:spacing w:before="0" w:after="200"/>
              <w:rPr>
                <w:spacing w:val="0"/>
                <w:lang w:val="es-US"/>
              </w:rPr>
            </w:pPr>
            <w:r w:rsidRPr="0006620D">
              <w:rPr>
                <w:spacing w:val="0"/>
                <w:lang w:val="es-US"/>
              </w:rPr>
              <w:t xml:space="preserve">Salvo que se indique lo contrario </w:t>
            </w:r>
            <w:r w:rsidRPr="0006620D">
              <w:rPr>
                <w:b/>
                <w:bCs/>
                <w:spacing w:val="0"/>
                <w:lang w:val="es-US"/>
              </w:rPr>
              <w:t>en los</w:t>
            </w:r>
            <w:r w:rsidR="00B207AF" w:rsidRPr="0006620D">
              <w:rPr>
                <w:b/>
                <w:bCs/>
                <w:spacing w:val="0"/>
                <w:lang w:val="es-US"/>
              </w:rPr>
              <w:t xml:space="preserve"> </w:t>
            </w:r>
            <w:r w:rsidRPr="0006620D">
              <w:rPr>
                <w:b/>
                <w:bCs/>
                <w:spacing w:val="0"/>
                <w:lang w:val="es-US"/>
              </w:rPr>
              <w:t>DDL</w:t>
            </w:r>
            <w:r w:rsidRPr="0006620D">
              <w:rPr>
                <w:spacing w:val="0"/>
                <w:lang w:val="es-US"/>
              </w:rPr>
              <w:t>, n</w:t>
            </w:r>
            <w:r w:rsidR="00ED0D94" w:rsidRPr="0006620D">
              <w:rPr>
                <w:spacing w:val="0"/>
                <w:lang w:val="es-US"/>
              </w:rPr>
              <w:t xml:space="preserve">o se aplicará </w:t>
            </w:r>
            <w:r w:rsidRPr="0006620D">
              <w:rPr>
                <w:spacing w:val="0"/>
                <w:lang w:val="es-US"/>
              </w:rPr>
              <w:t>ningún</w:t>
            </w:r>
            <w:r w:rsidR="00ED0D94" w:rsidRPr="0006620D">
              <w:rPr>
                <w:spacing w:val="0"/>
                <w:lang w:val="es-US"/>
              </w:rPr>
              <w:t xml:space="preserve"> margen de preferencia. </w:t>
            </w:r>
          </w:p>
        </w:tc>
      </w:tr>
      <w:tr w:rsidR="00ED0D94" w:rsidRPr="00742284" w14:paraId="4AA17847" w14:textId="77777777" w:rsidTr="00482959">
        <w:tc>
          <w:tcPr>
            <w:tcW w:w="2783" w:type="dxa"/>
          </w:tcPr>
          <w:p w14:paraId="7D298091" w14:textId="77777777" w:rsidR="00ED0D94" w:rsidRPr="0006620D" w:rsidRDefault="00ED0D94" w:rsidP="00A37FA2">
            <w:pPr>
              <w:pStyle w:val="Tabla2Subtitulos"/>
              <w:rPr>
                <w:lang w:val="es-US"/>
              </w:rPr>
            </w:pPr>
            <w:bookmarkStart w:id="282" w:name="_Toc454620949"/>
            <w:bookmarkStart w:id="283" w:name="_Toc348000819"/>
            <w:bookmarkStart w:id="284" w:name="_Toc438907239"/>
            <w:bookmarkStart w:id="285" w:name="_Toc438907040"/>
            <w:bookmarkStart w:id="286" w:name="_Toc438734003"/>
            <w:bookmarkStart w:id="287" w:name="_Toc438532648"/>
            <w:bookmarkStart w:id="288" w:name="_Toc438438859"/>
            <w:bookmarkStart w:id="289" w:name="_Toc486937451"/>
            <w:r w:rsidRPr="0006620D">
              <w:rPr>
                <w:lang w:val="es-US"/>
              </w:rPr>
              <w:t>Evaluación de</w:t>
            </w:r>
            <w:r w:rsidR="006654C3" w:rsidRPr="0006620D">
              <w:rPr>
                <w:lang w:val="es-US"/>
              </w:rPr>
              <w:t> </w:t>
            </w:r>
            <w:r w:rsidRPr="0006620D">
              <w:rPr>
                <w:lang w:val="es-US"/>
              </w:rPr>
              <w:t>las</w:t>
            </w:r>
            <w:r w:rsidR="006654C3" w:rsidRPr="0006620D">
              <w:rPr>
                <w:lang w:val="es-US"/>
              </w:rPr>
              <w:t> </w:t>
            </w:r>
            <w:r w:rsidRPr="0006620D">
              <w:rPr>
                <w:lang w:val="es-US"/>
              </w:rPr>
              <w:t>Ofertas</w:t>
            </w:r>
            <w:bookmarkStart w:id="290" w:name="_Hlt438533055"/>
            <w:bookmarkEnd w:id="282"/>
            <w:bookmarkEnd w:id="283"/>
            <w:bookmarkEnd w:id="284"/>
            <w:bookmarkEnd w:id="285"/>
            <w:bookmarkEnd w:id="286"/>
            <w:bookmarkEnd w:id="287"/>
            <w:bookmarkEnd w:id="288"/>
            <w:bookmarkEnd w:id="289"/>
            <w:bookmarkEnd w:id="290"/>
          </w:p>
        </w:tc>
        <w:tc>
          <w:tcPr>
            <w:tcW w:w="6232" w:type="dxa"/>
            <w:gridSpan w:val="2"/>
          </w:tcPr>
          <w:p w14:paraId="3C36431F" w14:textId="77777777" w:rsidR="00ED0D94" w:rsidRPr="0006620D" w:rsidRDefault="00ED0D94" w:rsidP="001C50D0">
            <w:pPr>
              <w:pStyle w:val="Sub-ClauseText"/>
              <w:numPr>
                <w:ilvl w:val="1"/>
                <w:numId w:val="38"/>
              </w:numPr>
              <w:spacing w:before="0" w:after="200"/>
              <w:ind w:left="607" w:hanging="607"/>
              <w:rPr>
                <w:spacing w:val="0"/>
                <w:lang w:val="es-US"/>
              </w:rPr>
            </w:pPr>
            <w:r w:rsidRPr="0006620D">
              <w:rPr>
                <w:spacing w:val="0"/>
                <w:lang w:val="es-US"/>
              </w:rPr>
              <w:t xml:space="preserve">El Comprador </w:t>
            </w:r>
            <w:r w:rsidR="00EB1AB4" w:rsidRPr="0006620D">
              <w:rPr>
                <w:spacing w:val="0"/>
                <w:lang w:val="es-US"/>
              </w:rPr>
              <w:t>empleará</w:t>
            </w:r>
            <w:r w:rsidRPr="0006620D">
              <w:rPr>
                <w:spacing w:val="0"/>
                <w:lang w:val="es-US"/>
              </w:rPr>
              <w:t xml:space="preserve"> los criterios y </w:t>
            </w:r>
            <w:r w:rsidR="00EB1AB4" w:rsidRPr="0006620D">
              <w:rPr>
                <w:spacing w:val="0"/>
                <w:lang w:val="es-US"/>
              </w:rPr>
              <w:t xml:space="preserve">las </w:t>
            </w:r>
            <w:r w:rsidRPr="0006620D">
              <w:rPr>
                <w:spacing w:val="0"/>
                <w:lang w:val="es-US"/>
              </w:rPr>
              <w:t xml:space="preserve">metodologías enumerados en estas IAL y </w:t>
            </w:r>
            <w:r w:rsidR="00EB1AB4" w:rsidRPr="0006620D">
              <w:rPr>
                <w:spacing w:val="0"/>
                <w:lang w:val="es-US"/>
              </w:rPr>
              <w:t xml:space="preserve">en </w:t>
            </w:r>
            <w:r w:rsidRPr="0006620D">
              <w:rPr>
                <w:spacing w:val="0"/>
                <w:lang w:val="es-US"/>
              </w:rPr>
              <w:t xml:space="preserve">la </w:t>
            </w:r>
            <w:r w:rsidR="00514EB8" w:rsidRPr="0006620D">
              <w:rPr>
                <w:spacing w:val="0"/>
                <w:lang w:val="es-US"/>
              </w:rPr>
              <w:t>Sección </w:t>
            </w:r>
            <w:r w:rsidRPr="0006620D">
              <w:rPr>
                <w:spacing w:val="0"/>
                <w:lang w:val="es-US"/>
              </w:rPr>
              <w:t xml:space="preserve">III, </w:t>
            </w:r>
            <w:r w:rsidR="0007194C" w:rsidRPr="0006620D">
              <w:rPr>
                <w:spacing w:val="0"/>
                <w:lang w:val="es-US"/>
              </w:rPr>
              <w:t>“</w:t>
            </w:r>
            <w:r w:rsidRPr="0006620D">
              <w:rPr>
                <w:spacing w:val="0"/>
                <w:lang w:val="es-US"/>
              </w:rPr>
              <w:t xml:space="preserve">Criterios de </w:t>
            </w:r>
            <w:r w:rsidR="002633FC" w:rsidRPr="0006620D">
              <w:rPr>
                <w:spacing w:val="0"/>
                <w:lang w:val="es-US"/>
              </w:rPr>
              <w:t>Evaluación y Calificación</w:t>
            </w:r>
            <w:r w:rsidR="0007194C" w:rsidRPr="0006620D">
              <w:rPr>
                <w:spacing w:val="0"/>
                <w:lang w:val="es-US"/>
              </w:rPr>
              <w:t>”</w:t>
            </w:r>
            <w:r w:rsidRPr="0006620D">
              <w:rPr>
                <w:spacing w:val="0"/>
                <w:lang w:val="es-US"/>
              </w:rPr>
              <w:t xml:space="preserve">. No se </w:t>
            </w:r>
            <w:r w:rsidR="00EB1AB4" w:rsidRPr="0006620D">
              <w:rPr>
                <w:spacing w:val="0"/>
                <w:lang w:val="es-US"/>
              </w:rPr>
              <w:t>aceptará ningún</w:t>
            </w:r>
            <w:r w:rsidRPr="0006620D">
              <w:rPr>
                <w:spacing w:val="0"/>
                <w:lang w:val="es-US"/>
              </w:rPr>
              <w:t xml:space="preserve"> otro criterio</w:t>
            </w:r>
            <w:r w:rsidR="00EB1AB4" w:rsidRPr="0006620D">
              <w:rPr>
                <w:spacing w:val="0"/>
                <w:lang w:val="es-US"/>
              </w:rPr>
              <w:t xml:space="preserve"> ni</w:t>
            </w:r>
            <w:r w:rsidRPr="0006620D">
              <w:rPr>
                <w:spacing w:val="0"/>
                <w:lang w:val="es-US"/>
              </w:rPr>
              <w:t xml:space="preserve"> metodología</w:t>
            </w:r>
            <w:r w:rsidR="00EB1AB4" w:rsidRPr="0006620D">
              <w:rPr>
                <w:spacing w:val="0"/>
                <w:lang w:val="es-US"/>
              </w:rPr>
              <w:t xml:space="preserve"> de evaluación</w:t>
            </w:r>
            <w:r w:rsidRPr="0006620D">
              <w:rPr>
                <w:spacing w:val="0"/>
                <w:lang w:val="es-US"/>
              </w:rPr>
              <w:t xml:space="preserve">. Mediante la aplicación de </w:t>
            </w:r>
            <w:r w:rsidR="00EB1AB4" w:rsidRPr="0006620D">
              <w:rPr>
                <w:spacing w:val="0"/>
                <w:lang w:val="es-US"/>
              </w:rPr>
              <w:t>dichos</w:t>
            </w:r>
            <w:r w:rsidRPr="0006620D">
              <w:rPr>
                <w:spacing w:val="0"/>
                <w:lang w:val="es-US"/>
              </w:rPr>
              <w:t xml:space="preserve"> criterios y metodologías, el Comprador determinará cuál es la Oferta más </w:t>
            </w:r>
            <w:r w:rsidR="00B769D4" w:rsidRPr="0006620D">
              <w:rPr>
                <w:spacing w:val="0"/>
                <w:lang w:val="es-US"/>
              </w:rPr>
              <w:t>C</w:t>
            </w:r>
            <w:r w:rsidRPr="0006620D">
              <w:rPr>
                <w:spacing w:val="0"/>
                <w:lang w:val="es-US"/>
              </w:rPr>
              <w:t>onveniente</w:t>
            </w:r>
            <w:r w:rsidR="00EB1AB4" w:rsidRPr="0006620D">
              <w:rPr>
                <w:spacing w:val="0"/>
                <w:lang w:val="es-US"/>
              </w:rPr>
              <w:t xml:space="preserve">, que será la oferta </w:t>
            </w:r>
            <w:r w:rsidRPr="0006620D">
              <w:rPr>
                <w:spacing w:val="0"/>
                <w:lang w:val="es-US"/>
              </w:rPr>
              <w:t xml:space="preserve">presentada por un Licitante que </w:t>
            </w:r>
            <w:r w:rsidR="00EB1AB4" w:rsidRPr="0006620D">
              <w:rPr>
                <w:spacing w:val="0"/>
                <w:lang w:val="es-US"/>
              </w:rPr>
              <w:t>reúna</w:t>
            </w:r>
            <w:r w:rsidRPr="0006620D">
              <w:rPr>
                <w:spacing w:val="0"/>
                <w:lang w:val="es-US"/>
              </w:rPr>
              <w:t xml:space="preserve"> los </w:t>
            </w:r>
            <w:r w:rsidR="00EB1AB4" w:rsidRPr="0006620D">
              <w:rPr>
                <w:spacing w:val="0"/>
                <w:lang w:val="es-US"/>
              </w:rPr>
              <w:t>c</w:t>
            </w:r>
            <w:r w:rsidRPr="0006620D">
              <w:rPr>
                <w:spacing w:val="0"/>
                <w:lang w:val="es-US"/>
              </w:rPr>
              <w:t xml:space="preserve">riterios de </w:t>
            </w:r>
            <w:r w:rsidR="00EB1AB4" w:rsidRPr="0006620D">
              <w:rPr>
                <w:spacing w:val="0"/>
                <w:lang w:val="es-US"/>
              </w:rPr>
              <w:t>c</w:t>
            </w:r>
            <w:r w:rsidRPr="0006620D">
              <w:rPr>
                <w:spacing w:val="0"/>
                <w:lang w:val="es-US"/>
              </w:rPr>
              <w:t xml:space="preserve">alificación y </w:t>
            </w:r>
            <w:r w:rsidR="00EB1AB4" w:rsidRPr="0006620D">
              <w:rPr>
                <w:spacing w:val="0"/>
                <w:lang w:val="es-US"/>
              </w:rPr>
              <w:t>respecto de la cual se haya determinado que</w:t>
            </w:r>
            <w:r w:rsidRPr="0006620D">
              <w:rPr>
                <w:spacing w:val="0"/>
                <w:lang w:val="es-US"/>
              </w:rPr>
              <w:t>:</w:t>
            </w:r>
          </w:p>
          <w:p w14:paraId="08B9CD43" w14:textId="77777777" w:rsidR="00ED0D94" w:rsidRPr="0006620D" w:rsidRDefault="005B6398" w:rsidP="006654C3">
            <w:pPr>
              <w:pStyle w:val="Sub-ClauseText"/>
              <w:spacing w:after="200"/>
              <w:ind w:left="1151" w:hanging="544"/>
              <w:rPr>
                <w:lang w:val="es-US"/>
              </w:rPr>
            </w:pPr>
            <w:r w:rsidRPr="0006620D">
              <w:rPr>
                <w:spacing w:val="0"/>
                <w:lang w:val="es-US"/>
              </w:rPr>
              <w:t>(</w:t>
            </w:r>
            <w:r w:rsidR="00ED0D94" w:rsidRPr="0006620D">
              <w:rPr>
                <w:spacing w:val="0"/>
                <w:lang w:val="es-US"/>
              </w:rPr>
              <w:t xml:space="preserve">a) </w:t>
            </w:r>
            <w:r w:rsidR="00ED0D94" w:rsidRPr="0006620D">
              <w:rPr>
                <w:spacing w:val="0"/>
                <w:lang w:val="es-US"/>
              </w:rPr>
              <w:tab/>
            </w:r>
            <w:r w:rsidR="00EB1AB4" w:rsidRPr="0006620D">
              <w:rPr>
                <w:lang w:val="es-US"/>
              </w:rPr>
              <w:t>se ajusta</w:t>
            </w:r>
            <w:r w:rsidR="00ED0D94" w:rsidRPr="0006620D">
              <w:rPr>
                <w:lang w:val="es-US"/>
              </w:rPr>
              <w:t xml:space="preserve"> sustancialmente </w:t>
            </w:r>
            <w:r w:rsidR="000A71F3" w:rsidRPr="0006620D">
              <w:rPr>
                <w:lang w:val="es-US"/>
              </w:rPr>
              <w:t>al</w:t>
            </w:r>
            <w:r w:rsidR="00EB1AB4" w:rsidRPr="0006620D">
              <w:rPr>
                <w:lang w:val="es-US"/>
              </w:rPr>
              <w:t xml:space="preserve"> </w:t>
            </w:r>
            <w:r w:rsidR="007D5C4C" w:rsidRPr="0006620D">
              <w:rPr>
                <w:lang w:val="es-US"/>
              </w:rPr>
              <w:t>Documento de Licitación</w:t>
            </w:r>
            <w:r w:rsidR="00ED0D94" w:rsidRPr="0006620D">
              <w:rPr>
                <w:lang w:val="es-US"/>
              </w:rPr>
              <w:t>;</w:t>
            </w:r>
            <w:r w:rsidR="00DA2400" w:rsidRPr="0006620D">
              <w:rPr>
                <w:lang w:val="es-US"/>
              </w:rPr>
              <w:t xml:space="preserve"> y</w:t>
            </w:r>
          </w:p>
          <w:p w14:paraId="5B044460" w14:textId="77777777" w:rsidR="00ED0D94" w:rsidRPr="0006620D" w:rsidRDefault="005B6398" w:rsidP="006654C3">
            <w:pPr>
              <w:pStyle w:val="Sub-ClauseText"/>
              <w:spacing w:before="0" w:after="200"/>
              <w:ind w:left="1151" w:hanging="544"/>
              <w:rPr>
                <w:spacing w:val="0"/>
                <w:lang w:val="es-US"/>
              </w:rPr>
            </w:pPr>
            <w:r w:rsidRPr="0006620D">
              <w:rPr>
                <w:spacing w:val="0"/>
                <w:lang w:val="es-US"/>
              </w:rPr>
              <w:t>(</w:t>
            </w:r>
            <w:r w:rsidR="00ED0D94" w:rsidRPr="0006620D">
              <w:rPr>
                <w:spacing w:val="0"/>
                <w:lang w:val="es-US"/>
              </w:rPr>
              <w:t xml:space="preserve">b) </w:t>
            </w:r>
            <w:r w:rsidR="00ED0D94" w:rsidRPr="0006620D">
              <w:rPr>
                <w:spacing w:val="0"/>
                <w:lang w:val="es-US"/>
              </w:rPr>
              <w:tab/>
            </w:r>
            <w:r w:rsidR="000A71F3" w:rsidRPr="0006620D">
              <w:rPr>
                <w:spacing w:val="0"/>
                <w:lang w:val="es-US"/>
              </w:rPr>
              <w:t xml:space="preserve">tiene </w:t>
            </w:r>
            <w:r w:rsidR="00ED0D94" w:rsidRPr="0006620D">
              <w:rPr>
                <w:spacing w:val="0"/>
                <w:lang w:val="es-US"/>
              </w:rPr>
              <w:t xml:space="preserve">el costo evaluado más bajo. </w:t>
            </w:r>
          </w:p>
          <w:p w14:paraId="4DC00A30" w14:textId="77777777" w:rsidR="00ED0D94" w:rsidRPr="0006620D" w:rsidRDefault="00ED0D94" w:rsidP="001C50D0">
            <w:pPr>
              <w:pStyle w:val="Sub-ClauseText"/>
              <w:numPr>
                <w:ilvl w:val="1"/>
                <w:numId w:val="38"/>
              </w:numPr>
              <w:spacing w:before="0" w:after="200"/>
              <w:rPr>
                <w:spacing w:val="-2"/>
                <w:lang w:val="es-US"/>
              </w:rPr>
            </w:pPr>
            <w:r w:rsidRPr="0006620D">
              <w:rPr>
                <w:spacing w:val="-2"/>
                <w:lang w:val="es-US"/>
              </w:rPr>
              <w:t>Al evaluar una Oferta, el Comprador considerará lo</w:t>
            </w:r>
            <w:r w:rsidR="006654C3" w:rsidRPr="0006620D">
              <w:rPr>
                <w:spacing w:val="-2"/>
                <w:lang w:val="es-US"/>
              </w:rPr>
              <w:t> </w:t>
            </w:r>
            <w:r w:rsidRPr="0006620D">
              <w:rPr>
                <w:spacing w:val="-2"/>
                <w:lang w:val="es-US"/>
              </w:rPr>
              <w:t>siguiente:</w:t>
            </w:r>
          </w:p>
          <w:p w14:paraId="5B53C22E" w14:textId="77777777" w:rsidR="00ED0D94" w:rsidRPr="0006620D" w:rsidRDefault="00ED0D94" w:rsidP="001C50D0">
            <w:pPr>
              <w:pStyle w:val="Ttulo3"/>
              <w:numPr>
                <w:ilvl w:val="2"/>
                <w:numId w:val="45"/>
              </w:numPr>
              <w:ind w:left="1151" w:hanging="544"/>
              <w:rPr>
                <w:lang w:val="es-US"/>
              </w:rPr>
            </w:pPr>
            <w:r w:rsidRPr="0006620D">
              <w:rPr>
                <w:lang w:val="es-US"/>
              </w:rPr>
              <w:t xml:space="preserve">la evaluación se hará por artículos o lotes (contratos) de la manera especificada </w:t>
            </w:r>
            <w:r w:rsidRPr="0006620D">
              <w:rPr>
                <w:b/>
                <w:bCs/>
                <w:lang w:val="es-US"/>
              </w:rPr>
              <w:t>en los</w:t>
            </w:r>
            <w:r w:rsidR="00B207AF" w:rsidRPr="0006620D">
              <w:rPr>
                <w:b/>
                <w:bCs/>
                <w:lang w:val="es-US"/>
              </w:rPr>
              <w:t xml:space="preserve"> </w:t>
            </w:r>
            <w:r w:rsidRPr="0006620D">
              <w:rPr>
                <w:b/>
                <w:bCs/>
                <w:lang w:val="es-US"/>
              </w:rPr>
              <w:t>DDL</w:t>
            </w:r>
            <w:r w:rsidR="008D199B" w:rsidRPr="0006620D">
              <w:rPr>
                <w:bCs/>
                <w:lang w:val="es-US"/>
              </w:rPr>
              <w:t>;</w:t>
            </w:r>
            <w:r w:rsidR="00B34B1D" w:rsidRPr="0006620D">
              <w:rPr>
                <w:bCs/>
                <w:lang w:val="es-US"/>
              </w:rPr>
              <w:t xml:space="preserve"> </w:t>
            </w:r>
            <w:r w:rsidRPr="0006620D">
              <w:rPr>
                <w:lang w:val="es-US"/>
              </w:rPr>
              <w:t xml:space="preserve">el Precio de la Oferta </w:t>
            </w:r>
            <w:r w:rsidR="000157AD" w:rsidRPr="0006620D">
              <w:rPr>
                <w:lang w:val="es-US"/>
              </w:rPr>
              <w:t xml:space="preserve">se cotizará </w:t>
            </w:r>
            <w:r w:rsidR="008D199B" w:rsidRPr="0006620D">
              <w:rPr>
                <w:lang w:val="es-US"/>
              </w:rPr>
              <w:t xml:space="preserve">conforme a lo establecido en la </w:t>
            </w:r>
            <w:r w:rsidR="00775C89" w:rsidRPr="0006620D">
              <w:rPr>
                <w:lang w:val="es-US"/>
              </w:rPr>
              <w:t>IAL </w:t>
            </w:r>
            <w:r w:rsidRPr="0006620D">
              <w:rPr>
                <w:lang w:val="es-US"/>
              </w:rPr>
              <w:t>14;</w:t>
            </w:r>
          </w:p>
          <w:p w14:paraId="374D4A62" w14:textId="77777777" w:rsidR="00ED0D94" w:rsidRPr="0006620D" w:rsidRDefault="00ED0D94" w:rsidP="001C50D0">
            <w:pPr>
              <w:pStyle w:val="Ttulo3"/>
              <w:numPr>
                <w:ilvl w:val="2"/>
                <w:numId w:val="45"/>
              </w:numPr>
              <w:ind w:left="1151" w:hanging="544"/>
              <w:rPr>
                <w:lang w:val="es-US"/>
              </w:rPr>
            </w:pPr>
            <w:r w:rsidRPr="0006620D">
              <w:rPr>
                <w:lang w:val="es-US"/>
              </w:rPr>
              <w:t>el ajuste de precio</w:t>
            </w:r>
            <w:r w:rsidR="008D199B" w:rsidRPr="0006620D">
              <w:rPr>
                <w:lang w:val="es-US"/>
              </w:rPr>
              <w:t>s</w:t>
            </w:r>
            <w:r w:rsidRPr="0006620D">
              <w:rPr>
                <w:lang w:val="es-US"/>
              </w:rPr>
              <w:t xml:space="preserve"> por </w:t>
            </w:r>
            <w:r w:rsidR="003A5320" w:rsidRPr="0006620D">
              <w:rPr>
                <w:lang w:val="es-US"/>
              </w:rPr>
              <w:t>corrección</w:t>
            </w:r>
            <w:r w:rsidR="008D199B" w:rsidRPr="0006620D">
              <w:rPr>
                <w:lang w:val="es-US"/>
              </w:rPr>
              <w:t xml:space="preserve"> de errores aritméticos, conforme a lo establecido en </w:t>
            </w:r>
            <w:r w:rsidR="00775C89" w:rsidRPr="0006620D">
              <w:rPr>
                <w:lang w:val="es-US"/>
              </w:rPr>
              <w:t>la IAL </w:t>
            </w:r>
            <w:r w:rsidRPr="0006620D">
              <w:rPr>
                <w:lang w:val="es-US"/>
              </w:rPr>
              <w:t>31.1;</w:t>
            </w:r>
          </w:p>
          <w:p w14:paraId="2B2B6C1E" w14:textId="77777777" w:rsidR="00ED0D94" w:rsidRPr="0006620D" w:rsidRDefault="00ED0D94" w:rsidP="001C50D0">
            <w:pPr>
              <w:pStyle w:val="Ttulo3"/>
              <w:numPr>
                <w:ilvl w:val="2"/>
                <w:numId w:val="45"/>
              </w:numPr>
              <w:ind w:left="1151" w:hanging="544"/>
              <w:rPr>
                <w:lang w:val="es-US"/>
              </w:rPr>
            </w:pPr>
            <w:r w:rsidRPr="0006620D">
              <w:rPr>
                <w:lang w:val="es-US"/>
              </w:rPr>
              <w:t>el ajuste de precio</w:t>
            </w:r>
            <w:r w:rsidR="008D199B" w:rsidRPr="0006620D">
              <w:rPr>
                <w:lang w:val="es-US"/>
              </w:rPr>
              <w:t>s</w:t>
            </w:r>
            <w:r w:rsidR="00B207AF" w:rsidRPr="0006620D">
              <w:rPr>
                <w:lang w:val="es-US"/>
              </w:rPr>
              <w:t xml:space="preserve"> </w:t>
            </w:r>
            <w:r w:rsidR="008D199B" w:rsidRPr="0006620D">
              <w:rPr>
                <w:lang w:val="es-US"/>
              </w:rPr>
              <w:t>por</w:t>
            </w:r>
            <w:r w:rsidRPr="0006620D">
              <w:rPr>
                <w:lang w:val="es-US"/>
              </w:rPr>
              <w:t xml:space="preserve"> descuentos ofrecidos</w:t>
            </w:r>
            <w:r w:rsidR="008D199B" w:rsidRPr="0006620D">
              <w:rPr>
                <w:lang w:val="es-US"/>
              </w:rPr>
              <w:t>, conforme a lo establecido en</w:t>
            </w:r>
            <w:r w:rsidR="00B207AF" w:rsidRPr="0006620D">
              <w:rPr>
                <w:lang w:val="es-US"/>
              </w:rPr>
              <w:t xml:space="preserve"> </w:t>
            </w:r>
            <w:r w:rsidR="00775C89" w:rsidRPr="0006620D">
              <w:rPr>
                <w:lang w:val="es-US"/>
              </w:rPr>
              <w:t>la IAL </w:t>
            </w:r>
            <w:r w:rsidRPr="0006620D">
              <w:rPr>
                <w:lang w:val="es-US"/>
              </w:rPr>
              <w:t>14.4;</w:t>
            </w:r>
          </w:p>
          <w:p w14:paraId="3BDF7E8F" w14:textId="77777777" w:rsidR="00ED0D94" w:rsidRPr="0006620D" w:rsidRDefault="008D199B" w:rsidP="001C50D0">
            <w:pPr>
              <w:pStyle w:val="Ttulo3"/>
              <w:numPr>
                <w:ilvl w:val="2"/>
                <w:numId w:val="45"/>
              </w:numPr>
              <w:ind w:left="1151" w:hanging="544"/>
              <w:rPr>
                <w:lang w:val="es-US"/>
              </w:rPr>
            </w:pPr>
            <w:r w:rsidRPr="0006620D">
              <w:rPr>
                <w:lang w:val="es-US"/>
              </w:rPr>
              <w:t xml:space="preserve">la conversión a una moneda única del monto resultante de la aplicación de los apartados </w:t>
            </w:r>
            <w:r w:rsidR="00DA4440" w:rsidRPr="0006620D">
              <w:rPr>
                <w:lang w:val="es-US"/>
              </w:rPr>
              <w:t>(</w:t>
            </w:r>
            <w:r w:rsidRPr="0006620D">
              <w:rPr>
                <w:lang w:val="es-US"/>
              </w:rPr>
              <w:t xml:space="preserve">a) a </w:t>
            </w:r>
            <w:r w:rsidR="00DA4440" w:rsidRPr="0006620D">
              <w:rPr>
                <w:lang w:val="es-US"/>
              </w:rPr>
              <w:t>(</w:t>
            </w:r>
            <w:r w:rsidRPr="0006620D">
              <w:rPr>
                <w:lang w:val="es-US"/>
              </w:rPr>
              <w:t>c) precedentes, si</w:t>
            </w:r>
            <w:r w:rsidR="006654C3" w:rsidRPr="0006620D">
              <w:rPr>
                <w:lang w:val="es-US"/>
              </w:rPr>
              <w:t> </w:t>
            </w:r>
            <w:r w:rsidRPr="0006620D">
              <w:rPr>
                <w:lang w:val="es-US"/>
              </w:rPr>
              <w:t xml:space="preserve">procede, de conformidad con la </w:t>
            </w:r>
            <w:r w:rsidR="005C6536" w:rsidRPr="0006620D">
              <w:rPr>
                <w:lang w:val="es-US"/>
              </w:rPr>
              <w:t>cláusula </w:t>
            </w:r>
            <w:r w:rsidR="00775C89" w:rsidRPr="0006620D">
              <w:rPr>
                <w:lang w:val="es-US"/>
              </w:rPr>
              <w:t>IAL </w:t>
            </w:r>
            <w:r w:rsidR="00ED0D94" w:rsidRPr="0006620D">
              <w:rPr>
                <w:lang w:val="es-US"/>
              </w:rPr>
              <w:t>32;</w:t>
            </w:r>
          </w:p>
          <w:p w14:paraId="08070E9E" w14:textId="77777777" w:rsidR="00ED0D94" w:rsidRPr="0006620D" w:rsidRDefault="008D199B" w:rsidP="001C50D0">
            <w:pPr>
              <w:pStyle w:val="Ttulo3"/>
              <w:numPr>
                <w:ilvl w:val="2"/>
                <w:numId w:val="45"/>
              </w:numPr>
              <w:ind w:left="1151" w:hanging="544"/>
              <w:rPr>
                <w:lang w:val="es-US"/>
              </w:rPr>
            </w:pPr>
            <w:r w:rsidRPr="0006620D">
              <w:rPr>
                <w:lang w:val="es-US"/>
              </w:rPr>
              <w:lastRenderedPageBreak/>
              <w:t xml:space="preserve">el ajuste de precios por falta de </w:t>
            </w:r>
            <w:r w:rsidR="00ED0D94" w:rsidRPr="0006620D">
              <w:rPr>
                <w:lang w:val="es-US"/>
              </w:rPr>
              <w:t>conformidad cuantificables</w:t>
            </w:r>
            <w:r w:rsidRPr="0006620D">
              <w:rPr>
                <w:lang w:val="es-US"/>
              </w:rPr>
              <w:t xml:space="preserve">, conforme a lo establecido en </w:t>
            </w:r>
            <w:r w:rsidR="00775C89" w:rsidRPr="0006620D">
              <w:rPr>
                <w:lang w:val="es-US"/>
              </w:rPr>
              <w:t>la IAL </w:t>
            </w:r>
            <w:r w:rsidR="00ED0D94" w:rsidRPr="0006620D">
              <w:rPr>
                <w:lang w:val="es-US"/>
              </w:rPr>
              <w:t>30.3;</w:t>
            </w:r>
            <w:r w:rsidR="0013434C" w:rsidRPr="0006620D">
              <w:rPr>
                <w:lang w:val="es-US"/>
              </w:rPr>
              <w:t xml:space="preserve"> y</w:t>
            </w:r>
          </w:p>
          <w:p w14:paraId="11C86EA3" w14:textId="77777777" w:rsidR="00ED0D94" w:rsidRPr="0006620D" w:rsidRDefault="008D199B" w:rsidP="001C50D0">
            <w:pPr>
              <w:pStyle w:val="Ttulo3"/>
              <w:numPr>
                <w:ilvl w:val="2"/>
                <w:numId w:val="45"/>
              </w:numPr>
              <w:ind w:left="1151" w:hanging="544"/>
              <w:rPr>
                <w:lang w:val="es-US"/>
              </w:rPr>
            </w:pPr>
            <w:r w:rsidRPr="0006620D">
              <w:rPr>
                <w:lang w:val="es-US"/>
              </w:rPr>
              <w:t xml:space="preserve">los factores de evaluación adicionales especificados en </w:t>
            </w:r>
            <w:r w:rsidRPr="0006620D">
              <w:rPr>
                <w:spacing w:val="-2"/>
                <w:lang w:val="es-US"/>
              </w:rPr>
              <w:t xml:space="preserve">la </w:t>
            </w:r>
            <w:r w:rsidR="00514EB8" w:rsidRPr="0006620D">
              <w:rPr>
                <w:spacing w:val="-2"/>
                <w:lang w:val="es-US"/>
              </w:rPr>
              <w:t>Sección </w:t>
            </w:r>
            <w:r w:rsidRPr="0006620D">
              <w:rPr>
                <w:spacing w:val="-2"/>
                <w:lang w:val="es-US"/>
              </w:rPr>
              <w:t>III, “Criterios de Evaluación y Calificación”</w:t>
            </w:r>
            <w:r w:rsidR="00ED0D94" w:rsidRPr="0006620D">
              <w:rPr>
                <w:spacing w:val="-2"/>
                <w:lang w:val="es-US"/>
              </w:rPr>
              <w:t>.</w:t>
            </w:r>
          </w:p>
          <w:p w14:paraId="51490F46" w14:textId="77777777" w:rsidR="00ED0D94" w:rsidRPr="0006620D" w:rsidRDefault="00BD1BF2" w:rsidP="001C50D0">
            <w:pPr>
              <w:pStyle w:val="Sub-ClauseText"/>
              <w:numPr>
                <w:ilvl w:val="1"/>
                <w:numId w:val="38"/>
              </w:numPr>
              <w:spacing w:before="0" w:after="200"/>
              <w:rPr>
                <w:spacing w:val="0"/>
                <w:lang w:val="es-US"/>
              </w:rPr>
            </w:pPr>
            <w:r w:rsidRPr="0006620D">
              <w:rPr>
                <w:spacing w:val="0"/>
                <w:lang w:val="es-US"/>
              </w:rPr>
              <w:t xml:space="preserve">En la evaluación de las Ofertas no se tendrá en cuenta el efecto estimado de las disposiciones sobre ajuste de precios que se hayan establecido en las </w:t>
            </w:r>
            <w:r w:rsidR="0025549E" w:rsidRPr="0006620D">
              <w:rPr>
                <w:spacing w:val="0"/>
                <w:lang w:val="es-US"/>
              </w:rPr>
              <w:t>C</w:t>
            </w:r>
            <w:r w:rsidRPr="0006620D">
              <w:rPr>
                <w:spacing w:val="0"/>
                <w:lang w:val="es-US"/>
              </w:rPr>
              <w:t xml:space="preserve">ondiciones </w:t>
            </w:r>
            <w:r w:rsidR="0025549E" w:rsidRPr="0006620D">
              <w:rPr>
                <w:spacing w:val="0"/>
                <w:lang w:val="es-US"/>
              </w:rPr>
              <w:t>C</w:t>
            </w:r>
            <w:r w:rsidRPr="0006620D">
              <w:rPr>
                <w:spacing w:val="0"/>
                <w:lang w:val="es-US"/>
              </w:rPr>
              <w:t>ontractuales, aplicadas durante el período de ejecución de este Contrato</w:t>
            </w:r>
            <w:r w:rsidR="00ED0D94" w:rsidRPr="0006620D">
              <w:rPr>
                <w:spacing w:val="0"/>
                <w:lang w:val="es-US"/>
              </w:rPr>
              <w:t>.</w:t>
            </w:r>
          </w:p>
          <w:p w14:paraId="7ADBC2C6" w14:textId="77777777" w:rsidR="00ED0D94" w:rsidRPr="0006620D" w:rsidRDefault="00ED0D94" w:rsidP="001C50D0">
            <w:pPr>
              <w:pStyle w:val="Sub-ClauseText"/>
              <w:numPr>
                <w:ilvl w:val="1"/>
                <w:numId w:val="38"/>
              </w:numPr>
              <w:spacing w:before="0" w:after="180"/>
              <w:rPr>
                <w:spacing w:val="0"/>
                <w:lang w:val="es-US"/>
              </w:rPr>
            </w:pPr>
            <w:r w:rsidRPr="0006620D">
              <w:rPr>
                <w:spacing w:val="0"/>
                <w:lang w:val="es-US"/>
              </w:rPr>
              <w:t xml:space="preserve">Si este </w:t>
            </w:r>
            <w:r w:rsidR="007D5C4C" w:rsidRPr="0006620D">
              <w:rPr>
                <w:spacing w:val="0"/>
                <w:lang w:val="es-US"/>
              </w:rPr>
              <w:t>Documento de Licitación</w:t>
            </w:r>
            <w:r w:rsidRPr="0006620D">
              <w:rPr>
                <w:spacing w:val="0"/>
                <w:lang w:val="es-US"/>
              </w:rPr>
              <w:t xml:space="preserve"> permite que los Licitantes coticen precios separados para diferentes lotes (contratos), la</w:t>
            </w:r>
            <w:r w:rsidR="002854A2" w:rsidRPr="0006620D">
              <w:rPr>
                <w:spacing w:val="0"/>
                <w:lang w:val="es-US"/>
              </w:rPr>
              <w:t> </w:t>
            </w:r>
            <w:r w:rsidRPr="0006620D">
              <w:rPr>
                <w:spacing w:val="0"/>
                <w:lang w:val="es-US"/>
              </w:rPr>
              <w:t>metodología para determinar el costo evaluado más bajo de las combinaciones de lotes (contratos), incluido</w:t>
            </w:r>
            <w:r w:rsidR="0025549E" w:rsidRPr="0006620D">
              <w:rPr>
                <w:spacing w:val="0"/>
                <w:lang w:val="es-US"/>
              </w:rPr>
              <w:t>s</w:t>
            </w:r>
            <w:r w:rsidR="00B207AF" w:rsidRPr="0006620D">
              <w:rPr>
                <w:spacing w:val="0"/>
                <w:lang w:val="es-US"/>
              </w:rPr>
              <w:t xml:space="preserve"> </w:t>
            </w:r>
            <w:r w:rsidR="0025549E" w:rsidRPr="0006620D">
              <w:rPr>
                <w:spacing w:val="0"/>
                <w:lang w:val="es-US"/>
              </w:rPr>
              <w:t xml:space="preserve">los </w:t>
            </w:r>
            <w:r w:rsidRPr="0006620D">
              <w:rPr>
                <w:spacing w:val="0"/>
                <w:lang w:val="es-US"/>
              </w:rPr>
              <w:t>descuento</w:t>
            </w:r>
            <w:r w:rsidR="0025549E" w:rsidRPr="0006620D">
              <w:rPr>
                <w:spacing w:val="0"/>
                <w:lang w:val="es-US"/>
              </w:rPr>
              <w:t>s</w:t>
            </w:r>
            <w:r w:rsidRPr="0006620D">
              <w:rPr>
                <w:spacing w:val="0"/>
                <w:lang w:val="es-US"/>
              </w:rPr>
              <w:t xml:space="preserve"> ofrecido</w:t>
            </w:r>
            <w:r w:rsidR="0025549E" w:rsidRPr="0006620D">
              <w:rPr>
                <w:spacing w:val="0"/>
                <w:lang w:val="es-US"/>
              </w:rPr>
              <w:t>s</w:t>
            </w:r>
            <w:r w:rsidRPr="0006620D">
              <w:rPr>
                <w:spacing w:val="0"/>
                <w:lang w:val="es-US"/>
              </w:rPr>
              <w:t xml:space="preserve"> en la Carta de la Oferta, </w:t>
            </w:r>
            <w:r w:rsidR="0025549E" w:rsidRPr="0006620D">
              <w:rPr>
                <w:spacing w:val="0"/>
                <w:lang w:val="es-US"/>
              </w:rPr>
              <w:t>se especificará</w:t>
            </w:r>
            <w:r w:rsidRPr="0006620D">
              <w:rPr>
                <w:spacing w:val="0"/>
                <w:lang w:val="es-US"/>
              </w:rPr>
              <w:t xml:space="preserve"> en la </w:t>
            </w:r>
            <w:r w:rsidR="00514EB8" w:rsidRPr="0006620D">
              <w:rPr>
                <w:spacing w:val="0"/>
                <w:lang w:val="es-US"/>
              </w:rPr>
              <w:t>Sección </w:t>
            </w:r>
            <w:r w:rsidRPr="0006620D">
              <w:rPr>
                <w:spacing w:val="0"/>
                <w:lang w:val="es-US"/>
              </w:rPr>
              <w:t xml:space="preserve">III, </w:t>
            </w:r>
            <w:r w:rsidR="0025549E" w:rsidRPr="0006620D">
              <w:rPr>
                <w:spacing w:val="0"/>
                <w:lang w:val="es-US"/>
              </w:rPr>
              <w:t>“</w:t>
            </w:r>
            <w:r w:rsidRPr="0006620D">
              <w:rPr>
                <w:spacing w:val="0"/>
                <w:lang w:val="es-US"/>
              </w:rPr>
              <w:t xml:space="preserve">Criterios de </w:t>
            </w:r>
            <w:r w:rsidR="002633FC" w:rsidRPr="0006620D">
              <w:rPr>
                <w:spacing w:val="0"/>
                <w:lang w:val="es-US"/>
              </w:rPr>
              <w:t>Evaluación y Calificación</w:t>
            </w:r>
            <w:r w:rsidR="0025549E" w:rsidRPr="0006620D">
              <w:rPr>
                <w:spacing w:val="0"/>
                <w:lang w:val="es-US"/>
              </w:rPr>
              <w:t>”</w:t>
            </w:r>
            <w:r w:rsidRPr="0006620D">
              <w:rPr>
                <w:spacing w:val="0"/>
                <w:lang w:val="es-US"/>
              </w:rPr>
              <w:t>.</w:t>
            </w:r>
          </w:p>
          <w:p w14:paraId="5BCC17AB" w14:textId="77777777" w:rsidR="00ED0D94" w:rsidRPr="0006620D" w:rsidRDefault="00ED0D94" w:rsidP="001C50D0">
            <w:pPr>
              <w:pStyle w:val="Sub-ClauseText"/>
              <w:numPr>
                <w:ilvl w:val="1"/>
                <w:numId w:val="38"/>
              </w:numPr>
              <w:spacing w:before="0" w:after="180"/>
              <w:rPr>
                <w:spacing w:val="0"/>
                <w:lang w:val="es-US"/>
              </w:rPr>
            </w:pPr>
            <w:r w:rsidRPr="0006620D">
              <w:rPr>
                <w:spacing w:val="0"/>
                <w:lang w:val="es-US"/>
              </w:rPr>
              <w:t>Al evaluar una Oferta, el Comprador excluirá y no tendrá en</w:t>
            </w:r>
            <w:r w:rsidR="002854A2" w:rsidRPr="0006620D">
              <w:rPr>
                <w:spacing w:val="0"/>
                <w:lang w:val="es-US"/>
              </w:rPr>
              <w:t> </w:t>
            </w:r>
            <w:r w:rsidRPr="0006620D">
              <w:rPr>
                <w:spacing w:val="0"/>
                <w:lang w:val="es-US"/>
              </w:rPr>
              <w:t>cuenta:</w:t>
            </w:r>
          </w:p>
          <w:p w14:paraId="3FB4F122" w14:textId="77777777" w:rsidR="00ED0D94" w:rsidRPr="0006620D" w:rsidRDefault="00ED0D94" w:rsidP="001C50D0">
            <w:pPr>
              <w:pStyle w:val="Ttulo3"/>
              <w:numPr>
                <w:ilvl w:val="2"/>
                <w:numId w:val="46"/>
              </w:numPr>
              <w:ind w:left="1151" w:hanging="544"/>
              <w:rPr>
                <w:lang w:val="es-US"/>
              </w:rPr>
            </w:pPr>
            <w:r w:rsidRPr="0006620D">
              <w:rPr>
                <w:lang w:val="es-US"/>
              </w:rPr>
              <w:t>en el caso de Bienes producidos en el País del Comprador, los impuestos sobre las ventas y otros impuestos similares pagaderos sobre los bienes si</w:t>
            </w:r>
            <w:r w:rsidR="0025549E" w:rsidRPr="0006620D">
              <w:rPr>
                <w:lang w:val="es-US"/>
              </w:rPr>
              <w:t xml:space="preserve"> el Licitante resulta adjudicatario d</w:t>
            </w:r>
            <w:r w:rsidRPr="0006620D">
              <w:rPr>
                <w:lang w:val="es-US"/>
              </w:rPr>
              <w:t>el Contrato;</w:t>
            </w:r>
          </w:p>
          <w:p w14:paraId="1B93826A" w14:textId="77777777" w:rsidR="00ED0D94" w:rsidRPr="0006620D" w:rsidRDefault="00ED0D94" w:rsidP="001C50D0">
            <w:pPr>
              <w:pStyle w:val="Ttulo3"/>
              <w:numPr>
                <w:ilvl w:val="2"/>
                <w:numId w:val="46"/>
              </w:numPr>
              <w:ind w:left="1151" w:hanging="544"/>
              <w:rPr>
                <w:lang w:val="es-US"/>
              </w:rPr>
            </w:pPr>
            <w:r w:rsidRPr="0006620D">
              <w:rPr>
                <w:lang w:val="es-US"/>
              </w:rPr>
              <w:t xml:space="preserve">en el caso de Bienes no producidos en el País del Comprador, previamente importados o </w:t>
            </w:r>
            <w:r w:rsidR="0025549E" w:rsidRPr="0006620D">
              <w:rPr>
                <w:lang w:val="es-US"/>
              </w:rPr>
              <w:t>que se importarán</w:t>
            </w:r>
            <w:r w:rsidRPr="0006620D">
              <w:rPr>
                <w:lang w:val="es-US"/>
              </w:rPr>
              <w:t>, los derechos de aduana y otros impuestos a la importación,</w:t>
            </w:r>
            <w:r w:rsidR="0025549E" w:rsidRPr="0006620D">
              <w:rPr>
                <w:lang w:val="es-US"/>
              </w:rPr>
              <w:t xml:space="preserve"> los</w:t>
            </w:r>
            <w:r w:rsidRPr="0006620D">
              <w:rPr>
                <w:lang w:val="es-US"/>
              </w:rPr>
              <w:t xml:space="preserve"> impuestos sobre las ventas y otros impuestos similares pagaderos sobre los Bienes si el </w:t>
            </w:r>
            <w:r w:rsidR="0025549E" w:rsidRPr="0006620D">
              <w:rPr>
                <w:lang w:val="es-US"/>
              </w:rPr>
              <w:t xml:space="preserve">Licitante resulta adjudicatario del </w:t>
            </w:r>
            <w:r w:rsidRPr="0006620D">
              <w:rPr>
                <w:lang w:val="es-US"/>
              </w:rPr>
              <w:t xml:space="preserve">Contrato; </w:t>
            </w:r>
          </w:p>
          <w:p w14:paraId="04FEE6EA" w14:textId="77777777" w:rsidR="00ED0D94" w:rsidRPr="0006620D" w:rsidRDefault="00ED0D94" w:rsidP="001C50D0">
            <w:pPr>
              <w:pStyle w:val="Ttulo3"/>
              <w:numPr>
                <w:ilvl w:val="2"/>
                <w:numId w:val="46"/>
              </w:numPr>
              <w:ind w:left="1151" w:hanging="544"/>
              <w:rPr>
                <w:lang w:val="es-US"/>
              </w:rPr>
            </w:pPr>
            <w:r w:rsidRPr="0006620D">
              <w:rPr>
                <w:lang w:val="es-US"/>
              </w:rPr>
              <w:t>cualquier</w:t>
            </w:r>
            <w:r w:rsidR="00B207AF" w:rsidRPr="0006620D">
              <w:rPr>
                <w:lang w:val="es-US"/>
              </w:rPr>
              <w:t xml:space="preserve"> </w:t>
            </w:r>
            <w:r w:rsidR="009B28ED" w:rsidRPr="0006620D">
              <w:rPr>
                <w:lang w:val="es-US"/>
              </w:rPr>
              <w:t>disposición</w:t>
            </w:r>
            <w:r w:rsidR="00B207AF" w:rsidRPr="0006620D">
              <w:rPr>
                <w:lang w:val="es-US"/>
              </w:rPr>
              <w:t xml:space="preserve"> </w:t>
            </w:r>
            <w:r w:rsidR="009B28ED" w:rsidRPr="0006620D">
              <w:rPr>
                <w:lang w:val="es-US"/>
              </w:rPr>
              <w:t xml:space="preserve">relativa al </w:t>
            </w:r>
            <w:r w:rsidRPr="0006620D">
              <w:rPr>
                <w:lang w:val="es-US"/>
              </w:rPr>
              <w:t xml:space="preserve">ajuste de precios durante el período de ejecución del Contrato, </w:t>
            </w:r>
            <w:r w:rsidR="0025549E" w:rsidRPr="0006620D">
              <w:rPr>
                <w:lang w:val="es-US"/>
              </w:rPr>
              <w:t>en el caso de que figure</w:t>
            </w:r>
            <w:r w:rsidRPr="0006620D">
              <w:rPr>
                <w:lang w:val="es-US"/>
              </w:rPr>
              <w:t xml:space="preserve"> en la Oferta.</w:t>
            </w:r>
          </w:p>
          <w:p w14:paraId="41ED60A5" w14:textId="77777777" w:rsidR="00ED0D94" w:rsidRPr="0006620D" w:rsidRDefault="00ED0D94" w:rsidP="001C50D0">
            <w:pPr>
              <w:pStyle w:val="Sub-ClauseText"/>
              <w:numPr>
                <w:ilvl w:val="1"/>
                <w:numId w:val="38"/>
              </w:numPr>
              <w:spacing w:before="0" w:after="200"/>
              <w:rPr>
                <w:spacing w:val="0"/>
                <w:lang w:val="es-US"/>
              </w:rPr>
            </w:pPr>
            <w:r w:rsidRPr="0006620D">
              <w:rPr>
                <w:spacing w:val="0"/>
                <w:lang w:val="es-US"/>
              </w:rPr>
              <w:t xml:space="preserve">La evaluación de una </w:t>
            </w:r>
            <w:r w:rsidR="00F01522" w:rsidRPr="0006620D">
              <w:rPr>
                <w:spacing w:val="0"/>
                <w:lang w:val="es-US"/>
              </w:rPr>
              <w:t>O</w:t>
            </w:r>
            <w:r w:rsidRPr="0006620D">
              <w:rPr>
                <w:spacing w:val="0"/>
                <w:lang w:val="es-US"/>
              </w:rPr>
              <w:t xml:space="preserve">ferta puede requerir que el Comprador considere otros factores, además del precio cotizado de conformidad con </w:t>
            </w:r>
            <w:r w:rsidR="00775C89" w:rsidRPr="0006620D">
              <w:rPr>
                <w:spacing w:val="0"/>
                <w:lang w:val="es-US"/>
              </w:rPr>
              <w:t>la IAL </w:t>
            </w:r>
            <w:r w:rsidRPr="0006620D">
              <w:rPr>
                <w:spacing w:val="0"/>
                <w:lang w:val="es-US"/>
              </w:rPr>
              <w:t xml:space="preserve">14. Estos factores podrán estar relacionados con las características, el rendimiento, los términos y las condiciones de compra de los Bienes y Servicios Conexos. El efecto de los factores seleccionados, si los hubiere, se expresará en </w:t>
            </w:r>
            <w:r w:rsidRPr="0006620D">
              <w:rPr>
                <w:spacing w:val="0"/>
                <w:lang w:val="es-US"/>
              </w:rPr>
              <w:lastRenderedPageBreak/>
              <w:t xml:space="preserve">términos monetarios para facilitar la comparación de las Ofertas, a menos que se indique lo contrario en la </w:t>
            </w:r>
            <w:r w:rsidR="00514EB8" w:rsidRPr="0006620D">
              <w:rPr>
                <w:spacing w:val="0"/>
                <w:lang w:val="es-US"/>
              </w:rPr>
              <w:t>Sección </w:t>
            </w:r>
            <w:r w:rsidRPr="0006620D">
              <w:rPr>
                <w:spacing w:val="0"/>
                <w:lang w:val="es-US"/>
              </w:rPr>
              <w:t xml:space="preserve">III, </w:t>
            </w:r>
            <w:r w:rsidR="00395800" w:rsidRPr="0006620D">
              <w:rPr>
                <w:spacing w:val="0"/>
                <w:lang w:val="es-US"/>
              </w:rPr>
              <w:t>“</w:t>
            </w:r>
            <w:r w:rsidRPr="0006620D">
              <w:rPr>
                <w:spacing w:val="0"/>
                <w:lang w:val="es-US"/>
              </w:rPr>
              <w:t xml:space="preserve">Criterios de </w:t>
            </w:r>
            <w:r w:rsidR="002633FC" w:rsidRPr="0006620D">
              <w:rPr>
                <w:spacing w:val="0"/>
                <w:lang w:val="es-US"/>
              </w:rPr>
              <w:t>Evaluación y Calificación</w:t>
            </w:r>
            <w:r w:rsidR="00395800" w:rsidRPr="0006620D">
              <w:rPr>
                <w:spacing w:val="0"/>
                <w:lang w:val="es-US"/>
              </w:rPr>
              <w:t>”</w:t>
            </w:r>
            <w:r w:rsidR="00B207AF" w:rsidRPr="0006620D">
              <w:rPr>
                <w:spacing w:val="0"/>
                <w:lang w:val="es-US"/>
              </w:rPr>
              <w:t xml:space="preserve"> </w:t>
            </w:r>
            <w:r w:rsidRPr="0006620D">
              <w:rPr>
                <w:b/>
                <w:bCs/>
                <w:spacing w:val="0"/>
                <w:lang w:val="es-US"/>
              </w:rPr>
              <w:t>de los DDL</w:t>
            </w:r>
            <w:r w:rsidRPr="0006620D">
              <w:rPr>
                <w:spacing w:val="0"/>
                <w:lang w:val="es-US"/>
              </w:rPr>
              <w:t xml:space="preserve">. </w:t>
            </w:r>
            <w:r w:rsidR="00395800" w:rsidRPr="0006620D">
              <w:rPr>
                <w:spacing w:val="0"/>
                <w:lang w:val="es-US"/>
              </w:rPr>
              <w:t>Se</w:t>
            </w:r>
            <w:r w:rsidR="002854A2" w:rsidRPr="0006620D">
              <w:rPr>
                <w:spacing w:val="0"/>
                <w:lang w:val="es-US"/>
              </w:rPr>
              <w:t> </w:t>
            </w:r>
            <w:r w:rsidR="00395800" w:rsidRPr="0006620D">
              <w:rPr>
                <w:spacing w:val="0"/>
                <w:lang w:val="es-US"/>
              </w:rPr>
              <w:t>aplicarán l</w:t>
            </w:r>
            <w:r w:rsidRPr="0006620D">
              <w:rPr>
                <w:spacing w:val="0"/>
                <w:lang w:val="es-US"/>
              </w:rPr>
              <w:t xml:space="preserve">os criterios y las metodologías especificados en </w:t>
            </w:r>
            <w:r w:rsidR="00775C89" w:rsidRPr="0006620D">
              <w:rPr>
                <w:spacing w:val="0"/>
                <w:lang w:val="es-US"/>
              </w:rPr>
              <w:t>la IAL </w:t>
            </w:r>
            <w:r w:rsidRPr="0006620D">
              <w:rPr>
                <w:spacing w:val="0"/>
                <w:lang w:val="es-US"/>
              </w:rPr>
              <w:t xml:space="preserve">34.2 </w:t>
            </w:r>
            <w:r w:rsidR="00DA2400" w:rsidRPr="0006620D">
              <w:rPr>
                <w:spacing w:val="0"/>
                <w:lang w:val="es-US"/>
              </w:rPr>
              <w:t>(</w:t>
            </w:r>
            <w:r w:rsidRPr="0006620D">
              <w:rPr>
                <w:spacing w:val="0"/>
                <w:lang w:val="es-US"/>
              </w:rPr>
              <w:t>f).</w:t>
            </w:r>
          </w:p>
        </w:tc>
      </w:tr>
      <w:tr w:rsidR="00ED0D94" w:rsidRPr="00742284" w14:paraId="01838AAD" w14:textId="77777777" w:rsidTr="00482959">
        <w:tc>
          <w:tcPr>
            <w:tcW w:w="2783" w:type="dxa"/>
          </w:tcPr>
          <w:p w14:paraId="2F900992" w14:textId="77777777" w:rsidR="00ED0D94" w:rsidRPr="0006620D" w:rsidRDefault="005F0E04" w:rsidP="00482959">
            <w:pPr>
              <w:pStyle w:val="Tabla2Subtitulos"/>
              <w:rPr>
                <w:lang w:val="es-US"/>
              </w:rPr>
            </w:pPr>
            <w:bookmarkStart w:id="291" w:name="_Toc454620950"/>
            <w:bookmarkStart w:id="292" w:name="_Toc486937452"/>
            <w:r w:rsidRPr="0006620D">
              <w:rPr>
                <w:lang w:val="es-US"/>
              </w:rPr>
              <w:lastRenderedPageBreak/>
              <w:t>Comparación de</w:t>
            </w:r>
            <w:r w:rsidR="002854A2" w:rsidRPr="0006620D">
              <w:rPr>
                <w:lang w:val="es-US"/>
              </w:rPr>
              <w:t> </w:t>
            </w:r>
            <w:r w:rsidRPr="0006620D">
              <w:rPr>
                <w:lang w:val="es-US"/>
              </w:rPr>
              <w:t>las Ofertas</w:t>
            </w:r>
            <w:bookmarkEnd w:id="291"/>
            <w:bookmarkEnd w:id="292"/>
          </w:p>
        </w:tc>
        <w:tc>
          <w:tcPr>
            <w:tcW w:w="6232" w:type="dxa"/>
            <w:gridSpan w:val="2"/>
          </w:tcPr>
          <w:p w14:paraId="43CBEE58" w14:textId="77777777" w:rsidR="00ED0D94" w:rsidRPr="0006620D" w:rsidRDefault="005402DB" w:rsidP="002D3AD1">
            <w:pPr>
              <w:pStyle w:val="Sub-ClauseText"/>
              <w:numPr>
                <w:ilvl w:val="1"/>
                <w:numId w:val="76"/>
              </w:numPr>
              <w:spacing w:before="0" w:after="200"/>
              <w:ind w:left="612" w:hanging="612"/>
              <w:rPr>
                <w:spacing w:val="0"/>
                <w:lang w:val="es-US"/>
              </w:rPr>
            </w:pPr>
            <w:r w:rsidRPr="0006620D">
              <w:rPr>
                <w:spacing w:val="0"/>
                <w:lang w:val="es-US"/>
              </w:rPr>
              <w:t xml:space="preserve">El </w:t>
            </w:r>
            <w:r w:rsidR="00836500" w:rsidRPr="0006620D">
              <w:rPr>
                <w:rStyle w:val="StyleHeader2-SubClausesItalicChar"/>
                <w:i w:val="0"/>
                <w:spacing w:val="0"/>
                <w:lang w:val="es-US"/>
              </w:rPr>
              <w:t>Comprador</w:t>
            </w:r>
            <w:r w:rsidR="00836500" w:rsidRPr="0006620D">
              <w:rPr>
                <w:i/>
                <w:spacing w:val="0"/>
                <w:lang w:val="es-US"/>
              </w:rPr>
              <w:t xml:space="preserve"> </w:t>
            </w:r>
            <w:r w:rsidRPr="0006620D">
              <w:rPr>
                <w:spacing w:val="0"/>
                <w:lang w:val="es-US"/>
              </w:rPr>
              <w:t>comparará, conforme a lo establecido en la I</w:t>
            </w:r>
            <w:r w:rsidR="00A23A5F" w:rsidRPr="0006620D">
              <w:rPr>
                <w:spacing w:val="0"/>
                <w:lang w:val="es-US"/>
              </w:rPr>
              <w:t>A</w:t>
            </w:r>
            <w:r w:rsidRPr="0006620D">
              <w:rPr>
                <w:spacing w:val="0"/>
                <w:lang w:val="es-US"/>
              </w:rPr>
              <w:t xml:space="preserve">L 34.2, los costos evaluados de todas las Ofertas que se ajusten sustancialmente </w:t>
            </w:r>
            <w:r w:rsidR="00CF2F28" w:rsidRPr="0006620D">
              <w:rPr>
                <w:spacing w:val="0"/>
                <w:lang w:val="es-US"/>
              </w:rPr>
              <w:t>al</w:t>
            </w:r>
            <w:r w:rsidRPr="0006620D">
              <w:rPr>
                <w:spacing w:val="0"/>
                <w:lang w:val="es-US"/>
              </w:rPr>
              <w:t xml:space="preserve"> Documento de Licitación, para determinar cuál es</w:t>
            </w:r>
            <w:r w:rsidR="00D9237E" w:rsidRPr="0006620D">
              <w:rPr>
                <w:spacing w:val="0"/>
                <w:lang w:val="es-US"/>
              </w:rPr>
              <w:t xml:space="preserve"> </w:t>
            </w:r>
            <w:r w:rsidRPr="0006620D">
              <w:rPr>
                <w:spacing w:val="0"/>
                <w:lang w:val="es-US"/>
              </w:rPr>
              <w:t>la Oferta con el costo evaluado más bajo</w:t>
            </w:r>
            <w:r w:rsidR="00ED0D94" w:rsidRPr="0006620D">
              <w:rPr>
                <w:spacing w:val="0"/>
                <w:lang w:val="es-US"/>
              </w:rPr>
              <w:t>. La comparación se hará sobre la base de precios CIP (lugar</w:t>
            </w:r>
            <w:r w:rsidR="002854A2" w:rsidRPr="0006620D">
              <w:rPr>
                <w:spacing w:val="0"/>
                <w:lang w:val="es-US"/>
              </w:rPr>
              <w:t> </w:t>
            </w:r>
            <w:r w:rsidR="00ED0D94" w:rsidRPr="0006620D">
              <w:rPr>
                <w:spacing w:val="0"/>
                <w:lang w:val="es-US"/>
              </w:rPr>
              <w:t xml:space="preserve">de destino final) </w:t>
            </w:r>
            <w:r w:rsidRPr="0006620D">
              <w:rPr>
                <w:spacing w:val="0"/>
                <w:lang w:val="es-US"/>
              </w:rPr>
              <w:t>en el caso de los</w:t>
            </w:r>
            <w:r w:rsidR="00ED0D94" w:rsidRPr="0006620D">
              <w:rPr>
                <w:spacing w:val="0"/>
                <w:lang w:val="es-US"/>
              </w:rPr>
              <w:t xml:space="preserve"> bienes importados y precios EXW más el costo de transporte interno y seguro hasta el lugar de destino</w:t>
            </w:r>
            <w:r w:rsidRPr="0006620D">
              <w:rPr>
                <w:spacing w:val="0"/>
                <w:lang w:val="es-US"/>
              </w:rPr>
              <w:t xml:space="preserve"> en el caso de los</w:t>
            </w:r>
            <w:r w:rsidR="00ED0D94" w:rsidRPr="0006620D">
              <w:rPr>
                <w:spacing w:val="0"/>
                <w:lang w:val="es-US"/>
              </w:rPr>
              <w:t xml:space="preserve"> bienes fabricados dentro del País del Comprador, </w:t>
            </w:r>
            <w:r w:rsidRPr="0006620D">
              <w:rPr>
                <w:spacing w:val="0"/>
                <w:lang w:val="es-US"/>
              </w:rPr>
              <w:t>junto con</w:t>
            </w:r>
            <w:r w:rsidR="00ED0D94" w:rsidRPr="0006620D">
              <w:rPr>
                <w:spacing w:val="0"/>
                <w:lang w:val="es-US"/>
              </w:rPr>
              <w:t xml:space="preserve"> los precios de cualquier instalación, capacitación, comisiones y otros servicios requeridos. </w:t>
            </w:r>
            <w:r w:rsidRPr="0006620D">
              <w:rPr>
                <w:spacing w:val="0"/>
                <w:lang w:val="es-US"/>
              </w:rPr>
              <w:t xml:space="preserve">En la </w:t>
            </w:r>
            <w:r w:rsidR="00ED0D94" w:rsidRPr="0006620D">
              <w:rPr>
                <w:spacing w:val="0"/>
                <w:lang w:val="es-US"/>
              </w:rPr>
              <w:t>evaluación de precios no deberá</w:t>
            </w:r>
            <w:r w:rsidRPr="0006620D">
              <w:rPr>
                <w:spacing w:val="0"/>
                <w:lang w:val="es-US"/>
              </w:rPr>
              <w:t>n</w:t>
            </w:r>
            <w:r w:rsidR="00ED0D94" w:rsidRPr="0006620D">
              <w:rPr>
                <w:spacing w:val="0"/>
                <w:lang w:val="es-US"/>
              </w:rPr>
              <w:t xml:space="preserve"> tener</w:t>
            </w:r>
            <w:r w:rsidRPr="0006620D">
              <w:rPr>
                <w:spacing w:val="0"/>
                <w:lang w:val="es-US"/>
              </w:rPr>
              <w:t>se</w:t>
            </w:r>
            <w:r w:rsidR="00ED0D94" w:rsidRPr="0006620D">
              <w:rPr>
                <w:spacing w:val="0"/>
                <w:lang w:val="es-US"/>
              </w:rPr>
              <w:t xml:space="preserve"> en cuenta los impuestos de aduanas y otros impuestos recaudados sobre bienes importados cotizados CIP ni impuestos a las ventas o similares en </w:t>
            </w:r>
            <w:r w:rsidR="000B27A9" w:rsidRPr="0006620D">
              <w:rPr>
                <w:spacing w:val="0"/>
                <w:lang w:val="es-US"/>
              </w:rPr>
              <w:t>relación</w:t>
            </w:r>
            <w:r w:rsidR="00ED0D94" w:rsidRPr="0006620D">
              <w:rPr>
                <w:spacing w:val="0"/>
                <w:lang w:val="es-US"/>
              </w:rPr>
              <w:t xml:space="preserve"> con la venta o distribución de bienes.</w:t>
            </w:r>
          </w:p>
        </w:tc>
      </w:tr>
      <w:tr w:rsidR="00DF1353" w:rsidRPr="00742284" w14:paraId="64CFFF19" w14:textId="77777777" w:rsidTr="00482959">
        <w:tc>
          <w:tcPr>
            <w:tcW w:w="2783" w:type="dxa"/>
          </w:tcPr>
          <w:p w14:paraId="2E6BC71F" w14:textId="77777777" w:rsidR="00F85396" w:rsidRPr="0006620D" w:rsidRDefault="00DF1353" w:rsidP="00A37FA2">
            <w:pPr>
              <w:pStyle w:val="Tabla2Subtitulos"/>
              <w:rPr>
                <w:lang w:val="es-US"/>
              </w:rPr>
            </w:pPr>
            <w:bookmarkStart w:id="293" w:name="_Toc454620951"/>
            <w:bookmarkStart w:id="294" w:name="_Toc486937453"/>
            <w:r w:rsidRPr="0006620D">
              <w:rPr>
                <w:lang w:val="es-US"/>
              </w:rPr>
              <w:t xml:space="preserve">Ofertas </w:t>
            </w:r>
            <w:r w:rsidR="00DE615C" w:rsidRPr="0006620D">
              <w:rPr>
                <w:lang w:val="es-US"/>
              </w:rPr>
              <w:t xml:space="preserve">Excesivamente </w:t>
            </w:r>
            <w:r w:rsidR="00DD4375" w:rsidRPr="0006620D">
              <w:rPr>
                <w:lang w:val="es-US"/>
              </w:rPr>
              <w:t>B</w:t>
            </w:r>
            <w:r w:rsidRPr="0006620D">
              <w:rPr>
                <w:lang w:val="es-US"/>
              </w:rPr>
              <w:t>ajas</w:t>
            </w:r>
            <w:bookmarkEnd w:id="293"/>
            <w:bookmarkEnd w:id="294"/>
          </w:p>
        </w:tc>
        <w:tc>
          <w:tcPr>
            <w:tcW w:w="6232" w:type="dxa"/>
            <w:gridSpan w:val="2"/>
          </w:tcPr>
          <w:p w14:paraId="77C2B38C" w14:textId="77777777" w:rsidR="006401E9" w:rsidRPr="0006620D" w:rsidRDefault="00BF6BE7" w:rsidP="002D3AD1">
            <w:pPr>
              <w:pStyle w:val="Ttulo3"/>
              <w:numPr>
                <w:ilvl w:val="1"/>
                <w:numId w:val="88"/>
              </w:numPr>
              <w:rPr>
                <w:lang w:val="es-US"/>
              </w:rPr>
            </w:pPr>
            <w:r w:rsidRPr="00BF6BE7">
              <w:rPr>
                <w:lang w:val="es-US"/>
              </w:rPr>
              <w:t>Una Oferta excesivamente baja es aquella cuyo precio, en combinación con otros elementos constitutivos de la Oferta, parece ser tan bajo que despierta serias dudas en el Comprador sobre la capacidad del Licitante para ejecutar el Contrato al precio cotizado.</w:t>
            </w:r>
          </w:p>
          <w:p w14:paraId="036EEB8D" w14:textId="77777777" w:rsidR="00F85396" w:rsidRPr="0006620D" w:rsidRDefault="008B4CD6" w:rsidP="002D3AD1">
            <w:pPr>
              <w:pStyle w:val="Ttulo3"/>
              <w:numPr>
                <w:ilvl w:val="1"/>
                <w:numId w:val="88"/>
              </w:numPr>
              <w:ind w:left="601" w:hanging="601"/>
              <w:rPr>
                <w:lang w:val="es-US"/>
              </w:rPr>
            </w:pPr>
            <w:r w:rsidRPr="0006620D">
              <w:rPr>
                <w:lang w:val="es-US"/>
              </w:rPr>
              <w:t>En caso de detectar</w:t>
            </w:r>
            <w:r w:rsidR="00763F31" w:rsidRPr="0006620D">
              <w:rPr>
                <w:lang w:val="es-US"/>
              </w:rPr>
              <w:t xml:space="preserve"> </w:t>
            </w:r>
            <w:r w:rsidR="006401E9" w:rsidRPr="0006620D">
              <w:rPr>
                <w:lang w:val="es-US"/>
              </w:rPr>
              <w:t>lo que podría constituir una Oferta excesivamente baja, el Co</w:t>
            </w:r>
            <w:r w:rsidR="00A505C3" w:rsidRPr="0006620D">
              <w:rPr>
                <w:lang w:val="es-US"/>
              </w:rPr>
              <w:t xml:space="preserve">mprador </w:t>
            </w:r>
            <w:r w:rsidR="006401E9" w:rsidRPr="0006620D">
              <w:rPr>
                <w:lang w:val="es-US"/>
              </w:rPr>
              <w:t xml:space="preserve">pedirá al Licitante que brinde aclaraciones por escrito, y en especial, que presente análisis pormenorizados del Precio de la Oferta en relación con el objeto del contrato, el alcance, la metodología propuesta, el cronograma, la </w:t>
            </w:r>
            <w:r w:rsidR="002F6E14" w:rsidRPr="0006620D">
              <w:rPr>
                <w:lang w:val="es-US"/>
              </w:rPr>
              <w:t>distribución de</w:t>
            </w:r>
            <w:r w:rsidR="006401E9" w:rsidRPr="0006620D">
              <w:rPr>
                <w:lang w:val="es-US"/>
              </w:rPr>
              <w:t xml:space="preserve"> riesgos y</w:t>
            </w:r>
            <w:r w:rsidR="002854A2" w:rsidRPr="0006620D">
              <w:rPr>
                <w:lang w:val="es-US"/>
              </w:rPr>
              <w:t> </w:t>
            </w:r>
            <w:r w:rsidR="006401E9" w:rsidRPr="0006620D">
              <w:rPr>
                <w:lang w:val="es-US"/>
              </w:rPr>
              <w:t>responsabilidades y cualquier otro requisito establecido en</w:t>
            </w:r>
            <w:r w:rsidR="002854A2" w:rsidRPr="0006620D">
              <w:rPr>
                <w:lang w:val="es-US"/>
              </w:rPr>
              <w:t> </w:t>
            </w:r>
            <w:r w:rsidR="006401E9" w:rsidRPr="0006620D">
              <w:rPr>
                <w:lang w:val="es-US"/>
              </w:rPr>
              <w:t>el Documento de Licitación.</w:t>
            </w:r>
            <w:r w:rsidR="006401E9" w:rsidRPr="0006620D" w:rsidDel="006401E9">
              <w:rPr>
                <w:lang w:val="es-US"/>
              </w:rPr>
              <w:t xml:space="preserve"> </w:t>
            </w:r>
          </w:p>
          <w:p w14:paraId="514F2875" w14:textId="77777777" w:rsidR="00F85396" w:rsidRPr="0006620D" w:rsidRDefault="00A505C3" w:rsidP="002D3AD1">
            <w:pPr>
              <w:pStyle w:val="Ttulo3"/>
              <w:numPr>
                <w:ilvl w:val="1"/>
                <w:numId w:val="88"/>
              </w:numPr>
              <w:ind w:left="601" w:hanging="601"/>
              <w:rPr>
                <w:lang w:val="es-US"/>
              </w:rPr>
            </w:pPr>
            <w:r w:rsidRPr="0006620D">
              <w:rPr>
                <w:lang w:val="es-US"/>
              </w:rPr>
              <w:t>Tras evaluar los análisis de precios, si determina que el Licitante no demostrado su capacidad para ejecutar el Contrato al precio cotizado, el Comprador rechazará la Oferta.</w:t>
            </w:r>
          </w:p>
        </w:tc>
      </w:tr>
      <w:tr w:rsidR="0074200D" w:rsidRPr="00742284" w14:paraId="5866ED8E" w14:textId="77777777" w:rsidTr="00482959">
        <w:tc>
          <w:tcPr>
            <w:tcW w:w="2783" w:type="dxa"/>
          </w:tcPr>
          <w:p w14:paraId="1A7A3FD2" w14:textId="77777777" w:rsidR="0074200D" w:rsidRPr="0006620D" w:rsidRDefault="0074200D" w:rsidP="00A37FA2">
            <w:pPr>
              <w:pStyle w:val="Tabla2Subtitulos"/>
              <w:rPr>
                <w:lang w:val="es-US"/>
              </w:rPr>
            </w:pPr>
            <w:bookmarkStart w:id="295" w:name="_Toc486937454"/>
            <w:r w:rsidRPr="0006620D">
              <w:rPr>
                <w:lang w:val="es-US"/>
              </w:rPr>
              <w:t>Calificación del</w:t>
            </w:r>
            <w:r w:rsidR="00A37FA2" w:rsidRPr="0006620D">
              <w:rPr>
                <w:lang w:val="es-US"/>
              </w:rPr>
              <w:t> </w:t>
            </w:r>
            <w:r w:rsidRPr="0006620D">
              <w:rPr>
                <w:lang w:val="es-US"/>
              </w:rPr>
              <w:t>Licitante</w:t>
            </w:r>
            <w:bookmarkEnd w:id="295"/>
          </w:p>
        </w:tc>
        <w:tc>
          <w:tcPr>
            <w:tcW w:w="6232" w:type="dxa"/>
            <w:gridSpan w:val="2"/>
          </w:tcPr>
          <w:p w14:paraId="5EEF17AE" w14:textId="77777777" w:rsidR="0074200D" w:rsidRPr="0006620D" w:rsidRDefault="0074200D" w:rsidP="002D3AD1">
            <w:pPr>
              <w:pStyle w:val="Sub-ClauseText"/>
              <w:numPr>
                <w:ilvl w:val="1"/>
                <w:numId w:val="80"/>
              </w:numPr>
              <w:spacing w:before="0" w:after="200"/>
              <w:ind w:left="612" w:hanging="612"/>
              <w:rPr>
                <w:spacing w:val="0"/>
                <w:lang w:val="es-US"/>
              </w:rPr>
            </w:pPr>
            <w:r w:rsidRPr="0006620D">
              <w:rPr>
                <w:spacing w:val="0"/>
                <w:lang w:val="es-US"/>
              </w:rPr>
              <w:t xml:space="preserve">El Comprador determinará, a su entera satisfacción, si el Licitante elegible seleccionado por haber presentado la Oferta que tiene el costo evaluado más bajo y que se ajusta sustancialmente </w:t>
            </w:r>
            <w:r w:rsidR="00CF2F28" w:rsidRPr="0006620D">
              <w:rPr>
                <w:spacing w:val="0"/>
                <w:lang w:val="es-US"/>
              </w:rPr>
              <w:t>al</w:t>
            </w:r>
            <w:r w:rsidRPr="0006620D">
              <w:rPr>
                <w:spacing w:val="0"/>
                <w:lang w:val="es-US"/>
              </w:rPr>
              <w:t xml:space="preserve"> Documento de Licitación, </w:t>
            </w:r>
            <w:r w:rsidRPr="0006620D">
              <w:rPr>
                <w:spacing w:val="0"/>
                <w:lang w:val="es-US"/>
              </w:rPr>
              <w:lastRenderedPageBreak/>
              <w:t xml:space="preserve">reúne los requisitos de calificación especificados en la </w:t>
            </w:r>
            <w:r w:rsidR="00514EB8" w:rsidRPr="0006620D">
              <w:rPr>
                <w:spacing w:val="0"/>
                <w:lang w:val="es-US"/>
              </w:rPr>
              <w:t>Sección </w:t>
            </w:r>
            <w:r w:rsidRPr="0006620D">
              <w:rPr>
                <w:spacing w:val="0"/>
                <w:lang w:val="es-US"/>
              </w:rPr>
              <w:t xml:space="preserve">III, “Criterios de Evaluación y Calificación”. </w:t>
            </w:r>
          </w:p>
          <w:p w14:paraId="156C577D" w14:textId="77777777" w:rsidR="0074200D" w:rsidRPr="0006620D" w:rsidRDefault="0074200D" w:rsidP="002D3AD1">
            <w:pPr>
              <w:pStyle w:val="Sub-ClauseText"/>
              <w:numPr>
                <w:ilvl w:val="1"/>
                <w:numId w:val="80"/>
              </w:numPr>
              <w:spacing w:before="0" w:after="200"/>
              <w:ind w:left="612" w:hanging="612"/>
              <w:rPr>
                <w:spacing w:val="0"/>
                <w:lang w:val="es-US"/>
              </w:rPr>
            </w:pPr>
            <w:r w:rsidRPr="0006620D">
              <w:rPr>
                <w:spacing w:val="0"/>
                <w:lang w:val="es-US"/>
              </w:rPr>
              <w:t>La determinación se basará en el examen de las pruebas documentales presentadas por el Licitante para respaldar sus calificaciones, de conformidad con la IAL 17. No se tendrán en cuenta las calificaciones de otras empresas, como las subsidiarias, la casa matriz, las filiales y los subcontratistas (excepto los Subcontratistas Especializados permitidos por el Documento de Licitación) del Licitante, ni de ninguna otra empresa distinta de este.</w:t>
            </w:r>
          </w:p>
          <w:p w14:paraId="786511C0" w14:textId="77777777" w:rsidR="0074200D" w:rsidRPr="0006620D" w:rsidRDefault="0074200D" w:rsidP="002D3AD1">
            <w:pPr>
              <w:pStyle w:val="Sub-ClauseText"/>
              <w:numPr>
                <w:ilvl w:val="1"/>
                <w:numId w:val="80"/>
              </w:numPr>
              <w:spacing w:before="0" w:after="200"/>
              <w:ind w:left="612" w:hanging="612"/>
              <w:rPr>
                <w:spacing w:val="0"/>
                <w:lang w:val="es-US"/>
              </w:rPr>
            </w:pPr>
            <w:r w:rsidRPr="0006620D">
              <w:rPr>
                <w:spacing w:val="0"/>
                <w:lang w:val="es-US"/>
              </w:rPr>
              <w:t xml:space="preserve">El Comprador determinará, a su entera satisfacción, si el Licitante elegible seleccionado por haber presentado la Oferta que tiene el costo evaluado más bajo y que se ajusta sustancialmente </w:t>
            </w:r>
            <w:r w:rsidR="00CF2F28" w:rsidRPr="0006620D">
              <w:rPr>
                <w:spacing w:val="0"/>
                <w:lang w:val="es-US"/>
              </w:rPr>
              <w:t>al</w:t>
            </w:r>
            <w:r w:rsidRPr="0006620D">
              <w:rPr>
                <w:spacing w:val="0"/>
                <w:lang w:val="es-US"/>
              </w:rPr>
              <w:t xml:space="preserve"> Documento de Licitación, reúne los requisitos de calificación especificados en la </w:t>
            </w:r>
            <w:r w:rsidR="00514EB8" w:rsidRPr="0006620D">
              <w:rPr>
                <w:spacing w:val="0"/>
                <w:lang w:val="es-US"/>
              </w:rPr>
              <w:t>Sección </w:t>
            </w:r>
            <w:r w:rsidRPr="0006620D">
              <w:rPr>
                <w:spacing w:val="0"/>
                <w:lang w:val="es-US"/>
              </w:rPr>
              <w:t xml:space="preserve">III, “Criterios de Evaluación y Calificación”. </w:t>
            </w:r>
          </w:p>
        </w:tc>
      </w:tr>
      <w:tr w:rsidR="00DF1353" w:rsidRPr="00742284" w14:paraId="2DEA75CF" w14:textId="77777777" w:rsidTr="00482959">
        <w:tc>
          <w:tcPr>
            <w:tcW w:w="2783" w:type="dxa"/>
          </w:tcPr>
          <w:p w14:paraId="7FB455B2" w14:textId="77777777" w:rsidR="00DF1353" w:rsidRPr="0006620D" w:rsidRDefault="00DF1353" w:rsidP="00A37FA2">
            <w:pPr>
              <w:pStyle w:val="Tabla2Subtitulos"/>
              <w:keepNext/>
              <w:ind w:left="714" w:hanging="357"/>
              <w:rPr>
                <w:lang w:val="es-US"/>
              </w:rPr>
            </w:pPr>
            <w:bookmarkStart w:id="296" w:name="_Toc454620953"/>
            <w:bookmarkStart w:id="297" w:name="_Toc348000822"/>
            <w:bookmarkStart w:id="298" w:name="_Toc438907242"/>
            <w:bookmarkStart w:id="299" w:name="_Toc438907043"/>
            <w:bookmarkStart w:id="300" w:name="_Toc438734006"/>
            <w:bookmarkStart w:id="301" w:name="_Toc438532656"/>
            <w:bookmarkStart w:id="302" w:name="_Toc438438862"/>
            <w:bookmarkStart w:id="303" w:name="_Toc486937455"/>
            <w:r w:rsidRPr="0006620D">
              <w:rPr>
                <w:lang w:val="es-US"/>
              </w:rPr>
              <w:lastRenderedPageBreak/>
              <w:t xml:space="preserve">Derecho del </w:t>
            </w:r>
            <w:r w:rsidR="00B24E60" w:rsidRPr="0006620D">
              <w:rPr>
                <w:lang w:val="es-US"/>
              </w:rPr>
              <w:t>C</w:t>
            </w:r>
            <w:r w:rsidRPr="0006620D">
              <w:rPr>
                <w:lang w:val="es-US"/>
              </w:rPr>
              <w:t>omprador a</w:t>
            </w:r>
            <w:r w:rsidR="002854A2" w:rsidRPr="0006620D">
              <w:rPr>
                <w:lang w:val="es-US"/>
              </w:rPr>
              <w:t> </w:t>
            </w:r>
            <w:r w:rsidR="004D2321" w:rsidRPr="0006620D">
              <w:rPr>
                <w:lang w:val="es-US"/>
              </w:rPr>
              <w:t xml:space="preserve">Aceptar Cualquier Oferta </w:t>
            </w:r>
            <w:r w:rsidRPr="0006620D">
              <w:rPr>
                <w:lang w:val="es-US"/>
              </w:rPr>
              <w:t xml:space="preserve">y a </w:t>
            </w:r>
            <w:r w:rsidR="004D2321" w:rsidRPr="0006620D">
              <w:rPr>
                <w:lang w:val="es-US"/>
              </w:rPr>
              <w:t xml:space="preserve">Rechazar Cualquiera </w:t>
            </w:r>
            <w:r w:rsidRPr="0006620D">
              <w:rPr>
                <w:lang w:val="es-US"/>
              </w:rPr>
              <w:t xml:space="preserve">o </w:t>
            </w:r>
            <w:r w:rsidR="004D2321" w:rsidRPr="0006620D">
              <w:rPr>
                <w:lang w:val="es-US"/>
              </w:rPr>
              <w:t xml:space="preserve">Todas </w:t>
            </w:r>
            <w:r w:rsidRPr="0006620D">
              <w:rPr>
                <w:lang w:val="es-US"/>
              </w:rPr>
              <w:t xml:space="preserve">las </w:t>
            </w:r>
            <w:bookmarkEnd w:id="296"/>
            <w:bookmarkEnd w:id="297"/>
            <w:bookmarkEnd w:id="298"/>
            <w:bookmarkEnd w:id="299"/>
            <w:bookmarkEnd w:id="300"/>
            <w:bookmarkEnd w:id="301"/>
            <w:bookmarkEnd w:id="302"/>
            <w:r w:rsidR="004D2321" w:rsidRPr="0006620D">
              <w:rPr>
                <w:lang w:val="es-US"/>
              </w:rPr>
              <w:t>Ofertas</w:t>
            </w:r>
            <w:bookmarkEnd w:id="303"/>
          </w:p>
        </w:tc>
        <w:tc>
          <w:tcPr>
            <w:tcW w:w="6232" w:type="dxa"/>
            <w:gridSpan w:val="2"/>
          </w:tcPr>
          <w:p w14:paraId="44488A32" w14:textId="77777777" w:rsidR="00DF1353" w:rsidRPr="0006620D" w:rsidRDefault="00704B5F" w:rsidP="002D3AD1">
            <w:pPr>
              <w:pStyle w:val="Sub-ClauseText"/>
              <w:numPr>
                <w:ilvl w:val="1"/>
                <w:numId w:val="81"/>
              </w:numPr>
              <w:spacing w:before="0" w:after="200"/>
              <w:ind w:left="612" w:hanging="612"/>
              <w:rPr>
                <w:spacing w:val="0"/>
                <w:lang w:val="es-US"/>
              </w:rPr>
            </w:pPr>
            <w:r w:rsidRPr="0006620D">
              <w:rPr>
                <w:spacing w:val="0"/>
                <w:lang w:val="es-US"/>
              </w:rPr>
              <w:t xml:space="preserve">El </w:t>
            </w:r>
            <w:r w:rsidR="000A71F3" w:rsidRPr="0006620D">
              <w:rPr>
                <w:spacing w:val="0"/>
                <w:lang w:val="es-US"/>
              </w:rPr>
              <w:t xml:space="preserve">Comprador </w:t>
            </w:r>
            <w:r w:rsidRPr="0006620D">
              <w:rPr>
                <w:spacing w:val="0"/>
                <w:lang w:val="es-US"/>
              </w:rPr>
              <w:t xml:space="preserve">se reserva el derecho de aceptar o rechazar cualquier Oferta, de anular el </w:t>
            </w:r>
            <w:r w:rsidR="00BF6BE7">
              <w:rPr>
                <w:spacing w:val="0"/>
                <w:lang w:val="es-US"/>
              </w:rPr>
              <w:t>p</w:t>
            </w:r>
            <w:r w:rsidR="001F79EB" w:rsidRPr="0006620D">
              <w:rPr>
                <w:spacing w:val="0"/>
                <w:lang w:val="es-US"/>
              </w:rPr>
              <w:t xml:space="preserve">roceso </w:t>
            </w:r>
            <w:r w:rsidR="00BF6BE7">
              <w:rPr>
                <w:spacing w:val="0"/>
                <w:lang w:val="es-US"/>
              </w:rPr>
              <w:t>de Licitación</w:t>
            </w:r>
            <w:r w:rsidRPr="0006620D">
              <w:rPr>
                <w:spacing w:val="0"/>
                <w:lang w:val="es-US"/>
              </w:rPr>
              <w:t xml:space="preserve"> y de rechazar todas las Ofertas en cualquier momento antes de</w:t>
            </w:r>
            <w:r w:rsidR="00D9237E" w:rsidRPr="0006620D">
              <w:rPr>
                <w:spacing w:val="0"/>
                <w:lang w:val="es-US"/>
              </w:rPr>
              <w:t xml:space="preserve"> </w:t>
            </w:r>
            <w:r w:rsidRPr="0006620D">
              <w:rPr>
                <w:spacing w:val="0"/>
                <w:lang w:val="es-US"/>
              </w:rPr>
              <w:t>la adjudicación del Contrato, sin que por ello adquiera</w:t>
            </w:r>
            <w:r w:rsidR="00D9237E" w:rsidRPr="0006620D">
              <w:rPr>
                <w:spacing w:val="0"/>
                <w:lang w:val="es-US"/>
              </w:rPr>
              <w:t xml:space="preserve"> </w:t>
            </w:r>
            <w:r w:rsidRPr="0006620D">
              <w:rPr>
                <w:spacing w:val="0"/>
                <w:lang w:val="es-US"/>
              </w:rPr>
              <w:t>responsabilidad alguna frente a los Licitantes</w:t>
            </w:r>
            <w:r w:rsidR="00DF1353" w:rsidRPr="0006620D">
              <w:rPr>
                <w:spacing w:val="0"/>
                <w:lang w:val="es-US"/>
              </w:rPr>
              <w:t xml:space="preserve">. </w:t>
            </w:r>
            <w:r w:rsidRPr="0006620D">
              <w:rPr>
                <w:spacing w:val="0"/>
                <w:lang w:val="es-US"/>
              </w:rPr>
              <w:t>En caso de anularse el proceso, el Comprador devolverá prontamente a los Licitantes todas las Ofertas y, específicamente, las</w:t>
            </w:r>
            <w:r w:rsidR="002854A2" w:rsidRPr="0006620D">
              <w:rPr>
                <w:spacing w:val="0"/>
                <w:lang w:val="es-US"/>
              </w:rPr>
              <w:t> </w:t>
            </w:r>
            <w:r w:rsidRPr="0006620D">
              <w:rPr>
                <w:spacing w:val="0"/>
                <w:lang w:val="es-US"/>
              </w:rPr>
              <w:t xml:space="preserve">Garantías de </w:t>
            </w:r>
            <w:r w:rsidR="00437B44" w:rsidRPr="0006620D">
              <w:rPr>
                <w:spacing w:val="0"/>
                <w:lang w:val="es-US"/>
              </w:rPr>
              <w:t>Mantenimiento de Oferta</w:t>
            </w:r>
            <w:r w:rsidRPr="0006620D">
              <w:rPr>
                <w:spacing w:val="0"/>
                <w:lang w:val="es-US"/>
              </w:rPr>
              <w:t xml:space="preserve"> que hubiera</w:t>
            </w:r>
            <w:r w:rsidR="002854A2" w:rsidRPr="0006620D">
              <w:rPr>
                <w:spacing w:val="0"/>
                <w:lang w:val="es-US"/>
              </w:rPr>
              <w:t> </w:t>
            </w:r>
            <w:r w:rsidRPr="0006620D">
              <w:rPr>
                <w:spacing w:val="0"/>
                <w:lang w:val="es-US"/>
              </w:rPr>
              <w:t>recibido.</w:t>
            </w:r>
          </w:p>
        </w:tc>
      </w:tr>
      <w:tr w:rsidR="00344B07" w:rsidRPr="00742284" w14:paraId="4D33DA44" w14:textId="77777777" w:rsidTr="00482959">
        <w:tc>
          <w:tcPr>
            <w:tcW w:w="2783" w:type="dxa"/>
          </w:tcPr>
          <w:p w14:paraId="16B65148" w14:textId="77777777" w:rsidR="00344B07" w:rsidRPr="0006620D" w:rsidRDefault="00344B07" w:rsidP="00A37FA2">
            <w:pPr>
              <w:pStyle w:val="Tabla2Subtitulos"/>
              <w:rPr>
                <w:lang w:val="es-US"/>
              </w:rPr>
            </w:pPr>
            <w:bookmarkStart w:id="304" w:name="_Toc454620954"/>
            <w:bookmarkStart w:id="305" w:name="_Toc486937456"/>
            <w:r w:rsidRPr="0006620D">
              <w:rPr>
                <w:lang w:val="es-US"/>
              </w:rPr>
              <w:t>Plazo Suspensivo</w:t>
            </w:r>
            <w:bookmarkEnd w:id="304"/>
            <w:bookmarkEnd w:id="305"/>
          </w:p>
        </w:tc>
        <w:tc>
          <w:tcPr>
            <w:tcW w:w="6232" w:type="dxa"/>
            <w:gridSpan w:val="2"/>
          </w:tcPr>
          <w:p w14:paraId="6B58EAC8" w14:textId="77777777" w:rsidR="00344B07" w:rsidRPr="0006620D" w:rsidRDefault="00344B07" w:rsidP="002D3AD1">
            <w:pPr>
              <w:pStyle w:val="Sub-ClauseText"/>
              <w:numPr>
                <w:ilvl w:val="1"/>
                <w:numId w:val="82"/>
              </w:numPr>
              <w:spacing w:before="0" w:after="200"/>
              <w:ind w:left="612" w:hanging="612"/>
              <w:rPr>
                <w:spacing w:val="0"/>
                <w:lang w:val="es-US"/>
              </w:rPr>
            </w:pPr>
            <w:r w:rsidRPr="0006620D">
              <w:rPr>
                <w:spacing w:val="0"/>
                <w:lang w:val="es-US"/>
              </w:rPr>
              <w:t xml:space="preserve">El </w:t>
            </w:r>
            <w:r w:rsidR="00D57C50" w:rsidRPr="00316A0C">
              <w:rPr>
                <w:lang w:val="es-ES"/>
              </w:rPr>
              <w:t xml:space="preserve">Contrato no se adjudicará antes de la finalización del </w:t>
            </w:r>
            <w:r w:rsidR="00D57C50">
              <w:rPr>
                <w:lang w:val="es-ES"/>
              </w:rPr>
              <w:t>Plazo</w:t>
            </w:r>
            <w:r w:rsidR="00D57C50" w:rsidRPr="00316A0C">
              <w:rPr>
                <w:lang w:val="es-ES"/>
              </w:rPr>
              <w:t xml:space="preserve"> Suspensivo. El </w:t>
            </w:r>
            <w:r w:rsidR="00D57C50">
              <w:rPr>
                <w:lang w:val="es-ES"/>
              </w:rPr>
              <w:t>Plazo</w:t>
            </w:r>
            <w:r w:rsidR="00D57C50" w:rsidRPr="00316A0C">
              <w:rPr>
                <w:lang w:val="es-ES"/>
              </w:rPr>
              <w:t xml:space="preserve"> de Suspensi</w:t>
            </w:r>
            <w:r w:rsidR="00D57C50" w:rsidRPr="00316A0C">
              <w:rPr>
                <w:rFonts w:hint="eastAsia"/>
                <w:lang w:val="es-ES"/>
              </w:rPr>
              <w:t>ó</w:t>
            </w:r>
            <w:r w:rsidR="00D57C50" w:rsidRPr="00316A0C">
              <w:rPr>
                <w:lang w:val="es-ES"/>
              </w:rPr>
              <w:t>n ser</w:t>
            </w:r>
            <w:r w:rsidR="00D57C50" w:rsidRPr="00316A0C">
              <w:rPr>
                <w:rFonts w:hint="eastAsia"/>
                <w:lang w:val="es-ES"/>
              </w:rPr>
              <w:t>á</w:t>
            </w:r>
            <w:r w:rsidR="00F9189A">
              <w:rPr>
                <w:lang w:val="es-ES"/>
              </w:rPr>
              <w:t xml:space="preserve"> de diez (10) d</w:t>
            </w:r>
            <w:r w:rsidR="00D57C50" w:rsidRPr="00316A0C">
              <w:rPr>
                <w:rFonts w:hint="eastAsia"/>
                <w:lang w:val="es-ES"/>
              </w:rPr>
              <w:t>í</w:t>
            </w:r>
            <w:r w:rsidR="00F9189A">
              <w:rPr>
                <w:lang w:val="es-ES"/>
              </w:rPr>
              <w:t>as h</w:t>
            </w:r>
            <w:r w:rsidR="00D57C50" w:rsidRPr="00316A0C">
              <w:rPr>
                <w:rFonts w:hint="eastAsia"/>
                <w:lang w:val="es-ES"/>
              </w:rPr>
              <w:t>á</w:t>
            </w:r>
            <w:r w:rsidR="00D57C50" w:rsidRPr="00316A0C">
              <w:rPr>
                <w:lang w:val="es-ES"/>
              </w:rPr>
              <w:t xml:space="preserve">biles salvo que se extienda de conformidad con IAL </w:t>
            </w:r>
            <w:r w:rsidR="00E71182">
              <w:rPr>
                <w:lang w:val="es-ES"/>
              </w:rPr>
              <w:t>44</w:t>
            </w:r>
            <w:r w:rsidR="00D57C50" w:rsidRPr="00316A0C">
              <w:rPr>
                <w:lang w:val="es-ES"/>
              </w:rPr>
              <w:t xml:space="preserve">. El </w:t>
            </w:r>
            <w:r w:rsidR="00D57C50">
              <w:rPr>
                <w:lang w:val="es-ES"/>
              </w:rPr>
              <w:t xml:space="preserve">Plazo </w:t>
            </w:r>
            <w:r w:rsidR="00D57C50" w:rsidRPr="00316A0C">
              <w:rPr>
                <w:lang w:val="es-ES"/>
              </w:rPr>
              <w:t>Suspensivo comenzar</w:t>
            </w:r>
            <w:r w:rsidR="00D57C50" w:rsidRPr="00316A0C">
              <w:rPr>
                <w:rFonts w:hint="eastAsia"/>
                <w:lang w:val="es-ES"/>
              </w:rPr>
              <w:t>á</w:t>
            </w:r>
            <w:r w:rsidR="00D57C50" w:rsidRPr="00316A0C">
              <w:rPr>
                <w:lang w:val="es-ES"/>
              </w:rPr>
              <w:t xml:space="preserve"> el d</w:t>
            </w:r>
            <w:r w:rsidR="00D57C50" w:rsidRPr="00316A0C">
              <w:rPr>
                <w:rFonts w:hint="eastAsia"/>
                <w:lang w:val="es-ES"/>
              </w:rPr>
              <w:t>í</w:t>
            </w:r>
            <w:r w:rsidR="00D57C50" w:rsidRPr="00316A0C">
              <w:rPr>
                <w:lang w:val="es-ES"/>
              </w:rPr>
              <w:t xml:space="preserve">a posterior a la fecha en que el </w:t>
            </w:r>
            <w:r w:rsidR="00D57C50">
              <w:rPr>
                <w:lang w:val="es-ES"/>
              </w:rPr>
              <w:t>Comprador</w:t>
            </w:r>
            <w:r w:rsidR="00D57C50" w:rsidRPr="00316A0C">
              <w:rPr>
                <w:lang w:val="es-ES"/>
              </w:rPr>
              <w:t xml:space="preserve"> haya transmitido a cada Licitante la Notificaci</w:t>
            </w:r>
            <w:r w:rsidR="00D57C50" w:rsidRPr="00316A0C">
              <w:rPr>
                <w:rFonts w:hint="eastAsia"/>
                <w:lang w:val="es-ES"/>
              </w:rPr>
              <w:t>ó</w:t>
            </w:r>
            <w:r w:rsidR="00D57C50" w:rsidRPr="00316A0C">
              <w:rPr>
                <w:lang w:val="es-ES"/>
              </w:rPr>
              <w:t>n de Intenci</w:t>
            </w:r>
            <w:r w:rsidR="00D57C50" w:rsidRPr="00316A0C">
              <w:rPr>
                <w:rFonts w:hint="eastAsia"/>
                <w:lang w:val="es-ES"/>
              </w:rPr>
              <w:t>ó</w:t>
            </w:r>
            <w:r w:rsidR="00D57C50" w:rsidRPr="00316A0C">
              <w:rPr>
                <w:lang w:val="es-ES"/>
              </w:rPr>
              <w:t>n de Adjudicaci</w:t>
            </w:r>
            <w:r w:rsidR="00D57C50" w:rsidRPr="00316A0C">
              <w:rPr>
                <w:rFonts w:hint="eastAsia"/>
                <w:lang w:val="es-ES"/>
              </w:rPr>
              <w:t>ó</w:t>
            </w:r>
            <w:r w:rsidR="00D57C50" w:rsidRPr="00316A0C">
              <w:rPr>
                <w:lang w:val="es-ES"/>
              </w:rPr>
              <w:t>n del Contrato. Cuando solo se presente una Oferta, o si este contrato es en respuesta a una situaci</w:t>
            </w:r>
            <w:r w:rsidR="00D57C50" w:rsidRPr="00316A0C">
              <w:rPr>
                <w:rFonts w:hint="eastAsia"/>
                <w:lang w:val="es-ES"/>
              </w:rPr>
              <w:t>ó</w:t>
            </w:r>
            <w:r w:rsidR="00D57C50" w:rsidRPr="00316A0C">
              <w:rPr>
                <w:lang w:val="es-ES"/>
              </w:rPr>
              <w:t>n de emergencia reconocida por el Banco, no se aplicar</w:t>
            </w:r>
            <w:r w:rsidR="00D57C50" w:rsidRPr="00316A0C">
              <w:rPr>
                <w:rFonts w:hint="eastAsia"/>
                <w:lang w:val="es-ES"/>
              </w:rPr>
              <w:t>á</w:t>
            </w:r>
            <w:r w:rsidR="00D57C50" w:rsidRPr="00316A0C">
              <w:rPr>
                <w:lang w:val="es-ES"/>
              </w:rPr>
              <w:t xml:space="preserve"> el </w:t>
            </w:r>
            <w:r w:rsidR="00D57C50">
              <w:rPr>
                <w:lang w:val="es-ES"/>
              </w:rPr>
              <w:t>Plazo</w:t>
            </w:r>
            <w:r w:rsidR="00D57C50" w:rsidRPr="00316A0C">
              <w:rPr>
                <w:lang w:val="es-ES"/>
              </w:rPr>
              <w:t xml:space="preserve"> Suspensivo.</w:t>
            </w:r>
          </w:p>
        </w:tc>
      </w:tr>
      <w:tr w:rsidR="00DF1353" w:rsidRPr="00742284" w14:paraId="376CDF2A" w14:textId="77777777" w:rsidTr="00482959">
        <w:tc>
          <w:tcPr>
            <w:tcW w:w="2783" w:type="dxa"/>
          </w:tcPr>
          <w:p w14:paraId="594933D9" w14:textId="77777777" w:rsidR="00DF1353" w:rsidRPr="0006620D" w:rsidRDefault="00213562" w:rsidP="00A37FA2">
            <w:pPr>
              <w:pStyle w:val="Tabla2Subtitulos"/>
              <w:rPr>
                <w:lang w:val="es-US"/>
              </w:rPr>
            </w:pPr>
            <w:bookmarkStart w:id="306" w:name="_Toc454620955"/>
            <w:bookmarkStart w:id="307" w:name="_Toc486937457"/>
            <w:r w:rsidRPr="0006620D">
              <w:rPr>
                <w:lang w:val="es-US"/>
              </w:rPr>
              <w:t>Notificación</w:t>
            </w:r>
            <w:r w:rsidR="00DF1353" w:rsidRPr="0006620D">
              <w:rPr>
                <w:lang w:val="es-US"/>
              </w:rPr>
              <w:t xml:space="preserve"> de</w:t>
            </w:r>
            <w:r w:rsidR="002854A2" w:rsidRPr="0006620D">
              <w:rPr>
                <w:lang w:val="es-US"/>
              </w:rPr>
              <w:t> </w:t>
            </w:r>
            <w:r w:rsidRPr="0006620D">
              <w:rPr>
                <w:lang w:val="es-US"/>
              </w:rPr>
              <w:t>I</w:t>
            </w:r>
            <w:r w:rsidR="00DF1353" w:rsidRPr="0006620D">
              <w:rPr>
                <w:lang w:val="es-US"/>
              </w:rPr>
              <w:t>ntención de</w:t>
            </w:r>
            <w:r w:rsidR="002854A2" w:rsidRPr="0006620D">
              <w:rPr>
                <w:lang w:val="es-US"/>
              </w:rPr>
              <w:t> </w:t>
            </w:r>
            <w:r w:rsidRPr="0006620D">
              <w:rPr>
                <w:lang w:val="es-US"/>
              </w:rPr>
              <w:t>A</w:t>
            </w:r>
            <w:r w:rsidR="00DF1353" w:rsidRPr="0006620D">
              <w:rPr>
                <w:lang w:val="es-US"/>
              </w:rPr>
              <w:t>djudicar</w:t>
            </w:r>
            <w:bookmarkEnd w:id="306"/>
            <w:bookmarkEnd w:id="307"/>
          </w:p>
        </w:tc>
        <w:tc>
          <w:tcPr>
            <w:tcW w:w="6232" w:type="dxa"/>
            <w:gridSpan w:val="2"/>
          </w:tcPr>
          <w:p w14:paraId="6857012B" w14:textId="77777777" w:rsidR="00344B07" w:rsidRPr="0006620D" w:rsidRDefault="00D57C50" w:rsidP="002D3AD1">
            <w:pPr>
              <w:pStyle w:val="Piedepgina"/>
              <w:numPr>
                <w:ilvl w:val="1"/>
                <w:numId w:val="87"/>
              </w:numPr>
              <w:spacing w:before="0" w:after="200"/>
              <w:jc w:val="both"/>
              <w:rPr>
                <w:color w:val="000000" w:themeColor="text1"/>
                <w:lang w:val="es-US"/>
              </w:rPr>
            </w:pPr>
            <w:r>
              <w:rPr>
                <w:color w:val="000000" w:themeColor="text1"/>
                <w:lang w:val="es-US"/>
              </w:rPr>
              <w:t xml:space="preserve">El </w:t>
            </w:r>
            <w:r w:rsidR="00344B07" w:rsidRPr="0006620D">
              <w:rPr>
                <w:color w:val="000000" w:themeColor="text1"/>
                <w:lang w:val="es-US"/>
              </w:rPr>
              <w:t xml:space="preserve">Comprador </w:t>
            </w:r>
            <w:r>
              <w:rPr>
                <w:color w:val="000000" w:themeColor="text1"/>
                <w:lang w:val="es-US"/>
              </w:rPr>
              <w:t>transmitirá a</w:t>
            </w:r>
            <w:r w:rsidR="00D9237E" w:rsidRPr="0006620D">
              <w:rPr>
                <w:color w:val="000000" w:themeColor="text1"/>
                <w:lang w:val="es-US"/>
              </w:rPr>
              <w:t xml:space="preserve"> </w:t>
            </w:r>
            <w:r w:rsidR="000A314C" w:rsidRPr="0006620D">
              <w:rPr>
                <w:color w:val="000000" w:themeColor="text1"/>
                <w:lang w:val="es-US"/>
              </w:rPr>
              <w:t>todos</w:t>
            </w:r>
            <w:r w:rsidR="002854A2" w:rsidRPr="0006620D">
              <w:rPr>
                <w:color w:val="000000" w:themeColor="text1"/>
                <w:lang w:val="es-US"/>
              </w:rPr>
              <w:t> </w:t>
            </w:r>
            <w:r w:rsidR="000A314C" w:rsidRPr="0006620D">
              <w:rPr>
                <w:color w:val="000000" w:themeColor="text1"/>
                <w:lang w:val="es-US"/>
              </w:rPr>
              <w:t>los</w:t>
            </w:r>
            <w:r w:rsidR="002854A2" w:rsidRPr="0006620D">
              <w:rPr>
                <w:color w:val="000000" w:themeColor="text1"/>
                <w:lang w:val="es-US"/>
              </w:rPr>
              <w:t> </w:t>
            </w:r>
            <w:r w:rsidR="000A314C" w:rsidRPr="0006620D">
              <w:rPr>
                <w:color w:val="000000" w:themeColor="text1"/>
                <w:lang w:val="es-US"/>
              </w:rPr>
              <w:t>Licitantes</w:t>
            </w:r>
            <w:r w:rsidR="000F4697" w:rsidRPr="0006620D">
              <w:rPr>
                <w:color w:val="000000" w:themeColor="text1"/>
                <w:lang w:val="es-US"/>
              </w:rPr>
              <w:t xml:space="preserve"> </w:t>
            </w:r>
            <w:r w:rsidR="00344B07" w:rsidRPr="0006620D">
              <w:rPr>
                <w:color w:val="000000" w:themeColor="text1"/>
                <w:lang w:val="es-US"/>
              </w:rPr>
              <w:t>la Notificación de</w:t>
            </w:r>
            <w:r w:rsidR="002854A2" w:rsidRPr="0006620D">
              <w:rPr>
                <w:color w:val="000000" w:themeColor="text1"/>
                <w:lang w:val="es-US"/>
              </w:rPr>
              <w:t> </w:t>
            </w:r>
            <w:r w:rsidR="00344B07" w:rsidRPr="0006620D">
              <w:rPr>
                <w:color w:val="000000" w:themeColor="text1"/>
                <w:lang w:val="es-US"/>
              </w:rPr>
              <w:t xml:space="preserve">Intención de Adjudicar el Contrato al Licitante </w:t>
            </w:r>
            <w:r w:rsidR="00344B07" w:rsidRPr="0006620D">
              <w:rPr>
                <w:color w:val="000000" w:themeColor="text1"/>
                <w:spacing w:val="-4"/>
                <w:lang w:val="es-US"/>
              </w:rPr>
              <w:t>seleccionado. La</w:t>
            </w:r>
            <w:r w:rsidR="002854A2" w:rsidRPr="0006620D">
              <w:rPr>
                <w:color w:val="000000" w:themeColor="text1"/>
                <w:spacing w:val="-4"/>
                <w:lang w:val="es-US"/>
              </w:rPr>
              <w:t> </w:t>
            </w:r>
            <w:r w:rsidR="00344B07" w:rsidRPr="0006620D">
              <w:rPr>
                <w:color w:val="000000" w:themeColor="text1"/>
                <w:spacing w:val="-4"/>
                <w:lang w:val="es-US"/>
              </w:rPr>
              <w:t>Notificación deberá contener, como</w:t>
            </w:r>
            <w:r w:rsidR="002854A2" w:rsidRPr="0006620D">
              <w:rPr>
                <w:color w:val="000000" w:themeColor="text1"/>
                <w:spacing w:val="-4"/>
                <w:lang w:val="es-US"/>
              </w:rPr>
              <w:t xml:space="preserve"> </w:t>
            </w:r>
            <w:r w:rsidR="00344B07" w:rsidRPr="0006620D">
              <w:rPr>
                <w:color w:val="000000" w:themeColor="text1"/>
                <w:spacing w:val="-4"/>
                <w:lang w:val="es-US"/>
              </w:rPr>
              <w:t>mínimo,</w:t>
            </w:r>
            <w:r w:rsidR="00344B07" w:rsidRPr="0006620D">
              <w:rPr>
                <w:color w:val="000000" w:themeColor="text1"/>
                <w:lang w:val="es-US"/>
              </w:rPr>
              <w:t xml:space="preserve"> la siguiente información:</w:t>
            </w:r>
          </w:p>
          <w:p w14:paraId="6CD4B9B1" w14:textId="77777777" w:rsidR="00344B07" w:rsidRPr="0006620D" w:rsidRDefault="000A314C" w:rsidP="002D3AD1">
            <w:pPr>
              <w:pStyle w:val="Prrafodelista"/>
              <w:numPr>
                <w:ilvl w:val="0"/>
                <w:numId w:val="135"/>
              </w:numPr>
              <w:spacing w:after="200"/>
              <w:ind w:left="1166" w:hanging="540"/>
              <w:contextualSpacing w:val="0"/>
              <w:rPr>
                <w:color w:val="000000" w:themeColor="text1"/>
                <w:lang w:val="es-US"/>
              </w:rPr>
            </w:pPr>
            <w:r w:rsidRPr="0006620D">
              <w:rPr>
                <w:color w:val="000000" w:themeColor="text1"/>
                <w:lang w:val="es-US"/>
              </w:rPr>
              <w:lastRenderedPageBreak/>
              <w:t>e</w:t>
            </w:r>
            <w:r w:rsidR="00344B07" w:rsidRPr="0006620D">
              <w:rPr>
                <w:color w:val="000000" w:themeColor="text1"/>
                <w:lang w:val="es-US"/>
              </w:rPr>
              <w:t>l nombre y la dirección del Licitante que</w:t>
            </w:r>
            <w:r w:rsidR="009A713D" w:rsidRPr="0006620D">
              <w:rPr>
                <w:color w:val="000000" w:themeColor="text1"/>
                <w:lang w:val="es-US"/>
              </w:rPr>
              <w:t xml:space="preserve"> presentó </w:t>
            </w:r>
            <w:r w:rsidR="00344B07" w:rsidRPr="0006620D">
              <w:rPr>
                <w:color w:val="000000" w:themeColor="text1"/>
                <w:lang w:val="es-US"/>
              </w:rPr>
              <w:t>la Oferta seleccionada</w:t>
            </w:r>
            <w:r w:rsidRPr="0006620D">
              <w:rPr>
                <w:color w:val="000000" w:themeColor="text1"/>
                <w:lang w:val="es-US"/>
              </w:rPr>
              <w:t>;</w:t>
            </w:r>
          </w:p>
          <w:p w14:paraId="37E4AACB" w14:textId="77777777" w:rsidR="00344B07" w:rsidRPr="0006620D" w:rsidRDefault="000A314C" w:rsidP="002D3AD1">
            <w:pPr>
              <w:pStyle w:val="Prrafodelista"/>
              <w:numPr>
                <w:ilvl w:val="0"/>
                <w:numId w:val="135"/>
              </w:numPr>
              <w:spacing w:after="200"/>
              <w:ind w:left="1166" w:hanging="540"/>
              <w:contextualSpacing w:val="0"/>
              <w:rPr>
                <w:color w:val="000000" w:themeColor="text1"/>
                <w:lang w:val="es-US"/>
              </w:rPr>
            </w:pPr>
            <w:r w:rsidRPr="0006620D">
              <w:rPr>
                <w:color w:val="000000" w:themeColor="text1"/>
                <w:lang w:val="es-US"/>
              </w:rPr>
              <w:t>e</w:t>
            </w:r>
            <w:r w:rsidR="00344B07" w:rsidRPr="0006620D">
              <w:rPr>
                <w:color w:val="000000" w:themeColor="text1"/>
                <w:lang w:val="es-US"/>
              </w:rPr>
              <w:t>l precio del Contrato de la Oferta seleccionada</w:t>
            </w:r>
            <w:r w:rsidRPr="0006620D">
              <w:rPr>
                <w:color w:val="000000" w:themeColor="text1"/>
                <w:lang w:val="es-US"/>
              </w:rPr>
              <w:t>;</w:t>
            </w:r>
          </w:p>
          <w:p w14:paraId="5A791260" w14:textId="77777777" w:rsidR="00344B07" w:rsidRPr="0006620D" w:rsidRDefault="000A314C" w:rsidP="002D3AD1">
            <w:pPr>
              <w:pStyle w:val="Prrafodelista"/>
              <w:numPr>
                <w:ilvl w:val="0"/>
                <w:numId w:val="135"/>
              </w:numPr>
              <w:spacing w:after="200"/>
              <w:ind w:left="1166" w:hanging="540"/>
              <w:contextualSpacing w:val="0"/>
              <w:jc w:val="both"/>
              <w:rPr>
                <w:lang w:val="es-US"/>
              </w:rPr>
            </w:pPr>
            <w:r w:rsidRPr="0006620D">
              <w:rPr>
                <w:lang w:val="es-US"/>
              </w:rPr>
              <w:t>los nombres de todos los Licitantes que presentaron Ofertas y los precios de sus Ofertas, tal como se leyeron en voz alta en la apertura de las Ofertas</w:t>
            </w:r>
            <w:r w:rsidR="00344B07" w:rsidRPr="0006620D">
              <w:rPr>
                <w:lang w:val="es-US"/>
              </w:rPr>
              <w:t>;</w:t>
            </w:r>
          </w:p>
          <w:p w14:paraId="71C2C48A" w14:textId="77777777" w:rsidR="00344B07" w:rsidRPr="0006620D" w:rsidRDefault="009A713D" w:rsidP="002D3AD1">
            <w:pPr>
              <w:pStyle w:val="Prrafodelista"/>
              <w:numPr>
                <w:ilvl w:val="0"/>
                <w:numId w:val="135"/>
              </w:numPr>
              <w:spacing w:after="200"/>
              <w:ind w:left="1166" w:hanging="540"/>
              <w:contextualSpacing w:val="0"/>
              <w:jc w:val="both"/>
              <w:rPr>
                <w:lang w:val="es-US"/>
              </w:rPr>
            </w:pPr>
            <w:r w:rsidRPr="0006620D">
              <w:rPr>
                <w:lang w:val="es-US"/>
              </w:rPr>
              <w:t xml:space="preserve">una declaración donde se expongan las razones por las cuales no fue seleccionada la Oferta del Licitante no seleccionado a quien se remite la </w:t>
            </w:r>
            <w:r w:rsidR="00D57C50">
              <w:rPr>
                <w:lang w:val="es-US"/>
              </w:rPr>
              <w:t>notificación</w:t>
            </w:r>
            <w:r w:rsidRPr="0006620D">
              <w:rPr>
                <w:lang w:val="es-US"/>
              </w:rPr>
              <w:t xml:space="preserve">, a menos que la información sobre el precio incluida en el apartado </w:t>
            </w:r>
            <w:r w:rsidR="00482959" w:rsidRPr="0006620D">
              <w:rPr>
                <w:lang w:val="es-US"/>
              </w:rPr>
              <w:t>(</w:t>
            </w:r>
            <w:r w:rsidRPr="0006620D">
              <w:rPr>
                <w:lang w:val="es-US"/>
              </w:rPr>
              <w:t>c) de este párrafo ya revele la razón</w:t>
            </w:r>
            <w:r w:rsidR="00344B07" w:rsidRPr="0006620D">
              <w:rPr>
                <w:lang w:val="es-US"/>
              </w:rPr>
              <w:t>;</w:t>
            </w:r>
          </w:p>
          <w:p w14:paraId="57FACFE7" w14:textId="77777777" w:rsidR="00344B07" w:rsidRPr="0006620D" w:rsidRDefault="00344B07" w:rsidP="002D3AD1">
            <w:pPr>
              <w:pStyle w:val="Prrafodelista"/>
              <w:numPr>
                <w:ilvl w:val="0"/>
                <w:numId w:val="135"/>
              </w:numPr>
              <w:spacing w:after="200"/>
              <w:ind w:left="1166" w:hanging="540"/>
              <w:contextualSpacing w:val="0"/>
              <w:jc w:val="both"/>
              <w:rPr>
                <w:lang w:val="es-US"/>
              </w:rPr>
            </w:pPr>
            <w:r w:rsidRPr="0006620D">
              <w:rPr>
                <w:lang w:val="es-US"/>
              </w:rPr>
              <w:t>la fecha de vencimiento del Plazo Suspensivo;</w:t>
            </w:r>
            <w:r w:rsidR="00E71182">
              <w:rPr>
                <w:lang w:val="es-US"/>
              </w:rPr>
              <w:t xml:space="preserve"> y</w:t>
            </w:r>
          </w:p>
          <w:p w14:paraId="4C06AECD" w14:textId="77777777" w:rsidR="00DF1353" w:rsidRPr="0006620D" w:rsidRDefault="00344B07" w:rsidP="002D3AD1">
            <w:pPr>
              <w:pStyle w:val="Prrafodelista"/>
              <w:numPr>
                <w:ilvl w:val="0"/>
                <w:numId w:val="135"/>
              </w:numPr>
              <w:spacing w:after="200"/>
              <w:ind w:left="1166" w:hanging="540"/>
              <w:contextualSpacing w:val="0"/>
              <w:jc w:val="both"/>
              <w:rPr>
                <w:lang w:val="es-US"/>
              </w:rPr>
            </w:pPr>
            <w:r w:rsidRPr="0006620D">
              <w:rPr>
                <w:lang w:val="es-US"/>
              </w:rPr>
              <w:t xml:space="preserve">instrucciones sobre cómo solicitar explicaciones </w:t>
            </w:r>
            <w:r w:rsidR="00763F31" w:rsidRPr="0006620D">
              <w:rPr>
                <w:lang w:val="es-US"/>
              </w:rPr>
              <w:t>y/</w:t>
            </w:r>
            <w:r w:rsidRPr="0006620D">
              <w:rPr>
                <w:lang w:val="es-US"/>
              </w:rPr>
              <w:t>o presentar una queja durante el Plazo Suspensivo.</w:t>
            </w:r>
          </w:p>
        </w:tc>
      </w:tr>
      <w:tr w:rsidR="002854A2" w:rsidRPr="0006620D" w14:paraId="0FB50C58" w14:textId="77777777" w:rsidTr="00482959">
        <w:tc>
          <w:tcPr>
            <w:tcW w:w="9015" w:type="dxa"/>
            <w:gridSpan w:val="3"/>
          </w:tcPr>
          <w:p w14:paraId="66BA2F4A" w14:textId="77777777" w:rsidR="002854A2" w:rsidRPr="0006620D" w:rsidRDefault="002854A2" w:rsidP="00A37FA2">
            <w:pPr>
              <w:pStyle w:val="Tabla2Titulo"/>
              <w:rPr>
                <w:lang w:val="es-US"/>
              </w:rPr>
            </w:pPr>
            <w:bookmarkStart w:id="308" w:name="_Toc454620956"/>
            <w:bookmarkStart w:id="309" w:name="_Toc451286567"/>
            <w:bookmarkStart w:id="310" w:name="_Toc348000823"/>
            <w:bookmarkStart w:id="311" w:name="_Toc505659528"/>
            <w:bookmarkStart w:id="312" w:name="_Toc486937458"/>
            <w:r w:rsidRPr="0006620D">
              <w:rPr>
                <w:lang w:val="es-US"/>
              </w:rPr>
              <w:lastRenderedPageBreak/>
              <w:t>Adjudicación del Contrato</w:t>
            </w:r>
            <w:bookmarkEnd w:id="308"/>
            <w:bookmarkEnd w:id="309"/>
            <w:bookmarkEnd w:id="310"/>
            <w:bookmarkEnd w:id="311"/>
            <w:bookmarkEnd w:id="312"/>
          </w:p>
        </w:tc>
      </w:tr>
      <w:tr w:rsidR="00DF1353" w:rsidRPr="00742284" w14:paraId="5D5A5183" w14:textId="77777777" w:rsidTr="00482959">
        <w:tc>
          <w:tcPr>
            <w:tcW w:w="2783" w:type="dxa"/>
          </w:tcPr>
          <w:p w14:paraId="2FA73302" w14:textId="77777777" w:rsidR="00DF1353" w:rsidRPr="0006620D" w:rsidRDefault="00DF1353" w:rsidP="00A37FA2">
            <w:pPr>
              <w:pStyle w:val="Tabla2Subtitulos"/>
              <w:rPr>
                <w:lang w:val="es-US"/>
              </w:rPr>
            </w:pPr>
            <w:bookmarkStart w:id="313" w:name="_Toc454620957"/>
            <w:bookmarkStart w:id="314" w:name="_Toc348000824"/>
            <w:bookmarkStart w:id="315" w:name="_Toc438907243"/>
            <w:bookmarkStart w:id="316" w:name="_Toc438907044"/>
            <w:bookmarkStart w:id="317" w:name="_Toc438734008"/>
            <w:bookmarkStart w:id="318" w:name="_Toc438532658"/>
            <w:bookmarkStart w:id="319" w:name="_Toc438438864"/>
            <w:bookmarkStart w:id="320" w:name="_Toc486937459"/>
            <w:r w:rsidRPr="0006620D">
              <w:rPr>
                <w:lang w:val="es-US"/>
              </w:rPr>
              <w:t xml:space="preserve">Criterios de </w:t>
            </w:r>
            <w:bookmarkEnd w:id="313"/>
            <w:bookmarkEnd w:id="314"/>
            <w:bookmarkEnd w:id="315"/>
            <w:bookmarkEnd w:id="316"/>
            <w:bookmarkEnd w:id="317"/>
            <w:bookmarkEnd w:id="318"/>
            <w:bookmarkEnd w:id="319"/>
            <w:r w:rsidR="004D2321" w:rsidRPr="0006620D">
              <w:rPr>
                <w:lang w:val="es-US"/>
              </w:rPr>
              <w:t>Adjudicación</w:t>
            </w:r>
            <w:bookmarkEnd w:id="320"/>
          </w:p>
        </w:tc>
        <w:tc>
          <w:tcPr>
            <w:tcW w:w="6232" w:type="dxa"/>
            <w:gridSpan w:val="2"/>
          </w:tcPr>
          <w:p w14:paraId="3C5C9F8E" w14:textId="77777777" w:rsidR="002D5FE1" w:rsidRPr="0006620D" w:rsidRDefault="00982769" w:rsidP="002854A2">
            <w:pPr>
              <w:pStyle w:val="Sub-ClauseText"/>
              <w:spacing w:before="0" w:after="200"/>
              <w:ind w:left="627" w:hanging="627"/>
              <w:rPr>
                <w:spacing w:val="0"/>
                <w:lang w:val="es-US"/>
              </w:rPr>
            </w:pPr>
            <w:r w:rsidRPr="0006620D">
              <w:rPr>
                <w:spacing w:val="0"/>
                <w:lang w:val="es-US"/>
              </w:rPr>
              <w:t>41.1</w:t>
            </w:r>
            <w:r w:rsidR="00344B07" w:rsidRPr="0006620D">
              <w:rPr>
                <w:spacing w:val="0"/>
                <w:lang w:val="es-US"/>
              </w:rPr>
              <w:t xml:space="preserve"> </w:t>
            </w:r>
            <w:r w:rsidR="00344B07" w:rsidRPr="0006620D">
              <w:rPr>
                <w:spacing w:val="0"/>
                <w:lang w:val="es-US"/>
              </w:rPr>
              <w:tab/>
              <w:t xml:space="preserve">Con sujeción a </w:t>
            </w:r>
            <w:r w:rsidR="00DA2400" w:rsidRPr="0006620D">
              <w:rPr>
                <w:spacing w:val="0"/>
                <w:lang w:val="es-US"/>
              </w:rPr>
              <w:t>lo dispuesto en la</w:t>
            </w:r>
            <w:r w:rsidR="00775C89" w:rsidRPr="0006620D">
              <w:rPr>
                <w:spacing w:val="0"/>
                <w:lang w:val="es-US"/>
              </w:rPr>
              <w:t xml:space="preserve"> IAL </w:t>
            </w:r>
            <w:r w:rsidR="00344B07" w:rsidRPr="0006620D">
              <w:rPr>
                <w:spacing w:val="0"/>
                <w:lang w:val="es-US"/>
              </w:rPr>
              <w:t xml:space="preserve">38, el Comprador adjudicará el Contrato al Licitante que ofrezca la Oferta más </w:t>
            </w:r>
            <w:r w:rsidR="009A713D" w:rsidRPr="0006620D">
              <w:rPr>
                <w:spacing w:val="0"/>
                <w:lang w:val="es-US"/>
              </w:rPr>
              <w:t>C</w:t>
            </w:r>
            <w:r w:rsidR="00344B07" w:rsidRPr="0006620D">
              <w:rPr>
                <w:spacing w:val="0"/>
                <w:lang w:val="es-US"/>
              </w:rPr>
              <w:t>onveniente</w:t>
            </w:r>
            <w:r w:rsidR="009A713D" w:rsidRPr="0006620D">
              <w:rPr>
                <w:spacing w:val="0"/>
                <w:lang w:val="es-US"/>
              </w:rPr>
              <w:t xml:space="preserve">, </w:t>
            </w:r>
            <w:r w:rsidR="00EC38BA" w:rsidRPr="0006620D">
              <w:rPr>
                <w:spacing w:val="0"/>
                <w:lang w:val="es-US"/>
              </w:rPr>
              <w:t>es decir</w:t>
            </w:r>
            <w:r w:rsidR="009A713D" w:rsidRPr="0006620D">
              <w:rPr>
                <w:spacing w:val="0"/>
                <w:lang w:val="es-US"/>
              </w:rPr>
              <w:t>, aquella</w:t>
            </w:r>
            <w:r w:rsidR="00344B07" w:rsidRPr="0006620D">
              <w:rPr>
                <w:spacing w:val="0"/>
                <w:lang w:val="es-US"/>
              </w:rPr>
              <w:t xml:space="preserve"> que ha sido presentada por un Licitante que cumple con los criterios de calificación y</w:t>
            </w:r>
            <w:r w:rsidR="002854A2" w:rsidRPr="0006620D">
              <w:rPr>
                <w:spacing w:val="0"/>
                <w:lang w:val="es-US"/>
              </w:rPr>
              <w:t> </w:t>
            </w:r>
            <w:r w:rsidR="00344B07" w:rsidRPr="0006620D">
              <w:rPr>
                <w:spacing w:val="0"/>
                <w:lang w:val="es-US"/>
              </w:rPr>
              <w:t>que, además:</w:t>
            </w:r>
          </w:p>
          <w:p w14:paraId="4861DD88" w14:textId="77777777" w:rsidR="00DA2400" w:rsidRPr="0006620D" w:rsidRDefault="00DA2400" w:rsidP="002854A2">
            <w:pPr>
              <w:pStyle w:val="Sub-ClauseText"/>
              <w:spacing w:before="0" w:after="200"/>
              <w:ind w:left="1151" w:hanging="544"/>
              <w:rPr>
                <w:spacing w:val="0"/>
                <w:lang w:val="es-US"/>
              </w:rPr>
            </w:pPr>
            <w:r w:rsidRPr="0006620D">
              <w:rPr>
                <w:spacing w:val="0"/>
                <w:lang w:val="es-US"/>
              </w:rPr>
              <w:t>(a)</w:t>
            </w:r>
            <w:r w:rsidR="00982769" w:rsidRPr="0006620D">
              <w:rPr>
                <w:spacing w:val="0"/>
                <w:lang w:val="es-US"/>
              </w:rPr>
              <w:t xml:space="preserve"> </w:t>
            </w:r>
            <w:r w:rsidR="00982769" w:rsidRPr="0006620D">
              <w:rPr>
                <w:spacing w:val="0"/>
                <w:lang w:val="es-US"/>
              </w:rPr>
              <w:tab/>
            </w:r>
            <w:r w:rsidR="002F6E14" w:rsidRPr="0006620D">
              <w:rPr>
                <w:lang w:val="es-US"/>
              </w:rPr>
              <w:t xml:space="preserve">se ajusta </w:t>
            </w:r>
            <w:r w:rsidR="002737EE" w:rsidRPr="0006620D">
              <w:rPr>
                <w:lang w:val="es-US"/>
              </w:rPr>
              <w:t xml:space="preserve">sustancialmente </w:t>
            </w:r>
            <w:r w:rsidR="002F6E14" w:rsidRPr="0006620D">
              <w:rPr>
                <w:lang w:val="es-US"/>
              </w:rPr>
              <w:t>al</w:t>
            </w:r>
            <w:r w:rsidR="002737EE" w:rsidRPr="0006620D">
              <w:rPr>
                <w:lang w:val="es-US"/>
              </w:rPr>
              <w:t xml:space="preserve"> </w:t>
            </w:r>
            <w:r w:rsidR="007D5C4C" w:rsidRPr="0006620D">
              <w:rPr>
                <w:lang w:val="es-US"/>
              </w:rPr>
              <w:t>Documento de Licitación</w:t>
            </w:r>
            <w:r w:rsidR="002737EE" w:rsidRPr="0006620D">
              <w:rPr>
                <w:lang w:val="es-US"/>
              </w:rPr>
              <w:t>;</w:t>
            </w:r>
            <w:r w:rsidR="00763F31" w:rsidRPr="0006620D">
              <w:rPr>
                <w:lang w:val="es-US"/>
              </w:rPr>
              <w:t xml:space="preserve"> y</w:t>
            </w:r>
          </w:p>
          <w:p w14:paraId="6D7C872A" w14:textId="77777777" w:rsidR="00DF1353" w:rsidRPr="0006620D" w:rsidRDefault="00DA2400" w:rsidP="002854A2">
            <w:pPr>
              <w:pStyle w:val="Sub-ClauseText"/>
              <w:spacing w:before="0" w:after="200"/>
              <w:ind w:left="1151" w:hanging="544"/>
              <w:rPr>
                <w:strike/>
                <w:spacing w:val="0"/>
                <w:lang w:val="es-US"/>
              </w:rPr>
            </w:pPr>
            <w:r w:rsidRPr="0006620D">
              <w:rPr>
                <w:spacing w:val="0"/>
                <w:lang w:val="es-US"/>
              </w:rPr>
              <w:t>(b)</w:t>
            </w:r>
            <w:r w:rsidR="00982769" w:rsidRPr="0006620D">
              <w:rPr>
                <w:spacing w:val="0"/>
                <w:lang w:val="es-US"/>
              </w:rPr>
              <w:t xml:space="preserve"> </w:t>
            </w:r>
            <w:r w:rsidR="00982769" w:rsidRPr="0006620D">
              <w:rPr>
                <w:spacing w:val="0"/>
                <w:lang w:val="es-US"/>
              </w:rPr>
              <w:tab/>
            </w:r>
            <w:r w:rsidR="002F6E14" w:rsidRPr="0006620D">
              <w:rPr>
                <w:spacing w:val="0"/>
                <w:lang w:val="es-US"/>
              </w:rPr>
              <w:t xml:space="preserve">tiene </w:t>
            </w:r>
            <w:r w:rsidR="002D5FE1" w:rsidRPr="0006620D">
              <w:rPr>
                <w:spacing w:val="0"/>
                <w:lang w:val="es-US"/>
              </w:rPr>
              <w:t>el costo evaluado más bajo.</w:t>
            </w:r>
          </w:p>
        </w:tc>
      </w:tr>
      <w:tr w:rsidR="00DF1353" w:rsidRPr="00742284" w14:paraId="1C58D86A" w14:textId="77777777" w:rsidTr="00482959">
        <w:tc>
          <w:tcPr>
            <w:tcW w:w="2783" w:type="dxa"/>
          </w:tcPr>
          <w:p w14:paraId="6CF60726" w14:textId="77777777" w:rsidR="00DF1353" w:rsidRPr="0006620D" w:rsidRDefault="00DF1353" w:rsidP="00A37FA2">
            <w:pPr>
              <w:pStyle w:val="Tabla2Subtitulos"/>
              <w:rPr>
                <w:lang w:val="es-US"/>
              </w:rPr>
            </w:pPr>
            <w:bookmarkStart w:id="321" w:name="_Toc454620958"/>
            <w:bookmarkStart w:id="322" w:name="_Toc438907244"/>
            <w:bookmarkStart w:id="323" w:name="_Toc438907045"/>
            <w:bookmarkStart w:id="324" w:name="_Toc438734009"/>
            <w:bookmarkStart w:id="325" w:name="_Toc438532659"/>
            <w:bookmarkStart w:id="326" w:name="_Toc438438865"/>
            <w:bookmarkStart w:id="327" w:name="_Toc486937460"/>
            <w:r w:rsidRPr="0006620D">
              <w:rPr>
                <w:lang w:val="es-US"/>
              </w:rPr>
              <w:t>Derecho del</w:t>
            </w:r>
            <w:r w:rsidR="002854A2" w:rsidRPr="0006620D">
              <w:rPr>
                <w:lang w:val="es-US"/>
              </w:rPr>
              <w:t> </w:t>
            </w:r>
            <w:r w:rsidRPr="0006620D">
              <w:rPr>
                <w:lang w:val="es-US"/>
              </w:rPr>
              <w:t>Comprador a</w:t>
            </w:r>
            <w:r w:rsidR="002854A2" w:rsidRPr="0006620D">
              <w:rPr>
                <w:lang w:val="es-US"/>
              </w:rPr>
              <w:t> </w:t>
            </w:r>
            <w:r w:rsidR="004D2321" w:rsidRPr="0006620D">
              <w:rPr>
                <w:lang w:val="es-US"/>
              </w:rPr>
              <w:t xml:space="preserve">Variar </w:t>
            </w:r>
            <w:r w:rsidRPr="0006620D">
              <w:rPr>
                <w:lang w:val="es-US"/>
              </w:rPr>
              <w:t xml:space="preserve">las </w:t>
            </w:r>
            <w:r w:rsidR="004D2321" w:rsidRPr="0006620D">
              <w:rPr>
                <w:lang w:val="es-US"/>
              </w:rPr>
              <w:t xml:space="preserve">Cantidades </w:t>
            </w:r>
            <w:r w:rsidRPr="0006620D">
              <w:rPr>
                <w:lang w:val="es-US"/>
              </w:rPr>
              <w:t>en el</w:t>
            </w:r>
            <w:r w:rsidR="002854A2" w:rsidRPr="0006620D">
              <w:rPr>
                <w:lang w:val="es-US"/>
              </w:rPr>
              <w:t> </w:t>
            </w:r>
            <w:r w:rsidR="004D2321" w:rsidRPr="0006620D">
              <w:rPr>
                <w:lang w:val="es-US"/>
              </w:rPr>
              <w:t xml:space="preserve">Momento </w:t>
            </w:r>
            <w:r w:rsidRPr="0006620D">
              <w:rPr>
                <w:lang w:val="es-US"/>
              </w:rPr>
              <w:t>de la</w:t>
            </w:r>
            <w:bookmarkEnd w:id="321"/>
            <w:bookmarkEnd w:id="322"/>
            <w:bookmarkEnd w:id="323"/>
            <w:bookmarkEnd w:id="324"/>
            <w:bookmarkEnd w:id="325"/>
            <w:bookmarkEnd w:id="326"/>
            <w:r w:rsidR="002854A2" w:rsidRPr="0006620D">
              <w:rPr>
                <w:lang w:val="es-US"/>
              </w:rPr>
              <w:t> </w:t>
            </w:r>
            <w:r w:rsidR="004D2321" w:rsidRPr="0006620D">
              <w:rPr>
                <w:lang w:val="es-US"/>
              </w:rPr>
              <w:t>Adjudicación</w:t>
            </w:r>
            <w:bookmarkEnd w:id="327"/>
          </w:p>
        </w:tc>
        <w:tc>
          <w:tcPr>
            <w:tcW w:w="6232" w:type="dxa"/>
            <w:gridSpan w:val="2"/>
          </w:tcPr>
          <w:p w14:paraId="357D209C" w14:textId="77777777" w:rsidR="00DF1353" w:rsidRPr="0006620D" w:rsidRDefault="00344B07" w:rsidP="00AC69BF">
            <w:pPr>
              <w:pStyle w:val="Sub-ClauseText"/>
              <w:spacing w:before="0" w:after="200"/>
              <w:ind w:left="629" w:hanging="629"/>
              <w:rPr>
                <w:spacing w:val="0"/>
                <w:lang w:val="es-US"/>
              </w:rPr>
            </w:pPr>
            <w:r w:rsidRPr="0006620D">
              <w:rPr>
                <w:spacing w:val="0"/>
                <w:lang w:val="es-US"/>
              </w:rPr>
              <w:t>42.1</w:t>
            </w:r>
            <w:r w:rsidR="00D9237E" w:rsidRPr="0006620D">
              <w:rPr>
                <w:spacing w:val="0"/>
                <w:lang w:val="es-US"/>
              </w:rPr>
              <w:t xml:space="preserve"> </w:t>
            </w:r>
            <w:r w:rsidRPr="0006620D">
              <w:rPr>
                <w:spacing w:val="0"/>
                <w:lang w:val="es-US"/>
              </w:rPr>
              <w:tab/>
              <w:t xml:space="preserve">Al momento de adjudicar el Contrato, el Comprador se reserva el derecho </w:t>
            </w:r>
            <w:r w:rsidR="00EC38BA" w:rsidRPr="0006620D">
              <w:rPr>
                <w:spacing w:val="0"/>
                <w:lang w:val="es-US"/>
              </w:rPr>
              <w:t>de</w:t>
            </w:r>
            <w:r w:rsidRPr="0006620D">
              <w:rPr>
                <w:spacing w:val="0"/>
                <w:lang w:val="es-US"/>
              </w:rPr>
              <w:t xml:space="preserve"> aumentar o disminuir la cantidad de los Bienes y Servicios Conexos especificados originalmente en la </w:t>
            </w:r>
            <w:r w:rsidR="00514EB8" w:rsidRPr="0006620D">
              <w:rPr>
                <w:spacing w:val="0"/>
                <w:lang w:val="es-US"/>
              </w:rPr>
              <w:t>Sección </w:t>
            </w:r>
            <w:r w:rsidRPr="0006620D">
              <w:rPr>
                <w:spacing w:val="0"/>
                <w:lang w:val="es-US"/>
              </w:rPr>
              <w:t xml:space="preserve">VII, </w:t>
            </w:r>
            <w:r w:rsidR="00EC38BA" w:rsidRPr="0006620D">
              <w:rPr>
                <w:spacing w:val="0"/>
                <w:lang w:val="es-US"/>
              </w:rPr>
              <w:t>“</w:t>
            </w:r>
            <w:r w:rsidRPr="0006620D">
              <w:rPr>
                <w:spacing w:val="0"/>
                <w:lang w:val="es-US"/>
              </w:rPr>
              <w:t>Lista de Requisitos de los Bienes y Servicios Conexos</w:t>
            </w:r>
            <w:r w:rsidR="00EC38BA" w:rsidRPr="0006620D">
              <w:rPr>
                <w:spacing w:val="0"/>
                <w:lang w:val="es-US"/>
              </w:rPr>
              <w:t>”</w:t>
            </w:r>
            <w:r w:rsidRPr="0006620D">
              <w:rPr>
                <w:spacing w:val="0"/>
                <w:lang w:val="es-US"/>
              </w:rPr>
              <w:t xml:space="preserve">, siempre y cuando esta variación no exceda los porcentajes indicados </w:t>
            </w:r>
            <w:r w:rsidRPr="0006620D">
              <w:rPr>
                <w:b/>
                <w:bCs/>
                <w:spacing w:val="0"/>
                <w:lang w:val="es-US"/>
              </w:rPr>
              <w:t>en los DDL</w:t>
            </w:r>
            <w:r w:rsidRPr="0006620D">
              <w:rPr>
                <w:spacing w:val="0"/>
                <w:lang w:val="es-US"/>
              </w:rPr>
              <w:t>,</w:t>
            </w:r>
            <w:r w:rsidR="00EC38BA" w:rsidRPr="0006620D">
              <w:rPr>
                <w:spacing w:val="0"/>
                <w:lang w:val="es-US"/>
              </w:rPr>
              <w:t xml:space="preserve"> ni</w:t>
            </w:r>
            <w:r w:rsidRPr="0006620D">
              <w:rPr>
                <w:spacing w:val="0"/>
                <w:lang w:val="es-US"/>
              </w:rPr>
              <w:t xml:space="preserve"> altere los precios unitarios u otros términos y condiciones de la Oferta y del </w:t>
            </w:r>
            <w:r w:rsidR="007D5C4C" w:rsidRPr="0006620D">
              <w:rPr>
                <w:spacing w:val="0"/>
                <w:lang w:val="es-US"/>
              </w:rPr>
              <w:t>Documento de Licitación</w:t>
            </w:r>
            <w:r w:rsidRPr="0006620D">
              <w:rPr>
                <w:spacing w:val="0"/>
                <w:lang w:val="es-US"/>
              </w:rPr>
              <w:t>.</w:t>
            </w:r>
          </w:p>
        </w:tc>
      </w:tr>
      <w:tr w:rsidR="00DF1353" w:rsidRPr="00742284" w14:paraId="183495AD" w14:textId="77777777" w:rsidTr="00482959">
        <w:tc>
          <w:tcPr>
            <w:tcW w:w="2783" w:type="dxa"/>
          </w:tcPr>
          <w:p w14:paraId="177328E3" w14:textId="77777777" w:rsidR="00DF1353" w:rsidRPr="0006620D" w:rsidRDefault="00DF1353" w:rsidP="00A37FA2">
            <w:pPr>
              <w:pStyle w:val="Tabla2Subtitulos"/>
              <w:rPr>
                <w:lang w:val="es-US"/>
              </w:rPr>
            </w:pPr>
            <w:bookmarkStart w:id="328" w:name="_Toc454620959"/>
            <w:bookmarkStart w:id="329" w:name="_Toc438907245"/>
            <w:bookmarkStart w:id="330" w:name="_Toc438907046"/>
            <w:bookmarkStart w:id="331" w:name="_Toc438734010"/>
            <w:bookmarkStart w:id="332" w:name="_Toc438532660"/>
            <w:bookmarkStart w:id="333" w:name="_Toc438438866"/>
            <w:bookmarkStart w:id="334" w:name="_Toc486937461"/>
            <w:r w:rsidRPr="0006620D">
              <w:rPr>
                <w:lang w:val="es-US"/>
              </w:rPr>
              <w:t>Notificación de</w:t>
            </w:r>
            <w:r w:rsidR="002854A2" w:rsidRPr="0006620D">
              <w:rPr>
                <w:lang w:val="es-US"/>
              </w:rPr>
              <w:t> </w:t>
            </w:r>
            <w:r w:rsidR="002F6E14" w:rsidRPr="0006620D">
              <w:rPr>
                <w:lang w:val="es-US"/>
              </w:rPr>
              <w:t xml:space="preserve">Adjudicación </w:t>
            </w:r>
            <w:r w:rsidRPr="0006620D">
              <w:rPr>
                <w:lang w:val="es-US"/>
              </w:rPr>
              <w:t>del Contrato</w:t>
            </w:r>
            <w:bookmarkEnd w:id="328"/>
            <w:bookmarkEnd w:id="329"/>
            <w:bookmarkEnd w:id="330"/>
            <w:bookmarkEnd w:id="331"/>
            <w:bookmarkEnd w:id="332"/>
            <w:bookmarkEnd w:id="333"/>
            <w:bookmarkEnd w:id="334"/>
          </w:p>
        </w:tc>
        <w:tc>
          <w:tcPr>
            <w:tcW w:w="6232" w:type="dxa"/>
            <w:gridSpan w:val="2"/>
          </w:tcPr>
          <w:p w14:paraId="37F43FCB" w14:textId="77777777" w:rsidR="00DF1353" w:rsidRPr="0006620D" w:rsidRDefault="00344B07" w:rsidP="00AC69BF">
            <w:pPr>
              <w:pStyle w:val="Sub-ClauseText"/>
              <w:spacing w:before="0" w:after="200"/>
              <w:ind w:left="629" w:hanging="629"/>
              <w:rPr>
                <w:spacing w:val="0"/>
                <w:lang w:val="es-US"/>
              </w:rPr>
            </w:pPr>
            <w:r w:rsidRPr="0006620D">
              <w:rPr>
                <w:spacing w:val="0"/>
                <w:lang w:val="es-US"/>
              </w:rPr>
              <w:t>43.1</w:t>
            </w:r>
            <w:r w:rsidR="00982769" w:rsidRPr="0006620D">
              <w:rPr>
                <w:spacing w:val="0"/>
                <w:lang w:val="es-US"/>
              </w:rPr>
              <w:tab/>
            </w:r>
            <w:r w:rsidRPr="0006620D">
              <w:rPr>
                <w:spacing w:val="0"/>
                <w:lang w:val="es-US"/>
              </w:rPr>
              <w:t xml:space="preserve">Antes del vencimiento del Período de Validez de la Oferta y al vencimiento del Plazo Suspensivo, según se especifica en </w:t>
            </w:r>
            <w:r w:rsidR="00775C89" w:rsidRPr="0006620D">
              <w:rPr>
                <w:spacing w:val="0"/>
                <w:lang w:val="es-US"/>
              </w:rPr>
              <w:t>la IAL </w:t>
            </w:r>
            <w:r w:rsidRPr="0006620D">
              <w:rPr>
                <w:spacing w:val="0"/>
                <w:lang w:val="es-US"/>
              </w:rPr>
              <w:t xml:space="preserve">39.1 de los DDL, o de cualquier prórroga otorgada, si la hubiera, </w:t>
            </w:r>
            <w:r w:rsidR="00D57C50">
              <w:rPr>
                <w:spacing w:val="0"/>
                <w:lang w:val="es-US"/>
              </w:rPr>
              <w:t>y</w:t>
            </w:r>
            <w:r w:rsidR="00D57C50" w:rsidRPr="0006620D">
              <w:rPr>
                <w:spacing w:val="0"/>
                <w:lang w:val="es-US"/>
              </w:rPr>
              <w:t xml:space="preserve"> </w:t>
            </w:r>
            <w:r w:rsidR="00D57C50">
              <w:rPr>
                <w:spacing w:val="0"/>
                <w:lang w:val="es-US"/>
              </w:rPr>
              <w:t xml:space="preserve">tras </w:t>
            </w:r>
            <w:r w:rsidRPr="0006620D">
              <w:rPr>
                <w:spacing w:val="0"/>
                <w:lang w:val="es-US"/>
              </w:rPr>
              <w:t xml:space="preserve">la resolución </w:t>
            </w:r>
            <w:r w:rsidRPr="0006620D">
              <w:rPr>
                <w:spacing w:val="0"/>
                <w:lang w:val="es-US"/>
              </w:rPr>
              <w:lastRenderedPageBreak/>
              <w:t xml:space="preserve">satisfactoria de </w:t>
            </w:r>
            <w:r w:rsidR="00304750">
              <w:rPr>
                <w:spacing w:val="0"/>
                <w:lang w:val="es-US"/>
              </w:rPr>
              <w:t>cualquier</w:t>
            </w:r>
            <w:r w:rsidR="00304750" w:rsidRPr="0006620D">
              <w:rPr>
                <w:spacing w:val="0"/>
                <w:lang w:val="es-US"/>
              </w:rPr>
              <w:t xml:space="preserve"> </w:t>
            </w:r>
            <w:r w:rsidRPr="0006620D">
              <w:rPr>
                <w:spacing w:val="0"/>
                <w:lang w:val="es-US"/>
              </w:rPr>
              <w:t xml:space="preserve">queja que se haya presentado en el curso del Plazo Suspensivo, el Comprador </w:t>
            </w:r>
            <w:r w:rsidR="00D57C50" w:rsidRPr="00D25684">
              <w:rPr>
                <w:lang w:val="es-ES"/>
              </w:rPr>
              <w:t xml:space="preserve">notificará al </w:t>
            </w:r>
            <w:r w:rsidR="00D57C50" w:rsidRPr="00316A0C">
              <w:rPr>
                <w:lang w:val="es-ES"/>
              </w:rPr>
              <w:t>Licitante</w:t>
            </w:r>
            <w:r w:rsidR="00D57C50" w:rsidRPr="00D25684">
              <w:rPr>
                <w:lang w:val="es-ES"/>
              </w:rPr>
              <w:t xml:space="preserve"> seleccionado, por escrito, que su </w:t>
            </w:r>
            <w:r w:rsidR="00D57C50">
              <w:rPr>
                <w:lang w:val="es-ES"/>
              </w:rPr>
              <w:t>O</w:t>
            </w:r>
            <w:r w:rsidR="00D57C50" w:rsidRPr="00D25684">
              <w:rPr>
                <w:lang w:val="es-ES"/>
              </w:rPr>
              <w:t>ferta ha sido aceptada.</w:t>
            </w:r>
            <w:r w:rsidR="00D57C50" w:rsidRPr="00316A0C">
              <w:rPr>
                <w:lang w:val="es-ES"/>
              </w:rPr>
              <w:t xml:space="preserve"> </w:t>
            </w:r>
            <w:r w:rsidR="00D57C50">
              <w:rPr>
                <w:lang w:val="es-ES"/>
              </w:rPr>
              <w:t>En la n</w:t>
            </w:r>
            <w:r w:rsidR="00D57C50" w:rsidRPr="00316A0C">
              <w:rPr>
                <w:lang w:val="es-ES"/>
              </w:rPr>
              <w:t xml:space="preserve">otificación </w:t>
            </w:r>
            <w:r w:rsidR="00D57C50">
              <w:rPr>
                <w:lang w:val="es-ES"/>
              </w:rPr>
              <w:t>de adjudicación</w:t>
            </w:r>
            <w:r w:rsidR="00D57C50">
              <w:rPr>
                <w:spacing w:val="0"/>
                <w:lang w:val="es-US"/>
              </w:rPr>
              <w:t xml:space="preserve"> (denominada adelante y en los Formularios del Contrato, la "Carta de Aceptación") se especificrá</w:t>
            </w:r>
            <w:r w:rsidR="00D57C50" w:rsidRPr="0006620D">
              <w:rPr>
                <w:spacing w:val="0"/>
                <w:lang w:val="es-US"/>
              </w:rPr>
              <w:t xml:space="preserve"> </w:t>
            </w:r>
            <w:r w:rsidRPr="0006620D">
              <w:rPr>
                <w:spacing w:val="0"/>
                <w:lang w:val="es-US"/>
              </w:rPr>
              <w:t xml:space="preserve">el monto que pagará al Proveedor por la ejecución del Contrato (denominado en </w:t>
            </w:r>
            <w:r w:rsidR="0038666D" w:rsidRPr="0006620D">
              <w:rPr>
                <w:spacing w:val="0"/>
                <w:lang w:val="es-US"/>
              </w:rPr>
              <w:t>lo sucesivo</w:t>
            </w:r>
            <w:r w:rsidRPr="0006620D">
              <w:rPr>
                <w:spacing w:val="0"/>
                <w:lang w:val="es-US"/>
              </w:rPr>
              <w:t>, así como en las Condiciones Contractuales y en los Formularios del Contrato, el “Precio del Contrato”).</w:t>
            </w:r>
          </w:p>
          <w:p w14:paraId="3040127C" w14:textId="77777777" w:rsidR="00344B07" w:rsidRPr="0006620D" w:rsidRDefault="00982769" w:rsidP="00AC69BF">
            <w:pPr>
              <w:pStyle w:val="S1-subpara"/>
              <w:numPr>
                <w:ilvl w:val="0"/>
                <w:numId w:val="0"/>
              </w:numPr>
              <w:ind w:left="629" w:hanging="629"/>
              <w:rPr>
                <w:b/>
                <w:lang w:val="es-US"/>
              </w:rPr>
            </w:pPr>
            <w:r w:rsidRPr="0006620D">
              <w:rPr>
                <w:lang w:val="es-US"/>
              </w:rPr>
              <w:t>43.2</w:t>
            </w:r>
            <w:r w:rsidR="00344B07" w:rsidRPr="0006620D">
              <w:rPr>
                <w:lang w:val="es-US"/>
              </w:rPr>
              <w:tab/>
            </w:r>
            <w:r w:rsidR="00F9189A">
              <w:rPr>
                <w:lang w:val="es-ES"/>
              </w:rPr>
              <w:t>Dentro de los diez (10) días h</w:t>
            </w:r>
            <w:r w:rsidR="004C2541" w:rsidRPr="00316A0C">
              <w:rPr>
                <w:lang w:val="es-ES"/>
              </w:rPr>
              <w:t>ábiles posteriores a la fecha de transmisión de la Carta de Aceptación</w:t>
            </w:r>
            <w:r w:rsidR="00344B07" w:rsidRPr="0006620D">
              <w:rPr>
                <w:lang w:val="es-US"/>
              </w:rPr>
              <w:t>, el Comprador publicará la Notificación</w:t>
            </w:r>
            <w:r w:rsidR="002F6E14" w:rsidRPr="0006620D">
              <w:rPr>
                <w:lang w:val="es-US"/>
              </w:rPr>
              <w:t xml:space="preserve"> </w:t>
            </w:r>
            <w:r w:rsidR="00344B07" w:rsidRPr="0006620D">
              <w:rPr>
                <w:lang w:val="es-US"/>
              </w:rPr>
              <w:t xml:space="preserve">de la Adjudicación del Contrato, </w:t>
            </w:r>
            <w:r w:rsidR="0038666D" w:rsidRPr="0006620D">
              <w:rPr>
                <w:lang w:val="es-US"/>
              </w:rPr>
              <w:t>que contendrá</w:t>
            </w:r>
            <w:r w:rsidR="00344B07" w:rsidRPr="0006620D">
              <w:rPr>
                <w:lang w:val="es-US"/>
              </w:rPr>
              <w:t>, como mínimo, la</w:t>
            </w:r>
            <w:r w:rsidR="002854A2" w:rsidRPr="0006620D">
              <w:rPr>
                <w:lang w:val="es-US"/>
              </w:rPr>
              <w:t> </w:t>
            </w:r>
            <w:r w:rsidR="00344B07" w:rsidRPr="0006620D">
              <w:rPr>
                <w:lang w:val="es-US"/>
              </w:rPr>
              <w:t xml:space="preserve">siguiente información: </w:t>
            </w:r>
          </w:p>
          <w:p w14:paraId="2511DA51" w14:textId="77777777" w:rsidR="00344B07" w:rsidRPr="0006620D" w:rsidRDefault="0038666D" w:rsidP="002D3AD1">
            <w:pPr>
              <w:pStyle w:val="Prrafodelista"/>
              <w:numPr>
                <w:ilvl w:val="0"/>
                <w:numId w:val="136"/>
              </w:numPr>
              <w:spacing w:after="200"/>
              <w:contextualSpacing w:val="0"/>
              <w:jc w:val="both"/>
              <w:rPr>
                <w:rFonts w:eastAsia="Calibri"/>
                <w:lang w:val="es-US"/>
              </w:rPr>
            </w:pPr>
            <w:r w:rsidRPr="0006620D">
              <w:rPr>
                <w:rFonts w:eastAsia="Calibri"/>
                <w:lang w:val="es-US"/>
              </w:rPr>
              <w:t xml:space="preserve">el </w:t>
            </w:r>
            <w:r w:rsidR="00344B07" w:rsidRPr="0006620D">
              <w:rPr>
                <w:rFonts w:eastAsia="Calibri"/>
                <w:lang w:val="es-US"/>
              </w:rPr>
              <w:t xml:space="preserve">nombre y </w:t>
            </w:r>
            <w:r w:rsidRPr="0006620D">
              <w:rPr>
                <w:rFonts w:eastAsia="Calibri"/>
                <w:lang w:val="es-US"/>
              </w:rPr>
              <w:t xml:space="preserve">la </w:t>
            </w:r>
            <w:r w:rsidR="00344B07" w:rsidRPr="0006620D">
              <w:rPr>
                <w:rFonts w:eastAsia="Calibri"/>
                <w:lang w:val="es-US"/>
              </w:rPr>
              <w:t>dirección del Comprador;</w:t>
            </w:r>
          </w:p>
          <w:p w14:paraId="38F122E7" w14:textId="77777777" w:rsidR="00344B07" w:rsidRPr="0006620D" w:rsidRDefault="0038666D" w:rsidP="002D3AD1">
            <w:pPr>
              <w:pStyle w:val="Prrafodelista"/>
              <w:numPr>
                <w:ilvl w:val="0"/>
                <w:numId w:val="136"/>
              </w:numPr>
              <w:spacing w:after="200"/>
              <w:contextualSpacing w:val="0"/>
              <w:jc w:val="both"/>
              <w:rPr>
                <w:rFonts w:eastAsia="Calibri"/>
                <w:lang w:val="es-US"/>
              </w:rPr>
            </w:pPr>
            <w:r w:rsidRPr="0006620D">
              <w:rPr>
                <w:rFonts w:eastAsia="Calibri"/>
                <w:lang w:val="es-US"/>
              </w:rPr>
              <w:t xml:space="preserve">el </w:t>
            </w:r>
            <w:r w:rsidR="00344B07" w:rsidRPr="0006620D">
              <w:rPr>
                <w:rFonts w:eastAsia="Calibri"/>
                <w:lang w:val="es-US"/>
              </w:rPr>
              <w:t xml:space="preserve">nombre y </w:t>
            </w:r>
            <w:r w:rsidRPr="0006620D">
              <w:rPr>
                <w:rFonts w:eastAsia="Calibri"/>
                <w:lang w:val="es-US"/>
              </w:rPr>
              <w:t xml:space="preserve">el </w:t>
            </w:r>
            <w:r w:rsidR="00344B07" w:rsidRPr="0006620D">
              <w:rPr>
                <w:rFonts w:eastAsia="Calibri"/>
                <w:lang w:val="es-US"/>
              </w:rPr>
              <w:t xml:space="preserve">número de referencia del contrato </w:t>
            </w:r>
            <w:r w:rsidRPr="0006620D">
              <w:rPr>
                <w:rFonts w:eastAsia="Calibri"/>
                <w:lang w:val="es-US"/>
              </w:rPr>
              <w:t xml:space="preserve">que se está </w:t>
            </w:r>
            <w:r w:rsidR="00344B07" w:rsidRPr="0006620D">
              <w:rPr>
                <w:rFonts w:eastAsia="Calibri"/>
                <w:lang w:val="es-US"/>
              </w:rPr>
              <w:t>adjudica</w:t>
            </w:r>
            <w:r w:rsidRPr="0006620D">
              <w:rPr>
                <w:rFonts w:eastAsia="Calibri"/>
                <w:lang w:val="es-US"/>
              </w:rPr>
              <w:t>n</w:t>
            </w:r>
            <w:r w:rsidR="00344B07" w:rsidRPr="0006620D">
              <w:rPr>
                <w:rFonts w:eastAsia="Calibri"/>
                <w:lang w:val="es-US"/>
              </w:rPr>
              <w:t xml:space="preserve">do y método de selección utilizado; </w:t>
            </w:r>
          </w:p>
          <w:p w14:paraId="15D4CAB7" w14:textId="77777777" w:rsidR="00344B07" w:rsidRPr="0006620D" w:rsidRDefault="0038666D" w:rsidP="002D3AD1">
            <w:pPr>
              <w:pStyle w:val="Prrafodelista"/>
              <w:numPr>
                <w:ilvl w:val="0"/>
                <w:numId w:val="136"/>
              </w:numPr>
              <w:spacing w:after="200"/>
              <w:contextualSpacing w:val="0"/>
              <w:jc w:val="both"/>
              <w:rPr>
                <w:rFonts w:eastAsia="Calibri"/>
                <w:lang w:val="es-US"/>
              </w:rPr>
            </w:pPr>
            <w:r w:rsidRPr="0006620D">
              <w:rPr>
                <w:lang w:val="es-US"/>
              </w:rPr>
              <w:t>los nombres de todos los Licitantes que hubieran presentado Ofertas, con sus respectivos precios tal como se leyeron en voz alta y tal como se evaluaron</w:t>
            </w:r>
            <w:r w:rsidR="00344B07" w:rsidRPr="0006620D">
              <w:rPr>
                <w:rFonts w:eastAsia="Calibri"/>
                <w:lang w:val="es-US"/>
              </w:rPr>
              <w:t xml:space="preserve">; </w:t>
            </w:r>
          </w:p>
          <w:p w14:paraId="1F719D4F" w14:textId="77777777" w:rsidR="00344B07" w:rsidRPr="0006620D" w:rsidRDefault="0038666D" w:rsidP="002D3AD1">
            <w:pPr>
              <w:pStyle w:val="Prrafodelista"/>
              <w:numPr>
                <w:ilvl w:val="0"/>
                <w:numId w:val="136"/>
              </w:numPr>
              <w:spacing w:after="200"/>
              <w:contextualSpacing w:val="0"/>
              <w:jc w:val="both"/>
              <w:rPr>
                <w:rFonts w:eastAsia="Calibri"/>
                <w:lang w:val="es-US"/>
              </w:rPr>
            </w:pPr>
            <w:r w:rsidRPr="0006620D">
              <w:rPr>
                <w:lang w:val="es-US"/>
              </w:rPr>
              <w:t>los nombres de los Licitantes cuyas Ofertas fueron rechazadas</w:t>
            </w:r>
            <w:r w:rsidR="00D9237E" w:rsidRPr="0006620D">
              <w:rPr>
                <w:lang w:val="es-US"/>
              </w:rPr>
              <w:t xml:space="preserve"> </w:t>
            </w:r>
            <w:r w:rsidRPr="0006620D">
              <w:rPr>
                <w:lang w:val="es-US"/>
              </w:rPr>
              <w:t>(ya sea por no responder a los requisitos o</w:t>
            </w:r>
            <w:r w:rsidR="00AC69BF" w:rsidRPr="0006620D">
              <w:rPr>
                <w:lang w:val="es-US"/>
              </w:rPr>
              <w:t> </w:t>
            </w:r>
            <w:r w:rsidRPr="0006620D">
              <w:rPr>
                <w:lang w:val="es-US"/>
              </w:rPr>
              <w:t>por no cumplir con los criterios de calificación) o no fueron evaluadas, con los motivos correspondientes</w:t>
            </w:r>
            <w:r w:rsidR="00344B07" w:rsidRPr="0006620D">
              <w:rPr>
                <w:rFonts w:eastAsia="Calibri"/>
                <w:lang w:val="es-US"/>
              </w:rPr>
              <w:t>;</w:t>
            </w:r>
          </w:p>
          <w:p w14:paraId="64AC9678" w14:textId="77777777" w:rsidR="004C2541" w:rsidRPr="00D379EE" w:rsidRDefault="0038666D" w:rsidP="002D3AD1">
            <w:pPr>
              <w:pStyle w:val="Prrafodelista"/>
              <w:numPr>
                <w:ilvl w:val="0"/>
                <w:numId w:val="136"/>
              </w:numPr>
              <w:spacing w:after="200"/>
              <w:contextualSpacing w:val="0"/>
              <w:jc w:val="both"/>
              <w:rPr>
                <w:lang w:val="es-US"/>
              </w:rPr>
            </w:pPr>
            <w:r w:rsidRPr="0006620D">
              <w:rPr>
                <w:lang w:val="es-US"/>
              </w:rPr>
              <w:t>el nombre del Licitante ganador, el precio final total del Contrato, su duración y un resumen de su alcance</w:t>
            </w:r>
            <w:r w:rsidR="004C2541">
              <w:rPr>
                <w:rFonts w:eastAsia="Calibri"/>
                <w:lang w:val="es-US"/>
              </w:rPr>
              <w:t>; y</w:t>
            </w:r>
          </w:p>
          <w:p w14:paraId="4C157154" w14:textId="77777777" w:rsidR="00344B07" w:rsidRPr="00D379EE" w:rsidRDefault="00304750" w:rsidP="002D3AD1">
            <w:pPr>
              <w:pStyle w:val="Header2-SubClauses"/>
              <w:numPr>
                <w:ilvl w:val="0"/>
                <w:numId w:val="136"/>
              </w:numPr>
              <w:tabs>
                <w:tab w:val="left" w:pos="980"/>
              </w:tabs>
              <w:rPr>
                <w:b/>
                <w:lang w:val="es-ES"/>
              </w:rPr>
            </w:pPr>
            <w:r>
              <w:rPr>
                <w:lang w:val="es-ES"/>
              </w:rPr>
              <w:t xml:space="preserve">  el </w:t>
            </w:r>
            <w:r w:rsidR="004C2541" w:rsidRPr="00D25684">
              <w:rPr>
                <w:lang w:val="es-ES"/>
              </w:rPr>
              <w:t>Formulario de Divulgación de la Propiedad Efectiva del Licitante seleccionado, si se especifica en DDL I</w:t>
            </w:r>
            <w:r>
              <w:rPr>
                <w:lang w:val="es-ES"/>
              </w:rPr>
              <w:t>AL</w:t>
            </w:r>
            <w:r w:rsidR="004C2541" w:rsidRPr="00D25684">
              <w:rPr>
                <w:lang w:val="es-ES"/>
              </w:rPr>
              <w:t xml:space="preserve"> 4</w:t>
            </w:r>
            <w:r w:rsidR="004C2541">
              <w:rPr>
                <w:lang w:val="es-ES"/>
              </w:rPr>
              <w:t>5</w:t>
            </w:r>
            <w:r w:rsidR="004C2541" w:rsidRPr="00D25684">
              <w:rPr>
                <w:lang w:val="es-ES"/>
              </w:rPr>
              <w:t>.1.</w:t>
            </w:r>
          </w:p>
          <w:p w14:paraId="6DA98764" w14:textId="77777777" w:rsidR="00DF1353" w:rsidRPr="0006620D" w:rsidRDefault="00344B07" w:rsidP="00AC69BF">
            <w:pPr>
              <w:pStyle w:val="S1-subpara"/>
              <w:numPr>
                <w:ilvl w:val="0"/>
                <w:numId w:val="0"/>
              </w:numPr>
              <w:ind w:left="629" w:hanging="629"/>
              <w:rPr>
                <w:lang w:val="es-US"/>
              </w:rPr>
            </w:pPr>
            <w:r w:rsidRPr="0006620D">
              <w:rPr>
                <w:lang w:val="es-US"/>
              </w:rPr>
              <w:t xml:space="preserve">43.3 La Notificación de la Adjudicación del Contrato se publicará en el sitio web de acceso gratuito del Comprador, si se encontrara disponible, o en al menos un periódico de circulación nacional del País del Comprador o en el boletín oficial. </w:t>
            </w:r>
            <w:r w:rsidR="00DA2400" w:rsidRPr="0006620D">
              <w:rPr>
                <w:lang w:val="es-US"/>
              </w:rPr>
              <w:t xml:space="preserve">El Comprador también deberá incluir dicha notificación en el sitio web </w:t>
            </w:r>
            <w:r w:rsidR="00DA2400" w:rsidRPr="0006620D">
              <w:rPr>
                <w:lang w:val="es-US"/>
              </w:rPr>
              <w:lastRenderedPageBreak/>
              <w:t xml:space="preserve">de la publicación de las Naciones Unidas </w:t>
            </w:r>
            <w:r w:rsidR="00DA2400" w:rsidRPr="0006620D">
              <w:rPr>
                <w:i/>
                <w:iCs/>
                <w:lang w:val="es-US"/>
              </w:rPr>
              <w:t>Development Business</w:t>
            </w:r>
            <w:r w:rsidR="00DA2400" w:rsidRPr="0006620D">
              <w:rPr>
                <w:lang w:val="es-US"/>
              </w:rPr>
              <w:t>.</w:t>
            </w:r>
          </w:p>
          <w:p w14:paraId="1BBC0C67" w14:textId="77777777" w:rsidR="0099087D" w:rsidRPr="0006620D" w:rsidRDefault="00344B07" w:rsidP="00514A08">
            <w:pPr>
              <w:pStyle w:val="S1-subpara"/>
              <w:numPr>
                <w:ilvl w:val="0"/>
                <w:numId w:val="0"/>
              </w:numPr>
              <w:ind w:left="629" w:hanging="629"/>
              <w:rPr>
                <w:lang w:val="es-US"/>
              </w:rPr>
            </w:pPr>
            <w:r w:rsidRPr="0006620D">
              <w:rPr>
                <w:lang w:val="es-US"/>
              </w:rPr>
              <w:t>43.4</w:t>
            </w:r>
            <w:r w:rsidR="00982769" w:rsidRPr="0006620D">
              <w:rPr>
                <w:lang w:val="es-US"/>
              </w:rPr>
              <w:t xml:space="preserve"> </w:t>
            </w:r>
            <w:r w:rsidRPr="0006620D">
              <w:rPr>
                <w:lang w:val="es-US"/>
              </w:rPr>
              <w:tab/>
            </w:r>
            <w:r w:rsidR="00DA2400" w:rsidRPr="0006620D">
              <w:rPr>
                <w:lang w:val="es-US"/>
              </w:rPr>
              <w:t>Hast</w:t>
            </w:r>
            <w:r w:rsidR="00514A08" w:rsidRPr="0006620D">
              <w:rPr>
                <w:lang w:val="es-US"/>
              </w:rPr>
              <w:t>a</w:t>
            </w:r>
            <w:r w:rsidR="00DA2400" w:rsidRPr="0006620D">
              <w:rPr>
                <w:lang w:val="es-US"/>
              </w:rPr>
              <w:t xml:space="preserve"> que </w:t>
            </w:r>
            <w:r w:rsidRPr="0006620D">
              <w:rPr>
                <w:lang w:val="es-US"/>
              </w:rPr>
              <w:t xml:space="preserve">se </w:t>
            </w:r>
            <w:r w:rsidR="00DA2400" w:rsidRPr="0006620D">
              <w:rPr>
                <w:lang w:val="es-US"/>
              </w:rPr>
              <w:t xml:space="preserve">prepare </w:t>
            </w:r>
            <w:r w:rsidRPr="0006620D">
              <w:rPr>
                <w:lang w:val="es-US"/>
              </w:rPr>
              <w:t xml:space="preserve">y </w:t>
            </w:r>
            <w:r w:rsidR="00DA2400" w:rsidRPr="0006620D">
              <w:rPr>
                <w:lang w:val="es-US"/>
              </w:rPr>
              <w:t xml:space="preserve">perfeccione </w:t>
            </w:r>
            <w:r w:rsidRPr="0006620D">
              <w:rPr>
                <w:lang w:val="es-US"/>
              </w:rPr>
              <w:t>el Contrato formal, la Carta de Aceptación constituirá un Contrato vinculante.</w:t>
            </w:r>
          </w:p>
        </w:tc>
      </w:tr>
      <w:tr w:rsidR="00DF1353" w:rsidRPr="00742284" w14:paraId="41AAAB90" w14:textId="77777777" w:rsidTr="00482959">
        <w:tc>
          <w:tcPr>
            <w:tcW w:w="2783" w:type="dxa"/>
          </w:tcPr>
          <w:p w14:paraId="345EC18D" w14:textId="77777777" w:rsidR="00DF1353" w:rsidRPr="0006620D" w:rsidDel="00E37511" w:rsidRDefault="00DF1353" w:rsidP="00A37FA2">
            <w:pPr>
              <w:pStyle w:val="Tabla2Subtitulos"/>
              <w:rPr>
                <w:lang w:val="es-US"/>
              </w:rPr>
            </w:pPr>
            <w:bookmarkStart w:id="335" w:name="_Toc454620960"/>
            <w:bookmarkStart w:id="336" w:name="_Toc486937462"/>
            <w:r w:rsidRPr="0006620D">
              <w:rPr>
                <w:lang w:val="es-US"/>
              </w:rPr>
              <w:lastRenderedPageBreak/>
              <w:t>Explicaciones del</w:t>
            </w:r>
            <w:r w:rsidR="00AC69BF" w:rsidRPr="0006620D">
              <w:rPr>
                <w:lang w:val="es-US"/>
              </w:rPr>
              <w:t> </w:t>
            </w:r>
            <w:r w:rsidRPr="0006620D">
              <w:rPr>
                <w:lang w:val="es-US"/>
              </w:rPr>
              <w:t>Comprador</w:t>
            </w:r>
            <w:bookmarkEnd w:id="335"/>
            <w:bookmarkEnd w:id="336"/>
          </w:p>
        </w:tc>
        <w:tc>
          <w:tcPr>
            <w:tcW w:w="6232" w:type="dxa"/>
            <w:gridSpan w:val="2"/>
          </w:tcPr>
          <w:p w14:paraId="3233FE70" w14:textId="77777777" w:rsidR="00344B07" w:rsidRPr="0006620D" w:rsidRDefault="00DA2400" w:rsidP="002D3AD1">
            <w:pPr>
              <w:pStyle w:val="Sec1-ClausesAfter10pt1"/>
              <w:numPr>
                <w:ilvl w:val="0"/>
                <w:numId w:val="145"/>
              </w:numPr>
              <w:ind w:left="629" w:hanging="629"/>
              <w:jc w:val="both"/>
              <w:rPr>
                <w:lang w:val="es-US" w:bidi="es-ES"/>
              </w:rPr>
            </w:pPr>
            <w:r w:rsidRPr="0006620D">
              <w:rPr>
                <w:b w:val="0"/>
                <w:lang w:val="es-US" w:bidi="es-ES"/>
              </w:rPr>
              <w:t>Tras recibir</w:t>
            </w:r>
            <w:r w:rsidR="00344B07" w:rsidRPr="0006620D">
              <w:rPr>
                <w:b w:val="0"/>
                <w:lang w:val="es-US" w:bidi="es-ES"/>
              </w:rPr>
              <w:t xml:space="preserve"> de parte del Comprador la Notificación de Intención de Adjudicar a la que se hace referencia en </w:t>
            </w:r>
            <w:r w:rsidR="00775C89" w:rsidRPr="0006620D">
              <w:rPr>
                <w:b w:val="0"/>
                <w:lang w:val="es-US" w:bidi="es-ES"/>
              </w:rPr>
              <w:t>la IAL </w:t>
            </w:r>
            <w:r w:rsidR="00344B07" w:rsidRPr="0006620D">
              <w:rPr>
                <w:b w:val="0"/>
                <w:lang w:val="es-US" w:bidi="es-ES"/>
              </w:rPr>
              <w:t xml:space="preserve">40.1, los Licitantes no favorecidos tendrán un plazo de tres (3) </w:t>
            </w:r>
            <w:r w:rsidR="00F9189A">
              <w:rPr>
                <w:b w:val="0"/>
                <w:lang w:val="es-US" w:bidi="es-ES"/>
              </w:rPr>
              <w:t>d</w:t>
            </w:r>
            <w:r w:rsidR="00344B07" w:rsidRPr="0006620D">
              <w:rPr>
                <w:b w:val="0"/>
                <w:lang w:val="es-US" w:bidi="es-ES"/>
              </w:rPr>
              <w:t xml:space="preserve">ías </w:t>
            </w:r>
            <w:r w:rsidR="00F9189A">
              <w:rPr>
                <w:b w:val="0"/>
                <w:lang w:val="es-US" w:bidi="es-ES"/>
              </w:rPr>
              <w:t>h</w:t>
            </w:r>
            <w:r w:rsidR="00344B07" w:rsidRPr="0006620D">
              <w:rPr>
                <w:b w:val="0"/>
                <w:lang w:val="es-US" w:bidi="es-ES"/>
              </w:rPr>
              <w:t xml:space="preserve">ábiles para presentar una solicitud de explicaciones por escrito dirigida al Comprador. </w:t>
            </w:r>
            <w:r w:rsidRPr="0006620D">
              <w:rPr>
                <w:b w:val="0"/>
                <w:lang w:val="es-US" w:bidi="es-ES"/>
              </w:rPr>
              <w:t>El</w:t>
            </w:r>
            <w:r w:rsidR="004C57F9" w:rsidRPr="0006620D">
              <w:rPr>
                <w:b w:val="0"/>
                <w:lang w:val="es-US" w:bidi="es-ES"/>
              </w:rPr>
              <w:t> </w:t>
            </w:r>
            <w:r w:rsidRPr="0006620D">
              <w:rPr>
                <w:b w:val="0"/>
                <w:lang w:val="es-US" w:bidi="es-ES"/>
              </w:rPr>
              <w:t>Comprador deberá brindar las explicaciones correspondientes a todos los Licitantes cuya solicitud se</w:t>
            </w:r>
            <w:r w:rsidR="004C57F9" w:rsidRPr="0006620D">
              <w:rPr>
                <w:b w:val="0"/>
                <w:lang w:val="es-US" w:bidi="es-ES"/>
              </w:rPr>
              <w:t> </w:t>
            </w:r>
            <w:r w:rsidRPr="0006620D">
              <w:rPr>
                <w:b w:val="0"/>
                <w:lang w:val="es-US" w:bidi="es-ES"/>
              </w:rPr>
              <w:t>reciba dentro del plazo establecido.</w:t>
            </w:r>
          </w:p>
          <w:p w14:paraId="0FB4DBB8" w14:textId="77777777" w:rsidR="00344B07" w:rsidRPr="0006620D" w:rsidRDefault="00673D18" w:rsidP="002D3AD1">
            <w:pPr>
              <w:pStyle w:val="Sec1-ClausesAfter10pt1"/>
              <w:numPr>
                <w:ilvl w:val="0"/>
                <w:numId w:val="145"/>
              </w:numPr>
              <w:ind w:left="629" w:hanging="629"/>
              <w:jc w:val="both"/>
              <w:rPr>
                <w:lang w:val="es-US" w:bidi="es-ES"/>
              </w:rPr>
            </w:pPr>
            <w:r w:rsidRPr="0006620D">
              <w:rPr>
                <w:b w:val="0"/>
                <w:lang w:val="es-US" w:bidi="es-ES"/>
              </w:rPr>
              <w:t>Cuando se reciba un pedido de explicación dentro de este plazo, el Comprador deberá proporcionarla dentro de los cinco (5) días hábiles posteriores, a menos que decida, por razones justificadas, hacerlo fuera de ese período</w:t>
            </w:r>
            <w:r w:rsidR="00344B07" w:rsidRPr="0006620D">
              <w:rPr>
                <w:b w:val="0"/>
                <w:lang w:val="es-US" w:bidi="es-ES"/>
              </w:rPr>
              <w:t xml:space="preserve">. </w:t>
            </w:r>
            <w:r w:rsidRPr="0006620D">
              <w:rPr>
                <w:b w:val="0"/>
                <w:lang w:val="es-US" w:bidi="es-ES"/>
              </w:rPr>
              <w:t>En ese caso, el Plazo Suspensivo se extenderá automáticamente hasta los cinco (5) días hábiles posteriores al envío de la mencionada explicación</w:t>
            </w:r>
            <w:r w:rsidR="00344B07" w:rsidRPr="0006620D">
              <w:rPr>
                <w:b w:val="0"/>
                <w:lang w:val="es-US" w:bidi="es-ES"/>
              </w:rPr>
              <w:t xml:space="preserve">. </w:t>
            </w:r>
            <w:r w:rsidRPr="0006620D">
              <w:rPr>
                <w:b w:val="0"/>
                <w:lang w:val="es-US" w:bidi="es-ES"/>
              </w:rPr>
              <w:t>Si se produce una demora de este tipo en más de una explicación, el Plazo Suspensivo no podrá finalizar antes de los cinco (5) días hábiles posteriores a la última explicación proporcionada. El Comprador informará sin demora y por el medio más rápido disponible a todos los Licitantes acerca de la extensión del Plazo</w:t>
            </w:r>
            <w:r w:rsidR="00E71511" w:rsidRPr="0006620D">
              <w:rPr>
                <w:b w:val="0"/>
                <w:lang w:val="es-US" w:bidi="es-ES"/>
              </w:rPr>
              <w:t> </w:t>
            </w:r>
            <w:r w:rsidRPr="0006620D">
              <w:rPr>
                <w:b w:val="0"/>
                <w:lang w:val="es-US" w:bidi="es-ES"/>
              </w:rPr>
              <w:t>Suspensivo</w:t>
            </w:r>
            <w:r w:rsidR="00344B07" w:rsidRPr="0006620D">
              <w:rPr>
                <w:b w:val="0"/>
                <w:lang w:val="es-US" w:bidi="es-ES"/>
              </w:rPr>
              <w:t>.</w:t>
            </w:r>
          </w:p>
          <w:p w14:paraId="285DCAD5" w14:textId="77777777" w:rsidR="00344B07" w:rsidRPr="0006620D" w:rsidRDefault="00673D18" w:rsidP="002D3AD1">
            <w:pPr>
              <w:pStyle w:val="S1-subpara"/>
              <w:numPr>
                <w:ilvl w:val="0"/>
                <w:numId w:val="145"/>
              </w:numPr>
              <w:ind w:left="629" w:hanging="629"/>
              <w:rPr>
                <w:lang w:val="es-US"/>
              </w:rPr>
            </w:pPr>
            <w:r w:rsidRPr="0006620D">
              <w:rPr>
                <w:lang w:val="es-US" w:bidi="es-ES"/>
              </w:rPr>
              <w:t>Cuando el Comprador reciba un pedido de explicaciones después de concluido el plazo de tres (3) días hábiles, deberá hacer llegar dicha explicación tan pronto como le sea posible y normalmente a más tardar a los quince (15) días hábiles después de la fecha de publicación d</w:t>
            </w:r>
            <w:r w:rsidR="002F6E14" w:rsidRPr="0006620D">
              <w:rPr>
                <w:lang w:val="es-US" w:bidi="es-ES"/>
              </w:rPr>
              <w:t xml:space="preserve">e </w:t>
            </w:r>
            <w:r w:rsidRPr="0006620D">
              <w:rPr>
                <w:lang w:val="es-US" w:bidi="es-ES"/>
              </w:rPr>
              <w:t xml:space="preserve">la Notificación de Adjudicación del Contrato. Las solicitudes de explicaciones recibidas una vez concluido el plazo de tres (3) días hábiles no </w:t>
            </w:r>
            <w:r w:rsidR="006C3FDE" w:rsidRPr="0006620D">
              <w:rPr>
                <w:lang w:val="es-US" w:bidi="es-ES"/>
              </w:rPr>
              <w:t>dará lugar</w:t>
            </w:r>
            <w:r w:rsidRPr="0006620D">
              <w:rPr>
                <w:lang w:val="es-US" w:bidi="es-ES"/>
              </w:rPr>
              <w:t xml:space="preserve"> a la prórroga del Plazo Suspensivo</w:t>
            </w:r>
            <w:r w:rsidR="00344B07" w:rsidRPr="0006620D">
              <w:rPr>
                <w:lang w:val="es-US"/>
              </w:rPr>
              <w:t>.</w:t>
            </w:r>
            <w:r w:rsidR="00D9237E" w:rsidRPr="0006620D">
              <w:rPr>
                <w:lang w:val="es-US"/>
              </w:rPr>
              <w:t xml:space="preserve"> </w:t>
            </w:r>
          </w:p>
          <w:p w14:paraId="313B0E91" w14:textId="77777777" w:rsidR="00DF1353" w:rsidRPr="0006620D" w:rsidDel="00337A8A" w:rsidRDefault="00673D18" w:rsidP="002D3AD1">
            <w:pPr>
              <w:pStyle w:val="S1-subpara"/>
              <w:numPr>
                <w:ilvl w:val="0"/>
                <w:numId w:val="145"/>
              </w:numPr>
              <w:ind w:left="629" w:hanging="629"/>
              <w:rPr>
                <w:lang w:val="es-US"/>
              </w:rPr>
            </w:pPr>
            <w:r w:rsidRPr="0006620D">
              <w:rPr>
                <w:lang w:val="es-US"/>
              </w:rPr>
              <w:t xml:space="preserve">Las explicaciones </w:t>
            </w:r>
            <w:r w:rsidRPr="0006620D">
              <w:rPr>
                <w:lang w:val="es-US" w:bidi="es-ES"/>
              </w:rPr>
              <w:t>a los Licitantes no seleccionados podrán darse por escrito o verbalmente</w:t>
            </w:r>
            <w:r w:rsidR="00344B07" w:rsidRPr="0006620D">
              <w:rPr>
                <w:lang w:val="es-US"/>
              </w:rPr>
              <w:t xml:space="preserve">. Los gastos incurridos para asistir a la reunión a recibir las explicaciones correrán por cuenta del Licitante. </w:t>
            </w:r>
          </w:p>
        </w:tc>
      </w:tr>
      <w:tr w:rsidR="00DF1353" w:rsidRPr="00742284" w14:paraId="5CE469E6" w14:textId="77777777" w:rsidTr="00482959">
        <w:tc>
          <w:tcPr>
            <w:tcW w:w="2783" w:type="dxa"/>
          </w:tcPr>
          <w:p w14:paraId="4B8499D0" w14:textId="77777777" w:rsidR="00DF1353" w:rsidRPr="0006620D" w:rsidRDefault="00DF1353" w:rsidP="00A37FA2">
            <w:pPr>
              <w:pStyle w:val="Tabla2Subtitulos"/>
              <w:rPr>
                <w:lang w:val="es-US"/>
              </w:rPr>
            </w:pPr>
            <w:bookmarkStart w:id="337" w:name="_Toc454620961"/>
            <w:bookmarkStart w:id="338" w:name="_Toc348000827"/>
            <w:bookmarkStart w:id="339" w:name="_Toc486937463"/>
            <w:r w:rsidRPr="0006620D">
              <w:rPr>
                <w:lang w:val="es-US"/>
              </w:rPr>
              <w:t>Firma del Contrato</w:t>
            </w:r>
            <w:bookmarkEnd w:id="337"/>
            <w:bookmarkEnd w:id="338"/>
            <w:bookmarkEnd w:id="339"/>
          </w:p>
        </w:tc>
        <w:tc>
          <w:tcPr>
            <w:tcW w:w="6232" w:type="dxa"/>
            <w:gridSpan w:val="2"/>
          </w:tcPr>
          <w:p w14:paraId="390DACFC" w14:textId="77777777" w:rsidR="00DF1353" w:rsidRPr="0006620D" w:rsidRDefault="004C2541" w:rsidP="002D3AD1">
            <w:pPr>
              <w:pStyle w:val="S1-subpara"/>
              <w:numPr>
                <w:ilvl w:val="1"/>
                <w:numId w:val="137"/>
              </w:numPr>
              <w:ind w:left="629" w:hanging="629"/>
              <w:rPr>
                <w:lang w:val="es-US"/>
              </w:rPr>
            </w:pPr>
            <w:r w:rsidRPr="00316A0C">
              <w:rPr>
                <w:lang w:val="es-ES"/>
              </w:rPr>
              <w:t>El C</w:t>
            </w:r>
            <w:r>
              <w:rPr>
                <w:lang w:val="es-ES"/>
              </w:rPr>
              <w:t>omprador</w:t>
            </w:r>
            <w:r w:rsidRPr="00316A0C">
              <w:rPr>
                <w:lang w:val="es-ES"/>
              </w:rPr>
              <w:t xml:space="preserve"> enviar</w:t>
            </w:r>
            <w:r w:rsidRPr="00316A0C">
              <w:rPr>
                <w:rFonts w:hint="eastAsia"/>
                <w:lang w:val="es-ES"/>
              </w:rPr>
              <w:t>á</w:t>
            </w:r>
            <w:r w:rsidRPr="00316A0C">
              <w:rPr>
                <w:lang w:val="es-ES"/>
              </w:rPr>
              <w:t xml:space="preserve"> al Licitante seleccionado la Carta de Aceptaci</w:t>
            </w:r>
            <w:r w:rsidRPr="00316A0C">
              <w:rPr>
                <w:rFonts w:hint="eastAsia"/>
                <w:lang w:val="es-ES"/>
              </w:rPr>
              <w:t>ó</w:t>
            </w:r>
            <w:r w:rsidRPr="00316A0C">
              <w:rPr>
                <w:lang w:val="es-ES"/>
              </w:rPr>
              <w:t xml:space="preserve">n, incluido el Convenio, y, si se especifica </w:t>
            </w:r>
            <w:r w:rsidRPr="00D25684">
              <w:rPr>
                <w:b/>
                <w:lang w:val="es-ES"/>
              </w:rPr>
              <w:t>en los D</w:t>
            </w:r>
            <w:r w:rsidRPr="00316A0C">
              <w:rPr>
                <w:b/>
                <w:lang w:val="es-ES"/>
              </w:rPr>
              <w:t>D</w:t>
            </w:r>
            <w:r w:rsidRPr="00D25684">
              <w:rPr>
                <w:b/>
                <w:lang w:val="es-ES"/>
              </w:rPr>
              <w:t>L</w:t>
            </w:r>
            <w:r w:rsidRPr="00316A0C">
              <w:rPr>
                <w:lang w:val="es-ES"/>
              </w:rPr>
              <w:t xml:space="preserve">, una solicitud para presentar el Formulario </w:t>
            </w:r>
            <w:r w:rsidRPr="00316A0C">
              <w:rPr>
                <w:lang w:val="es-ES"/>
              </w:rPr>
              <w:lastRenderedPageBreak/>
              <w:t>de Divulgaci</w:t>
            </w:r>
            <w:r w:rsidRPr="00316A0C">
              <w:rPr>
                <w:rFonts w:hint="eastAsia"/>
                <w:lang w:val="es-ES"/>
              </w:rPr>
              <w:t>ó</w:t>
            </w:r>
            <w:r w:rsidRPr="00316A0C">
              <w:rPr>
                <w:lang w:val="es-ES"/>
              </w:rPr>
              <w:t>n de la Propiedad Efectiva que proporciona informaci</w:t>
            </w:r>
            <w:r w:rsidRPr="00316A0C">
              <w:rPr>
                <w:rFonts w:hint="eastAsia"/>
                <w:lang w:val="es-ES"/>
              </w:rPr>
              <w:t>ó</w:t>
            </w:r>
            <w:r w:rsidRPr="00316A0C">
              <w:rPr>
                <w:lang w:val="es-ES"/>
              </w:rPr>
              <w:t>n adicional sobre su titularidad real. El Formulario de Divulgaci</w:t>
            </w:r>
            <w:r w:rsidRPr="00316A0C">
              <w:rPr>
                <w:rFonts w:hint="eastAsia"/>
                <w:lang w:val="es-ES"/>
              </w:rPr>
              <w:t>ó</w:t>
            </w:r>
            <w:r w:rsidRPr="00316A0C">
              <w:rPr>
                <w:lang w:val="es-ES"/>
              </w:rPr>
              <w:t>n de la Propiedad Efectiva, si as</w:t>
            </w:r>
            <w:r w:rsidRPr="00316A0C">
              <w:rPr>
                <w:rFonts w:hint="eastAsia"/>
                <w:lang w:val="es-ES"/>
              </w:rPr>
              <w:t>í</w:t>
            </w:r>
            <w:r w:rsidRPr="00316A0C">
              <w:rPr>
                <w:lang w:val="es-ES"/>
              </w:rPr>
              <w:t xml:space="preserve"> se solicita, deber</w:t>
            </w:r>
            <w:r w:rsidRPr="00316A0C">
              <w:rPr>
                <w:rFonts w:hint="eastAsia"/>
                <w:lang w:val="es-ES"/>
              </w:rPr>
              <w:t>á</w:t>
            </w:r>
            <w:r w:rsidRPr="00316A0C">
              <w:rPr>
                <w:lang w:val="es-ES"/>
              </w:rPr>
              <w:t xml:space="preserve"> enviarse dentro de los ocho (8) d</w:t>
            </w:r>
            <w:r w:rsidRPr="00316A0C">
              <w:rPr>
                <w:rFonts w:hint="eastAsia"/>
                <w:lang w:val="es-ES"/>
              </w:rPr>
              <w:t>í</w:t>
            </w:r>
            <w:r w:rsidRPr="00316A0C">
              <w:rPr>
                <w:lang w:val="es-ES"/>
              </w:rPr>
              <w:t>as h</w:t>
            </w:r>
            <w:r w:rsidRPr="00316A0C">
              <w:rPr>
                <w:rFonts w:hint="eastAsia"/>
                <w:lang w:val="es-ES"/>
              </w:rPr>
              <w:t>á</w:t>
            </w:r>
            <w:r w:rsidRPr="00316A0C">
              <w:rPr>
                <w:lang w:val="es-ES"/>
              </w:rPr>
              <w:t>biles posteriores a la recepci</w:t>
            </w:r>
            <w:r w:rsidRPr="00316A0C">
              <w:rPr>
                <w:rFonts w:hint="eastAsia"/>
                <w:lang w:val="es-ES"/>
              </w:rPr>
              <w:t>ó</w:t>
            </w:r>
            <w:r w:rsidRPr="00316A0C">
              <w:rPr>
                <w:lang w:val="es-ES"/>
              </w:rPr>
              <w:t xml:space="preserve">n de esta </w:t>
            </w:r>
            <w:proofErr w:type="gramStart"/>
            <w:r w:rsidRPr="00316A0C">
              <w:rPr>
                <w:lang w:val="es-ES"/>
              </w:rPr>
              <w:t>solicitud.</w:t>
            </w:r>
            <w:r w:rsidR="00DF1353" w:rsidRPr="0006620D">
              <w:rPr>
                <w:lang w:val="es-US"/>
              </w:rPr>
              <w:t>.</w:t>
            </w:r>
            <w:proofErr w:type="gramEnd"/>
            <w:r w:rsidR="00DF1353" w:rsidRPr="0006620D">
              <w:rPr>
                <w:lang w:val="es-US"/>
              </w:rPr>
              <w:t xml:space="preserve"> </w:t>
            </w:r>
          </w:p>
          <w:p w14:paraId="5CB21304" w14:textId="77777777" w:rsidR="00DF1353" w:rsidRPr="0006620D" w:rsidRDefault="00DF1353" w:rsidP="002D3AD1">
            <w:pPr>
              <w:pStyle w:val="S1-subpara"/>
              <w:numPr>
                <w:ilvl w:val="1"/>
                <w:numId w:val="137"/>
              </w:numPr>
              <w:ind w:left="629" w:hanging="629"/>
              <w:rPr>
                <w:lang w:val="es-US"/>
              </w:rPr>
            </w:pPr>
            <w:r w:rsidRPr="0006620D">
              <w:rPr>
                <w:lang w:val="es-US"/>
              </w:rPr>
              <w:t xml:space="preserve">El Licitante seleccionado tendrá un plazo de </w:t>
            </w:r>
            <w:r w:rsidR="00D413FE" w:rsidRPr="0006620D">
              <w:rPr>
                <w:lang w:val="es-US"/>
              </w:rPr>
              <w:t xml:space="preserve">veintiocho </w:t>
            </w:r>
            <w:r w:rsidRPr="0006620D">
              <w:rPr>
                <w:lang w:val="es-US"/>
              </w:rPr>
              <w:t>(</w:t>
            </w:r>
            <w:r w:rsidR="00D413FE">
              <w:rPr>
                <w:lang w:val="es-US"/>
              </w:rPr>
              <w:t>28</w:t>
            </w:r>
            <w:r w:rsidRPr="0006620D">
              <w:rPr>
                <w:lang w:val="es-US"/>
              </w:rPr>
              <w:t>) días después de la fecha de recibo del formulario del Convenio de Contrato para firmarlo, fecharlo y devolverlo al Comprador.</w:t>
            </w:r>
          </w:p>
          <w:p w14:paraId="369067A1" w14:textId="77777777" w:rsidR="00DF1353" w:rsidRPr="0006620D" w:rsidRDefault="00DF1353" w:rsidP="002D3AD1">
            <w:pPr>
              <w:pStyle w:val="S1-subpara"/>
              <w:numPr>
                <w:ilvl w:val="1"/>
                <w:numId w:val="137"/>
              </w:numPr>
              <w:ind w:left="629" w:hanging="629"/>
              <w:rPr>
                <w:lang w:val="es-US"/>
              </w:rPr>
            </w:pPr>
            <w:r w:rsidRPr="0006620D">
              <w:rPr>
                <w:lang w:val="es-US"/>
              </w:rPr>
              <w:t xml:space="preserve">No </w:t>
            </w:r>
            <w:proofErr w:type="gramStart"/>
            <w:r w:rsidRPr="0006620D">
              <w:rPr>
                <w:lang w:val="es-US"/>
              </w:rPr>
              <w:t>obstante</w:t>
            </w:r>
            <w:proofErr w:type="gramEnd"/>
            <w:r w:rsidRPr="0006620D">
              <w:rPr>
                <w:lang w:val="es-US"/>
              </w:rPr>
              <w:t xml:space="preserve"> lo establecido en </w:t>
            </w:r>
            <w:r w:rsidR="00775C89" w:rsidRPr="0006620D">
              <w:rPr>
                <w:lang w:val="es-US"/>
              </w:rPr>
              <w:t>la IAL </w:t>
            </w:r>
            <w:r w:rsidRPr="0006620D">
              <w:rPr>
                <w:lang w:val="es-US"/>
              </w:rPr>
              <w:t>45.2</w:t>
            </w:r>
            <w:r w:rsidR="00E2696E" w:rsidRPr="0006620D">
              <w:rPr>
                <w:lang w:val="es-US"/>
              </w:rPr>
              <w:t xml:space="preserve"> </w:t>
            </w:r>
            <w:r w:rsidR="002F6E14" w:rsidRPr="0006620D">
              <w:rPr>
                <w:lang w:val="es-US"/>
              </w:rPr>
              <w:t>precedente</w:t>
            </w:r>
            <w:r w:rsidRPr="0006620D">
              <w:rPr>
                <w:lang w:val="es-US"/>
              </w:rPr>
              <w:t xml:space="preserve">, en caso de que la firma del Convenio de Contrato </w:t>
            </w:r>
            <w:r w:rsidR="00954846" w:rsidRPr="0006620D">
              <w:rPr>
                <w:lang w:val="es-US"/>
              </w:rPr>
              <w:t>se vea</w:t>
            </w:r>
            <w:r w:rsidR="00D9237E" w:rsidRPr="0006620D">
              <w:rPr>
                <w:lang w:val="es-US"/>
              </w:rPr>
              <w:t xml:space="preserve"> </w:t>
            </w:r>
            <w:r w:rsidRPr="0006620D">
              <w:rPr>
                <w:lang w:val="es-US"/>
              </w:rPr>
              <w:t xml:space="preserve">impedida por alguna restricción de importación atribuible al Comprador, al País del Comprador o al uso de los productos/bienes, sistemas o servicios que han de </w:t>
            </w:r>
            <w:r w:rsidR="005553DB" w:rsidRPr="0006620D">
              <w:rPr>
                <w:lang w:val="es-US"/>
              </w:rPr>
              <w:t>proveerse</w:t>
            </w:r>
            <w:r w:rsidRPr="0006620D">
              <w:rPr>
                <w:lang w:val="es-US"/>
              </w:rPr>
              <w:t xml:space="preserve"> y que dichas restricciones de importación provengan de regulaciones comerciales de un país proveedor de los productos/bienes, sistemas o servicios, el Licitante no será obligado por su Oferta. Lo anterior tendrá efecto siempre y cuando el Licitante pueda demostrar, a satisfacción del Banco y el Comprador, que la firma del Convenio de Contrato no </w:t>
            </w:r>
            <w:r w:rsidR="00DB7058" w:rsidRPr="0006620D">
              <w:rPr>
                <w:lang w:val="es-US"/>
              </w:rPr>
              <w:t xml:space="preserve">se </w:t>
            </w:r>
            <w:r w:rsidRPr="0006620D">
              <w:rPr>
                <w:lang w:val="es-US"/>
              </w:rPr>
              <w:t xml:space="preserve">ha </w:t>
            </w:r>
            <w:r w:rsidR="00DB7058" w:rsidRPr="0006620D">
              <w:rPr>
                <w:lang w:val="es-US"/>
              </w:rPr>
              <w:t>vist</w:t>
            </w:r>
            <w:r w:rsidRPr="0006620D">
              <w:rPr>
                <w:lang w:val="es-US"/>
              </w:rPr>
              <w:t>o impedida por</w:t>
            </w:r>
            <w:r w:rsidR="00DB7058" w:rsidRPr="0006620D">
              <w:rPr>
                <w:lang w:val="es-US"/>
              </w:rPr>
              <w:t xml:space="preserve"> la</w:t>
            </w:r>
            <w:r w:rsidRPr="0006620D">
              <w:rPr>
                <w:lang w:val="es-US"/>
              </w:rPr>
              <w:t xml:space="preserve"> falta de diligencia de</w:t>
            </w:r>
            <w:r w:rsidR="00E71511" w:rsidRPr="0006620D">
              <w:rPr>
                <w:lang w:val="es-US"/>
              </w:rPr>
              <w:t> </w:t>
            </w:r>
            <w:r w:rsidRPr="0006620D">
              <w:rPr>
                <w:lang w:val="es-US"/>
              </w:rPr>
              <w:t xml:space="preserve">parte del Licitante en </w:t>
            </w:r>
            <w:r w:rsidR="00DB7058" w:rsidRPr="0006620D">
              <w:rPr>
                <w:lang w:val="es-US"/>
              </w:rPr>
              <w:t>e</w:t>
            </w:r>
            <w:r w:rsidRPr="0006620D">
              <w:rPr>
                <w:lang w:val="es-US"/>
              </w:rPr>
              <w:t>l cumplimiento de las formalidades tales como las solicitudes para permisos, autorizaciones y licencias necesarias para la exportación de los productos/bienes, sistemas o servicios de acuerdo con los términos del Contrato.</w:t>
            </w:r>
          </w:p>
        </w:tc>
      </w:tr>
      <w:tr w:rsidR="00DF1353" w:rsidRPr="00742284" w14:paraId="246325C9" w14:textId="77777777" w:rsidTr="00D379EE">
        <w:trPr>
          <w:trHeight w:val="3173"/>
        </w:trPr>
        <w:tc>
          <w:tcPr>
            <w:tcW w:w="2783" w:type="dxa"/>
          </w:tcPr>
          <w:p w14:paraId="41BF714C" w14:textId="77777777" w:rsidR="00DF1353" w:rsidRPr="0006620D" w:rsidRDefault="00DF1353" w:rsidP="00A37FA2">
            <w:pPr>
              <w:pStyle w:val="Tabla2Subtitulos"/>
              <w:rPr>
                <w:lang w:val="es-US"/>
              </w:rPr>
            </w:pPr>
            <w:bookmarkStart w:id="340" w:name="_Toc454620962"/>
            <w:bookmarkStart w:id="341" w:name="_Toc486937464"/>
            <w:r w:rsidRPr="0006620D">
              <w:rPr>
                <w:lang w:val="es-US"/>
              </w:rPr>
              <w:lastRenderedPageBreak/>
              <w:t>Garantía de Cumplimiento</w:t>
            </w:r>
            <w:bookmarkEnd w:id="340"/>
            <w:bookmarkEnd w:id="341"/>
          </w:p>
        </w:tc>
        <w:tc>
          <w:tcPr>
            <w:tcW w:w="6232" w:type="dxa"/>
            <w:gridSpan w:val="2"/>
          </w:tcPr>
          <w:p w14:paraId="686A5B28" w14:textId="77777777" w:rsidR="00DF1353" w:rsidRPr="0006620D" w:rsidRDefault="00DF1353" w:rsidP="00D2565E">
            <w:pPr>
              <w:pStyle w:val="S1-subpara"/>
              <w:numPr>
                <w:ilvl w:val="0"/>
                <w:numId w:val="151"/>
              </w:numPr>
              <w:ind w:left="647" w:hanging="647"/>
              <w:rPr>
                <w:lang w:val="es-US"/>
              </w:rPr>
            </w:pPr>
            <w:r w:rsidRPr="0006620D">
              <w:rPr>
                <w:lang w:val="es-US"/>
              </w:rPr>
              <w:t xml:space="preserve">Dentro de los veintiocho </w:t>
            </w:r>
            <w:r w:rsidR="00DA2400" w:rsidRPr="0006620D">
              <w:rPr>
                <w:lang w:val="es-US"/>
              </w:rPr>
              <w:t xml:space="preserve">(28) </w:t>
            </w:r>
            <w:r w:rsidRPr="0006620D">
              <w:rPr>
                <w:lang w:val="es-US"/>
              </w:rPr>
              <w:t xml:space="preserve">días </w:t>
            </w:r>
            <w:r w:rsidR="009338DD" w:rsidRPr="0006620D">
              <w:rPr>
                <w:lang w:val="es-US"/>
              </w:rPr>
              <w:t>posteriores</w:t>
            </w:r>
            <w:r w:rsidR="00E6408B" w:rsidRPr="0006620D">
              <w:rPr>
                <w:lang w:val="es-US"/>
              </w:rPr>
              <w:t xml:space="preserve"> </w:t>
            </w:r>
            <w:r w:rsidR="00632F56" w:rsidRPr="0006620D">
              <w:rPr>
                <w:lang w:val="es-US"/>
              </w:rPr>
              <w:t>a la</w:t>
            </w:r>
            <w:r w:rsidR="009338DD" w:rsidRPr="0006620D">
              <w:rPr>
                <w:lang w:val="es-US"/>
              </w:rPr>
              <w:t xml:space="preserve"> fecha en que reciba </w:t>
            </w:r>
            <w:r w:rsidRPr="0006620D">
              <w:rPr>
                <w:lang w:val="es-US"/>
              </w:rPr>
              <w:t xml:space="preserve">la Carta de Aceptación </w:t>
            </w:r>
            <w:r w:rsidR="00632F56" w:rsidRPr="0006620D">
              <w:rPr>
                <w:lang w:val="es-US"/>
              </w:rPr>
              <w:t xml:space="preserve">enviada por </w:t>
            </w:r>
            <w:r w:rsidRPr="0006620D">
              <w:rPr>
                <w:lang w:val="es-US"/>
              </w:rPr>
              <w:t xml:space="preserve">el Comprador, el Licitante seleccionado deberá presentar la Garantía de Cumplimiento del Contrato, de conformidad con </w:t>
            </w:r>
            <w:r w:rsidR="00775C89" w:rsidRPr="0006620D">
              <w:rPr>
                <w:lang w:val="es-US"/>
              </w:rPr>
              <w:t xml:space="preserve">la </w:t>
            </w:r>
            <w:r w:rsidR="00D413FE" w:rsidRPr="00D413FE">
              <w:rPr>
                <w:lang w:val="es-ES"/>
              </w:rPr>
              <w:t>cláusula</w:t>
            </w:r>
            <w:r w:rsidR="00D413FE" w:rsidRPr="0006620D">
              <w:rPr>
                <w:lang w:val="es-US"/>
              </w:rPr>
              <w:t xml:space="preserve"> </w:t>
            </w:r>
            <w:r w:rsidRPr="0006620D">
              <w:rPr>
                <w:lang w:val="es-US"/>
              </w:rPr>
              <w:t xml:space="preserve">18 de las CGC, utilizando para </w:t>
            </w:r>
            <w:r w:rsidR="007764A0" w:rsidRPr="0006620D">
              <w:rPr>
                <w:lang w:val="es-US"/>
              </w:rPr>
              <w:t>ello</w:t>
            </w:r>
            <w:r w:rsidRPr="0006620D">
              <w:rPr>
                <w:lang w:val="es-US"/>
              </w:rPr>
              <w:t xml:space="preserve"> el formulario de Garantía de Cumplimiento incluido en la </w:t>
            </w:r>
            <w:r w:rsidR="00514EB8" w:rsidRPr="0006620D">
              <w:rPr>
                <w:lang w:val="es-US"/>
              </w:rPr>
              <w:t>Sección </w:t>
            </w:r>
            <w:r w:rsidRPr="0006620D">
              <w:rPr>
                <w:lang w:val="es-US"/>
              </w:rPr>
              <w:t xml:space="preserve">X, </w:t>
            </w:r>
            <w:r w:rsidR="007764A0" w:rsidRPr="0006620D">
              <w:rPr>
                <w:lang w:val="es-US"/>
              </w:rPr>
              <w:t>“</w:t>
            </w:r>
            <w:r w:rsidRPr="0006620D">
              <w:rPr>
                <w:lang w:val="es-US"/>
              </w:rPr>
              <w:t>Formularios del Contrato</w:t>
            </w:r>
            <w:r w:rsidR="007764A0" w:rsidRPr="0006620D">
              <w:rPr>
                <w:lang w:val="es-US"/>
              </w:rPr>
              <w:t>”</w:t>
            </w:r>
            <w:r w:rsidRPr="0006620D">
              <w:rPr>
                <w:lang w:val="es-US"/>
              </w:rPr>
              <w:t xml:space="preserve">, u otro formulario aceptable para el Comprador. Si </w:t>
            </w:r>
            <w:r w:rsidR="00632F56" w:rsidRPr="0006620D">
              <w:rPr>
                <w:lang w:val="es-US"/>
              </w:rPr>
              <w:t xml:space="preserve">el Licitante seleccionado presenta </w:t>
            </w:r>
            <w:r w:rsidRPr="0006620D">
              <w:rPr>
                <w:lang w:val="es-US"/>
              </w:rPr>
              <w:t>la Garantía de Cumplimiento del Contrato</w:t>
            </w:r>
            <w:r w:rsidR="00632F56" w:rsidRPr="0006620D">
              <w:rPr>
                <w:lang w:val="es-US"/>
              </w:rPr>
              <w:t xml:space="preserve"> en forma de fianza</w:t>
            </w:r>
            <w:r w:rsidRPr="0006620D">
              <w:rPr>
                <w:lang w:val="es-US"/>
              </w:rPr>
              <w:t xml:space="preserve">, </w:t>
            </w:r>
            <w:r w:rsidR="009338DD" w:rsidRPr="0006620D">
              <w:rPr>
                <w:lang w:val="es-US"/>
              </w:rPr>
              <w:t xml:space="preserve">deberá cerciorarse de que </w:t>
            </w:r>
            <w:r w:rsidR="00632F56" w:rsidRPr="0006620D">
              <w:rPr>
                <w:lang w:val="es-US"/>
              </w:rPr>
              <w:t xml:space="preserve">esta </w:t>
            </w:r>
            <w:r w:rsidR="009338DD" w:rsidRPr="0006620D">
              <w:rPr>
                <w:lang w:val="es-US"/>
              </w:rPr>
              <w:t xml:space="preserve">haya sido emitida por </w:t>
            </w:r>
            <w:r w:rsidRPr="0006620D">
              <w:rPr>
                <w:lang w:val="es-US"/>
              </w:rPr>
              <w:t xml:space="preserve">una empresa de </w:t>
            </w:r>
            <w:r w:rsidR="00632F56" w:rsidRPr="0006620D">
              <w:rPr>
                <w:lang w:val="es-US"/>
              </w:rPr>
              <w:t>fianzas</w:t>
            </w:r>
            <w:r w:rsidRPr="0006620D">
              <w:rPr>
                <w:lang w:val="es-US"/>
              </w:rPr>
              <w:t xml:space="preserve"> o seguros que </w:t>
            </w:r>
            <w:r w:rsidR="005068D9" w:rsidRPr="0006620D">
              <w:rPr>
                <w:lang w:val="es-US"/>
              </w:rPr>
              <w:t xml:space="preserve">resulte aceptable para el </w:t>
            </w:r>
            <w:r w:rsidRPr="0006620D">
              <w:rPr>
                <w:lang w:val="es-US"/>
              </w:rPr>
              <w:t xml:space="preserve">Comprador. </w:t>
            </w:r>
            <w:r w:rsidR="005068D9" w:rsidRPr="0006620D">
              <w:rPr>
                <w:lang w:val="es-US"/>
              </w:rPr>
              <w:t>Toda</w:t>
            </w:r>
            <w:r w:rsidRPr="0006620D">
              <w:rPr>
                <w:lang w:val="es-US"/>
              </w:rPr>
              <w:t xml:space="preserve"> institución extranjera que </w:t>
            </w:r>
            <w:r w:rsidR="005068D9" w:rsidRPr="0006620D">
              <w:rPr>
                <w:lang w:val="es-US"/>
              </w:rPr>
              <w:t xml:space="preserve">proporcione una fianza </w:t>
            </w:r>
            <w:r w:rsidRPr="0006620D">
              <w:rPr>
                <w:lang w:val="es-US"/>
              </w:rPr>
              <w:t xml:space="preserve">deberá tener una institución financiera corresponsal domiciliada en el País del Comprador, salvo que </w:t>
            </w:r>
            <w:r w:rsidR="005068D9" w:rsidRPr="0006620D">
              <w:rPr>
                <w:lang w:val="es-US"/>
              </w:rPr>
              <w:t>este</w:t>
            </w:r>
            <w:r w:rsidRPr="0006620D">
              <w:rPr>
                <w:lang w:val="es-US"/>
              </w:rPr>
              <w:t xml:space="preserve"> haya acordado por escrito </w:t>
            </w:r>
            <w:r w:rsidRPr="0006620D">
              <w:rPr>
                <w:lang w:val="es-US"/>
              </w:rPr>
              <w:lastRenderedPageBreak/>
              <w:t>que la existencia de dicha institución financiera corresponsal no es obligatoria.</w:t>
            </w:r>
          </w:p>
          <w:p w14:paraId="5337F29C" w14:textId="77777777" w:rsidR="00DF1353" w:rsidRPr="0006620D" w:rsidRDefault="00A840BE" w:rsidP="00D2565E">
            <w:pPr>
              <w:pStyle w:val="S1-subpara"/>
              <w:numPr>
                <w:ilvl w:val="0"/>
                <w:numId w:val="151"/>
              </w:numPr>
              <w:ind w:left="647" w:hanging="287"/>
              <w:rPr>
                <w:lang w:val="es-US"/>
              </w:rPr>
            </w:pPr>
            <w:r w:rsidRPr="0006620D">
              <w:rPr>
                <w:lang w:val="es-US"/>
              </w:rPr>
              <w:t>El incumplimiento, por parte del Licitante seleccionado, de</w:t>
            </w:r>
            <w:r w:rsidR="00BB1AEB" w:rsidRPr="0006620D">
              <w:rPr>
                <w:lang w:val="es-US"/>
              </w:rPr>
              <w:t> </w:t>
            </w:r>
            <w:r w:rsidRPr="0006620D">
              <w:rPr>
                <w:lang w:val="es-US"/>
              </w:rPr>
              <w:t xml:space="preserve">su obligación de presentar la Garantía de Cumplimiento antes mencionada o de firmar el Convenio constituirá causa suficiente para la anulación de la adjudicación y la pérdida de la Garantía de </w:t>
            </w:r>
            <w:r w:rsidR="00437B44" w:rsidRPr="0006620D">
              <w:rPr>
                <w:lang w:val="es-US"/>
              </w:rPr>
              <w:t>Mantenimiento de Oferta</w:t>
            </w:r>
            <w:r w:rsidR="00DF1353" w:rsidRPr="0006620D">
              <w:rPr>
                <w:lang w:val="es-US"/>
              </w:rPr>
              <w:t>. En tal caso, el</w:t>
            </w:r>
            <w:r w:rsidR="00BB1AEB" w:rsidRPr="0006620D">
              <w:rPr>
                <w:lang w:val="es-US"/>
              </w:rPr>
              <w:t> </w:t>
            </w:r>
            <w:r w:rsidR="00DF1353" w:rsidRPr="0006620D">
              <w:rPr>
                <w:lang w:val="es-US"/>
              </w:rPr>
              <w:t xml:space="preserve">Comprador podrá adjudicar el Contrato al Licitante que haya presentado la </w:t>
            </w:r>
            <w:r w:rsidRPr="0006620D">
              <w:rPr>
                <w:lang w:val="es-US"/>
              </w:rPr>
              <w:t>segunda</w:t>
            </w:r>
            <w:r w:rsidR="00DF1353" w:rsidRPr="0006620D">
              <w:rPr>
                <w:lang w:val="es-US"/>
              </w:rPr>
              <w:t xml:space="preserve"> Oferta más </w:t>
            </w:r>
            <w:r w:rsidRPr="0006620D">
              <w:rPr>
                <w:lang w:val="es-US"/>
              </w:rPr>
              <w:t>C</w:t>
            </w:r>
            <w:r w:rsidR="00DF1353" w:rsidRPr="0006620D">
              <w:rPr>
                <w:lang w:val="es-US"/>
              </w:rPr>
              <w:t xml:space="preserve">onveniente. </w:t>
            </w:r>
          </w:p>
        </w:tc>
      </w:tr>
      <w:tr w:rsidR="001C6BD0" w:rsidRPr="00742284" w14:paraId="74AD9D9A" w14:textId="77777777" w:rsidTr="00482959">
        <w:tc>
          <w:tcPr>
            <w:tcW w:w="2783" w:type="dxa"/>
          </w:tcPr>
          <w:p w14:paraId="0AAD6511" w14:textId="77777777" w:rsidR="001C6BD0" w:rsidRPr="0006620D" w:rsidRDefault="001C6BD0" w:rsidP="00A37FA2">
            <w:pPr>
              <w:pStyle w:val="Tabla2Subtitulos"/>
              <w:rPr>
                <w:lang w:val="es-US"/>
              </w:rPr>
            </w:pPr>
            <w:bookmarkStart w:id="342" w:name="_Toc486937465"/>
            <w:r w:rsidRPr="0006620D">
              <w:rPr>
                <w:lang w:val="es-US"/>
              </w:rPr>
              <w:lastRenderedPageBreak/>
              <w:t>Quejas Relacionadas con Adquisiciones</w:t>
            </w:r>
            <w:bookmarkEnd w:id="342"/>
          </w:p>
        </w:tc>
        <w:tc>
          <w:tcPr>
            <w:tcW w:w="6232" w:type="dxa"/>
            <w:gridSpan w:val="2"/>
          </w:tcPr>
          <w:p w14:paraId="390AF6DF" w14:textId="77777777" w:rsidR="001C6BD0" w:rsidRPr="0006620D" w:rsidRDefault="001C6BD0" w:rsidP="00D2565E">
            <w:pPr>
              <w:pStyle w:val="S1-subpara"/>
              <w:numPr>
                <w:ilvl w:val="0"/>
                <w:numId w:val="152"/>
              </w:numPr>
              <w:rPr>
                <w:lang w:val="es-US"/>
              </w:rPr>
            </w:pPr>
            <w:r w:rsidRPr="0006620D">
              <w:rPr>
                <w:lang w:val="es-US"/>
              </w:rPr>
              <w:t>Los procedimientos para presentar una queja relacionada con el proceso de adquisiciones se especifican en</w:t>
            </w:r>
            <w:r w:rsidRPr="0006620D">
              <w:rPr>
                <w:b/>
                <w:lang w:val="es-US"/>
              </w:rPr>
              <w:t xml:space="preserve"> los DDL</w:t>
            </w:r>
            <w:r w:rsidRPr="0006620D">
              <w:rPr>
                <w:lang w:val="es-US"/>
              </w:rPr>
              <w:t>.</w:t>
            </w:r>
          </w:p>
        </w:tc>
      </w:tr>
    </w:tbl>
    <w:p w14:paraId="43841FEC" w14:textId="77777777" w:rsidR="00A961C9" w:rsidRPr="0006620D" w:rsidRDefault="00A961C9">
      <w:pPr>
        <w:pStyle w:val="Subttulo"/>
        <w:spacing w:after="120"/>
        <w:rPr>
          <w:lang w:val="es-US"/>
        </w:rPr>
        <w:sectPr w:rsidR="00A961C9" w:rsidRPr="0006620D" w:rsidSect="00293CEF">
          <w:headerReference w:type="even" r:id="rId16"/>
          <w:headerReference w:type="default" r:id="rId17"/>
          <w:headerReference w:type="first" r:id="rId18"/>
          <w:type w:val="oddPage"/>
          <w:pgSz w:w="12240" w:h="15840" w:code="1"/>
          <w:pgMar w:top="1440" w:right="1440" w:bottom="1440" w:left="1800" w:header="720" w:footer="720" w:gutter="0"/>
          <w:paperSrc w:first="15" w:other="15"/>
          <w:cols w:space="720"/>
          <w:titlePg/>
        </w:sectPr>
      </w:pPr>
    </w:p>
    <w:p w14:paraId="3EC967B1" w14:textId="77777777" w:rsidR="000939BF" w:rsidRPr="0006620D" w:rsidRDefault="00514EB8" w:rsidP="00BE3A53">
      <w:pPr>
        <w:pStyle w:val="Tabla1Subtitulo"/>
        <w:rPr>
          <w:lang w:val="es-US"/>
        </w:rPr>
      </w:pPr>
      <w:bookmarkStart w:id="343" w:name="_Toc438954443"/>
      <w:bookmarkStart w:id="344" w:name="_Toc438366665"/>
      <w:bookmarkStart w:id="345" w:name="_Toc454620900"/>
      <w:bookmarkStart w:id="346" w:name="_Toc436903896"/>
      <w:bookmarkStart w:id="347" w:name="_Toc347227540"/>
      <w:bookmarkStart w:id="348" w:name="_Toc486937338"/>
      <w:r w:rsidRPr="0006620D">
        <w:rPr>
          <w:lang w:val="es-US"/>
        </w:rPr>
        <w:lastRenderedPageBreak/>
        <w:t>Sección </w:t>
      </w:r>
      <w:r w:rsidR="000939BF" w:rsidRPr="0006620D">
        <w:rPr>
          <w:lang w:val="es-US"/>
        </w:rPr>
        <w:t>II. Datos de la Licitación</w:t>
      </w:r>
      <w:bookmarkEnd w:id="343"/>
      <w:bookmarkEnd w:id="344"/>
      <w:bookmarkEnd w:id="345"/>
      <w:bookmarkEnd w:id="346"/>
      <w:bookmarkEnd w:id="347"/>
      <w:r w:rsidR="004B1B7E" w:rsidRPr="0006620D">
        <w:rPr>
          <w:lang w:val="es-US"/>
        </w:rPr>
        <w:t xml:space="preserve"> (DDL)</w:t>
      </w:r>
      <w:bookmarkEnd w:id="348"/>
    </w:p>
    <w:p w14:paraId="4F9BCBAA" w14:textId="77777777" w:rsidR="000939BF" w:rsidRPr="0006620D" w:rsidRDefault="000939BF" w:rsidP="00DE007D">
      <w:pPr>
        <w:suppressAutoHyphens/>
        <w:spacing w:before="120"/>
        <w:jc w:val="both"/>
        <w:rPr>
          <w:lang w:val="es-US"/>
        </w:rPr>
      </w:pPr>
      <w:r w:rsidRPr="0006620D">
        <w:rPr>
          <w:lang w:val="es-US"/>
        </w:rPr>
        <w:t xml:space="preserve">Los datos específicos que se presentan a continuación sobre los bienes que hayan de adquirirse complementarán, suplementarán o enmendarán las disposiciones </w:t>
      </w:r>
      <w:r w:rsidR="00516FCF" w:rsidRPr="0006620D">
        <w:rPr>
          <w:lang w:val="es-US"/>
        </w:rPr>
        <w:t>de</w:t>
      </w:r>
      <w:r w:rsidRPr="0006620D">
        <w:rPr>
          <w:lang w:val="es-US"/>
        </w:rPr>
        <w:t xml:space="preserve"> las Instrucciones a los Licitantes (IAL). En caso de conflicto, las disposiciones contenidas aquí prevalecerán sobre las disposiciones </w:t>
      </w:r>
      <w:r w:rsidR="00516FCF" w:rsidRPr="0006620D">
        <w:rPr>
          <w:lang w:val="es-US"/>
        </w:rPr>
        <w:t>de</w:t>
      </w:r>
      <w:r w:rsidRPr="0006620D">
        <w:rPr>
          <w:lang w:val="es-US"/>
        </w:rPr>
        <w:t xml:space="preserve"> las IAL.</w:t>
      </w:r>
    </w:p>
    <w:p w14:paraId="26E114D9" w14:textId="77777777" w:rsidR="00796460" w:rsidRPr="0006620D" w:rsidRDefault="00796460" w:rsidP="001E3A75">
      <w:pPr>
        <w:suppressAutoHyphens/>
        <w:spacing w:before="120"/>
        <w:jc w:val="both"/>
        <w:rPr>
          <w:lang w:val="es-US"/>
        </w:rPr>
      </w:pPr>
    </w:p>
    <w:tbl>
      <w:tblPr>
        <w:tblW w:w="8907" w:type="dxa"/>
        <w:tblInd w:w="93" w:type="dxa"/>
        <w:tblBorders>
          <w:top w:val="single" w:sz="12" w:space="0" w:color="000000"/>
          <w:left w:val="single" w:sz="12" w:space="0" w:color="000000"/>
          <w:bottom w:val="single" w:sz="12" w:space="0" w:color="000000"/>
          <w:right w:val="single" w:sz="12" w:space="0" w:color="000000"/>
          <w:insideH w:val="single" w:sz="12" w:space="0" w:color="000000"/>
          <w:insideV w:val="single" w:sz="4" w:space="0" w:color="000000"/>
        </w:tblBorders>
        <w:tblLayout w:type="fixed"/>
        <w:tblLook w:val="00A0" w:firstRow="1" w:lastRow="0" w:firstColumn="1" w:lastColumn="0" w:noHBand="0" w:noVBand="0"/>
      </w:tblPr>
      <w:tblGrid>
        <w:gridCol w:w="1620"/>
        <w:gridCol w:w="7287"/>
      </w:tblGrid>
      <w:tr w:rsidR="000939BF" w:rsidRPr="0006620D" w14:paraId="522686AC" w14:textId="77777777" w:rsidTr="00B404FD">
        <w:tc>
          <w:tcPr>
            <w:tcW w:w="1620" w:type="dxa"/>
          </w:tcPr>
          <w:p w14:paraId="23E98560" w14:textId="77777777" w:rsidR="000939BF" w:rsidRPr="0006620D" w:rsidRDefault="000939BF" w:rsidP="00DE007D">
            <w:pPr>
              <w:spacing w:before="120" w:after="120"/>
              <w:rPr>
                <w:b/>
                <w:bCs/>
                <w:lang w:val="es-US"/>
              </w:rPr>
            </w:pPr>
            <w:r w:rsidRPr="0006620D">
              <w:rPr>
                <w:b/>
                <w:bCs/>
                <w:lang w:val="es-US"/>
              </w:rPr>
              <w:t>Referencia en las IAL</w:t>
            </w:r>
          </w:p>
        </w:tc>
        <w:tc>
          <w:tcPr>
            <w:tcW w:w="7287" w:type="dxa"/>
          </w:tcPr>
          <w:p w14:paraId="50AE84B9" w14:textId="77777777" w:rsidR="000939BF" w:rsidRPr="0006620D" w:rsidRDefault="000939BF" w:rsidP="00DE007D">
            <w:pPr>
              <w:spacing w:before="120" w:after="120"/>
              <w:jc w:val="center"/>
              <w:rPr>
                <w:b/>
                <w:bCs/>
                <w:sz w:val="28"/>
                <w:lang w:val="es-US"/>
              </w:rPr>
            </w:pPr>
            <w:bookmarkStart w:id="349" w:name="_Toc505659529"/>
            <w:bookmarkStart w:id="350" w:name="_Toc506185677"/>
            <w:r w:rsidRPr="0006620D">
              <w:rPr>
                <w:b/>
                <w:bCs/>
                <w:sz w:val="28"/>
                <w:lang w:val="es-US"/>
              </w:rPr>
              <w:t>A. Disposiciones generales</w:t>
            </w:r>
            <w:bookmarkEnd w:id="349"/>
            <w:bookmarkEnd w:id="350"/>
          </w:p>
        </w:tc>
      </w:tr>
      <w:tr w:rsidR="000939BF" w:rsidRPr="00742284" w14:paraId="629E3385" w14:textId="77777777" w:rsidTr="00B404FD">
        <w:tc>
          <w:tcPr>
            <w:tcW w:w="1620" w:type="dxa"/>
          </w:tcPr>
          <w:p w14:paraId="2B0949AE" w14:textId="77777777" w:rsidR="000939BF" w:rsidRPr="0006620D" w:rsidRDefault="000939BF" w:rsidP="00DE007D">
            <w:pPr>
              <w:spacing w:before="120" w:after="120"/>
              <w:rPr>
                <w:b/>
                <w:lang w:val="es-US"/>
              </w:rPr>
            </w:pPr>
            <w:r w:rsidRPr="0006620D">
              <w:rPr>
                <w:b/>
                <w:bCs/>
                <w:lang w:val="es-US"/>
              </w:rPr>
              <w:t>IAL 1.1</w:t>
            </w:r>
          </w:p>
        </w:tc>
        <w:tc>
          <w:tcPr>
            <w:tcW w:w="7287" w:type="dxa"/>
          </w:tcPr>
          <w:p w14:paraId="1E5C5FD8" w14:textId="77777777" w:rsidR="000939BF" w:rsidRPr="0006620D" w:rsidRDefault="000939BF" w:rsidP="00BB1AEB">
            <w:pPr>
              <w:tabs>
                <w:tab w:val="right" w:leader="underscore" w:pos="7232"/>
              </w:tabs>
              <w:spacing w:before="120" w:after="120"/>
              <w:rPr>
                <w:u w:val="single"/>
                <w:lang w:val="es-US"/>
              </w:rPr>
            </w:pPr>
            <w:r w:rsidRPr="0006620D">
              <w:rPr>
                <w:lang w:val="es-US"/>
              </w:rPr>
              <w:t>El número de referencia de la Solicitud de Ofertas (</w:t>
            </w:r>
            <w:r w:rsidR="00F6762D" w:rsidRPr="0006620D">
              <w:rPr>
                <w:lang w:val="es-US"/>
              </w:rPr>
              <w:t>SDO</w:t>
            </w:r>
            <w:r w:rsidRPr="0006620D">
              <w:rPr>
                <w:lang w:val="es-US"/>
              </w:rPr>
              <w:t xml:space="preserve">) es: </w:t>
            </w:r>
            <w:r w:rsidR="000C0793">
              <w:rPr>
                <w:b/>
                <w:bCs/>
                <w:i/>
                <w:iCs/>
                <w:lang w:val="es-US"/>
              </w:rPr>
              <w:t>RECOVID-1-RFB-GO.</w:t>
            </w:r>
          </w:p>
          <w:p w14:paraId="58D5ADD2" w14:textId="77777777" w:rsidR="00DE007D" w:rsidRPr="0006620D" w:rsidRDefault="00DE007D" w:rsidP="00BB1AEB">
            <w:pPr>
              <w:tabs>
                <w:tab w:val="right" w:leader="underscore" w:pos="7232"/>
              </w:tabs>
              <w:spacing w:before="120" w:after="120"/>
              <w:rPr>
                <w:u w:val="single"/>
                <w:lang w:val="es-US"/>
              </w:rPr>
            </w:pPr>
            <w:r w:rsidRPr="0006620D">
              <w:rPr>
                <w:lang w:val="es-US"/>
              </w:rPr>
              <w:t xml:space="preserve">El Comprador es: </w:t>
            </w:r>
            <w:r w:rsidR="000C0793">
              <w:rPr>
                <w:b/>
                <w:bCs/>
                <w:i/>
                <w:iCs/>
                <w:lang w:val="es-US"/>
              </w:rPr>
              <w:t xml:space="preserve">Ministerio de Salud, </w:t>
            </w:r>
            <w:r w:rsidR="000C0793" w:rsidRPr="00AC71F6">
              <w:rPr>
                <w:lang w:val="es-US"/>
              </w:rPr>
              <w:t>Unidad de Gestión de Programa y Proyectos</w:t>
            </w:r>
            <w:r w:rsidR="00050C4A">
              <w:rPr>
                <w:lang w:val="es-US"/>
              </w:rPr>
              <w:t xml:space="preserve"> de Inversión (UGPPI)</w:t>
            </w:r>
          </w:p>
          <w:p w14:paraId="187A2EA7" w14:textId="77777777" w:rsidR="00DE007D" w:rsidRPr="0006620D" w:rsidRDefault="00DE007D" w:rsidP="00BB1AEB">
            <w:pPr>
              <w:tabs>
                <w:tab w:val="right" w:leader="underscore" w:pos="7232"/>
                <w:tab w:val="right" w:pos="7272"/>
              </w:tabs>
              <w:spacing w:before="120" w:after="120"/>
              <w:rPr>
                <w:lang w:val="es-US"/>
              </w:rPr>
            </w:pPr>
            <w:r w:rsidRPr="0006620D">
              <w:rPr>
                <w:lang w:val="es-US"/>
              </w:rPr>
              <w:t xml:space="preserve">El nombre de la </w:t>
            </w:r>
            <w:r w:rsidR="00F6762D" w:rsidRPr="0006620D">
              <w:rPr>
                <w:lang w:val="es-US"/>
              </w:rPr>
              <w:t>SDO</w:t>
            </w:r>
            <w:r w:rsidRPr="0006620D">
              <w:rPr>
                <w:lang w:val="es-US"/>
              </w:rPr>
              <w:t xml:space="preserve"> es: </w:t>
            </w:r>
            <w:r w:rsidR="000C0793">
              <w:rPr>
                <w:b/>
                <w:bCs/>
                <w:i/>
                <w:iCs/>
                <w:lang w:val="es-US"/>
              </w:rPr>
              <w:t>SUMINISTRO, INSTALACIÓN Y PUESTA EN MARCHA DE EQUIPOS DE UNIDAD DE RADIOLOGÍA E IMÁGENES DIAGNÓSTICAS PARA EL HOSPITAL NACIONAL EL SALVADOR.</w:t>
            </w:r>
          </w:p>
          <w:p w14:paraId="225C7C95" w14:textId="77777777" w:rsidR="000C0793" w:rsidRDefault="00DE007D" w:rsidP="00B404FD">
            <w:pPr>
              <w:tabs>
                <w:tab w:val="right" w:leader="underscore" w:pos="7236"/>
              </w:tabs>
              <w:spacing w:before="120" w:after="120"/>
              <w:rPr>
                <w:lang w:val="es-US"/>
              </w:rPr>
            </w:pPr>
            <w:r w:rsidRPr="0006620D">
              <w:rPr>
                <w:lang w:val="es-US"/>
              </w:rPr>
              <w:t xml:space="preserve">El número y la identificación de los lotes (contratos) que </w:t>
            </w:r>
            <w:r w:rsidR="001F79EB" w:rsidRPr="0006620D">
              <w:rPr>
                <w:lang w:val="es-US"/>
              </w:rPr>
              <w:t>componen</w:t>
            </w:r>
            <w:r w:rsidRPr="0006620D">
              <w:rPr>
                <w:lang w:val="es-US"/>
              </w:rPr>
              <w:t xml:space="preserve"> esta </w:t>
            </w:r>
            <w:r w:rsidR="00F6762D" w:rsidRPr="0006620D">
              <w:rPr>
                <w:lang w:val="es-US"/>
              </w:rPr>
              <w:t>SDO</w:t>
            </w:r>
            <w:r w:rsidRPr="0006620D">
              <w:rPr>
                <w:lang w:val="es-US"/>
              </w:rPr>
              <w:t xml:space="preserve"> son:</w:t>
            </w:r>
          </w:p>
          <w:tbl>
            <w:tblPr>
              <w:tblpPr w:leftFromText="180" w:rightFromText="180" w:vertAnchor="text" w:horzAnchor="margin" w:tblpXSpec="center" w:tblpY="-60"/>
              <w:tblOverlap w:val="never"/>
              <w:tblW w:w="6658" w:type="dxa"/>
              <w:tblLayout w:type="fixed"/>
              <w:tblLook w:val="04A0" w:firstRow="1" w:lastRow="0" w:firstColumn="1" w:lastColumn="0" w:noHBand="0" w:noVBand="1"/>
            </w:tblPr>
            <w:tblGrid>
              <w:gridCol w:w="1088"/>
              <w:gridCol w:w="3160"/>
              <w:gridCol w:w="1134"/>
              <w:gridCol w:w="1276"/>
            </w:tblGrid>
            <w:tr w:rsidR="001E3A75" w:rsidRPr="0038699E" w14:paraId="1FC61579" w14:textId="77777777" w:rsidTr="001E3A75">
              <w:trPr>
                <w:trHeight w:val="1426"/>
              </w:trPr>
              <w:tc>
                <w:tcPr>
                  <w:tcW w:w="1088" w:type="dxa"/>
                  <w:tcBorders>
                    <w:top w:val="single" w:sz="4" w:space="0" w:color="auto"/>
                    <w:left w:val="single" w:sz="4" w:space="0" w:color="auto"/>
                    <w:bottom w:val="single" w:sz="4" w:space="0" w:color="auto"/>
                    <w:right w:val="single" w:sz="4" w:space="0" w:color="auto"/>
                  </w:tcBorders>
                  <w:shd w:val="clear" w:color="000080" w:fill="FFFFFF"/>
                  <w:vAlign w:val="center"/>
                  <w:hideMark/>
                </w:tcPr>
                <w:p w14:paraId="512437A5" w14:textId="77777777" w:rsidR="001E3A75" w:rsidRPr="0038699E" w:rsidRDefault="001E3A75" w:rsidP="00EF300B">
                  <w:pPr>
                    <w:jc w:val="center"/>
                    <w:rPr>
                      <w:rFonts w:asciiTheme="minorHAnsi" w:hAnsiTheme="minorHAnsi" w:cstheme="minorHAnsi"/>
                      <w:b/>
                      <w:bCs/>
                      <w:sz w:val="18"/>
                      <w:szCs w:val="18"/>
                    </w:rPr>
                  </w:pPr>
                  <w:r w:rsidRPr="0038699E">
                    <w:rPr>
                      <w:rFonts w:asciiTheme="minorHAnsi" w:hAnsiTheme="minorHAnsi" w:cstheme="minorHAnsi"/>
                      <w:b/>
                      <w:bCs/>
                      <w:sz w:val="18"/>
                      <w:szCs w:val="18"/>
                    </w:rPr>
                    <w:t>LOTE</w:t>
                  </w:r>
                </w:p>
              </w:tc>
              <w:tc>
                <w:tcPr>
                  <w:tcW w:w="3160" w:type="dxa"/>
                  <w:tcBorders>
                    <w:top w:val="single" w:sz="4" w:space="0" w:color="auto"/>
                    <w:left w:val="single" w:sz="4" w:space="0" w:color="auto"/>
                    <w:bottom w:val="nil"/>
                    <w:right w:val="single" w:sz="4" w:space="0" w:color="auto"/>
                  </w:tcBorders>
                  <w:shd w:val="clear" w:color="000080" w:fill="FFFFFF"/>
                  <w:vAlign w:val="center"/>
                  <w:hideMark/>
                </w:tcPr>
                <w:p w14:paraId="757794C6" w14:textId="77777777" w:rsidR="001E3A75" w:rsidRPr="0038699E" w:rsidRDefault="001E3A75" w:rsidP="00EF300B">
                  <w:pPr>
                    <w:jc w:val="center"/>
                    <w:rPr>
                      <w:rFonts w:asciiTheme="minorHAnsi" w:hAnsiTheme="minorHAnsi" w:cstheme="minorHAnsi"/>
                      <w:b/>
                      <w:bCs/>
                      <w:sz w:val="18"/>
                      <w:szCs w:val="18"/>
                      <w:lang w:val="es-SV"/>
                    </w:rPr>
                  </w:pPr>
                  <w:r w:rsidRPr="0038699E">
                    <w:rPr>
                      <w:rFonts w:asciiTheme="minorHAnsi" w:hAnsiTheme="minorHAnsi" w:cstheme="minorHAnsi"/>
                      <w:b/>
                      <w:bCs/>
                      <w:sz w:val="18"/>
                      <w:szCs w:val="18"/>
                      <w:lang w:val="es-SV"/>
                    </w:rPr>
                    <w:t>DESCRIPCIÓN COMPLETA DEL SUMINISTRO CON SUS ESPECIFICACIONES TÉCNICAS ACTUALIZADAS</w:t>
                  </w:r>
                </w:p>
              </w:tc>
              <w:tc>
                <w:tcPr>
                  <w:tcW w:w="1134" w:type="dxa"/>
                  <w:tcBorders>
                    <w:top w:val="single" w:sz="4" w:space="0" w:color="auto"/>
                    <w:left w:val="single" w:sz="4" w:space="0" w:color="auto"/>
                    <w:bottom w:val="single" w:sz="4" w:space="0" w:color="auto"/>
                    <w:right w:val="single" w:sz="4" w:space="0" w:color="auto"/>
                  </w:tcBorders>
                  <w:shd w:val="clear" w:color="000080" w:fill="FFFFFF"/>
                  <w:vAlign w:val="center"/>
                </w:tcPr>
                <w:p w14:paraId="079355FC" w14:textId="77777777" w:rsidR="001E3A75" w:rsidRPr="0038699E" w:rsidRDefault="001E3A75" w:rsidP="00EF300B">
                  <w:pPr>
                    <w:jc w:val="center"/>
                    <w:rPr>
                      <w:rFonts w:asciiTheme="minorHAnsi" w:hAnsiTheme="minorHAnsi" w:cstheme="minorHAnsi"/>
                      <w:b/>
                      <w:bCs/>
                      <w:sz w:val="18"/>
                      <w:szCs w:val="18"/>
                    </w:rPr>
                  </w:pPr>
                  <w:r w:rsidRPr="0038699E">
                    <w:rPr>
                      <w:rFonts w:asciiTheme="minorHAnsi" w:hAnsiTheme="minorHAnsi" w:cstheme="minorHAnsi"/>
                      <w:b/>
                      <w:bCs/>
                      <w:sz w:val="18"/>
                      <w:szCs w:val="18"/>
                    </w:rPr>
                    <w:t>CANTIDAD SOLICITADA</w:t>
                  </w:r>
                </w:p>
              </w:tc>
              <w:tc>
                <w:tcPr>
                  <w:tcW w:w="1276" w:type="dxa"/>
                  <w:tcBorders>
                    <w:top w:val="single" w:sz="4" w:space="0" w:color="auto"/>
                    <w:left w:val="single" w:sz="4" w:space="0" w:color="auto"/>
                    <w:bottom w:val="single" w:sz="4" w:space="0" w:color="auto"/>
                    <w:right w:val="single" w:sz="4" w:space="0" w:color="auto"/>
                  </w:tcBorders>
                  <w:shd w:val="clear" w:color="000080" w:fill="FFFFFF"/>
                  <w:vAlign w:val="center"/>
                </w:tcPr>
                <w:p w14:paraId="3A56674F" w14:textId="77777777" w:rsidR="001E3A75" w:rsidRPr="00B57210" w:rsidRDefault="001E3A75" w:rsidP="001E3A75">
                  <w:pPr>
                    <w:jc w:val="center"/>
                    <w:rPr>
                      <w:rFonts w:asciiTheme="minorHAnsi" w:hAnsiTheme="minorHAnsi" w:cstheme="minorHAnsi"/>
                      <w:b/>
                      <w:bCs/>
                      <w:sz w:val="18"/>
                      <w:szCs w:val="18"/>
                      <w:highlight w:val="yellow"/>
                    </w:rPr>
                  </w:pPr>
                  <w:r w:rsidRPr="0038699E">
                    <w:rPr>
                      <w:rFonts w:asciiTheme="minorHAnsi" w:hAnsiTheme="minorHAnsi" w:cstheme="minorHAnsi"/>
                      <w:b/>
                      <w:bCs/>
                      <w:sz w:val="18"/>
                      <w:szCs w:val="18"/>
                    </w:rPr>
                    <w:t>UNIDAD DE MEDIDA</w:t>
                  </w:r>
                </w:p>
              </w:tc>
            </w:tr>
            <w:tr w:rsidR="001E3A75" w:rsidRPr="0038699E" w14:paraId="11AD0C37" w14:textId="77777777" w:rsidTr="001E3A75">
              <w:trPr>
                <w:trHeight w:val="260"/>
              </w:trPr>
              <w:tc>
                <w:tcPr>
                  <w:tcW w:w="1088" w:type="dxa"/>
                  <w:vMerge w:val="restart"/>
                  <w:tcBorders>
                    <w:top w:val="single" w:sz="4" w:space="0" w:color="auto"/>
                    <w:left w:val="single" w:sz="4" w:space="0" w:color="auto"/>
                    <w:right w:val="single" w:sz="4" w:space="0" w:color="auto"/>
                  </w:tcBorders>
                  <w:shd w:val="clear" w:color="000000" w:fill="FFFFFF"/>
                  <w:vAlign w:val="center"/>
                  <w:hideMark/>
                </w:tcPr>
                <w:p w14:paraId="0D327949" w14:textId="77777777" w:rsidR="001E3A75" w:rsidRPr="0038699E" w:rsidRDefault="001E3A75" w:rsidP="00EF300B">
                  <w:pPr>
                    <w:jc w:val="center"/>
                    <w:rPr>
                      <w:rFonts w:asciiTheme="minorHAnsi" w:hAnsiTheme="minorHAnsi" w:cstheme="minorHAnsi"/>
                      <w:color w:val="000000"/>
                      <w:sz w:val="18"/>
                      <w:szCs w:val="18"/>
                    </w:rPr>
                  </w:pPr>
                  <w:r w:rsidRPr="0038699E">
                    <w:rPr>
                      <w:rFonts w:asciiTheme="minorHAnsi" w:hAnsiTheme="minorHAnsi" w:cstheme="minorHAnsi"/>
                      <w:color w:val="000000"/>
                      <w:sz w:val="18"/>
                      <w:szCs w:val="18"/>
                    </w:rPr>
                    <w:t>1</w:t>
                  </w:r>
                </w:p>
                <w:p w14:paraId="64638D14" w14:textId="77777777" w:rsidR="001E3A75" w:rsidRPr="0038699E" w:rsidRDefault="001E3A75" w:rsidP="00EF300B">
                  <w:pPr>
                    <w:jc w:val="center"/>
                    <w:rPr>
                      <w:rFonts w:asciiTheme="minorHAnsi" w:hAnsiTheme="minorHAnsi" w:cstheme="minorHAnsi"/>
                      <w:color w:val="000000"/>
                      <w:sz w:val="18"/>
                      <w:szCs w:val="18"/>
                    </w:rPr>
                  </w:pP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5A2834DF" w14:textId="77777777" w:rsidR="001E3A75" w:rsidRPr="00405A76" w:rsidRDefault="001E3A75" w:rsidP="00EF300B">
                  <w:pPr>
                    <w:jc w:val="center"/>
                    <w:rPr>
                      <w:rFonts w:asciiTheme="minorHAnsi" w:hAnsiTheme="minorHAnsi" w:cstheme="minorHAnsi"/>
                      <w:color w:val="000000"/>
                      <w:sz w:val="18"/>
                      <w:szCs w:val="18"/>
                      <w:lang w:val="es-SV"/>
                    </w:rPr>
                  </w:pPr>
                  <w:r>
                    <w:rPr>
                      <w:rFonts w:asciiTheme="minorHAnsi" w:hAnsiTheme="minorHAnsi" w:cstheme="minorHAnsi"/>
                      <w:color w:val="000000"/>
                      <w:sz w:val="18"/>
                      <w:szCs w:val="18"/>
                      <w:lang w:val="es-SV"/>
                    </w:rPr>
                    <w:t xml:space="preserve">ITEM 1: </w:t>
                  </w:r>
                  <w:r w:rsidRPr="00405A76">
                    <w:rPr>
                      <w:rFonts w:asciiTheme="minorHAnsi" w:hAnsiTheme="minorHAnsi" w:cstheme="minorHAnsi"/>
                      <w:color w:val="000000"/>
                      <w:sz w:val="18"/>
                      <w:szCs w:val="18"/>
                      <w:lang w:val="es-SV"/>
                    </w:rPr>
                    <w:t xml:space="preserve">EQUIPO DE </w:t>
                  </w:r>
                  <w:r>
                    <w:rPr>
                      <w:rFonts w:asciiTheme="minorHAnsi" w:hAnsiTheme="minorHAnsi" w:cstheme="minorHAnsi"/>
                      <w:color w:val="000000"/>
                      <w:sz w:val="18"/>
                      <w:szCs w:val="18"/>
                      <w:lang w:val="es-SV"/>
                    </w:rPr>
                    <w:t>-</w:t>
                  </w:r>
                  <w:r w:rsidRPr="00405A76">
                    <w:rPr>
                      <w:rFonts w:asciiTheme="minorHAnsi" w:hAnsiTheme="minorHAnsi" w:cstheme="minorHAnsi"/>
                      <w:color w:val="000000"/>
                      <w:sz w:val="18"/>
                      <w:szCs w:val="18"/>
                      <w:lang w:val="es-SV"/>
                    </w:rPr>
                    <w:t>RESONANCIA MAG</w:t>
                  </w:r>
                  <w:r w:rsidR="00B00D9E">
                    <w:rPr>
                      <w:rFonts w:asciiTheme="minorHAnsi" w:hAnsiTheme="minorHAnsi" w:cstheme="minorHAnsi"/>
                      <w:color w:val="000000"/>
                      <w:sz w:val="18"/>
                      <w:szCs w:val="18"/>
                      <w:lang w:val="es-SV"/>
                    </w:rPr>
                    <w:t>NÉ</w:t>
                  </w:r>
                  <w:r w:rsidRPr="00405A76">
                    <w:rPr>
                      <w:rFonts w:asciiTheme="minorHAnsi" w:hAnsiTheme="minorHAnsi" w:cstheme="minorHAnsi"/>
                      <w:color w:val="000000"/>
                      <w:sz w:val="18"/>
                      <w:szCs w:val="18"/>
                      <w:lang w:val="es-SV"/>
                    </w:rPr>
                    <w:t>TICA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3812B79" w14:textId="77777777" w:rsidR="001E3A75" w:rsidRPr="0038699E" w:rsidRDefault="001E3A75" w:rsidP="00EF300B">
                  <w:pPr>
                    <w:jc w:val="center"/>
                    <w:rPr>
                      <w:rFonts w:asciiTheme="minorHAnsi" w:hAnsiTheme="minorHAnsi" w:cstheme="minorHAnsi"/>
                      <w:color w:val="000000"/>
                      <w:sz w:val="18"/>
                      <w:szCs w:val="18"/>
                    </w:rPr>
                  </w:pPr>
                  <w:r w:rsidRPr="0038699E">
                    <w:rPr>
                      <w:rFonts w:asciiTheme="minorHAnsi" w:hAnsiTheme="minorHAnsi" w:cstheme="minorHAnsi"/>
                      <w:color w:val="000000"/>
                      <w:sz w:val="18"/>
                      <w:szCs w:val="18"/>
                    </w:rPr>
                    <w:t>1</w:t>
                  </w:r>
                </w:p>
              </w:tc>
              <w:tc>
                <w:tcPr>
                  <w:tcW w:w="1276" w:type="dxa"/>
                  <w:tcBorders>
                    <w:top w:val="single" w:sz="4" w:space="0" w:color="auto"/>
                    <w:left w:val="single" w:sz="4" w:space="0" w:color="auto"/>
                    <w:bottom w:val="single" w:sz="4" w:space="0" w:color="auto"/>
                    <w:right w:val="single" w:sz="4" w:space="0" w:color="auto"/>
                  </w:tcBorders>
                  <w:vAlign w:val="center"/>
                </w:tcPr>
                <w:p w14:paraId="1D6DA058" w14:textId="77777777" w:rsidR="001E3A75" w:rsidRPr="00B57210" w:rsidRDefault="001E3A75" w:rsidP="001E3A75">
                  <w:pPr>
                    <w:jc w:val="center"/>
                    <w:rPr>
                      <w:rFonts w:asciiTheme="minorHAnsi" w:hAnsiTheme="minorHAnsi" w:cstheme="minorHAnsi"/>
                      <w:color w:val="000000"/>
                      <w:sz w:val="18"/>
                      <w:szCs w:val="18"/>
                      <w:highlight w:val="yellow"/>
                    </w:rPr>
                  </w:pPr>
                  <w:r w:rsidRPr="0038699E">
                    <w:rPr>
                      <w:rFonts w:asciiTheme="minorHAnsi" w:hAnsiTheme="minorHAnsi" w:cstheme="minorHAnsi"/>
                      <w:color w:val="000000"/>
                      <w:sz w:val="18"/>
                      <w:szCs w:val="18"/>
                    </w:rPr>
                    <w:t>C/U</w:t>
                  </w:r>
                </w:p>
              </w:tc>
            </w:tr>
            <w:tr w:rsidR="001E3A75" w:rsidRPr="0038699E" w14:paraId="29487199" w14:textId="77777777" w:rsidTr="001E3A75">
              <w:trPr>
                <w:trHeight w:val="600"/>
              </w:trPr>
              <w:tc>
                <w:tcPr>
                  <w:tcW w:w="1088" w:type="dxa"/>
                  <w:vMerge/>
                  <w:tcBorders>
                    <w:left w:val="single" w:sz="4" w:space="0" w:color="auto"/>
                    <w:bottom w:val="single" w:sz="4" w:space="0" w:color="auto"/>
                    <w:right w:val="single" w:sz="4" w:space="0" w:color="auto"/>
                  </w:tcBorders>
                  <w:shd w:val="clear" w:color="000000" w:fill="FFFFFF"/>
                  <w:vAlign w:val="center"/>
                  <w:hideMark/>
                </w:tcPr>
                <w:p w14:paraId="36BA4EF5" w14:textId="77777777" w:rsidR="001E3A75" w:rsidRPr="0038699E" w:rsidRDefault="001E3A75" w:rsidP="00F81C47">
                  <w:pPr>
                    <w:jc w:val="center"/>
                    <w:rPr>
                      <w:rFonts w:asciiTheme="minorHAnsi" w:hAnsiTheme="minorHAnsi" w:cstheme="minorHAnsi"/>
                      <w:color w:val="000000"/>
                      <w:sz w:val="18"/>
                      <w:szCs w:val="18"/>
                    </w:rPr>
                  </w:pP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2473D097" w14:textId="77777777" w:rsidR="001E3A75" w:rsidRPr="0038699E" w:rsidRDefault="001E3A75" w:rsidP="00EF300B">
                  <w:pPr>
                    <w:jc w:val="center"/>
                    <w:rPr>
                      <w:rFonts w:asciiTheme="minorHAnsi" w:hAnsiTheme="minorHAnsi" w:cstheme="minorHAnsi"/>
                      <w:color w:val="000000"/>
                      <w:sz w:val="18"/>
                      <w:szCs w:val="18"/>
                    </w:rPr>
                  </w:pPr>
                  <w:r>
                    <w:rPr>
                      <w:rFonts w:asciiTheme="minorHAnsi" w:hAnsiTheme="minorHAnsi" w:cstheme="minorHAnsi"/>
                      <w:color w:val="000000"/>
                      <w:sz w:val="18"/>
                      <w:szCs w:val="18"/>
                    </w:rPr>
                    <w:t xml:space="preserve">ÍTEM 2: </w:t>
                  </w:r>
                  <w:r w:rsidRPr="0038699E">
                    <w:rPr>
                      <w:rFonts w:asciiTheme="minorHAnsi" w:hAnsiTheme="minorHAnsi" w:cstheme="minorHAnsi"/>
                      <w:color w:val="000000"/>
                      <w:sz w:val="18"/>
                      <w:szCs w:val="18"/>
                    </w:rPr>
                    <w:t>TOM</w:t>
                  </w:r>
                  <w:r w:rsidR="00B00D9E">
                    <w:rPr>
                      <w:rFonts w:asciiTheme="minorHAnsi" w:hAnsiTheme="minorHAnsi" w:cstheme="minorHAnsi"/>
                      <w:color w:val="000000"/>
                      <w:sz w:val="18"/>
                      <w:szCs w:val="18"/>
                    </w:rPr>
                    <w:t>Ó</w:t>
                  </w:r>
                  <w:r w:rsidRPr="0038699E">
                    <w:rPr>
                      <w:rFonts w:asciiTheme="minorHAnsi" w:hAnsiTheme="minorHAnsi" w:cstheme="minorHAnsi"/>
                      <w:color w:val="000000"/>
                      <w:sz w:val="18"/>
                      <w:szCs w:val="18"/>
                    </w:rPr>
                    <w:t>GRAFO COMPUTARIZADO MULTICORTE</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A16048E" w14:textId="77777777" w:rsidR="001E3A75" w:rsidRPr="0038699E" w:rsidRDefault="001E3A75" w:rsidP="00EF300B">
                  <w:pPr>
                    <w:jc w:val="center"/>
                    <w:rPr>
                      <w:rFonts w:asciiTheme="minorHAnsi" w:hAnsiTheme="minorHAnsi" w:cstheme="minorHAnsi"/>
                      <w:color w:val="000000"/>
                      <w:sz w:val="18"/>
                      <w:szCs w:val="18"/>
                    </w:rPr>
                  </w:pPr>
                  <w:r w:rsidRPr="0038699E">
                    <w:rPr>
                      <w:rFonts w:asciiTheme="minorHAnsi" w:hAnsiTheme="minorHAnsi" w:cstheme="minorHAnsi"/>
                      <w:color w:val="000000"/>
                      <w:sz w:val="18"/>
                      <w:szCs w:val="18"/>
                    </w:rPr>
                    <w:t>1</w:t>
                  </w:r>
                </w:p>
              </w:tc>
              <w:tc>
                <w:tcPr>
                  <w:tcW w:w="1276" w:type="dxa"/>
                  <w:tcBorders>
                    <w:top w:val="single" w:sz="4" w:space="0" w:color="auto"/>
                    <w:left w:val="single" w:sz="4" w:space="0" w:color="auto"/>
                    <w:bottom w:val="single" w:sz="4" w:space="0" w:color="auto"/>
                    <w:right w:val="single" w:sz="4" w:space="0" w:color="auto"/>
                  </w:tcBorders>
                  <w:vAlign w:val="center"/>
                </w:tcPr>
                <w:p w14:paraId="09B96AF2" w14:textId="77777777" w:rsidR="001E3A75" w:rsidRPr="00B57210" w:rsidRDefault="001E3A75" w:rsidP="001E3A75">
                  <w:pPr>
                    <w:jc w:val="center"/>
                    <w:rPr>
                      <w:rFonts w:asciiTheme="minorHAnsi" w:hAnsiTheme="minorHAnsi" w:cstheme="minorHAnsi"/>
                      <w:color w:val="000000"/>
                      <w:sz w:val="18"/>
                      <w:szCs w:val="18"/>
                      <w:highlight w:val="yellow"/>
                    </w:rPr>
                  </w:pPr>
                  <w:r w:rsidRPr="0038699E">
                    <w:rPr>
                      <w:rFonts w:asciiTheme="minorHAnsi" w:hAnsiTheme="minorHAnsi" w:cstheme="minorHAnsi"/>
                      <w:color w:val="000000"/>
                      <w:sz w:val="18"/>
                      <w:szCs w:val="18"/>
                    </w:rPr>
                    <w:t>C/U</w:t>
                  </w:r>
                </w:p>
              </w:tc>
            </w:tr>
            <w:tr w:rsidR="001E3A75" w:rsidRPr="00742284" w14:paraId="4B069850" w14:textId="77777777" w:rsidTr="001E3A75">
              <w:trPr>
                <w:trHeight w:val="745"/>
              </w:trPr>
              <w:tc>
                <w:tcPr>
                  <w:tcW w:w="10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B3AD073" w14:textId="77777777" w:rsidR="001E3A75" w:rsidRPr="0038699E" w:rsidRDefault="001E3A75" w:rsidP="0087325D">
                  <w:pPr>
                    <w:jc w:val="center"/>
                    <w:rPr>
                      <w:rFonts w:asciiTheme="minorHAnsi" w:hAnsiTheme="minorHAnsi" w:cstheme="minorHAnsi"/>
                      <w:color w:val="000000"/>
                      <w:sz w:val="18"/>
                      <w:szCs w:val="18"/>
                    </w:rPr>
                  </w:pPr>
                  <w:r>
                    <w:rPr>
                      <w:rFonts w:asciiTheme="minorHAnsi" w:hAnsiTheme="minorHAnsi" w:cstheme="minorHAnsi"/>
                      <w:color w:val="000000"/>
                      <w:sz w:val="18"/>
                      <w:szCs w:val="18"/>
                    </w:rPr>
                    <w:t>2</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5BABC2" w14:textId="77777777" w:rsidR="001E3A75" w:rsidRPr="0038699E" w:rsidRDefault="001E3A75" w:rsidP="0087325D">
                  <w:pPr>
                    <w:jc w:val="center"/>
                    <w:rPr>
                      <w:rFonts w:asciiTheme="minorHAnsi" w:hAnsiTheme="minorHAnsi" w:cstheme="minorHAnsi"/>
                      <w:color w:val="000000"/>
                      <w:sz w:val="18"/>
                      <w:szCs w:val="18"/>
                      <w:lang w:val="es-SV"/>
                    </w:rPr>
                  </w:pPr>
                  <w:r w:rsidRPr="0038699E">
                    <w:rPr>
                      <w:rFonts w:asciiTheme="minorHAnsi" w:hAnsiTheme="minorHAnsi" w:cstheme="minorHAnsi"/>
                      <w:color w:val="000000"/>
                      <w:sz w:val="18"/>
                      <w:szCs w:val="18"/>
                      <w:lang w:val="es-SV"/>
                    </w:rPr>
                    <w:t>EQUIPO DE RAYOS -X DIGITAL PARA FLUOROSCOP</w:t>
                  </w:r>
                  <w:r w:rsidR="00B00D9E">
                    <w:rPr>
                      <w:rFonts w:asciiTheme="minorHAnsi" w:hAnsiTheme="minorHAnsi" w:cstheme="minorHAnsi"/>
                      <w:color w:val="000000"/>
                      <w:sz w:val="18"/>
                      <w:szCs w:val="18"/>
                      <w:lang w:val="es-SV"/>
                    </w:rPr>
                    <w:t>Í</w:t>
                  </w:r>
                  <w:r w:rsidRPr="0038699E">
                    <w:rPr>
                      <w:rFonts w:asciiTheme="minorHAnsi" w:hAnsiTheme="minorHAnsi" w:cstheme="minorHAnsi"/>
                      <w:color w:val="000000"/>
                      <w:sz w:val="18"/>
                      <w:szCs w:val="18"/>
                      <w:lang w:val="es-SV"/>
                    </w:rPr>
                    <w: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9D92578" w14:textId="77777777" w:rsidR="001E3A75" w:rsidRPr="0038699E" w:rsidRDefault="001E3A75" w:rsidP="0087325D">
                  <w:pPr>
                    <w:jc w:val="center"/>
                    <w:rPr>
                      <w:rFonts w:asciiTheme="minorHAnsi" w:hAnsiTheme="minorHAnsi" w:cstheme="minorHAnsi"/>
                      <w:color w:val="000000"/>
                      <w:sz w:val="18"/>
                      <w:szCs w:val="18"/>
                      <w:lang w:val="es-SV"/>
                    </w:rPr>
                  </w:pPr>
                  <w:r w:rsidRPr="0038699E">
                    <w:rPr>
                      <w:rFonts w:asciiTheme="minorHAnsi" w:hAnsiTheme="minorHAnsi" w:cstheme="minorHAnsi"/>
                      <w:color w:val="000000"/>
                      <w:sz w:val="18"/>
                      <w:szCs w:val="18"/>
                      <w:lang w:val="es-SV"/>
                    </w:rPr>
                    <w:t>2</w:t>
                  </w:r>
                </w:p>
              </w:tc>
              <w:tc>
                <w:tcPr>
                  <w:tcW w:w="1276" w:type="dxa"/>
                  <w:tcBorders>
                    <w:top w:val="single" w:sz="4" w:space="0" w:color="auto"/>
                    <w:left w:val="single" w:sz="4" w:space="0" w:color="auto"/>
                    <w:bottom w:val="single" w:sz="4" w:space="0" w:color="auto"/>
                    <w:right w:val="single" w:sz="4" w:space="0" w:color="auto"/>
                  </w:tcBorders>
                  <w:vAlign w:val="center"/>
                </w:tcPr>
                <w:p w14:paraId="0A7F26F7" w14:textId="77777777" w:rsidR="001E3A75" w:rsidRPr="00B57210" w:rsidRDefault="001E3A75" w:rsidP="001E3A75">
                  <w:pPr>
                    <w:jc w:val="center"/>
                    <w:rPr>
                      <w:rFonts w:asciiTheme="minorHAnsi" w:hAnsiTheme="minorHAnsi" w:cstheme="minorHAnsi"/>
                      <w:color w:val="000000"/>
                      <w:sz w:val="18"/>
                      <w:szCs w:val="18"/>
                      <w:highlight w:val="yellow"/>
                      <w:lang w:val="es-SV"/>
                    </w:rPr>
                  </w:pPr>
                  <w:r w:rsidRPr="0038699E">
                    <w:rPr>
                      <w:rFonts w:asciiTheme="minorHAnsi" w:hAnsiTheme="minorHAnsi" w:cstheme="minorHAnsi"/>
                      <w:color w:val="000000"/>
                      <w:sz w:val="18"/>
                      <w:szCs w:val="18"/>
                      <w:lang w:val="es-SV"/>
                    </w:rPr>
                    <w:t>C/U</w:t>
                  </w:r>
                </w:p>
              </w:tc>
            </w:tr>
            <w:tr w:rsidR="001E3A75" w:rsidRPr="00742284" w14:paraId="391AD85D" w14:textId="77777777" w:rsidTr="001E3A75">
              <w:trPr>
                <w:trHeight w:val="685"/>
              </w:trPr>
              <w:tc>
                <w:tcPr>
                  <w:tcW w:w="10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70E12F2" w14:textId="77777777" w:rsidR="001E3A75" w:rsidRPr="0038699E" w:rsidRDefault="001E3A75" w:rsidP="0087325D">
                  <w:pPr>
                    <w:jc w:val="center"/>
                    <w:rPr>
                      <w:rFonts w:asciiTheme="minorHAnsi" w:hAnsiTheme="minorHAnsi" w:cstheme="minorHAnsi"/>
                      <w:color w:val="000000"/>
                      <w:sz w:val="18"/>
                      <w:szCs w:val="18"/>
                      <w:lang w:val="es-SV"/>
                    </w:rPr>
                  </w:pPr>
                  <w:r>
                    <w:rPr>
                      <w:rFonts w:asciiTheme="minorHAnsi" w:hAnsiTheme="minorHAnsi" w:cstheme="minorHAnsi"/>
                      <w:color w:val="000000"/>
                      <w:sz w:val="18"/>
                      <w:szCs w:val="18"/>
                      <w:lang w:val="es-SV"/>
                    </w:rPr>
                    <w:t>3</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51F9BE9B" w14:textId="77777777" w:rsidR="001E3A75" w:rsidRPr="0038699E" w:rsidRDefault="001E3A75" w:rsidP="0087325D">
                  <w:pPr>
                    <w:jc w:val="center"/>
                    <w:rPr>
                      <w:rFonts w:asciiTheme="minorHAnsi" w:hAnsiTheme="minorHAnsi" w:cstheme="minorHAnsi"/>
                      <w:color w:val="000000"/>
                      <w:sz w:val="18"/>
                      <w:szCs w:val="18"/>
                      <w:lang w:val="es-SV"/>
                    </w:rPr>
                  </w:pPr>
                  <w:r w:rsidRPr="0038699E">
                    <w:rPr>
                      <w:rFonts w:asciiTheme="minorHAnsi" w:hAnsiTheme="minorHAnsi" w:cstheme="minorHAnsi"/>
                      <w:color w:val="000000"/>
                      <w:sz w:val="18"/>
                      <w:szCs w:val="18"/>
                      <w:lang w:val="es-SV"/>
                    </w:rPr>
                    <w:t>EQUIPO DE ULTRASONOGRAFÍA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5122156" w14:textId="77777777" w:rsidR="001E3A75" w:rsidRPr="0038699E" w:rsidRDefault="001E3A75" w:rsidP="0087325D">
                  <w:pPr>
                    <w:jc w:val="center"/>
                    <w:rPr>
                      <w:rFonts w:asciiTheme="minorHAnsi" w:hAnsiTheme="minorHAnsi" w:cstheme="minorHAnsi"/>
                      <w:color w:val="000000"/>
                      <w:sz w:val="18"/>
                      <w:szCs w:val="18"/>
                      <w:lang w:val="es-SV"/>
                    </w:rPr>
                  </w:pPr>
                  <w:r w:rsidRPr="0038699E">
                    <w:rPr>
                      <w:rFonts w:asciiTheme="minorHAnsi" w:hAnsiTheme="minorHAnsi" w:cstheme="minorHAnsi"/>
                      <w:color w:val="000000"/>
                      <w:sz w:val="18"/>
                      <w:szCs w:val="18"/>
                      <w:lang w:val="es-SV"/>
                    </w:rPr>
                    <w:t>2</w:t>
                  </w:r>
                </w:p>
              </w:tc>
              <w:tc>
                <w:tcPr>
                  <w:tcW w:w="1276" w:type="dxa"/>
                  <w:tcBorders>
                    <w:top w:val="single" w:sz="4" w:space="0" w:color="auto"/>
                    <w:left w:val="single" w:sz="4" w:space="0" w:color="auto"/>
                    <w:bottom w:val="single" w:sz="4" w:space="0" w:color="auto"/>
                    <w:right w:val="single" w:sz="4" w:space="0" w:color="auto"/>
                  </w:tcBorders>
                  <w:vAlign w:val="center"/>
                </w:tcPr>
                <w:p w14:paraId="5395E90F" w14:textId="77777777" w:rsidR="001E3A75" w:rsidRPr="00B57210" w:rsidRDefault="001E3A75" w:rsidP="001E3A75">
                  <w:pPr>
                    <w:jc w:val="center"/>
                    <w:rPr>
                      <w:rFonts w:asciiTheme="minorHAnsi" w:hAnsiTheme="minorHAnsi" w:cstheme="minorHAnsi"/>
                      <w:color w:val="000000"/>
                      <w:sz w:val="18"/>
                      <w:szCs w:val="18"/>
                      <w:highlight w:val="yellow"/>
                      <w:lang w:val="es-SV"/>
                    </w:rPr>
                  </w:pPr>
                  <w:r w:rsidRPr="0038699E">
                    <w:rPr>
                      <w:rFonts w:asciiTheme="minorHAnsi" w:hAnsiTheme="minorHAnsi" w:cstheme="minorHAnsi"/>
                      <w:color w:val="000000"/>
                      <w:sz w:val="18"/>
                      <w:szCs w:val="18"/>
                      <w:lang w:val="es-SV"/>
                    </w:rPr>
                    <w:t>C/</w:t>
                  </w:r>
                  <w:r>
                    <w:rPr>
                      <w:rFonts w:asciiTheme="minorHAnsi" w:hAnsiTheme="minorHAnsi" w:cstheme="minorHAnsi"/>
                      <w:color w:val="000000"/>
                      <w:sz w:val="18"/>
                      <w:szCs w:val="18"/>
                      <w:lang w:val="es-SV"/>
                    </w:rPr>
                    <w:t>U</w:t>
                  </w:r>
                </w:p>
              </w:tc>
            </w:tr>
          </w:tbl>
          <w:p w14:paraId="55EB418C" w14:textId="77777777" w:rsidR="00B00D9E" w:rsidRDefault="00B00D9E" w:rsidP="00FA2008">
            <w:pPr>
              <w:tabs>
                <w:tab w:val="right" w:leader="underscore" w:pos="7236"/>
              </w:tabs>
              <w:spacing w:before="120" w:after="120"/>
              <w:jc w:val="both"/>
              <w:rPr>
                <w:sz w:val="22"/>
                <w:szCs w:val="22"/>
                <w:lang w:val="es-CO"/>
              </w:rPr>
            </w:pPr>
            <w:r>
              <w:rPr>
                <w:sz w:val="22"/>
                <w:szCs w:val="22"/>
                <w:lang w:val="es-CO"/>
              </w:rPr>
              <w:t xml:space="preserve">El presupuesto disponible para la adquisición de los bienes y pago de Servicios Conexos es de </w:t>
            </w:r>
            <w:r w:rsidRPr="00B00D9E">
              <w:rPr>
                <w:b/>
                <w:sz w:val="22"/>
                <w:szCs w:val="22"/>
                <w:lang w:val="es-CO"/>
              </w:rPr>
              <w:t>SIETE MILLONES CIENTO TREI</w:t>
            </w:r>
            <w:r w:rsidR="00815C81">
              <w:rPr>
                <w:b/>
                <w:sz w:val="22"/>
                <w:szCs w:val="22"/>
                <w:lang w:val="es-CO"/>
              </w:rPr>
              <w:t>N</w:t>
            </w:r>
            <w:r w:rsidRPr="00B00D9E">
              <w:rPr>
                <w:b/>
                <w:sz w:val="22"/>
                <w:szCs w:val="22"/>
                <w:lang w:val="es-CO"/>
              </w:rPr>
              <w:t>TA Y UN MIL CUATROCIENTOS VEINTICINCO 00/100 DÓLARES DE LOS ESTADOS UNIDOS DE AMÉRICA (US$7,131,425.00)</w:t>
            </w:r>
          </w:p>
          <w:p w14:paraId="3D3E88ED" w14:textId="77777777" w:rsidR="00F81C47" w:rsidRDefault="00EF300B" w:rsidP="00FA2008">
            <w:pPr>
              <w:tabs>
                <w:tab w:val="right" w:leader="underscore" w:pos="7236"/>
              </w:tabs>
              <w:spacing w:before="120" w:after="120"/>
              <w:jc w:val="both"/>
              <w:rPr>
                <w:sz w:val="22"/>
                <w:szCs w:val="22"/>
                <w:lang w:val="es-CO"/>
              </w:rPr>
            </w:pPr>
            <w:r w:rsidRPr="00D319AB">
              <w:rPr>
                <w:sz w:val="22"/>
                <w:szCs w:val="22"/>
                <w:lang w:val="es-CO"/>
              </w:rPr>
              <w:t xml:space="preserve">Los licitantes interesados pueden </w:t>
            </w:r>
            <w:r w:rsidRPr="00090E6E">
              <w:rPr>
                <w:sz w:val="22"/>
                <w:szCs w:val="22"/>
                <w:lang w:val="es-CO"/>
              </w:rPr>
              <w:t xml:space="preserve">ofertar </w:t>
            </w:r>
            <w:r w:rsidR="0072576E">
              <w:rPr>
                <w:sz w:val="22"/>
                <w:szCs w:val="22"/>
                <w:lang w:val="es-CO"/>
              </w:rPr>
              <w:t>en cualquier número de lotes</w:t>
            </w:r>
            <w:r w:rsidRPr="00D319AB">
              <w:rPr>
                <w:sz w:val="22"/>
                <w:szCs w:val="22"/>
                <w:lang w:val="es-CO"/>
              </w:rPr>
              <w:t xml:space="preserve">.  Cada lote ofertado debe incluir todos los ítems requeridos; NO se aceptarán ofertas que contengan cantidades diferentes a las especificadas como necesarias.  Lo anterior de acuerdo con las Especificaciones Técnicas contenidas en los Documentos de Licitación.  La evaluación y comparación de ofertas se realizará separadamente </w:t>
            </w:r>
            <w:r w:rsidRPr="00D319AB">
              <w:rPr>
                <w:sz w:val="22"/>
                <w:szCs w:val="22"/>
                <w:lang w:val="es-CO"/>
              </w:rPr>
              <w:lastRenderedPageBreak/>
              <w:t xml:space="preserve">para cada lote, procediendo a efectuar la(s) adjudicación(es) respectiva(s).  El comprador por su parte, podrá adjudicar uno </w:t>
            </w:r>
            <w:r>
              <w:rPr>
                <w:sz w:val="22"/>
                <w:szCs w:val="22"/>
                <w:lang w:val="es-CO"/>
              </w:rPr>
              <w:t>o varios lotes, a uno o varios</w:t>
            </w:r>
            <w:r w:rsidRPr="00D319AB">
              <w:rPr>
                <w:sz w:val="22"/>
                <w:szCs w:val="22"/>
                <w:lang w:val="es-CO"/>
              </w:rPr>
              <w:t xml:space="preserve"> licitantes.</w:t>
            </w:r>
            <w:r>
              <w:rPr>
                <w:sz w:val="22"/>
                <w:szCs w:val="22"/>
                <w:lang w:val="es-CO"/>
              </w:rPr>
              <w:t xml:space="preserve"> </w:t>
            </w:r>
          </w:p>
          <w:p w14:paraId="2317C99C" w14:textId="77777777" w:rsidR="00DE007D" w:rsidRPr="0006620D" w:rsidRDefault="004F1E8E" w:rsidP="00FA2008">
            <w:pPr>
              <w:tabs>
                <w:tab w:val="right" w:leader="underscore" w:pos="7236"/>
              </w:tabs>
              <w:spacing w:before="120" w:after="120"/>
              <w:jc w:val="both"/>
              <w:rPr>
                <w:lang w:val="es-US"/>
              </w:rPr>
            </w:pPr>
            <w:r w:rsidRPr="001E3A75">
              <w:rPr>
                <w:sz w:val="22"/>
                <w:szCs w:val="22"/>
                <w:lang w:val="es-CO"/>
              </w:rPr>
              <w:t xml:space="preserve">El Licitante que se le adjudique </w:t>
            </w:r>
            <w:r w:rsidR="00AD1DB6" w:rsidRPr="001E3A75">
              <w:rPr>
                <w:sz w:val="22"/>
                <w:szCs w:val="22"/>
                <w:lang w:val="es-CO"/>
              </w:rPr>
              <w:t>el lote</w:t>
            </w:r>
            <w:r w:rsidR="00EF300B" w:rsidRPr="001E3A75">
              <w:rPr>
                <w:rFonts w:ascii="Bembo Std" w:hAnsi="Bembo Std" w:cs="Arial"/>
                <w:sz w:val="22"/>
                <w:szCs w:val="22"/>
                <w:lang w:val="es-SV"/>
              </w:rPr>
              <w:t xml:space="preserve"> 1 debe considerar lo dispuesto en el Anexo 2 de las Especificaciones Técnicas, </w:t>
            </w:r>
            <w:r w:rsidR="00EF300B" w:rsidRPr="00B00D9E">
              <w:rPr>
                <w:rFonts w:ascii="Bembo Std" w:hAnsi="Bembo Std" w:cs="Arial"/>
                <w:b/>
                <w:sz w:val="22"/>
                <w:szCs w:val="22"/>
                <w:lang w:val="es-SV"/>
              </w:rPr>
              <w:t>Obras de Adecuación, Preinstalación, Instalación y Puesta en F</w:t>
            </w:r>
            <w:r w:rsidRPr="00B00D9E">
              <w:rPr>
                <w:rFonts w:ascii="Bembo Std" w:hAnsi="Bembo Std" w:cs="Arial"/>
                <w:b/>
                <w:sz w:val="22"/>
                <w:szCs w:val="22"/>
                <w:lang w:val="es-SV"/>
              </w:rPr>
              <w:t>u</w:t>
            </w:r>
            <w:r w:rsidR="00EF300B" w:rsidRPr="00B00D9E">
              <w:rPr>
                <w:rFonts w:ascii="Bembo Std" w:hAnsi="Bembo Std" w:cs="Arial"/>
                <w:b/>
                <w:sz w:val="22"/>
                <w:szCs w:val="22"/>
                <w:lang w:val="es-SV"/>
              </w:rPr>
              <w:t>ncionamiento de los Equipos</w:t>
            </w:r>
            <w:r w:rsidRPr="001E3A75">
              <w:rPr>
                <w:rFonts w:ascii="Bembo Std" w:hAnsi="Bembo Std" w:cs="Arial"/>
                <w:sz w:val="22"/>
                <w:szCs w:val="22"/>
                <w:lang w:val="es-SV"/>
              </w:rPr>
              <w:t>.</w:t>
            </w:r>
          </w:p>
        </w:tc>
      </w:tr>
      <w:tr w:rsidR="00AA3D6E" w:rsidRPr="00742284" w14:paraId="1938BC75" w14:textId="77777777" w:rsidTr="00B404FD">
        <w:tc>
          <w:tcPr>
            <w:tcW w:w="1620" w:type="dxa"/>
          </w:tcPr>
          <w:p w14:paraId="6A2B6AF4" w14:textId="77777777" w:rsidR="00AA3D6E" w:rsidRPr="0006620D" w:rsidRDefault="00AA3D6E" w:rsidP="00DE007D">
            <w:pPr>
              <w:spacing w:before="120" w:after="120"/>
              <w:rPr>
                <w:b/>
                <w:bCs/>
                <w:lang w:val="es-US"/>
              </w:rPr>
            </w:pPr>
            <w:r w:rsidRPr="0006620D">
              <w:rPr>
                <w:b/>
                <w:bCs/>
                <w:lang w:val="es-US"/>
              </w:rPr>
              <w:lastRenderedPageBreak/>
              <w:t>IAL 1.2 (a)</w:t>
            </w:r>
          </w:p>
        </w:tc>
        <w:tc>
          <w:tcPr>
            <w:tcW w:w="7287" w:type="dxa"/>
          </w:tcPr>
          <w:p w14:paraId="1EB2F33A" w14:textId="77777777" w:rsidR="00AA3D6E" w:rsidRPr="0006620D" w:rsidRDefault="00AA3D6E" w:rsidP="00AA3D6E">
            <w:pPr>
              <w:tabs>
                <w:tab w:val="right" w:pos="7272"/>
              </w:tabs>
              <w:spacing w:before="120" w:after="120"/>
              <w:jc w:val="both"/>
              <w:rPr>
                <w:b/>
                <w:lang w:val="es-US"/>
              </w:rPr>
            </w:pPr>
            <w:r w:rsidRPr="0006620D">
              <w:rPr>
                <w:b/>
                <w:bCs/>
                <w:lang w:val="es-US"/>
              </w:rPr>
              <w:t>Sistema electrónico de adquisiciones</w:t>
            </w:r>
          </w:p>
          <w:p w14:paraId="5229B0B7" w14:textId="77777777" w:rsidR="00AA3D6E" w:rsidRDefault="00AA3D6E" w:rsidP="00AA3D6E">
            <w:pPr>
              <w:spacing w:before="120"/>
              <w:jc w:val="both"/>
              <w:rPr>
                <w:rFonts w:ascii="Bembo Std" w:hAnsi="Bembo Std"/>
                <w:lang w:val="es-ES"/>
              </w:rPr>
            </w:pPr>
            <w:r w:rsidRPr="00AA3D6E">
              <w:rPr>
                <w:rFonts w:ascii="Bembo Std" w:hAnsi="Bembo Std"/>
                <w:lang w:val="es-ES"/>
              </w:rPr>
              <w:t xml:space="preserve">El Comprador usará el siguiente sistema electrónico de adquisiciones para gestionar este proceso de Licitación </w:t>
            </w:r>
          </w:p>
          <w:p w14:paraId="246D429C" w14:textId="77777777" w:rsidR="00AA3D6E" w:rsidRDefault="00AA3D6E" w:rsidP="00AA3D6E">
            <w:pPr>
              <w:spacing w:before="120"/>
              <w:jc w:val="both"/>
              <w:rPr>
                <w:rFonts w:ascii="Bembo Std" w:hAnsi="Bembo Std"/>
                <w:b/>
                <w:i/>
                <w:iCs/>
                <w:lang w:val="es-ES"/>
              </w:rPr>
            </w:pPr>
            <w:r>
              <w:rPr>
                <w:rFonts w:ascii="Bembo Std" w:hAnsi="Bembo Std"/>
                <w:b/>
                <w:i/>
                <w:iCs/>
                <w:lang w:val="es-ES"/>
              </w:rPr>
              <w:t xml:space="preserve">Nombre del sistema: COMPRASAL </w:t>
            </w:r>
          </w:p>
          <w:p w14:paraId="0EA12441" w14:textId="77777777" w:rsidR="00AA3D6E" w:rsidRDefault="00AA3D6E" w:rsidP="00AA3D6E">
            <w:pPr>
              <w:spacing w:before="120"/>
              <w:jc w:val="both"/>
              <w:rPr>
                <w:rFonts w:ascii="Bembo Std" w:hAnsi="Bembo Std"/>
                <w:b/>
                <w:i/>
                <w:lang w:val="es-ES"/>
              </w:rPr>
            </w:pPr>
            <w:r>
              <w:rPr>
                <w:rFonts w:ascii="Bembo Std" w:hAnsi="Bembo Std"/>
                <w:b/>
                <w:i/>
                <w:lang w:val="es-ES"/>
              </w:rPr>
              <w:t xml:space="preserve">Enlace: </w:t>
            </w:r>
            <w:hyperlink r:id="rId19" w:history="1">
              <w:r w:rsidRPr="001B6B96">
                <w:rPr>
                  <w:rStyle w:val="Hipervnculo"/>
                  <w:rFonts w:ascii="Bembo Std" w:hAnsi="Bembo Std"/>
                  <w:b/>
                  <w:i/>
                  <w:lang w:val="es-ES"/>
                </w:rPr>
                <w:t>https://www.comprasal.gob.sv/comprasalweb/</w:t>
              </w:r>
            </w:hyperlink>
          </w:p>
          <w:p w14:paraId="56F89353" w14:textId="77777777" w:rsidR="00AA3D6E" w:rsidRPr="0006620D" w:rsidRDefault="00AA3D6E" w:rsidP="00AA3D6E">
            <w:pPr>
              <w:tabs>
                <w:tab w:val="right" w:leader="underscore" w:pos="7232"/>
              </w:tabs>
              <w:spacing w:before="120" w:after="120"/>
              <w:jc w:val="both"/>
              <w:rPr>
                <w:bCs/>
                <w:lang w:val="es-US"/>
              </w:rPr>
            </w:pPr>
            <w:r w:rsidRPr="000D04E7">
              <w:rPr>
                <w:rFonts w:ascii="Bembo Std" w:hAnsi="Bembo Std"/>
                <w:b/>
                <w:u w:val="single"/>
                <w:lang w:val="es-ES"/>
              </w:rPr>
              <w:t>El sistema electrónico de adquisiciones se</w:t>
            </w:r>
            <w:r w:rsidRPr="0036544A">
              <w:rPr>
                <w:rFonts w:ascii="Bembo Std" w:hAnsi="Bembo Std"/>
                <w:lang w:val="es-ES"/>
              </w:rPr>
              <w:t xml:space="preserve"> </w:t>
            </w:r>
            <w:r w:rsidRPr="000D04E7">
              <w:rPr>
                <w:rFonts w:ascii="Bembo Std" w:hAnsi="Bembo Std"/>
                <w:b/>
                <w:u w:val="single"/>
                <w:lang w:val="es-ES"/>
              </w:rPr>
              <w:t>utilizará únicamente para gestionar los siguientes aspectos del proceso de adquisición</w:t>
            </w:r>
            <w:r w:rsidRPr="0036544A">
              <w:rPr>
                <w:rFonts w:ascii="Bembo Std" w:hAnsi="Bembo Std"/>
                <w:lang w:val="es-ES"/>
              </w:rPr>
              <w:t>:</w:t>
            </w:r>
            <w:r w:rsidRPr="0036544A">
              <w:rPr>
                <w:rFonts w:ascii="Bembo Std" w:hAnsi="Bembo Std"/>
                <w:b/>
                <w:lang w:val="es-ES"/>
              </w:rPr>
              <w:t xml:space="preserve"> </w:t>
            </w:r>
            <w:r w:rsidRPr="000D04E7">
              <w:rPr>
                <w:rFonts w:ascii="Bembo Std" w:hAnsi="Bembo Std"/>
                <w:i/>
                <w:lang w:val="es-ES"/>
              </w:rPr>
              <w:t>publicación de</w:t>
            </w:r>
            <w:r>
              <w:rPr>
                <w:rFonts w:ascii="Bembo Std" w:hAnsi="Bembo Std"/>
                <w:i/>
                <w:lang w:val="es-ES"/>
              </w:rPr>
              <w:t>l</w:t>
            </w:r>
            <w:r w:rsidRPr="000D04E7">
              <w:rPr>
                <w:rFonts w:ascii="Bembo Std" w:hAnsi="Bembo Std"/>
                <w:i/>
                <w:lang w:val="es-ES"/>
              </w:rPr>
              <w:t xml:space="preserve"> Aviso de convocatoria, </w:t>
            </w:r>
            <w:r>
              <w:rPr>
                <w:rFonts w:ascii="Bembo Std" w:hAnsi="Bembo Std"/>
                <w:i/>
                <w:lang w:val="es-ES"/>
              </w:rPr>
              <w:t xml:space="preserve">del </w:t>
            </w:r>
            <w:r w:rsidRPr="000D04E7">
              <w:rPr>
                <w:rFonts w:ascii="Bembo Std" w:hAnsi="Bembo Std"/>
                <w:i/>
                <w:lang w:val="es-ES"/>
              </w:rPr>
              <w:t xml:space="preserve">documento de licitación, y de </w:t>
            </w:r>
            <w:r>
              <w:rPr>
                <w:rFonts w:ascii="Bembo Std" w:hAnsi="Bembo Std"/>
                <w:i/>
                <w:lang w:val="es-ES"/>
              </w:rPr>
              <w:t xml:space="preserve">las </w:t>
            </w:r>
            <w:r w:rsidRPr="000D04E7">
              <w:rPr>
                <w:rFonts w:ascii="Bembo Std" w:hAnsi="Bembo Std"/>
                <w:i/>
                <w:lang w:val="es-ES"/>
              </w:rPr>
              <w:t xml:space="preserve">aclaraciones y/o enmiendas </w:t>
            </w:r>
            <w:r>
              <w:rPr>
                <w:rFonts w:ascii="Bembo Std" w:hAnsi="Bembo Std"/>
                <w:i/>
                <w:lang w:val="es-ES"/>
              </w:rPr>
              <w:t>a</w:t>
            </w:r>
            <w:r w:rsidRPr="000D04E7">
              <w:rPr>
                <w:rFonts w:ascii="Bembo Std" w:hAnsi="Bembo Std"/>
                <w:i/>
                <w:lang w:val="es-ES"/>
              </w:rPr>
              <w:t>l documento.</w:t>
            </w:r>
          </w:p>
        </w:tc>
      </w:tr>
      <w:tr w:rsidR="000939BF" w:rsidRPr="00742284" w14:paraId="6BB3B785" w14:textId="77777777" w:rsidTr="00B404FD">
        <w:tc>
          <w:tcPr>
            <w:tcW w:w="1620" w:type="dxa"/>
          </w:tcPr>
          <w:p w14:paraId="30A29E29" w14:textId="77777777" w:rsidR="000939BF" w:rsidRPr="0006620D" w:rsidRDefault="000939BF" w:rsidP="00DE007D">
            <w:pPr>
              <w:spacing w:before="120" w:after="120"/>
              <w:rPr>
                <w:b/>
                <w:lang w:val="es-US"/>
              </w:rPr>
            </w:pPr>
            <w:r w:rsidRPr="0006620D">
              <w:rPr>
                <w:b/>
                <w:bCs/>
                <w:lang w:val="es-US"/>
              </w:rPr>
              <w:t>IAL 2.1</w:t>
            </w:r>
          </w:p>
        </w:tc>
        <w:tc>
          <w:tcPr>
            <w:tcW w:w="7287" w:type="dxa"/>
          </w:tcPr>
          <w:p w14:paraId="699A5393" w14:textId="77777777" w:rsidR="00DE007D" w:rsidRPr="0006620D" w:rsidRDefault="000939BF" w:rsidP="002A1343">
            <w:pPr>
              <w:tabs>
                <w:tab w:val="right" w:leader="underscore" w:pos="7232"/>
              </w:tabs>
              <w:spacing w:before="120" w:after="120"/>
              <w:jc w:val="both"/>
              <w:rPr>
                <w:lang w:val="es-US"/>
              </w:rPr>
            </w:pPr>
            <w:r w:rsidRPr="0006620D">
              <w:rPr>
                <w:bCs/>
                <w:lang w:val="es-US"/>
              </w:rPr>
              <w:t>El nombre del Prestatario es:</w:t>
            </w:r>
            <w:r w:rsidRPr="0006620D">
              <w:rPr>
                <w:b/>
                <w:bCs/>
                <w:lang w:val="es-US"/>
              </w:rPr>
              <w:t xml:space="preserve"> </w:t>
            </w:r>
            <w:r w:rsidR="000C0793">
              <w:rPr>
                <w:b/>
                <w:bCs/>
                <w:lang w:val="es-US"/>
              </w:rPr>
              <w:t>Gobierno de</w:t>
            </w:r>
            <w:r w:rsidR="00AA3D6E">
              <w:rPr>
                <w:b/>
                <w:bCs/>
                <w:lang w:val="es-US"/>
              </w:rPr>
              <w:t xml:space="preserve"> La Républica de</w:t>
            </w:r>
            <w:r w:rsidR="000C0793">
              <w:rPr>
                <w:b/>
                <w:bCs/>
                <w:lang w:val="es-US"/>
              </w:rPr>
              <w:t xml:space="preserve"> El Salvador</w:t>
            </w:r>
            <w:r w:rsidR="00EF300B">
              <w:rPr>
                <w:b/>
                <w:bCs/>
                <w:lang w:val="es-US"/>
              </w:rPr>
              <w:t>.</w:t>
            </w:r>
            <w:r w:rsidR="00B263FD" w:rsidRPr="0006620D">
              <w:rPr>
                <w:b/>
                <w:bCs/>
                <w:i/>
                <w:iCs/>
                <w:lang w:val="es-US"/>
              </w:rPr>
              <w:br/>
            </w:r>
            <w:r w:rsidR="00DE007D" w:rsidRPr="0006620D">
              <w:rPr>
                <w:lang w:val="es-US"/>
              </w:rPr>
              <w:t xml:space="preserve">Monto del </w:t>
            </w:r>
            <w:r w:rsidR="00107ADA" w:rsidRPr="0006620D">
              <w:rPr>
                <w:lang w:val="es-US"/>
              </w:rPr>
              <w:t xml:space="preserve">Convenio de </w:t>
            </w:r>
            <w:r w:rsidR="00DE007D" w:rsidRPr="0006620D">
              <w:rPr>
                <w:lang w:val="es-US"/>
              </w:rPr>
              <w:t xml:space="preserve">Préstamo o Financiamiento: </w:t>
            </w:r>
            <w:r w:rsidR="00C4607B">
              <w:rPr>
                <w:b/>
                <w:bCs/>
                <w:i/>
                <w:iCs/>
                <w:lang w:val="es-US"/>
              </w:rPr>
              <w:t>Veinte millones de Dólares de los Estados Unidos de América (US$20,000,000.00)</w:t>
            </w:r>
            <w:r w:rsidR="00405A76">
              <w:rPr>
                <w:b/>
                <w:bCs/>
                <w:i/>
                <w:iCs/>
                <w:lang w:val="es-US"/>
              </w:rPr>
              <w:t xml:space="preserve">, a ser ejecutado por el Ministerio de Salud. </w:t>
            </w:r>
          </w:p>
          <w:p w14:paraId="60850F95" w14:textId="77777777" w:rsidR="00DE007D" w:rsidRPr="0006620D" w:rsidRDefault="00DE007D" w:rsidP="002A1343">
            <w:pPr>
              <w:tabs>
                <w:tab w:val="right" w:leader="underscore" w:pos="7272"/>
              </w:tabs>
              <w:spacing w:before="120" w:after="120"/>
              <w:rPr>
                <w:b/>
                <w:u w:val="single"/>
                <w:lang w:val="es-US"/>
              </w:rPr>
            </w:pPr>
            <w:r w:rsidRPr="0006620D">
              <w:rPr>
                <w:lang w:val="es-US"/>
              </w:rPr>
              <w:t xml:space="preserve">El nombre del Proyecto es: </w:t>
            </w:r>
            <w:r w:rsidR="000C0793">
              <w:rPr>
                <w:b/>
                <w:bCs/>
                <w:i/>
                <w:iCs/>
                <w:lang w:val="es-US"/>
              </w:rPr>
              <w:t>PROYECTO DE RESPUESTA DE EL SALVADOR ANTE EL COVID-19</w:t>
            </w:r>
          </w:p>
        </w:tc>
      </w:tr>
      <w:tr w:rsidR="000939BF" w:rsidRPr="00742284" w14:paraId="73964D58" w14:textId="77777777" w:rsidTr="00B404FD">
        <w:tc>
          <w:tcPr>
            <w:tcW w:w="1620" w:type="dxa"/>
          </w:tcPr>
          <w:p w14:paraId="689454D6" w14:textId="77777777" w:rsidR="000939BF" w:rsidRPr="0006620D" w:rsidRDefault="000939BF" w:rsidP="00DE007D">
            <w:pPr>
              <w:spacing w:before="120" w:after="120"/>
              <w:rPr>
                <w:b/>
                <w:bCs/>
                <w:lang w:val="es-US"/>
              </w:rPr>
            </w:pPr>
            <w:r w:rsidRPr="0006620D">
              <w:rPr>
                <w:b/>
                <w:bCs/>
                <w:lang w:val="es-US"/>
              </w:rPr>
              <w:t>IAL 4.1</w:t>
            </w:r>
          </w:p>
        </w:tc>
        <w:tc>
          <w:tcPr>
            <w:tcW w:w="7287" w:type="dxa"/>
          </w:tcPr>
          <w:p w14:paraId="1D8788C2" w14:textId="77777777" w:rsidR="00B263FD" w:rsidRPr="0006620D" w:rsidRDefault="000939BF" w:rsidP="00B263FD">
            <w:pPr>
              <w:tabs>
                <w:tab w:val="right" w:leader="underscore" w:pos="7253"/>
              </w:tabs>
              <w:spacing w:before="120" w:after="120"/>
              <w:rPr>
                <w:lang w:val="es-US"/>
              </w:rPr>
            </w:pPr>
            <w:r w:rsidRPr="0006620D">
              <w:rPr>
                <w:lang w:val="es-US"/>
              </w:rPr>
              <w:t xml:space="preserve">El número </w:t>
            </w:r>
            <w:r w:rsidRPr="004F1E8E">
              <w:rPr>
                <w:lang w:val="es-US"/>
              </w:rPr>
              <w:t xml:space="preserve">máximo de miembros </w:t>
            </w:r>
            <w:r w:rsidR="00F4093C" w:rsidRPr="004F1E8E">
              <w:rPr>
                <w:lang w:val="es-US"/>
              </w:rPr>
              <w:t>de la</w:t>
            </w:r>
            <w:r w:rsidRPr="004F1E8E">
              <w:rPr>
                <w:lang w:val="es-US"/>
              </w:rPr>
              <w:t xml:space="preserve"> </w:t>
            </w:r>
            <w:r w:rsidR="00922D2D" w:rsidRPr="004F1E8E">
              <w:rPr>
                <w:lang w:val="es-US"/>
              </w:rPr>
              <w:t>APCA</w:t>
            </w:r>
            <w:r w:rsidRPr="004F1E8E">
              <w:rPr>
                <w:lang w:val="es-US"/>
              </w:rPr>
              <w:t xml:space="preserve"> será: </w:t>
            </w:r>
            <w:r w:rsidR="004F1E8E" w:rsidRPr="001E3A75">
              <w:rPr>
                <w:b/>
                <w:bCs/>
                <w:i/>
                <w:iCs/>
                <w:lang w:val="es-US"/>
              </w:rPr>
              <w:t>dos (2)</w:t>
            </w:r>
            <w:r w:rsidR="001573FC" w:rsidRPr="001E3A75">
              <w:rPr>
                <w:lang w:val="es-US"/>
              </w:rPr>
              <w:t>.</w:t>
            </w:r>
            <w:r w:rsidR="00B263FD" w:rsidRPr="0006620D">
              <w:rPr>
                <w:lang w:val="es-US"/>
              </w:rPr>
              <w:br/>
            </w:r>
          </w:p>
        </w:tc>
      </w:tr>
      <w:tr w:rsidR="000939BF" w:rsidRPr="00742284" w14:paraId="2208E633" w14:textId="77777777" w:rsidTr="00B404FD">
        <w:tc>
          <w:tcPr>
            <w:tcW w:w="1620" w:type="dxa"/>
          </w:tcPr>
          <w:p w14:paraId="6822251F" w14:textId="77777777" w:rsidR="000939BF" w:rsidRPr="0006620D" w:rsidRDefault="000939BF" w:rsidP="00DE007D">
            <w:pPr>
              <w:pStyle w:val="Headfid1"/>
              <w:numPr>
                <w:ilvl w:val="0"/>
                <w:numId w:val="0"/>
              </w:numPr>
              <w:rPr>
                <w:iCs/>
                <w:lang w:val="es-US"/>
              </w:rPr>
            </w:pPr>
            <w:r w:rsidRPr="0006620D">
              <w:rPr>
                <w:bCs/>
                <w:lang w:val="es-US"/>
              </w:rPr>
              <w:t>IAL 4.5</w:t>
            </w:r>
          </w:p>
        </w:tc>
        <w:tc>
          <w:tcPr>
            <w:tcW w:w="7287" w:type="dxa"/>
          </w:tcPr>
          <w:p w14:paraId="00F715B8" w14:textId="77777777" w:rsidR="000939BF" w:rsidRPr="0006620D" w:rsidRDefault="000939BF" w:rsidP="00107ADA">
            <w:pPr>
              <w:pStyle w:val="Encabezadodelista"/>
              <w:tabs>
                <w:tab w:val="clear" w:pos="9000"/>
                <w:tab w:val="clear" w:pos="9360"/>
                <w:tab w:val="right" w:pos="7848"/>
              </w:tabs>
              <w:suppressAutoHyphens w:val="0"/>
              <w:spacing w:before="120" w:after="120"/>
              <w:rPr>
                <w:iCs/>
                <w:lang w:val="es-US"/>
              </w:rPr>
            </w:pPr>
            <w:r w:rsidRPr="0006620D">
              <w:rPr>
                <w:lang w:val="es-US"/>
              </w:rPr>
              <w:t xml:space="preserve">La lista de firmas y personas inhabilitadas para participar en proyectos del Banco Mundial </w:t>
            </w:r>
            <w:r w:rsidR="00107ADA" w:rsidRPr="0006620D">
              <w:rPr>
                <w:lang w:val="es-US"/>
              </w:rPr>
              <w:t>se puede consultar en el sitio web externo del Banco:</w:t>
            </w:r>
            <w:r w:rsidR="00E6408B" w:rsidRPr="0006620D">
              <w:rPr>
                <w:lang w:val="es-US"/>
              </w:rPr>
              <w:t xml:space="preserve"> </w:t>
            </w:r>
            <w:hyperlink r:id="rId20" w:history="1">
              <w:r w:rsidRPr="0006620D">
                <w:rPr>
                  <w:rStyle w:val="Hipervnculo"/>
                  <w:lang w:val="es-US"/>
                </w:rPr>
                <w:t>http://www.worldbank.org/debarr</w:t>
              </w:r>
              <w:r w:rsidRPr="0006620D">
                <w:rPr>
                  <w:rStyle w:val="Hipervnculo"/>
                  <w:u w:val="none"/>
                  <w:lang w:val="es-US"/>
                </w:rPr>
                <w:t>.</w:t>
              </w:r>
            </w:hyperlink>
          </w:p>
        </w:tc>
      </w:tr>
      <w:tr w:rsidR="0015738D" w:rsidRPr="00742284" w14:paraId="5BA78D66" w14:textId="77777777" w:rsidTr="00B404FD">
        <w:tc>
          <w:tcPr>
            <w:tcW w:w="8907" w:type="dxa"/>
            <w:gridSpan w:val="2"/>
          </w:tcPr>
          <w:p w14:paraId="4A73E867" w14:textId="77777777" w:rsidR="0015738D" w:rsidRPr="0006620D" w:rsidRDefault="0015738D" w:rsidP="00DE007D">
            <w:pPr>
              <w:spacing w:before="120" w:after="120"/>
              <w:jc w:val="center"/>
              <w:rPr>
                <w:b/>
                <w:bCs/>
                <w:sz w:val="28"/>
                <w:lang w:val="es-US"/>
              </w:rPr>
            </w:pPr>
            <w:bookmarkStart w:id="351" w:name="_Toc506185678"/>
            <w:bookmarkStart w:id="352" w:name="_Toc505659530"/>
            <w:r w:rsidRPr="0006620D">
              <w:rPr>
                <w:b/>
                <w:bCs/>
                <w:sz w:val="28"/>
                <w:lang w:val="es-US"/>
              </w:rPr>
              <w:t>B. Contenido del Documento de Licitación</w:t>
            </w:r>
            <w:bookmarkEnd w:id="351"/>
            <w:bookmarkEnd w:id="352"/>
          </w:p>
        </w:tc>
      </w:tr>
      <w:tr w:rsidR="000939BF" w:rsidRPr="00742284" w14:paraId="2AA1C40D" w14:textId="77777777" w:rsidTr="00B404FD">
        <w:tc>
          <w:tcPr>
            <w:tcW w:w="1620" w:type="dxa"/>
          </w:tcPr>
          <w:p w14:paraId="45E85945" w14:textId="77777777" w:rsidR="000939BF" w:rsidRPr="0006620D" w:rsidRDefault="000939BF" w:rsidP="00DE007D">
            <w:pPr>
              <w:spacing w:before="120" w:after="120"/>
              <w:rPr>
                <w:b/>
                <w:bCs/>
                <w:lang w:val="es-US"/>
              </w:rPr>
            </w:pPr>
            <w:r w:rsidRPr="0006620D">
              <w:rPr>
                <w:b/>
                <w:bCs/>
                <w:lang w:val="es-US"/>
              </w:rPr>
              <w:t>IAL 7.1</w:t>
            </w:r>
          </w:p>
        </w:tc>
        <w:tc>
          <w:tcPr>
            <w:tcW w:w="7287" w:type="dxa"/>
          </w:tcPr>
          <w:p w14:paraId="7DB59663" w14:textId="77777777" w:rsidR="000939BF" w:rsidRPr="0006620D" w:rsidRDefault="002F6E14" w:rsidP="00C61A24">
            <w:pPr>
              <w:tabs>
                <w:tab w:val="right" w:pos="7254"/>
              </w:tabs>
              <w:spacing w:before="120" w:after="120"/>
              <w:jc w:val="both"/>
              <w:rPr>
                <w:lang w:val="es-US"/>
              </w:rPr>
            </w:pPr>
            <w:r w:rsidRPr="0006620D">
              <w:rPr>
                <w:lang w:val="es-US"/>
              </w:rPr>
              <w:t xml:space="preserve">Para </w:t>
            </w:r>
            <w:r w:rsidR="00B404FD" w:rsidRPr="0006620D">
              <w:rPr>
                <w:b/>
                <w:u w:val="single"/>
                <w:lang w:val="es-US"/>
              </w:rPr>
              <w:t>aclaraciones de</w:t>
            </w:r>
            <w:r w:rsidR="006C3FDE" w:rsidRPr="0006620D">
              <w:rPr>
                <w:b/>
                <w:u w:val="single"/>
                <w:lang w:val="es-US"/>
              </w:rPr>
              <w:t xml:space="preserve">l proceso de </w:t>
            </w:r>
            <w:r w:rsidRPr="0006620D">
              <w:rPr>
                <w:b/>
                <w:u w:val="single"/>
                <w:lang w:val="es-US"/>
              </w:rPr>
              <w:t>L</w:t>
            </w:r>
            <w:r w:rsidR="006C3FDE" w:rsidRPr="0006620D">
              <w:rPr>
                <w:b/>
                <w:u w:val="single"/>
                <w:lang w:val="es-US"/>
              </w:rPr>
              <w:t>icitación</w:t>
            </w:r>
            <w:r w:rsidRPr="0006620D">
              <w:rPr>
                <w:lang w:val="es-US"/>
              </w:rPr>
              <w:t xml:space="preserve"> solamente</w:t>
            </w:r>
            <w:r w:rsidR="000939BF" w:rsidRPr="0006620D">
              <w:rPr>
                <w:lang w:val="es-US"/>
              </w:rPr>
              <w:t>, la dirección del</w:t>
            </w:r>
            <w:r w:rsidR="00C61A24" w:rsidRPr="0006620D">
              <w:rPr>
                <w:lang w:val="es-US"/>
              </w:rPr>
              <w:t> </w:t>
            </w:r>
            <w:r w:rsidR="000939BF" w:rsidRPr="0006620D">
              <w:rPr>
                <w:lang w:val="es-US"/>
              </w:rPr>
              <w:t>Comprador es:</w:t>
            </w:r>
          </w:p>
          <w:p w14:paraId="3A574A81" w14:textId="77777777" w:rsidR="00C4607B" w:rsidRDefault="000939BF" w:rsidP="00DE007D">
            <w:pPr>
              <w:tabs>
                <w:tab w:val="right" w:pos="7254"/>
              </w:tabs>
              <w:spacing w:before="120" w:after="120"/>
              <w:rPr>
                <w:i/>
                <w:lang w:val="es-US"/>
              </w:rPr>
            </w:pPr>
            <w:r w:rsidRPr="0006620D">
              <w:rPr>
                <w:lang w:val="es-US"/>
              </w:rPr>
              <w:t xml:space="preserve">Atención: </w:t>
            </w:r>
            <w:r w:rsidR="00C4607B">
              <w:rPr>
                <w:b/>
                <w:bCs/>
                <w:i/>
                <w:iCs/>
                <w:lang w:val="es-US"/>
              </w:rPr>
              <w:t>Dra. Patricia Figueroa de Quinteros, Jefe de Unidad de Gestión de Programa y Proyectos de Inversión Ad-Honorem</w:t>
            </w:r>
            <w:r w:rsidRPr="0006620D">
              <w:rPr>
                <w:i/>
                <w:iCs/>
                <w:lang w:val="es-US"/>
              </w:rPr>
              <w:t>.</w:t>
            </w:r>
          </w:p>
          <w:p w14:paraId="41D1F820" w14:textId="77777777" w:rsidR="00C4607B" w:rsidRPr="001E3A75" w:rsidRDefault="006D4B3D" w:rsidP="00C4607B">
            <w:pPr>
              <w:jc w:val="both"/>
              <w:rPr>
                <w:lang w:val="es-US"/>
              </w:rPr>
            </w:pPr>
            <w:r w:rsidRPr="0006620D">
              <w:rPr>
                <w:lang w:val="es-US"/>
              </w:rPr>
              <w:t>Dirección</w:t>
            </w:r>
            <w:r>
              <w:rPr>
                <w:lang w:val="es-US"/>
              </w:rPr>
              <w:t>:</w:t>
            </w:r>
            <w:r w:rsidRPr="00C4607B">
              <w:rPr>
                <w:rFonts w:asciiTheme="minorHAnsi" w:eastAsia="Calibri" w:hAnsiTheme="minorHAnsi" w:cstheme="minorHAnsi"/>
                <w:lang w:val="es-SV"/>
              </w:rPr>
              <w:t xml:space="preserve"> </w:t>
            </w:r>
            <w:r w:rsidR="00C4607B" w:rsidRPr="00EB7D7C">
              <w:rPr>
                <w:rFonts w:eastAsia="Calibri"/>
                <w:lang w:val="es-SV"/>
              </w:rPr>
              <w:t>MINSAL:</w:t>
            </w:r>
            <w:r w:rsidR="00C4607B" w:rsidRPr="00C4607B">
              <w:rPr>
                <w:rFonts w:asciiTheme="minorHAnsi" w:eastAsia="Calibri" w:hAnsiTheme="minorHAnsi" w:cstheme="minorHAnsi"/>
                <w:lang w:val="es-SV"/>
              </w:rPr>
              <w:t xml:space="preserve"> </w:t>
            </w:r>
            <w:r w:rsidR="00C4607B" w:rsidRPr="001E3A75">
              <w:rPr>
                <w:lang w:val="es-US"/>
              </w:rPr>
              <w:t>Nivel tres, edificio del Instituto Nacional de la Salud, Urbanización Lomas de Altamira, Boulevard Altamira y Avenida República de Ecuador N° 33, San Salvador.</w:t>
            </w:r>
          </w:p>
          <w:p w14:paraId="2F28C57C" w14:textId="77777777" w:rsidR="00C4607B" w:rsidRPr="001E3A75" w:rsidRDefault="00C4607B" w:rsidP="003C3E25">
            <w:pPr>
              <w:jc w:val="both"/>
              <w:rPr>
                <w:lang w:val="es-US"/>
              </w:rPr>
            </w:pPr>
            <w:r w:rsidRPr="001E3A75">
              <w:rPr>
                <w:lang w:val="es-US"/>
              </w:rPr>
              <w:t xml:space="preserve">Tel: 2591-8293; </w:t>
            </w:r>
          </w:p>
          <w:p w14:paraId="4A2CE210" w14:textId="77777777" w:rsidR="000939BF" w:rsidRPr="0006620D" w:rsidRDefault="000939BF" w:rsidP="003C3E25">
            <w:pPr>
              <w:tabs>
                <w:tab w:val="right" w:pos="7254"/>
              </w:tabs>
              <w:spacing w:before="120" w:after="120"/>
              <w:rPr>
                <w:i/>
                <w:lang w:val="es-US"/>
              </w:rPr>
            </w:pPr>
            <w:r w:rsidRPr="0006620D">
              <w:rPr>
                <w:lang w:val="es-US"/>
              </w:rPr>
              <w:t xml:space="preserve">Ciudad: </w:t>
            </w:r>
            <w:r w:rsidR="006D4B3D">
              <w:rPr>
                <w:b/>
                <w:bCs/>
                <w:i/>
                <w:iCs/>
                <w:lang w:val="es-US"/>
              </w:rPr>
              <w:t>San Salvador.</w:t>
            </w:r>
          </w:p>
          <w:p w14:paraId="36E96C9C" w14:textId="77777777" w:rsidR="000939BF" w:rsidRPr="0006620D" w:rsidRDefault="000939BF" w:rsidP="003C3E25">
            <w:pPr>
              <w:tabs>
                <w:tab w:val="right" w:pos="7254"/>
              </w:tabs>
              <w:spacing w:before="120" w:after="120"/>
              <w:rPr>
                <w:i/>
                <w:lang w:val="es-US"/>
              </w:rPr>
            </w:pPr>
            <w:r w:rsidRPr="0006620D">
              <w:rPr>
                <w:lang w:val="es-US"/>
              </w:rPr>
              <w:lastRenderedPageBreak/>
              <w:t xml:space="preserve">País: </w:t>
            </w:r>
            <w:r w:rsidR="006D4B3D">
              <w:rPr>
                <w:b/>
                <w:bCs/>
                <w:i/>
                <w:iCs/>
                <w:lang w:val="es-US"/>
              </w:rPr>
              <w:t>El Salvador.</w:t>
            </w:r>
          </w:p>
          <w:p w14:paraId="33F86C9F" w14:textId="77777777" w:rsidR="000939BF" w:rsidRPr="0006620D" w:rsidRDefault="000939BF" w:rsidP="00A81C50">
            <w:pPr>
              <w:jc w:val="both"/>
              <w:rPr>
                <w:lang w:val="es-US"/>
              </w:rPr>
            </w:pPr>
            <w:r w:rsidRPr="0006620D">
              <w:rPr>
                <w:lang w:val="es-US"/>
              </w:rPr>
              <w:t xml:space="preserve">Teléfono: </w:t>
            </w:r>
            <w:r w:rsidR="00C4607B">
              <w:rPr>
                <w:lang w:val="es-US"/>
              </w:rPr>
              <w:t xml:space="preserve">(503) </w:t>
            </w:r>
            <w:r w:rsidR="00C4607B" w:rsidRPr="00A81C50">
              <w:rPr>
                <w:lang w:val="es-US"/>
              </w:rPr>
              <w:t>2591-8293</w:t>
            </w:r>
            <w:r w:rsidRPr="00A81C50">
              <w:rPr>
                <w:lang w:val="es-US"/>
              </w:rPr>
              <w:t>.</w:t>
            </w:r>
          </w:p>
          <w:p w14:paraId="5C6BE255" w14:textId="77777777" w:rsidR="00A81C50" w:rsidRDefault="000939BF" w:rsidP="00A81C50">
            <w:pPr>
              <w:tabs>
                <w:tab w:val="right" w:pos="7254"/>
              </w:tabs>
              <w:spacing w:before="120" w:after="120"/>
              <w:jc w:val="both"/>
              <w:rPr>
                <w:lang w:val="es-US"/>
              </w:rPr>
            </w:pPr>
            <w:r w:rsidRPr="0006620D">
              <w:rPr>
                <w:lang w:val="es-US"/>
              </w:rPr>
              <w:t>Dirección de correo electrónico</w:t>
            </w:r>
            <w:r w:rsidRPr="00317826">
              <w:rPr>
                <w:lang w:val="es-US"/>
              </w:rPr>
              <w:t xml:space="preserve">: </w:t>
            </w:r>
            <w:hyperlink r:id="rId21" w:history="1">
              <w:r w:rsidR="00F6405E" w:rsidRPr="00317826">
                <w:rPr>
                  <w:rStyle w:val="Hipervnculo"/>
                  <w:u w:val="none"/>
                  <w:lang w:val="es-US"/>
                </w:rPr>
                <w:t>acp_ugp@salud.gob.sv</w:t>
              </w:r>
            </w:hyperlink>
            <w:r w:rsidR="00F6405E">
              <w:rPr>
                <w:lang w:val="es-US"/>
              </w:rPr>
              <w:t xml:space="preserve"> </w:t>
            </w:r>
          </w:p>
          <w:p w14:paraId="31D6B72A" w14:textId="77777777" w:rsidR="002717BD" w:rsidRDefault="00C6627B" w:rsidP="00C6627B">
            <w:pPr>
              <w:tabs>
                <w:tab w:val="right" w:pos="7254"/>
              </w:tabs>
              <w:spacing w:before="120" w:after="120"/>
              <w:jc w:val="both"/>
              <w:rPr>
                <w:rFonts w:ascii="Bembo Std" w:hAnsi="Bembo Std"/>
                <w:iCs/>
                <w:lang w:val="es-ES"/>
              </w:rPr>
            </w:pPr>
            <w:r w:rsidRPr="00B46BBA">
              <w:rPr>
                <w:rFonts w:ascii="Bembo Std" w:hAnsi="Bembo Std"/>
                <w:iCs/>
                <w:lang w:val="es-ES"/>
              </w:rPr>
              <w:t>El correo electrónico es solamente el medio para enviar las consultas, pero las mismas deben venir en una nota adjuntas en el correo firmadas por la persona responsable y con el logo de la empresa o deberán ser entregadas físicamente en la dirección arriba señalada.</w:t>
            </w:r>
          </w:p>
          <w:p w14:paraId="153D8966" w14:textId="77777777" w:rsidR="00050C4A" w:rsidRDefault="009E6724" w:rsidP="009E6724">
            <w:pPr>
              <w:tabs>
                <w:tab w:val="right" w:pos="7254"/>
              </w:tabs>
              <w:spacing w:before="120" w:after="120"/>
              <w:jc w:val="both"/>
              <w:rPr>
                <w:rFonts w:ascii="Bembo Std" w:hAnsi="Bembo Std"/>
                <w:iCs/>
                <w:u w:val="single"/>
                <w:lang w:val="es-SV"/>
              </w:rPr>
            </w:pPr>
            <w:r w:rsidRPr="009E6724">
              <w:rPr>
                <w:rFonts w:ascii="Bembo Std" w:hAnsi="Bembo Std"/>
                <w:iCs/>
                <w:u w:val="single"/>
                <w:lang w:val="es-SV"/>
              </w:rPr>
              <w:t xml:space="preserve">Se </w:t>
            </w:r>
            <w:r w:rsidR="0072576E">
              <w:rPr>
                <w:rFonts w:ascii="Bembo Std" w:hAnsi="Bembo Std"/>
                <w:iCs/>
                <w:u w:val="single"/>
                <w:lang w:val="es-SV"/>
              </w:rPr>
              <w:t xml:space="preserve">realiazará </w:t>
            </w:r>
            <w:r w:rsidR="0072576E" w:rsidRPr="0048796F">
              <w:rPr>
                <w:rFonts w:ascii="Bembo Std" w:hAnsi="Bembo Std"/>
                <w:b/>
                <w:iCs/>
                <w:u w:val="single"/>
                <w:lang w:val="es-SV"/>
              </w:rPr>
              <w:t>una visita</w:t>
            </w:r>
            <w:r w:rsidR="0072576E">
              <w:rPr>
                <w:rFonts w:ascii="Bembo Std" w:hAnsi="Bembo Std"/>
                <w:iCs/>
                <w:u w:val="single"/>
                <w:lang w:val="es-SV"/>
              </w:rPr>
              <w:t xml:space="preserve"> coordinada al</w:t>
            </w:r>
            <w:r w:rsidRPr="009E6724">
              <w:rPr>
                <w:rFonts w:ascii="Bembo Std" w:hAnsi="Bembo Std"/>
                <w:iCs/>
                <w:u w:val="single"/>
                <w:lang w:val="es-SV"/>
              </w:rPr>
              <w:t xml:space="preserve"> Sitio </w:t>
            </w:r>
            <w:r w:rsidR="00F8223B">
              <w:rPr>
                <w:rFonts w:ascii="Bembo Std" w:hAnsi="Bembo Std"/>
                <w:iCs/>
                <w:u w:val="single"/>
                <w:lang w:val="es-SV"/>
              </w:rPr>
              <w:t xml:space="preserve">donde se </w:t>
            </w:r>
            <w:r w:rsidR="0072576E">
              <w:rPr>
                <w:rFonts w:ascii="Bembo Std" w:hAnsi="Bembo Std"/>
                <w:iCs/>
                <w:u w:val="single"/>
                <w:lang w:val="es-SV"/>
              </w:rPr>
              <w:t>realizarán</w:t>
            </w:r>
            <w:r w:rsidR="00F8223B">
              <w:rPr>
                <w:rFonts w:ascii="Bembo Std" w:hAnsi="Bembo Std"/>
                <w:iCs/>
                <w:u w:val="single"/>
                <w:lang w:val="es-SV"/>
              </w:rPr>
              <w:t xml:space="preserve"> las </w:t>
            </w:r>
            <w:r w:rsidRPr="009E6724">
              <w:rPr>
                <w:rFonts w:ascii="Bembo Std" w:hAnsi="Bembo Std"/>
                <w:iCs/>
                <w:u w:val="single"/>
                <w:lang w:val="es-SV"/>
              </w:rPr>
              <w:t xml:space="preserve">Obras </w:t>
            </w:r>
            <w:r w:rsidR="00F8223B">
              <w:rPr>
                <w:rFonts w:ascii="Bembo Std" w:hAnsi="Bembo Std"/>
                <w:iCs/>
                <w:u w:val="single"/>
                <w:lang w:val="es-SV"/>
              </w:rPr>
              <w:t xml:space="preserve">de Adecuación, Preinstalación, Instalación y Puesta en fucionamiento de los equipos </w:t>
            </w:r>
            <w:r w:rsidRPr="009E6724">
              <w:rPr>
                <w:rFonts w:ascii="Bembo Std" w:hAnsi="Bembo Std"/>
                <w:iCs/>
                <w:u w:val="single"/>
                <w:lang w:val="es-SV"/>
              </w:rPr>
              <w:t xml:space="preserve">y sus alrededores </w:t>
            </w:r>
            <w:r w:rsidR="0072576E">
              <w:rPr>
                <w:rFonts w:ascii="Bembo Std" w:hAnsi="Bembo Std"/>
                <w:iCs/>
                <w:u w:val="single"/>
                <w:lang w:val="es-SV"/>
              </w:rPr>
              <w:t xml:space="preserve">se </w:t>
            </w:r>
            <w:r w:rsidR="0072576E" w:rsidRPr="009E6724">
              <w:rPr>
                <w:rFonts w:ascii="Bembo Std" w:hAnsi="Bembo Std"/>
                <w:iCs/>
                <w:u w:val="single"/>
                <w:lang w:val="es-SV"/>
              </w:rPr>
              <w:t>recomienda que el Oferente</w:t>
            </w:r>
            <w:r w:rsidR="0072576E">
              <w:rPr>
                <w:rFonts w:ascii="Bembo Std" w:hAnsi="Bembo Std"/>
                <w:iCs/>
                <w:u w:val="single"/>
                <w:lang w:val="es-SV"/>
              </w:rPr>
              <w:t xml:space="preserve"> asista para que </w:t>
            </w:r>
            <w:r w:rsidR="0072576E" w:rsidRPr="009E6724">
              <w:rPr>
                <w:rFonts w:ascii="Bembo Std" w:hAnsi="Bembo Std"/>
                <w:iCs/>
                <w:u w:val="single"/>
                <w:lang w:val="es-SV"/>
              </w:rPr>
              <w:t xml:space="preserve">inspeccione </w:t>
            </w:r>
            <w:r w:rsidRPr="009E6724">
              <w:rPr>
                <w:rFonts w:ascii="Bembo Std" w:hAnsi="Bembo Std"/>
                <w:iCs/>
                <w:u w:val="single"/>
                <w:lang w:val="es-SV"/>
              </w:rPr>
              <w:t xml:space="preserve">y obtenga toda la información que considere necesaria para preparar la cotización y cumplir luego con el contrato resultante. </w:t>
            </w:r>
          </w:p>
          <w:p w14:paraId="74CCB7F0" w14:textId="77777777" w:rsidR="00050C4A" w:rsidRDefault="009E6724" w:rsidP="009E6724">
            <w:pPr>
              <w:tabs>
                <w:tab w:val="right" w:pos="7254"/>
              </w:tabs>
              <w:spacing w:before="120" w:after="120"/>
              <w:jc w:val="both"/>
              <w:rPr>
                <w:rFonts w:ascii="Bembo Std" w:hAnsi="Bembo Std"/>
                <w:iCs/>
                <w:u w:val="single"/>
                <w:lang w:val="es-SV"/>
              </w:rPr>
            </w:pPr>
            <w:r w:rsidRPr="009E6724">
              <w:rPr>
                <w:rFonts w:ascii="Bembo Std" w:hAnsi="Bembo Std"/>
                <w:iCs/>
                <w:u w:val="single"/>
                <w:lang w:val="es-SV"/>
              </w:rPr>
              <w:t xml:space="preserve">En consecuencia, no podrán en el futuro invocar ninguna dificultad material imprevista. </w:t>
            </w:r>
          </w:p>
          <w:p w14:paraId="6CB960A1" w14:textId="77777777" w:rsidR="002717BD" w:rsidRPr="00050C4A" w:rsidRDefault="009E6724" w:rsidP="009E6724">
            <w:pPr>
              <w:tabs>
                <w:tab w:val="right" w:pos="7254"/>
              </w:tabs>
              <w:spacing w:before="120" w:after="120"/>
              <w:jc w:val="both"/>
              <w:rPr>
                <w:rFonts w:ascii="Bembo Std" w:hAnsi="Bembo Std"/>
                <w:iCs/>
                <w:lang w:val="es-SV"/>
              </w:rPr>
            </w:pPr>
            <w:r w:rsidRPr="009E6724">
              <w:rPr>
                <w:rFonts w:ascii="Bembo Std" w:hAnsi="Bembo Std"/>
                <w:iCs/>
                <w:u w:val="single"/>
                <w:lang w:val="es-SV"/>
              </w:rPr>
              <w:t xml:space="preserve">Dicha visita no es de carácter </w:t>
            </w:r>
            <w:r w:rsidR="0048796F" w:rsidRPr="0048796F">
              <w:rPr>
                <w:rFonts w:ascii="Bembo Std" w:hAnsi="Bembo Std"/>
                <w:iCs/>
                <w:u w:val="single"/>
                <w:lang w:val="es-SV"/>
              </w:rPr>
              <w:t>obligatorio,</w:t>
            </w:r>
            <w:r w:rsidR="0072576E" w:rsidRPr="0048796F">
              <w:rPr>
                <w:rFonts w:ascii="Bembo Std" w:hAnsi="Bembo Std"/>
                <w:iCs/>
                <w:u w:val="single"/>
                <w:lang w:val="es-SV"/>
              </w:rPr>
              <w:t xml:space="preserve"> pero si altamente recomendada</w:t>
            </w:r>
            <w:r w:rsidRPr="009E6724">
              <w:rPr>
                <w:rFonts w:ascii="Bembo Std" w:hAnsi="Bembo Std"/>
                <w:iCs/>
                <w:u w:val="single"/>
                <w:lang w:val="es-SV"/>
              </w:rPr>
              <w:t xml:space="preserve">, la cual se realizará previa coordinación con </w:t>
            </w:r>
            <w:r w:rsidR="00F8223B">
              <w:rPr>
                <w:rFonts w:ascii="Bembo Std" w:hAnsi="Bembo Std"/>
                <w:iCs/>
                <w:u w:val="single"/>
                <w:lang w:val="es-SV"/>
              </w:rPr>
              <w:t>el Ing. Biomedico según el siguiente de</w:t>
            </w:r>
            <w:r w:rsidRPr="009E6724">
              <w:rPr>
                <w:rFonts w:ascii="Bembo Std" w:hAnsi="Bembo Std"/>
                <w:iCs/>
                <w:u w:val="single"/>
                <w:lang w:val="es-SV"/>
              </w:rPr>
              <w:t>talle</w:t>
            </w:r>
            <w:r w:rsidR="00F8223B">
              <w:rPr>
                <w:rFonts w:ascii="Bembo Std" w:hAnsi="Bembo Std"/>
                <w:iCs/>
                <w:u w:val="single"/>
                <w:lang w:val="es-SV"/>
              </w:rPr>
              <w:t>:</w:t>
            </w:r>
          </w:p>
          <w:tbl>
            <w:tblPr>
              <w:tblW w:w="69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9"/>
              <w:gridCol w:w="1127"/>
              <w:gridCol w:w="1186"/>
              <w:gridCol w:w="1192"/>
              <w:gridCol w:w="1839"/>
            </w:tblGrid>
            <w:tr w:rsidR="00030C03" w:rsidRPr="0072576E" w14:paraId="2B27713B" w14:textId="77777777" w:rsidTr="00F8223B">
              <w:trPr>
                <w:trHeight w:val="660"/>
                <w:jc w:val="center"/>
              </w:trPr>
              <w:tc>
                <w:tcPr>
                  <w:tcW w:w="1609" w:type="dxa"/>
                  <w:hideMark/>
                </w:tcPr>
                <w:p w14:paraId="1EBCF6CD" w14:textId="77777777" w:rsidR="009E6724" w:rsidRPr="00F8223B" w:rsidRDefault="009E6724" w:rsidP="009E6724">
                  <w:pPr>
                    <w:keepNext/>
                    <w:spacing w:after="120"/>
                    <w:jc w:val="center"/>
                    <w:rPr>
                      <w:rFonts w:ascii="Bembo Std" w:eastAsia="Calibri" w:hAnsi="Bembo Std" w:cs="Calibri"/>
                      <w:sz w:val="20"/>
                      <w:szCs w:val="20"/>
                      <w:lang w:val="es-SV" w:eastAsia="es-SV"/>
                    </w:rPr>
                  </w:pPr>
                  <w:r w:rsidRPr="00F8223B">
                    <w:rPr>
                      <w:rFonts w:ascii="Bembo Std" w:eastAsia="Calibri" w:hAnsi="Bembo Std"/>
                      <w:spacing w:val="-3"/>
                      <w:sz w:val="20"/>
                      <w:szCs w:val="20"/>
                      <w:lang w:val="es-ES_tradnl" w:eastAsia="es-SV"/>
                    </w:rPr>
                    <w:t>Contacto</w:t>
                  </w:r>
                </w:p>
              </w:tc>
              <w:tc>
                <w:tcPr>
                  <w:tcW w:w="1127" w:type="dxa"/>
                  <w:hideMark/>
                </w:tcPr>
                <w:p w14:paraId="5254E91E" w14:textId="77777777" w:rsidR="009E6724" w:rsidRPr="00F8223B" w:rsidRDefault="009E6724" w:rsidP="009E6724">
                  <w:pPr>
                    <w:keepNext/>
                    <w:spacing w:after="120"/>
                    <w:jc w:val="center"/>
                    <w:rPr>
                      <w:rFonts w:ascii="Bembo Std" w:eastAsia="Calibri" w:hAnsi="Bembo Std" w:cs="Calibri"/>
                      <w:sz w:val="20"/>
                      <w:szCs w:val="20"/>
                      <w:lang w:val="es-SV" w:eastAsia="es-SV"/>
                    </w:rPr>
                  </w:pPr>
                  <w:r w:rsidRPr="00F8223B">
                    <w:rPr>
                      <w:rFonts w:ascii="Bembo Std" w:eastAsia="Calibri" w:hAnsi="Bembo Std"/>
                      <w:spacing w:val="-3"/>
                      <w:sz w:val="20"/>
                      <w:szCs w:val="20"/>
                      <w:lang w:val="es-ES_tradnl" w:eastAsia="es-SV"/>
                    </w:rPr>
                    <w:t>Teléfono</w:t>
                  </w:r>
                </w:p>
              </w:tc>
              <w:tc>
                <w:tcPr>
                  <w:tcW w:w="1186" w:type="dxa"/>
                  <w:hideMark/>
                </w:tcPr>
                <w:p w14:paraId="1E800B27" w14:textId="77777777" w:rsidR="009E6724" w:rsidRPr="00F8223B" w:rsidRDefault="009E6724" w:rsidP="009E6724">
                  <w:pPr>
                    <w:keepNext/>
                    <w:spacing w:after="120"/>
                    <w:jc w:val="center"/>
                    <w:rPr>
                      <w:rFonts w:ascii="Bembo Std" w:eastAsia="Calibri" w:hAnsi="Bembo Std" w:cs="Calibri"/>
                      <w:sz w:val="20"/>
                      <w:szCs w:val="20"/>
                      <w:lang w:val="es-SV" w:eastAsia="es-SV"/>
                    </w:rPr>
                  </w:pPr>
                  <w:r w:rsidRPr="00F8223B">
                    <w:rPr>
                      <w:rFonts w:ascii="Bembo Std" w:eastAsia="Calibri" w:hAnsi="Bembo Std"/>
                      <w:spacing w:val="-3"/>
                      <w:sz w:val="20"/>
                      <w:szCs w:val="20"/>
                      <w:lang w:val="es-ES_tradnl" w:eastAsia="es-SV"/>
                    </w:rPr>
                    <w:t>Fecha</w:t>
                  </w:r>
                </w:p>
              </w:tc>
              <w:tc>
                <w:tcPr>
                  <w:tcW w:w="1192" w:type="dxa"/>
                  <w:hideMark/>
                </w:tcPr>
                <w:p w14:paraId="3138962F" w14:textId="77777777" w:rsidR="00030C03" w:rsidRPr="00F8223B" w:rsidRDefault="00030C03" w:rsidP="00F8223B">
                  <w:pPr>
                    <w:pStyle w:val="bulletsundersub-sub-sub-chapter"/>
                    <w:numPr>
                      <w:ilvl w:val="0"/>
                      <w:numId w:val="0"/>
                    </w:numPr>
                    <w:tabs>
                      <w:tab w:val="left" w:pos="570"/>
                    </w:tabs>
                    <w:ind w:left="1841" w:hanging="1703"/>
                    <w:rPr>
                      <w:rFonts w:eastAsia="Calibri" w:cs="Calibri"/>
                      <w:sz w:val="20"/>
                      <w:szCs w:val="20"/>
                      <w:lang w:val="es-SV"/>
                    </w:rPr>
                  </w:pPr>
                  <w:r w:rsidRPr="00F8223B">
                    <w:rPr>
                      <w:rFonts w:eastAsia="Calibri" w:cs="Calibri"/>
                      <w:sz w:val="20"/>
                      <w:szCs w:val="20"/>
                      <w:lang w:val="es-SV"/>
                    </w:rPr>
                    <w:t>Hora de</w:t>
                  </w:r>
                </w:p>
                <w:p w14:paraId="62E659B2" w14:textId="77777777" w:rsidR="009E6724" w:rsidRPr="00F8223B" w:rsidRDefault="00030C03" w:rsidP="00030C03">
                  <w:pPr>
                    <w:pStyle w:val="bulletsundersub-sub-sub-chapter"/>
                    <w:numPr>
                      <w:ilvl w:val="0"/>
                      <w:numId w:val="0"/>
                    </w:numPr>
                    <w:ind w:left="1841" w:hanging="1703"/>
                    <w:jc w:val="center"/>
                    <w:rPr>
                      <w:rFonts w:eastAsia="Calibri" w:cs="Calibri"/>
                      <w:sz w:val="20"/>
                      <w:szCs w:val="20"/>
                      <w:lang w:val="es-SV"/>
                    </w:rPr>
                  </w:pPr>
                  <w:r w:rsidRPr="00F8223B">
                    <w:rPr>
                      <w:rFonts w:eastAsia="Calibri" w:cs="Calibri"/>
                      <w:sz w:val="20"/>
                      <w:szCs w:val="20"/>
                      <w:lang w:val="es-SV"/>
                    </w:rPr>
                    <w:t>visita</w:t>
                  </w:r>
                </w:p>
              </w:tc>
              <w:tc>
                <w:tcPr>
                  <w:tcW w:w="1839" w:type="dxa"/>
                  <w:hideMark/>
                </w:tcPr>
                <w:p w14:paraId="3A0BEC96" w14:textId="77777777" w:rsidR="009E6724" w:rsidRPr="00F8223B" w:rsidRDefault="009E6724" w:rsidP="009E6724">
                  <w:pPr>
                    <w:keepNext/>
                    <w:spacing w:after="120"/>
                    <w:jc w:val="center"/>
                    <w:rPr>
                      <w:rFonts w:ascii="Bembo Std" w:eastAsia="Calibri" w:hAnsi="Bembo Std" w:cs="Calibri"/>
                      <w:sz w:val="20"/>
                      <w:szCs w:val="20"/>
                      <w:lang w:val="es-SV" w:eastAsia="es-SV"/>
                    </w:rPr>
                  </w:pPr>
                  <w:r w:rsidRPr="00F8223B">
                    <w:rPr>
                      <w:rFonts w:ascii="Bembo Std" w:eastAsia="Calibri" w:hAnsi="Bembo Std"/>
                      <w:spacing w:val="-3"/>
                      <w:sz w:val="20"/>
                      <w:szCs w:val="20"/>
                      <w:lang w:val="es-ES_tradnl" w:eastAsia="es-SV"/>
                    </w:rPr>
                    <w:t>Punto de reunión</w:t>
                  </w:r>
                </w:p>
                <w:p w14:paraId="7680180C" w14:textId="77777777" w:rsidR="009E6724" w:rsidRPr="00F8223B" w:rsidRDefault="009E6724" w:rsidP="009E6724">
                  <w:pPr>
                    <w:ind w:firstLine="720"/>
                    <w:rPr>
                      <w:rFonts w:ascii="Bembo Std" w:eastAsia="Calibri" w:hAnsi="Bembo Std" w:cs="Calibri"/>
                      <w:sz w:val="20"/>
                      <w:szCs w:val="20"/>
                      <w:lang w:val="es-SV" w:eastAsia="es-SV"/>
                    </w:rPr>
                  </w:pPr>
                </w:p>
              </w:tc>
            </w:tr>
            <w:tr w:rsidR="00030C03" w:rsidRPr="00742284" w14:paraId="46B10728" w14:textId="77777777" w:rsidTr="00F8223B">
              <w:trPr>
                <w:trHeight w:val="370"/>
                <w:jc w:val="center"/>
              </w:trPr>
              <w:tc>
                <w:tcPr>
                  <w:tcW w:w="1609" w:type="dxa"/>
                  <w:vAlign w:val="center"/>
                </w:tcPr>
                <w:p w14:paraId="232FBB6D" w14:textId="77777777" w:rsidR="009E6724" w:rsidRPr="00030C03" w:rsidRDefault="00570850" w:rsidP="00F8223B">
                  <w:pPr>
                    <w:keepNext/>
                    <w:tabs>
                      <w:tab w:val="left" w:pos="1431"/>
                    </w:tabs>
                    <w:spacing w:after="120"/>
                    <w:jc w:val="center"/>
                    <w:rPr>
                      <w:rFonts w:ascii="Bembo Std" w:eastAsia="Calibri" w:hAnsi="Bembo Std" w:cs="Calibri"/>
                      <w:sz w:val="20"/>
                      <w:szCs w:val="20"/>
                      <w:lang w:val="es-SV" w:eastAsia="es-SV"/>
                    </w:rPr>
                  </w:pPr>
                  <w:r w:rsidRPr="00030C03">
                    <w:rPr>
                      <w:rFonts w:ascii="Bembo Std" w:eastAsia="Calibri" w:hAnsi="Bembo Std" w:cs="Calibri"/>
                      <w:sz w:val="20"/>
                      <w:szCs w:val="20"/>
                      <w:lang w:val="es-SV" w:eastAsia="es-SV"/>
                    </w:rPr>
                    <w:t>Ing. Carlos Erneso Alvarado Rivera</w:t>
                  </w:r>
                </w:p>
              </w:tc>
              <w:tc>
                <w:tcPr>
                  <w:tcW w:w="1127" w:type="dxa"/>
                  <w:vAlign w:val="center"/>
                </w:tcPr>
                <w:p w14:paraId="79361A03" w14:textId="77777777" w:rsidR="009E6724" w:rsidRDefault="009E6724" w:rsidP="00815C81">
                  <w:pPr>
                    <w:keepNext/>
                    <w:spacing w:after="120"/>
                    <w:ind w:left="-208" w:right="-158"/>
                    <w:jc w:val="center"/>
                    <w:rPr>
                      <w:rFonts w:ascii="Bembo Std" w:eastAsia="Calibri" w:hAnsi="Bembo Std" w:cs="Calibri"/>
                      <w:sz w:val="20"/>
                      <w:szCs w:val="20"/>
                      <w:lang w:val="es-SV" w:eastAsia="es-SV"/>
                    </w:rPr>
                  </w:pPr>
                  <w:r w:rsidRPr="00030C03">
                    <w:rPr>
                      <w:rFonts w:ascii="Bembo Std" w:eastAsia="Calibri" w:hAnsi="Bembo Std" w:cs="Calibri"/>
                      <w:sz w:val="20"/>
                      <w:szCs w:val="20"/>
                      <w:lang w:val="es-SV" w:eastAsia="es-SV"/>
                    </w:rPr>
                    <w:t>2591-83</w:t>
                  </w:r>
                  <w:r w:rsidR="004C1B1D">
                    <w:rPr>
                      <w:rFonts w:ascii="Bembo Std" w:eastAsia="Calibri" w:hAnsi="Bembo Std" w:cs="Calibri"/>
                      <w:sz w:val="20"/>
                      <w:szCs w:val="20"/>
                      <w:lang w:val="es-SV" w:eastAsia="es-SV"/>
                    </w:rPr>
                    <w:t>01</w:t>
                  </w:r>
                </w:p>
                <w:p w14:paraId="2B90E7FE" w14:textId="77777777" w:rsidR="004C1B1D" w:rsidRPr="00030C03" w:rsidRDefault="004C1B1D" w:rsidP="00815C81">
                  <w:pPr>
                    <w:keepNext/>
                    <w:spacing w:after="120"/>
                    <w:ind w:left="-208" w:right="-158"/>
                    <w:jc w:val="center"/>
                    <w:rPr>
                      <w:rFonts w:ascii="Bembo Std" w:eastAsia="Calibri" w:hAnsi="Bembo Std" w:cs="Calibri"/>
                      <w:sz w:val="20"/>
                      <w:szCs w:val="20"/>
                      <w:lang w:val="es-SV" w:eastAsia="es-SV"/>
                    </w:rPr>
                  </w:pPr>
                  <w:r>
                    <w:rPr>
                      <w:rFonts w:ascii="Bembo Std" w:eastAsia="Calibri" w:hAnsi="Bembo Std" w:cs="Calibri"/>
                      <w:sz w:val="20"/>
                      <w:szCs w:val="20"/>
                      <w:lang w:val="es-SV" w:eastAsia="es-SV"/>
                    </w:rPr>
                    <w:t>7361-1984</w:t>
                  </w:r>
                </w:p>
              </w:tc>
              <w:tc>
                <w:tcPr>
                  <w:tcW w:w="1186" w:type="dxa"/>
                  <w:vAlign w:val="center"/>
                </w:tcPr>
                <w:p w14:paraId="7120BB56" w14:textId="77777777" w:rsidR="009E6724" w:rsidRPr="004C1B1D" w:rsidRDefault="00815C81" w:rsidP="009E6724">
                  <w:pPr>
                    <w:keepNext/>
                    <w:spacing w:after="120"/>
                    <w:jc w:val="center"/>
                    <w:rPr>
                      <w:rFonts w:ascii="Bembo Std" w:eastAsia="Calibri" w:hAnsi="Bembo Std" w:cs="Calibri"/>
                      <w:b/>
                      <w:sz w:val="20"/>
                      <w:szCs w:val="20"/>
                      <w:lang w:val="es-SV" w:eastAsia="es-SV"/>
                    </w:rPr>
                  </w:pPr>
                  <w:r w:rsidRPr="004C1B1D">
                    <w:rPr>
                      <w:rFonts w:ascii="Bembo Std" w:eastAsia="Calibri" w:hAnsi="Bembo Std" w:cs="Calibri"/>
                      <w:b/>
                      <w:sz w:val="16"/>
                      <w:szCs w:val="20"/>
                      <w:lang w:val="es-SV" w:eastAsia="es-SV"/>
                    </w:rPr>
                    <w:t>5 DE ENERO 2022</w:t>
                  </w:r>
                </w:p>
              </w:tc>
              <w:tc>
                <w:tcPr>
                  <w:tcW w:w="1192" w:type="dxa"/>
                  <w:vAlign w:val="center"/>
                </w:tcPr>
                <w:p w14:paraId="0FBFB7B3" w14:textId="77777777" w:rsidR="009E6724" w:rsidRPr="00030C03" w:rsidRDefault="009E6724" w:rsidP="00030C03">
                  <w:pPr>
                    <w:keepNext/>
                    <w:tabs>
                      <w:tab w:val="left" w:pos="1570"/>
                    </w:tabs>
                    <w:spacing w:after="120"/>
                    <w:jc w:val="center"/>
                    <w:rPr>
                      <w:rFonts w:ascii="Bembo Std" w:eastAsia="Calibri" w:hAnsi="Bembo Std" w:cs="Calibri"/>
                      <w:sz w:val="20"/>
                      <w:szCs w:val="20"/>
                      <w:lang w:val="es-SV" w:eastAsia="es-SV"/>
                    </w:rPr>
                  </w:pPr>
                  <w:r w:rsidRPr="00030C03">
                    <w:rPr>
                      <w:rFonts w:ascii="Bembo Std" w:eastAsia="Calibri" w:hAnsi="Bembo Std" w:cs="Calibri"/>
                      <w:sz w:val="20"/>
                      <w:szCs w:val="20"/>
                      <w:lang w:val="es-SV" w:eastAsia="es-SV"/>
                    </w:rPr>
                    <w:t>10:30 a.m.</w:t>
                  </w:r>
                </w:p>
              </w:tc>
              <w:tc>
                <w:tcPr>
                  <w:tcW w:w="1839" w:type="dxa"/>
                </w:tcPr>
                <w:p w14:paraId="48F6FF68" w14:textId="77777777" w:rsidR="009E6724" w:rsidRPr="00030C03" w:rsidRDefault="009E6724" w:rsidP="009E6724">
                  <w:pPr>
                    <w:keepNext/>
                    <w:spacing w:after="120"/>
                    <w:jc w:val="center"/>
                    <w:rPr>
                      <w:rFonts w:ascii="Bembo Std" w:eastAsia="Calibri" w:hAnsi="Bembo Std" w:cs="Calibri"/>
                      <w:sz w:val="20"/>
                      <w:szCs w:val="20"/>
                      <w:lang w:val="es-SV" w:eastAsia="es-SV"/>
                    </w:rPr>
                  </w:pPr>
                  <w:r w:rsidRPr="00030C03">
                    <w:rPr>
                      <w:rFonts w:ascii="Bembo Std" w:eastAsia="Calibri" w:hAnsi="Bembo Std" w:cs="Calibri"/>
                      <w:sz w:val="20"/>
                      <w:szCs w:val="20"/>
                      <w:lang w:val="es-SV" w:eastAsia="es-SV"/>
                    </w:rPr>
                    <w:t>Hospital Nacional El Salvador</w:t>
                  </w:r>
                </w:p>
              </w:tc>
            </w:tr>
          </w:tbl>
          <w:p w14:paraId="106C6339" w14:textId="77777777" w:rsidR="00294AFA" w:rsidRDefault="00294AFA" w:rsidP="00C6627B">
            <w:pPr>
              <w:tabs>
                <w:tab w:val="right" w:pos="7254"/>
              </w:tabs>
              <w:spacing w:before="120" w:after="120"/>
              <w:jc w:val="both"/>
              <w:rPr>
                <w:rFonts w:ascii="Bembo Std" w:hAnsi="Bembo Std"/>
                <w:iCs/>
                <w:lang w:val="es-ES"/>
              </w:rPr>
            </w:pPr>
            <w:r>
              <w:rPr>
                <w:rFonts w:ascii="Bembo Std" w:hAnsi="Bembo Std"/>
                <w:iCs/>
                <w:lang w:val="es-ES"/>
              </w:rPr>
              <w:t>S</w:t>
            </w:r>
            <w:r w:rsidRPr="00294AFA">
              <w:rPr>
                <w:rFonts w:ascii="Bembo Std" w:hAnsi="Bembo Std"/>
                <w:iCs/>
                <w:lang w:val="es-ES"/>
              </w:rPr>
              <w:t>e prepar</w:t>
            </w:r>
            <w:r>
              <w:rPr>
                <w:rFonts w:ascii="Bembo Std" w:hAnsi="Bembo Std"/>
                <w:iCs/>
                <w:lang w:val="es-ES"/>
              </w:rPr>
              <w:t xml:space="preserve">á una </w:t>
            </w:r>
            <w:r w:rsidRPr="00294AFA">
              <w:rPr>
                <w:rFonts w:ascii="Bembo Std" w:hAnsi="Bembo Std"/>
                <w:iCs/>
                <w:lang w:val="es-ES"/>
              </w:rPr>
              <w:t xml:space="preserve">minuta </w:t>
            </w:r>
            <w:r>
              <w:rPr>
                <w:rFonts w:ascii="Bembo Std" w:hAnsi="Bembo Std"/>
                <w:iCs/>
                <w:lang w:val="es-ES"/>
              </w:rPr>
              <w:t xml:space="preserve">resumen de </w:t>
            </w:r>
            <w:r w:rsidRPr="00294AFA">
              <w:rPr>
                <w:rFonts w:ascii="Bembo Std" w:hAnsi="Bembo Std"/>
                <w:iCs/>
                <w:lang w:val="es-ES"/>
              </w:rPr>
              <w:t xml:space="preserve">todas las preguntas y respuestas que se hayan dado durante la visita. Dicha minuta </w:t>
            </w:r>
            <w:r>
              <w:rPr>
                <w:rFonts w:ascii="Bembo Std" w:hAnsi="Bembo Std"/>
                <w:iCs/>
                <w:lang w:val="es-ES"/>
              </w:rPr>
              <w:t xml:space="preserve">se compartirá </w:t>
            </w:r>
            <w:r w:rsidRPr="00294AFA">
              <w:rPr>
                <w:rFonts w:ascii="Bembo Std" w:hAnsi="Bembo Std"/>
                <w:iCs/>
                <w:lang w:val="es-ES"/>
              </w:rPr>
              <w:t xml:space="preserve">con todos los potenciales Licitantes </w:t>
            </w:r>
            <w:r>
              <w:rPr>
                <w:rFonts w:ascii="Bembo Std" w:hAnsi="Bembo Std"/>
                <w:iCs/>
                <w:lang w:val="es-ES"/>
              </w:rPr>
              <w:t xml:space="preserve">via correo electrónico. </w:t>
            </w:r>
          </w:p>
          <w:p w14:paraId="29274572" w14:textId="77777777" w:rsidR="00C6627B" w:rsidRPr="00EF300B" w:rsidRDefault="00C6627B" w:rsidP="00C6627B">
            <w:pPr>
              <w:tabs>
                <w:tab w:val="right" w:pos="7254"/>
              </w:tabs>
              <w:spacing w:before="120" w:after="120"/>
              <w:jc w:val="both"/>
              <w:rPr>
                <w:lang w:val="es-US"/>
              </w:rPr>
            </w:pPr>
            <w:r w:rsidRPr="00B46BBA">
              <w:rPr>
                <w:rFonts w:ascii="Bembo Std" w:hAnsi="Bembo Std"/>
                <w:iCs/>
                <w:lang w:val="es-ES"/>
              </w:rPr>
              <w:t>Todo oferente potencial que requiera alguna aclaración sobre l</w:t>
            </w:r>
            <w:r>
              <w:rPr>
                <w:rFonts w:ascii="Bembo Std" w:hAnsi="Bembo Std"/>
                <w:iCs/>
                <w:lang w:val="es-ES"/>
              </w:rPr>
              <w:t xml:space="preserve">a Solicitud de Ofertas </w:t>
            </w:r>
            <w:r w:rsidRPr="00B46BBA">
              <w:rPr>
                <w:rFonts w:ascii="Bembo Std" w:hAnsi="Bembo Std"/>
                <w:iCs/>
                <w:lang w:val="es-ES"/>
              </w:rPr>
              <w:t>deberá realizarla por escrito a la dirección del comprador por lo menos veintiún (21) días calendario antes de la fecha límite para la presentación de ofertas</w:t>
            </w:r>
            <w:r w:rsidR="00815C81">
              <w:rPr>
                <w:rFonts w:ascii="Bembo Std" w:hAnsi="Bembo Std"/>
                <w:iCs/>
                <w:lang w:val="es-ES"/>
              </w:rPr>
              <w:t>, es decir hasta el 14 de enero de 2022.</w:t>
            </w:r>
          </w:p>
          <w:p w14:paraId="629FE1AE" w14:textId="77777777" w:rsidR="00DE007D" w:rsidRPr="006D4B3D" w:rsidRDefault="00DE007D" w:rsidP="00D413FE">
            <w:pPr>
              <w:tabs>
                <w:tab w:val="right" w:pos="7254"/>
              </w:tabs>
              <w:spacing w:before="120" w:after="120"/>
              <w:jc w:val="both"/>
              <w:rPr>
                <w:lang w:val="es-SV"/>
              </w:rPr>
            </w:pPr>
            <w:r w:rsidRPr="0006620D">
              <w:rPr>
                <w:lang w:val="es-US"/>
              </w:rPr>
              <w:t xml:space="preserve">Página web: </w:t>
            </w:r>
            <w:r w:rsidR="006D4B3D" w:rsidRPr="00EF300B">
              <w:rPr>
                <w:lang w:val="es-US"/>
              </w:rPr>
              <w:t>(</w:t>
            </w:r>
            <w:hyperlink r:id="rId22" w:history="1">
              <w:r w:rsidR="00F6405E" w:rsidRPr="00877E41">
                <w:rPr>
                  <w:rStyle w:val="Hipervnculo"/>
                  <w:lang w:val="es-US"/>
                </w:rPr>
                <w:t>http://www.comprasal.gob.sv</w:t>
              </w:r>
            </w:hyperlink>
            <w:r w:rsidR="00F6405E">
              <w:rPr>
                <w:lang w:val="es-US"/>
              </w:rPr>
              <w:t xml:space="preserve"> </w:t>
            </w:r>
            <w:r w:rsidR="006D4B3D" w:rsidRPr="00EF300B">
              <w:rPr>
                <w:lang w:val="es-US"/>
              </w:rPr>
              <w:t xml:space="preserve"> y </w:t>
            </w:r>
            <w:hyperlink r:id="rId23" w:history="1">
              <w:r w:rsidR="00F6405E" w:rsidRPr="00877E41">
                <w:rPr>
                  <w:rStyle w:val="Hipervnculo"/>
                  <w:lang w:val="es-US"/>
                </w:rPr>
                <w:t>www.salud.gob.sv</w:t>
              </w:r>
            </w:hyperlink>
            <w:r w:rsidR="00370D63">
              <w:rPr>
                <w:rStyle w:val="Hipervnculo"/>
                <w:lang w:val="es-US"/>
              </w:rPr>
              <w:t xml:space="preserve"> </w:t>
            </w:r>
            <w:r w:rsidR="009107B5" w:rsidRPr="009107B5">
              <w:rPr>
                <w:rStyle w:val="Hipervnculo"/>
                <w:color w:val="auto"/>
                <w:u w:val="none"/>
                <w:lang w:val="es-US"/>
              </w:rPr>
              <w:t xml:space="preserve"> y</w:t>
            </w:r>
            <w:r w:rsidR="009107B5">
              <w:rPr>
                <w:rStyle w:val="Hipervnculo"/>
                <w:lang w:val="es-US"/>
              </w:rPr>
              <w:t xml:space="preserve"> www.devbusiness.com</w:t>
            </w:r>
            <w:r w:rsidR="006D4B3D" w:rsidRPr="00EF300B">
              <w:rPr>
                <w:lang w:val="es-US"/>
              </w:rPr>
              <w:t>)</w:t>
            </w:r>
            <w:r w:rsidR="00E24D6F">
              <w:rPr>
                <w:lang w:val="es-US"/>
              </w:rPr>
              <w:t>.</w:t>
            </w:r>
          </w:p>
        </w:tc>
      </w:tr>
      <w:tr w:rsidR="00C61A24" w:rsidRPr="00742284" w14:paraId="43733224" w14:textId="77777777" w:rsidTr="00B404FD">
        <w:tc>
          <w:tcPr>
            <w:tcW w:w="8907" w:type="dxa"/>
            <w:gridSpan w:val="2"/>
          </w:tcPr>
          <w:p w14:paraId="1AEAF985" w14:textId="77777777" w:rsidR="00C61A24" w:rsidRPr="0006620D" w:rsidRDefault="00C61A24" w:rsidP="00DE007D">
            <w:pPr>
              <w:spacing w:before="120" w:after="120"/>
              <w:jc w:val="center"/>
              <w:rPr>
                <w:b/>
                <w:bCs/>
                <w:sz w:val="28"/>
                <w:lang w:val="es-US"/>
              </w:rPr>
            </w:pPr>
            <w:bookmarkStart w:id="353" w:name="_Toc505659531"/>
            <w:bookmarkStart w:id="354" w:name="_Toc506185679"/>
            <w:r w:rsidRPr="0006620D">
              <w:rPr>
                <w:b/>
                <w:bCs/>
                <w:sz w:val="28"/>
                <w:lang w:val="es-US"/>
              </w:rPr>
              <w:lastRenderedPageBreak/>
              <w:t>C. Preparación de las Ofertas</w:t>
            </w:r>
            <w:bookmarkEnd w:id="353"/>
            <w:bookmarkEnd w:id="354"/>
          </w:p>
        </w:tc>
      </w:tr>
      <w:tr w:rsidR="000939BF" w:rsidRPr="00742284" w14:paraId="166F67AA" w14:textId="77777777" w:rsidTr="00B404FD">
        <w:tc>
          <w:tcPr>
            <w:tcW w:w="1620" w:type="dxa"/>
          </w:tcPr>
          <w:p w14:paraId="35576C37" w14:textId="77777777" w:rsidR="000939BF" w:rsidRPr="0006620D" w:rsidRDefault="000939BF" w:rsidP="00DE007D">
            <w:pPr>
              <w:spacing w:before="120" w:after="120"/>
              <w:rPr>
                <w:b/>
                <w:bCs/>
                <w:lang w:val="es-US"/>
              </w:rPr>
            </w:pPr>
            <w:r w:rsidRPr="0006620D">
              <w:rPr>
                <w:b/>
                <w:bCs/>
                <w:lang w:val="es-US"/>
              </w:rPr>
              <w:t>IAL 10.1</w:t>
            </w:r>
          </w:p>
        </w:tc>
        <w:tc>
          <w:tcPr>
            <w:tcW w:w="7287" w:type="dxa"/>
          </w:tcPr>
          <w:p w14:paraId="75DF4B5A" w14:textId="77777777" w:rsidR="000939BF" w:rsidRPr="0006620D" w:rsidRDefault="009F0575" w:rsidP="00D76388">
            <w:pPr>
              <w:tabs>
                <w:tab w:val="right" w:pos="7254"/>
              </w:tabs>
              <w:spacing w:before="120" w:after="120"/>
              <w:rPr>
                <w:i/>
                <w:iCs/>
                <w:lang w:val="es-US"/>
              </w:rPr>
            </w:pPr>
            <w:r w:rsidRPr="0006620D">
              <w:rPr>
                <w:lang w:val="es-US"/>
              </w:rPr>
              <w:t>El idioma en que se presentará la Oferta es el</w:t>
            </w:r>
            <w:r w:rsidR="000939BF" w:rsidRPr="0006620D">
              <w:rPr>
                <w:b/>
                <w:bCs/>
                <w:i/>
                <w:iCs/>
                <w:lang w:val="es-US"/>
              </w:rPr>
              <w:t xml:space="preserve"> español</w:t>
            </w:r>
            <w:r w:rsidR="000939BF" w:rsidRPr="0006620D">
              <w:rPr>
                <w:i/>
                <w:iCs/>
                <w:lang w:val="es-US"/>
              </w:rPr>
              <w:t xml:space="preserve">. </w:t>
            </w:r>
          </w:p>
          <w:p w14:paraId="125A9F94" w14:textId="77777777" w:rsidR="000939BF" w:rsidRPr="0006620D" w:rsidRDefault="000939BF" w:rsidP="00D76388">
            <w:pPr>
              <w:spacing w:before="120" w:after="120"/>
              <w:rPr>
                <w:iCs/>
                <w:lang w:val="es-US"/>
              </w:rPr>
            </w:pPr>
            <w:r w:rsidRPr="0006620D">
              <w:rPr>
                <w:lang w:val="es-US"/>
              </w:rPr>
              <w:t xml:space="preserve">Todo intercambio de correspondencia se hará en el idioma </w:t>
            </w:r>
            <w:r w:rsidR="00691982">
              <w:rPr>
                <w:b/>
                <w:bCs/>
                <w:i/>
                <w:iCs/>
                <w:lang w:val="es-US"/>
              </w:rPr>
              <w:t>español</w:t>
            </w:r>
            <w:r w:rsidR="0086003E">
              <w:rPr>
                <w:b/>
                <w:bCs/>
                <w:i/>
                <w:iCs/>
                <w:lang w:val="es-US"/>
              </w:rPr>
              <w:t>.</w:t>
            </w:r>
          </w:p>
          <w:p w14:paraId="39A8A930" w14:textId="77777777" w:rsidR="000939BF" w:rsidRPr="0006620D" w:rsidRDefault="000939BF" w:rsidP="00D76388">
            <w:pPr>
              <w:spacing w:before="120" w:after="120"/>
              <w:rPr>
                <w:lang w:val="es-US"/>
              </w:rPr>
            </w:pPr>
            <w:r w:rsidRPr="0006620D">
              <w:rPr>
                <w:lang w:val="es-US"/>
              </w:rPr>
              <w:t>El idioma para la traducción de la documentación de apoyo y material impreso es</w:t>
            </w:r>
            <w:r w:rsidR="009F0575" w:rsidRPr="0006620D">
              <w:rPr>
                <w:lang w:val="es-US"/>
              </w:rPr>
              <w:t xml:space="preserve"> el</w:t>
            </w:r>
            <w:r w:rsidRPr="0006620D">
              <w:rPr>
                <w:lang w:val="es-US"/>
              </w:rPr>
              <w:t xml:space="preserve"> </w:t>
            </w:r>
            <w:r w:rsidR="0086003E" w:rsidRPr="0086003E">
              <w:rPr>
                <w:b/>
                <w:i/>
                <w:lang w:val="es-US"/>
              </w:rPr>
              <w:t>español.</w:t>
            </w:r>
          </w:p>
        </w:tc>
      </w:tr>
      <w:tr w:rsidR="00786186" w:rsidRPr="00742284" w14:paraId="577ADA24" w14:textId="77777777" w:rsidTr="00B404FD">
        <w:tc>
          <w:tcPr>
            <w:tcW w:w="1620" w:type="dxa"/>
          </w:tcPr>
          <w:p w14:paraId="4AE89456" w14:textId="77777777" w:rsidR="00786186" w:rsidRPr="00487F19" w:rsidRDefault="00786186" w:rsidP="00786186">
            <w:pPr>
              <w:spacing w:before="120" w:after="120"/>
              <w:rPr>
                <w:b/>
                <w:bCs/>
                <w:lang w:val="es-US"/>
              </w:rPr>
            </w:pPr>
            <w:r w:rsidRPr="00487F19">
              <w:rPr>
                <w:b/>
                <w:bCs/>
                <w:lang w:val="es-US"/>
              </w:rPr>
              <w:lastRenderedPageBreak/>
              <w:t>IAL 11.1 (j)</w:t>
            </w:r>
          </w:p>
        </w:tc>
        <w:tc>
          <w:tcPr>
            <w:tcW w:w="7287" w:type="dxa"/>
          </w:tcPr>
          <w:p w14:paraId="578F8E31" w14:textId="77777777" w:rsidR="00786186" w:rsidRPr="0078318F" w:rsidRDefault="00786186" w:rsidP="00786186">
            <w:pPr>
              <w:shd w:val="clear" w:color="auto" w:fill="FFFFFF"/>
              <w:jc w:val="both"/>
              <w:rPr>
                <w:rFonts w:eastAsiaTheme="minorHAnsi"/>
                <w:lang w:val="es-CO" w:eastAsia="es-SV"/>
              </w:rPr>
            </w:pPr>
            <w:r w:rsidRPr="0078318F">
              <w:rPr>
                <w:rFonts w:eastAsiaTheme="minorHAnsi"/>
                <w:lang w:val="es-CO" w:eastAsia="es-SV"/>
              </w:rPr>
              <w:t>Los Licitantes deberán presentar los siguientes documentos en copias simples con su oferta:</w:t>
            </w:r>
          </w:p>
          <w:p w14:paraId="394EDDAB" w14:textId="77777777" w:rsidR="00F37B7B" w:rsidRPr="0078318F" w:rsidRDefault="00F37B7B" w:rsidP="00786186">
            <w:pPr>
              <w:shd w:val="clear" w:color="auto" w:fill="FFFFFF"/>
              <w:jc w:val="both"/>
              <w:rPr>
                <w:rFonts w:eastAsiaTheme="minorHAnsi"/>
                <w:lang w:val="es-SV" w:eastAsia="es-SV"/>
              </w:rPr>
            </w:pPr>
          </w:p>
          <w:p w14:paraId="219ACA3B" w14:textId="77777777" w:rsidR="00F37B7B" w:rsidRPr="0078318F" w:rsidRDefault="00F37B7B" w:rsidP="00F37B7B">
            <w:pPr>
              <w:tabs>
                <w:tab w:val="left" w:pos="0"/>
              </w:tabs>
              <w:spacing w:after="120"/>
              <w:jc w:val="both"/>
              <w:rPr>
                <w:lang w:val="es-ES"/>
              </w:rPr>
            </w:pPr>
            <w:r w:rsidRPr="0078318F">
              <w:rPr>
                <w:b/>
                <w:u w:val="single"/>
                <w:lang w:val="es-ES"/>
              </w:rPr>
              <w:t>A.</w:t>
            </w:r>
            <w:r w:rsidRPr="0078318F">
              <w:rPr>
                <w:b/>
                <w:lang w:val="es-ES"/>
              </w:rPr>
              <w:t xml:space="preserve">  </w:t>
            </w:r>
            <w:r w:rsidRPr="0078318F">
              <w:rPr>
                <w:b/>
                <w:u w:val="single"/>
                <w:lang w:val="es-ES"/>
              </w:rPr>
              <w:t>Documentación Financiera</w:t>
            </w:r>
          </w:p>
          <w:p w14:paraId="4A4CFC7E" w14:textId="77777777" w:rsidR="00F37B7B" w:rsidRPr="0078318F" w:rsidRDefault="00F37B7B" w:rsidP="00F37B7B">
            <w:pPr>
              <w:jc w:val="both"/>
              <w:rPr>
                <w:lang w:val="es-ES"/>
              </w:rPr>
            </w:pPr>
          </w:p>
          <w:p w14:paraId="067F5D6C" w14:textId="77777777" w:rsidR="00F37B7B" w:rsidRPr="0078318F" w:rsidRDefault="00F37B7B" w:rsidP="00F37B7B">
            <w:pPr>
              <w:jc w:val="both"/>
              <w:rPr>
                <w:lang w:val="es-ES"/>
              </w:rPr>
            </w:pPr>
            <w:r w:rsidRPr="0078318F">
              <w:rPr>
                <w:lang w:val="es-ES"/>
              </w:rPr>
              <w:t>Los Licitantes que presenten oferta deberán presentar copia Simple de estados financieros correspondientes a los años 2018, 2019 y 2020, debidamente auditados por un Auditor autorizado.</w:t>
            </w:r>
          </w:p>
          <w:p w14:paraId="5F2F9E12" w14:textId="77777777" w:rsidR="00F37B7B" w:rsidRPr="0078318F" w:rsidRDefault="00F37B7B" w:rsidP="00F37B7B">
            <w:pPr>
              <w:jc w:val="both"/>
              <w:rPr>
                <w:lang w:val="es-ES"/>
              </w:rPr>
            </w:pPr>
          </w:p>
          <w:p w14:paraId="40D00E54" w14:textId="77777777" w:rsidR="00F37B7B" w:rsidRPr="0078318F" w:rsidRDefault="00F37B7B" w:rsidP="00F37B7B">
            <w:pPr>
              <w:jc w:val="both"/>
              <w:rPr>
                <w:lang w:val="es-SV"/>
              </w:rPr>
            </w:pPr>
            <w:r w:rsidRPr="0078318F">
              <w:rPr>
                <w:lang w:val="es-SV"/>
              </w:rPr>
              <w:t>“En el caso que la oferta sea presentada por Consorcio o Asociación (APCA), cada miembro deberá presentar la documentación financiera requerida en este literal.”</w:t>
            </w:r>
          </w:p>
          <w:p w14:paraId="08C274AD" w14:textId="77777777" w:rsidR="00F37B7B" w:rsidRPr="0078318F" w:rsidRDefault="00F37B7B" w:rsidP="00F37B7B">
            <w:pPr>
              <w:jc w:val="both"/>
              <w:rPr>
                <w:lang w:val="es-ES"/>
              </w:rPr>
            </w:pPr>
          </w:p>
          <w:p w14:paraId="2702C141" w14:textId="77777777" w:rsidR="00F37B7B" w:rsidRPr="0078318F" w:rsidRDefault="00F37B7B" w:rsidP="00D2565E">
            <w:pPr>
              <w:pStyle w:val="Prrafodelista"/>
              <w:numPr>
                <w:ilvl w:val="0"/>
                <w:numId w:val="161"/>
              </w:numPr>
              <w:tabs>
                <w:tab w:val="right" w:pos="7254"/>
              </w:tabs>
              <w:spacing w:before="120" w:after="120"/>
              <w:jc w:val="both"/>
              <w:rPr>
                <w:lang w:val="es-CO"/>
              </w:rPr>
            </w:pPr>
            <w:r w:rsidRPr="0078318F">
              <w:rPr>
                <w:b/>
                <w:u w:val="single"/>
                <w:lang w:val="es-ES"/>
              </w:rPr>
              <w:t>Documentos adicionales a presentar con la oferta</w:t>
            </w:r>
            <w:r w:rsidRPr="0078318F">
              <w:rPr>
                <w:lang w:val="es-ES"/>
              </w:rPr>
              <w:t>:</w:t>
            </w:r>
          </w:p>
          <w:p w14:paraId="2FBC9B21" w14:textId="77777777" w:rsidR="00867358" w:rsidRPr="0078318F" w:rsidRDefault="00867358" w:rsidP="00D2565E">
            <w:pPr>
              <w:pStyle w:val="Textosinformato"/>
              <w:numPr>
                <w:ilvl w:val="0"/>
                <w:numId w:val="167"/>
              </w:numPr>
              <w:spacing w:line="276" w:lineRule="auto"/>
              <w:jc w:val="both"/>
              <w:rPr>
                <w:rFonts w:ascii="Times New Roman" w:hAnsi="Times New Roman"/>
                <w:sz w:val="24"/>
                <w:szCs w:val="24"/>
                <w:lang w:val="es-SV" w:eastAsia="en-US"/>
              </w:rPr>
            </w:pPr>
            <w:r w:rsidRPr="0078318F">
              <w:rPr>
                <w:rFonts w:ascii="Times New Roman" w:hAnsi="Times New Roman"/>
                <w:sz w:val="24"/>
                <w:szCs w:val="24"/>
                <w:lang w:val="es-SV" w:eastAsia="en-US"/>
              </w:rPr>
              <w:t>Para evaluar las ofertas se debe de presentar documentación técnica y de ventas tales como brochures, catálogos, manuales de usuario, manuales de servicio u hojas técnicas en la que se puedan verificar las especificaciones solicitadas.</w:t>
            </w:r>
          </w:p>
          <w:p w14:paraId="71980386" w14:textId="77777777" w:rsidR="00867358" w:rsidRPr="0078318F" w:rsidRDefault="00867358" w:rsidP="00867358">
            <w:pPr>
              <w:pStyle w:val="Textosinformato"/>
              <w:spacing w:line="276" w:lineRule="auto"/>
              <w:ind w:left="360"/>
              <w:jc w:val="both"/>
              <w:rPr>
                <w:rFonts w:ascii="Times New Roman" w:hAnsi="Times New Roman"/>
                <w:sz w:val="24"/>
                <w:szCs w:val="24"/>
                <w:lang w:eastAsia="en-US"/>
              </w:rPr>
            </w:pPr>
            <w:r w:rsidRPr="0078318F">
              <w:rPr>
                <w:rFonts w:ascii="Times New Roman" w:hAnsi="Times New Roman"/>
                <w:sz w:val="24"/>
                <w:szCs w:val="24"/>
                <w:lang w:eastAsia="en-US"/>
              </w:rPr>
              <w:t>Muy importante: Todas las páginas de la oferta deberán ser foliadas (numeradas), incluyendo los catálogos, brochures o manuales que se incluyan en la oferta.</w:t>
            </w:r>
          </w:p>
          <w:p w14:paraId="6FCC10E8" w14:textId="77777777" w:rsidR="00F37B7B" w:rsidRPr="0078318F" w:rsidRDefault="00AE7762" w:rsidP="00867358">
            <w:pPr>
              <w:tabs>
                <w:tab w:val="right" w:pos="7254"/>
              </w:tabs>
              <w:spacing w:before="120" w:after="120"/>
              <w:ind w:left="504"/>
              <w:jc w:val="both"/>
              <w:rPr>
                <w:lang w:val="es-ES"/>
              </w:rPr>
            </w:pPr>
            <w:r w:rsidRPr="0078318F">
              <w:rPr>
                <w:lang w:val="es-ES"/>
              </w:rPr>
              <w:t>Y s</w:t>
            </w:r>
            <w:r w:rsidR="00867358" w:rsidRPr="0078318F">
              <w:rPr>
                <w:lang w:val="es-ES"/>
              </w:rPr>
              <w:t>e debe realizar cuadro comparativo de las especificaciones técnicas solicitadas contra las ofertadas, haciendo referencia al número de folio, NO al número de las páginas de los brochures, manuales o catálogos donde se pueda verificar su cumplimiento</w:t>
            </w:r>
            <w:r w:rsidR="00F37B7B" w:rsidRPr="0078318F">
              <w:rPr>
                <w:lang w:val="es-ES"/>
              </w:rPr>
              <w:t xml:space="preserve">. </w:t>
            </w:r>
          </w:p>
          <w:p w14:paraId="02B17D69" w14:textId="77777777" w:rsidR="00AE7762" w:rsidRPr="0078318F" w:rsidRDefault="00AE7762" w:rsidP="00D2565E">
            <w:pPr>
              <w:pStyle w:val="Prrafodelista"/>
              <w:numPr>
                <w:ilvl w:val="0"/>
                <w:numId w:val="167"/>
              </w:numPr>
              <w:tabs>
                <w:tab w:val="right" w:pos="7254"/>
              </w:tabs>
              <w:spacing w:before="120" w:after="120"/>
              <w:jc w:val="both"/>
              <w:rPr>
                <w:lang w:val="es-ES"/>
              </w:rPr>
            </w:pPr>
            <w:r w:rsidRPr="0078318F">
              <w:rPr>
                <w:lang w:val="es-ES"/>
              </w:rPr>
              <w:t xml:space="preserve">Compromiso por escrito por el Licitante que en caso de ser adjudicado cumplirá con la garantía contra desperfectos de fabricación, requerida para los lotes ofertados, de acuerdo al detalle establecido en los numerales </w:t>
            </w:r>
            <w:r w:rsidRPr="0078318F">
              <w:rPr>
                <w:lang w:val="es-US"/>
              </w:rPr>
              <w:t xml:space="preserve">4.1, </w:t>
            </w:r>
            <w:r w:rsidR="002A5E61" w:rsidRPr="0078318F">
              <w:rPr>
                <w:lang w:val="es-ES"/>
              </w:rPr>
              <w:t>de las Especificaciones Técnicas, de la Sección VII Requisitos de los Bienes y Servicios Conexos.</w:t>
            </w:r>
          </w:p>
          <w:p w14:paraId="6E24D2A0" w14:textId="77777777" w:rsidR="00AE7762" w:rsidRPr="0078318F" w:rsidRDefault="00AE7762" w:rsidP="00D2565E">
            <w:pPr>
              <w:pStyle w:val="Prrafodelista"/>
              <w:numPr>
                <w:ilvl w:val="0"/>
                <w:numId w:val="167"/>
              </w:numPr>
              <w:tabs>
                <w:tab w:val="right" w:pos="7254"/>
              </w:tabs>
              <w:spacing w:before="120" w:after="120"/>
              <w:jc w:val="both"/>
              <w:rPr>
                <w:lang w:val="es-ES"/>
              </w:rPr>
            </w:pPr>
            <w:r w:rsidRPr="0078318F">
              <w:rPr>
                <w:lang w:val="es-ES"/>
              </w:rPr>
              <w:t>Compromiso por escrito</w:t>
            </w:r>
            <w:r w:rsidR="002A5E61" w:rsidRPr="0078318F">
              <w:rPr>
                <w:lang w:val="es-ES"/>
              </w:rPr>
              <w:t xml:space="preserve"> por </w:t>
            </w:r>
            <w:r w:rsidRPr="0078318F">
              <w:rPr>
                <w:lang w:val="es-ES"/>
              </w:rPr>
              <w:t xml:space="preserve">el licitante de contar con </w:t>
            </w:r>
            <w:r w:rsidRPr="0078318F">
              <w:rPr>
                <w:lang w:val="es-SV"/>
              </w:rPr>
              <w:t xml:space="preserve">departamento de servicio técnico con personal entrenado en fábrica </w:t>
            </w:r>
            <w:r w:rsidR="002A5E61" w:rsidRPr="0078318F">
              <w:rPr>
                <w:lang w:val="es-SV"/>
              </w:rPr>
              <w:t>(</w:t>
            </w:r>
            <w:r w:rsidR="002A5E61" w:rsidRPr="0078318F">
              <w:rPr>
                <w:lang w:val="es-ES"/>
              </w:rPr>
              <w:t>presentar Curriculum Vitae de técnicos)</w:t>
            </w:r>
            <w:r w:rsidR="002A5E61" w:rsidRPr="0078318F">
              <w:rPr>
                <w:lang w:val="es-SV"/>
              </w:rPr>
              <w:t xml:space="preserve"> </w:t>
            </w:r>
            <w:r w:rsidRPr="0078318F">
              <w:rPr>
                <w:lang w:val="es-SV"/>
              </w:rPr>
              <w:t xml:space="preserve">según </w:t>
            </w:r>
            <w:r w:rsidR="002A5E61" w:rsidRPr="0078318F">
              <w:rPr>
                <w:lang w:val="es-SV"/>
              </w:rPr>
              <w:t xml:space="preserve">numeral </w:t>
            </w:r>
            <w:r w:rsidR="002A5E61" w:rsidRPr="0078318F">
              <w:rPr>
                <w:lang w:val="es-ES"/>
              </w:rPr>
              <w:t>4.5.8</w:t>
            </w:r>
            <w:r w:rsidRPr="0078318F">
              <w:rPr>
                <w:lang w:val="es-US"/>
              </w:rPr>
              <w:t>,</w:t>
            </w:r>
            <w:r w:rsidRPr="0078318F">
              <w:rPr>
                <w:lang w:val="es-ES"/>
              </w:rPr>
              <w:t xml:space="preserve"> de las Especificaciones Técnicas, de la Sección VII Requisitos de los Bienes y Servicios Conexos.</w:t>
            </w:r>
          </w:p>
          <w:p w14:paraId="15B127C9" w14:textId="77777777" w:rsidR="002A5E61" w:rsidRPr="0078318F" w:rsidRDefault="002A5E61" w:rsidP="00D2565E">
            <w:pPr>
              <w:pStyle w:val="Prrafodelista"/>
              <w:numPr>
                <w:ilvl w:val="0"/>
                <w:numId w:val="167"/>
              </w:numPr>
              <w:tabs>
                <w:tab w:val="right" w:pos="7254"/>
              </w:tabs>
              <w:spacing w:before="120" w:after="120"/>
              <w:jc w:val="both"/>
              <w:rPr>
                <w:lang w:val="es-ES"/>
              </w:rPr>
            </w:pPr>
            <w:r w:rsidRPr="0078318F">
              <w:rPr>
                <w:lang w:val="es-ES"/>
              </w:rPr>
              <w:t>Compromiso por escrito de contar con capacidad de atender llamadas de mantenimiento correctivo emergente durante la vigencia de la garantía y de acuerdo a detalle en el numeral 4.5.9 de las Especificaciones Técnicas, de la Sección VII Requisitos de los Bienes y Servicios Conexos.</w:t>
            </w:r>
          </w:p>
          <w:p w14:paraId="4850048A" w14:textId="77777777" w:rsidR="00F37B7B" w:rsidRPr="0078318F" w:rsidRDefault="00F37B7B" w:rsidP="00D2565E">
            <w:pPr>
              <w:pStyle w:val="Prrafodelista"/>
              <w:numPr>
                <w:ilvl w:val="0"/>
                <w:numId w:val="167"/>
              </w:numPr>
              <w:jc w:val="both"/>
              <w:rPr>
                <w:lang w:val="es-ES"/>
              </w:rPr>
            </w:pPr>
            <w:r w:rsidRPr="0078318F">
              <w:rPr>
                <w:lang w:val="es-ES"/>
              </w:rPr>
              <w:t>Compromiso por escrito por el Licitante que en caso de ser adjudicado proveerá repuestos para cada lote solicitado para un periodo mínimo de 10</w:t>
            </w:r>
            <w:r w:rsidR="00AE7762" w:rsidRPr="0078318F">
              <w:rPr>
                <w:lang w:val="es-ES"/>
              </w:rPr>
              <w:t xml:space="preserve"> años</w:t>
            </w:r>
            <w:r w:rsidRPr="0078318F">
              <w:rPr>
                <w:lang w:val="es-ES"/>
              </w:rPr>
              <w:t xml:space="preserve">, a partir de la entrega de los bienes por el </w:t>
            </w:r>
            <w:r w:rsidR="00F95384" w:rsidRPr="0078318F">
              <w:rPr>
                <w:lang w:val="es-ES"/>
              </w:rPr>
              <w:t xml:space="preserve">Comprador, de </w:t>
            </w:r>
            <w:r w:rsidR="00F95384" w:rsidRPr="0078318F">
              <w:rPr>
                <w:lang w:val="es-ES"/>
              </w:rPr>
              <w:lastRenderedPageBreak/>
              <w:t>acuerdo al detalle establecido en el numeral 4.2 de las Especificaciones Técnicas, de la Sección VII Requisitos de los Bienes y Servicios Conexos.</w:t>
            </w:r>
          </w:p>
          <w:p w14:paraId="40CAF6A7" w14:textId="77777777" w:rsidR="00AE7762" w:rsidRPr="0078318F" w:rsidRDefault="00AE7762" w:rsidP="00D2565E">
            <w:pPr>
              <w:pStyle w:val="Prrafodelista"/>
              <w:numPr>
                <w:ilvl w:val="0"/>
                <w:numId w:val="167"/>
              </w:numPr>
              <w:rPr>
                <w:lang w:val="es-ES"/>
              </w:rPr>
            </w:pPr>
            <w:r w:rsidRPr="0078318F">
              <w:rPr>
                <w:lang w:val="es-ES"/>
              </w:rPr>
              <w:t>Para</w:t>
            </w:r>
            <w:r w:rsidRPr="0078318F">
              <w:rPr>
                <w:rFonts w:eastAsia="Arial Unicode MS"/>
                <w:lang w:val="es-SV" w:eastAsia="zh-CN" w:bidi="hi-IN"/>
              </w:rPr>
              <w:t xml:space="preserve"> </w:t>
            </w:r>
            <w:r w:rsidRPr="0078318F">
              <w:rPr>
                <w:lang w:val="es-ES"/>
              </w:rPr>
              <w:t>todos</w:t>
            </w:r>
            <w:r w:rsidRPr="0078318F">
              <w:rPr>
                <w:rFonts w:eastAsia="Arial Unicode MS"/>
                <w:lang w:val="es-SV" w:eastAsia="zh-CN" w:bidi="hi-IN"/>
              </w:rPr>
              <w:t xml:space="preserve"> los</w:t>
            </w:r>
            <w:r w:rsidRPr="0078318F">
              <w:rPr>
                <w:lang w:val="es-ES"/>
              </w:rPr>
              <w:t xml:space="preserve"> equipos detallados, se entregará tabla con los precios de los repuestos y consumibles más usuales.</w:t>
            </w:r>
          </w:p>
          <w:p w14:paraId="45653A50" w14:textId="77777777" w:rsidR="00AE7762" w:rsidRPr="0078318F" w:rsidRDefault="008B6AA5" w:rsidP="00D2565E">
            <w:pPr>
              <w:pStyle w:val="Prrafodelista"/>
              <w:numPr>
                <w:ilvl w:val="0"/>
                <w:numId w:val="167"/>
              </w:numPr>
              <w:tabs>
                <w:tab w:val="right" w:pos="7254"/>
              </w:tabs>
              <w:spacing w:before="120" w:after="120"/>
              <w:jc w:val="both"/>
              <w:rPr>
                <w:lang w:val="es-ES"/>
              </w:rPr>
            </w:pPr>
            <w:r w:rsidRPr="0078318F">
              <w:rPr>
                <w:lang w:val="es-US"/>
              </w:rPr>
              <w:t>Compromiso por escrito de Disponibilidad de Mantenimiento posterior a la Garantía</w:t>
            </w:r>
            <w:r w:rsidR="000A2ECB" w:rsidRPr="0078318F">
              <w:rPr>
                <w:lang w:val="es-US"/>
              </w:rPr>
              <w:t xml:space="preserve">, </w:t>
            </w:r>
            <w:r w:rsidR="000A2ECB" w:rsidRPr="0078318F">
              <w:rPr>
                <w:lang w:val="es-ES"/>
              </w:rPr>
              <w:t xml:space="preserve">de acuerdo al detalle establecido en numeral </w:t>
            </w:r>
            <w:r w:rsidR="000A2ECB" w:rsidRPr="0078318F">
              <w:rPr>
                <w:lang w:val="es-US"/>
              </w:rPr>
              <w:t>4.3</w:t>
            </w:r>
            <w:r w:rsidR="000A2ECB" w:rsidRPr="0078318F">
              <w:rPr>
                <w:lang w:val="es-ES"/>
              </w:rPr>
              <w:t xml:space="preserve"> de las Especificaciones Técnicas, de la Sección VII Requisitos de los Bienes y Servicios Conexos</w:t>
            </w:r>
            <w:r w:rsidR="00AE7762" w:rsidRPr="0078318F">
              <w:rPr>
                <w:lang w:val="es-ES"/>
              </w:rPr>
              <w:t>.</w:t>
            </w:r>
          </w:p>
        </w:tc>
      </w:tr>
      <w:tr w:rsidR="00786186" w:rsidRPr="00742284" w14:paraId="5233882B" w14:textId="77777777" w:rsidTr="00B404FD">
        <w:tc>
          <w:tcPr>
            <w:tcW w:w="1620" w:type="dxa"/>
          </w:tcPr>
          <w:p w14:paraId="1F0F7112" w14:textId="77777777" w:rsidR="00786186" w:rsidRPr="0006620D" w:rsidRDefault="00786186" w:rsidP="00786186">
            <w:pPr>
              <w:spacing w:before="120" w:after="120"/>
              <w:rPr>
                <w:b/>
                <w:bCs/>
                <w:lang w:val="es-US"/>
              </w:rPr>
            </w:pPr>
            <w:r w:rsidRPr="0006620D">
              <w:rPr>
                <w:b/>
                <w:bCs/>
                <w:lang w:val="es-US"/>
              </w:rPr>
              <w:lastRenderedPageBreak/>
              <w:t>IAL 13.1</w:t>
            </w:r>
          </w:p>
        </w:tc>
        <w:tc>
          <w:tcPr>
            <w:tcW w:w="7287" w:type="dxa"/>
          </w:tcPr>
          <w:p w14:paraId="2E7178C9" w14:textId="77777777" w:rsidR="00786186" w:rsidRPr="0078318F" w:rsidRDefault="00786186" w:rsidP="00786186">
            <w:pPr>
              <w:spacing w:before="120" w:after="120"/>
              <w:rPr>
                <w:lang w:val="es-US"/>
              </w:rPr>
            </w:pPr>
            <w:r w:rsidRPr="0078318F">
              <w:rPr>
                <w:b/>
                <w:bCs/>
                <w:i/>
                <w:iCs/>
                <w:lang w:val="es-US"/>
              </w:rPr>
              <w:t xml:space="preserve"> No se</w:t>
            </w:r>
            <w:r w:rsidRPr="0078318F">
              <w:rPr>
                <w:lang w:val="es-US"/>
              </w:rPr>
              <w:t xml:space="preserve"> considerarán ofertas alternativas. </w:t>
            </w:r>
          </w:p>
        </w:tc>
      </w:tr>
      <w:tr w:rsidR="00786186" w:rsidRPr="00742284" w14:paraId="711A9860" w14:textId="77777777" w:rsidTr="00B404FD">
        <w:tblPrEx>
          <w:tblCellMar>
            <w:left w:w="103" w:type="dxa"/>
            <w:right w:w="103" w:type="dxa"/>
          </w:tblCellMar>
        </w:tblPrEx>
        <w:tc>
          <w:tcPr>
            <w:tcW w:w="1620" w:type="dxa"/>
          </w:tcPr>
          <w:p w14:paraId="1DFBA899" w14:textId="77777777" w:rsidR="00786186" w:rsidRPr="0006620D" w:rsidRDefault="00786186" w:rsidP="00786186">
            <w:pPr>
              <w:spacing w:before="120" w:after="120"/>
              <w:rPr>
                <w:b/>
                <w:bCs/>
                <w:lang w:val="es-US"/>
              </w:rPr>
            </w:pPr>
            <w:r w:rsidRPr="0006620D">
              <w:rPr>
                <w:b/>
                <w:bCs/>
                <w:lang w:val="es-US"/>
              </w:rPr>
              <w:t>IAL 14.5</w:t>
            </w:r>
          </w:p>
        </w:tc>
        <w:tc>
          <w:tcPr>
            <w:tcW w:w="7287" w:type="dxa"/>
          </w:tcPr>
          <w:p w14:paraId="5A7FBA4A" w14:textId="77777777" w:rsidR="00786186" w:rsidRPr="0006620D" w:rsidRDefault="00786186" w:rsidP="00786186">
            <w:pPr>
              <w:tabs>
                <w:tab w:val="right" w:pos="7254"/>
              </w:tabs>
              <w:spacing w:before="120" w:after="120"/>
              <w:rPr>
                <w:lang w:val="es-US"/>
              </w:rPr>
            </w:pPr>
            <w:r w:rsidRPr="0006620D">
              <w:rPr>
                <w:lang w:val="es-US"/>
              </w:rPr>
              <w:t xml:space="preserve">Los precios cotizados por el Licitante </w:t>
            </w:r>
            <w:r w:rsidRPr="0006620D">
              <w:rPr>
                <w:b/>
                <w:i/>
                <w:iCs/>
                <w:lang w:val="es-US"/>
              </w:rPr>
              <w:t>no estarán</w:t>
            </w:r>
            <w:r w:rsidRPr="0006620D">
              <w:rPr>
                <w:i/>
                <w:iCs/>
                <w:lang w:val="es-US"/>
              </w:rPr>
              <w:t xml:space="preserve"> </w:t>
            </w:r>
            <w:r w:rsidRPr="0006620D">
              <w:rPr>
                <w:lang w:val="es-US"/>
              </w:rPr>
              <w:t xml:space="preserve">sujetos a ajustes </w:t>
            </w:r>
            <w:r>
              <w:rPr>
                <w:lang w:val="es-US"/>
              </w:rPr>
              <w:t>d</w:t>
            </w:r>
            <w:r w:rsidRPr="0006620D">
              <w:rPr>
                <w:lang w:val="es-US"/>
              </w:rPr>
              <w:t>urante la vigencia del contrato.</w:t>
            </w:r>
          </w:p>
        </w:tc>
      </w:tr>
      <w:tr w:rsidR="00786186" w:rsidRPr="00742284" w14:paraId="170B0244" w14:textId="77777777" w:rsidTr="00B404FD">
        <w:tblPrEx>
          <w:tblCellMar>
            <w:left w:w="103" w:type="dxa"/>
            <w:right w:w="103" w:type="dxa"/>
          </w:tblCellMar>
        </w:tblPrEx>
        <w:tc>
          <w:tcPr>
            <w:tcW w:w="1620" w:type="dxa"/>
          </w:tcPr>
          <w:p w14:paraId="24547F81" w14:textId="77777777" w:rsidR="00786186" w:rsidRPr="0006620D" w:rsidRDefault="00786186" w:rsidP="00786186">
            <w:pPr>
              <w:spacing w:before="120" w:after="120"/>
              <w:rPr>
                <w:b/>
                <w:bCs/>
                <w:lang w:val="es-US"/>
              </w:rPr>
            </w:pPr>
            <w:r w:rsidRPr="0006620D">
              <w:rPr>
                <w:b/>
                <w:bCs/>
                <w:lang w:val="es-US"/>
              </w:rPr>
              <w:t>IAL 14.6</w:t>
            </w:r>
          </w:p>
        </w:tc>
        <w:tc>
          <w:tcPr>
            <w:tcW w:w="7287" w:type="dxa"/>
          </w:tcPr>
          <w:p w14:paraId="58AC4F9A" w14:textId="77777777" w:rsidR="00786186" w:rsidRPr="00786186" w:rsidRDefault="00786186" w:rsidP="00786186">
            <w:pPr>
              <w:tabs>
                <w:tab w:val="right" w:pos="7254"/>
              </w:tabs>
              <w:spacing w:before="120" w:after="120"/>
              <w:rPr>
                <w:lang w:val="es-SV"/>
              </w:rPr>
            </w:pPr>
            <w:r w:rsidRPr="0006620D">
              <w:rPr>
                <w:lang w:val="es-US"/>
              </w:rPr>
              <w:t xml:space="preserve">Los precios cotizados para cada lote (contrato) corresponderán al menos </w:t>
            </w:r>
            <w:r w:rsidRPr="00CF28DC">
              <w:rPr>
                <w:lang w:val="es-US"/>
              </w:rPr>
              <w:t xml:space="preserve">al </w:t>
            </w:r>
            <w:r w:rsidRPr="00F6405E">
              <w:rPr>
                <w:b/>
                <w:iCs/>
                <w:spacing w:val="-1"/>
                <w:lang w:val="es-US"/>
              </w:rPr>
              <w:t>100 %</w:t>
            </w:r>
            <w:r w:rsidRPr="00CF28DC">
              <w:rPr>
                <w:i/>
                <w:iCs/>
                <w:spacing w:val="-1"/>
                <w:lang w:val="es-US"/>
              </w:rPr>
              <w:t xml:space="preserve"> para cada lote.</w:t>
            </w:r>
          </w:p>
          <w:p w14:paraId="6576BBAE" w14:textId="77777777" w:rsidR="00786186" w:rsidRPr="0006620D" w:rsidRDefault="00786186" w:rsidP="00786186">
            <w:pPr>
              <w:pStyle w:val="Sub-ClauseText"/>
              <w:tabs>
                <w:tab w:val="right" w:pos="7254"/>
              </w:tabs>
              <w:jc w:val="left"/>
              <w:rPr>
                <w:spacing w:val="0"/>
                <w:lang w:val="es-US"/>
              </w:rPr>
            </w:pPr>
            <w:r w:rsidRPr="0006620D">
              <w:rPr>
                <w:spacing w:val="0"/>
                <w:lang w:val="es-US"/>
              </w:rPr>
              <w:t xml:space="preserve">Los precios cotizados para cada </w:t>
            </w:r>
            <w:r>
              <w:rPr>
                <w:spacing w:val="0"/>
                <w:lang w:val="es-US"/>
              </w:rPr>
              <w:t>item</w:t>
            </w:r>
            <w:r w:rsidRPr="0006620D">
              <w:rPr>
                <w:spacing w:val="0"/>
                <w:lang w:val="es-US"/>
              </w:rPr>
              <w:t xml:space="preserve"> de un lote corresponderán al menos </w:t>
            </w:r>
            <w:r w:rsidRPr="00CF28DC">
              <w:rPr>
                <w:spacing w:val="0"/>
                <w:lang w:val="es-US"/>
              </w:rPr>
              <w:t xml:space="preserve">al </w:t>
            </w:r>
            <w:r w:rsidRPr="00CF28DC">
              <w:rPr>
                <w:b/>
                <w:i/>
                <w:iCs/>
                <w:spacing w:val="0"/>
                <w:lang w:val="es-US"/>
              </w:rPr>
              <w:t>100</w:t>
            </w:r>
            <w:r w:rsidRPr="00CF28DC">
              <w:rPr>
                <w:spacing w:val="0"/>
                <w:lang w:val="es-US"/>
              </w:rPr>
              <w:t> % de las cantidades especificadas para este ítem de un lote.</w:t>
            </w:r>
          </w:p>
        </w:tc>
      </w:tr>
      <w:tr w:rsidR="00786186" w:rsidRPr="00742284" w14:paraId="520C7744" w14:textId="77777777" w:rsidTr="00B404FD">
        <w:tc>
          <w:tcPr>
            <w:tcW w:w="1620" w:type="dxa"/>
          </w:tcPr>
          <w:p w14:paraId="1C62AE71" w14:textId="77777777" w:rsidR="00786186" w:rsidRPr="0006620D" w:rsidRDefault="00786186" w:rsidP="00786186">
            <w:pPr>
              <w:spacing w:before="120" w:after="120"/>
              <w:rPr>
                <w:b/>
                <w:bCs/>
                <w:lang w:val="es-US"/>
              </w:rPr>
            </w:pPr>
            <w:r w:rsidRPr="0006620D">
              <w:rPr>
                <w:b/>
                <w:bCs/>
                <w:lang w:val="es-US"/>
              </w:rPr>
              <w:t>IAL 14.7</w:t>
            </w:r>
          </w:p>
        </w:tc>
        <w:tc>
          <w:tcPr>
            <w:tcW w:w="7287" w:type="dxa"/>
          </w:tcPr>
          <w:p w14:paraId="10CAE053" w14:textId="77777777" w:rsidR="00786186" w:rsidRPr="0006620D" w:rsidRDefault="00786186" w:rsidP="00786186">
            <w:pPr>
              <w:tabs>
                <w:tab w:val="right" w:pos="7254"/>
              </w:tabs>
              <w:spacing w:before="120" w:after="120"/>
              <w:rPr>
                <w:spacing w:val="-1"/>
                <w:lang w:val="es-US"/>
              </w:rPr>
            </w:pPr>
            <w:r w:rsidRPr="0006620D">
              <w:rPr>
                <w:spacing w:val="-1"/>
                <w:lang w:val="es-US"/>
              </w:rPr>
              <w:t xml:space="preserve">La edición de Incoterms es </w:t>
            </w:r>
            <w:r w:rsidR="00024492" w:rsidRPr="00A03274">
              <w:rPr>
                <w:b/>
                <w:i/>
                <w:iCs/>
                <w:spacing w:val="-1"/>
                <w:lang w:val="es-US"/>
              </w:rPr>
              <w:t>2020</w:t>
            </w:r>
          </w:p>
        </w:tc>
      </w:tr>
      <w:tr w:rsidR="00786186" w:rsidRPr="00742284" w14:paraId="20C4E44A" w14:textId="77777777" w:rsidTr="00B404FD">
        <w:tc>
          <w:tcPr>
            <w:tcW w:w="1620" w:type="dxa"/>
          </w:tcPr>
          <w:p w14:paraId="43483E80" w14:textId="77777777" w:rsidR="00786186" w:rsidRPr="0006620D" w:rsidRDefault="00786186" w:rsidP="00786186">
            <w:pPr>
              <w:spacing w:before="120" w:after="120"/>
              <w:rPr>
                <w:b/>
                <w:bCs/>
                <w:lang w:val="es-US"/>
              </w:rPr>
            </w:pPr>
            <w:r w:rsidRPr="0006620D">
              <w:rPr>
                <w:b/>
                <w:bCs/>
                <w:lang w:val="es-US"/>
              </w:rPr>
              <w:t>IAL 14.8 (b) (i) y (c) (v)</w:t>
            </w:r>
          </w:p>
        </w:tc>
        <w:tc>
          <w:tcPr>
            <w:tcW w:w="7287" w:type="dxa"/>
          </w:tcPr>
          <w:p w14:paraId="45928353" w14:textId="77777777" w:rsidR="00786186" w:rsidRPr="0006620D" w:rsidRDefault="00786186" w:rsidP="00786186">
            <w:pPr>
              <w:pStyle w:val="i"/>
              <w:tabs>
                <w:tab w:val="right" w:pos="7254"/>
              </w:tabs>
              <w:suppressAutoHyphens w:val="0"/>
              <w:spacing w:before="120" w:after="120"/>
              <w:jc w:val="left"/>
              <w:rPr>
                <w:rFonts w:ascii="Times New Roman" w:hAnsi="Times New Roman"/>
                <w:lang w:val="es-US"/>
              </w:rPr>
            </w:pPr>
            <w:r w:rsidRPr="0006620D">
              <w:rPr>
                <w:rFonts w:ascii="Times New Roman" w:hAnsi="Times New Roman"/>
                <w:lang w:val="es-US"/>
              </w:rPr>
              <w:t xml:space="preserve">Lugar de destino: </w:t>
            </w:r>
            <w:r w:rsidR="00A03274" w:rsidRPr="00A03274">
              <w:rPr>
                <w:rFonts w:ascii="Times New Roman" w:hAnsi="Times New Roman"/>
                <w:i/>
                <w:iCs/>
                <w:lang w:val="es-US"/>
              </w:rPr>
              <w:t>Hospital Nacional El Salvador, Almacén de Insumos, Avenida de La Revolución, 222, San Salvador El Salvador.</w:t>
            </w:r>
          </w:p>
        </w:tc>
      </w:tr>
      <w:tr w:rsidR="00786186" w:rsidRPr="00742284" w14:paraId="3443D97C" w14:textId="77777777" w:rsidTr="00B404FD">
        <w:tc>
          <w:tcPr>
            <w:tcW w:w="1620" w:type="dxa"/>
          </w:tcPr>
          <w:p w14:paraId="3C76BC41" w14:textId="77777777" w:rsidR="00786186" w:rsidRPr="0006620D" w:rsidRDefault="00786186" w:rsidP="00786186">
            <w:pPr>
              <w:spacing w:before="120" w:after="120"/>
              <w:rPr>
                <w:b/>
                <w:bCs/>
                <w:lang w:val="es-US"/>
              </w:rPr>
            </w:pPr>
            <w:r w:rsidRPr="0006620D">
              <w:rPr>
                <w:b/>
                <w:bCs/>
                <w:lang w:val="es-US"/>
              </w:rPr>
              <w:t>IAL 14.8 (a) (iii); (b) (ii) y (c) (v)</w:t>
            </w:r>
          </w:p>
        </w:tc>
        <w:tc>
          <w:tcPr>
            <w:tcW w:w="7287" w:type="dxa"/>
          </w:tcPr>
          <w:p w14:paraId="3220ED7E" w14:textId="77777777" w:rsidR="00786186" w:rsidRPr="0006620D" w:rsidRDefault="00786186" w:rsidP="00786186">
            <w:pPr>
              <w:pStyle w:val="i"/>
              <w:tabs>
                <w:tab w:val="right" w:pos="7254"/>
              </w:tabs>
              <w:suppressAutoHyphens w:val="0"/>
              <w:spacing w:before="120" w:after="120"/>
              <w:rPr>
                <w:rFonts w:ascii="Times New Roman" w:hAnsi="Times New Roman"/>
                <w:lang w:val="es-US"/>
              </w:rPr>
            </w:pPr>
            <w:r w:rsidRPr="00A03274">
              <w:rPr>
                <w:rFonts w:ascii="Times New Roman" w:hAnsi="Times New Roman"/>
                <w:lang w:val="es-US"/>
              </w:rPr>
              <w:t xml:space="preserve">Destino final (emplazamiento del Proyecto): </w:t>
            </w:r>
            <w:r w:rsidRPr="004F1E8E">
              <w:rPr>
                <w:rFonts w:ascii="Times New Roman" w:hAnsi="Times New Roman"/>
                <w:i/>
                <w:iCs/>
                <w:lang w:val="es-US"/>
              </w:rPr>
              <w:t>Hospital Nacional El Salvador, Almacén de Insumos, Avenida de La Revolución, 222, San Salvador El Salvador</w:t>
            </w:r>
            <w:r>
              <w:rPr>
                <w:rFonts w:ascii="Times New Roman" w:hAnsi="Times New Roman"/>
                <w:i/>
                <w:iCs/>
                <w:lang w:val="es-US"/>
              </w:rPr>
              <w:t>.</w:t>
            </w:r>
          </w:p>
        </w:tc>
      </w:tr>
      <w:tr w:rsidR="00786186" w:rsidRPr="00742284" w14:paraId="496267D9" w14:textId="77777777" w:rsidTr="00B404FD">
        <w:tblPrEx>
          <w:tblCellMar>
            <w:left w:w="103" w:type="dxa"/>
            <w:right w:w="103" w:type="dxa"/>
          </w:tblCellMar>
        </w:tblPrEx>
        <w:tc>
          <w:tcPr>
            <w:tcW w:w="1620" w:type="dxa"/>
          </w:tcPr>
          <w:p w14:paraId="29FB344D" w14:textId="77777777" w:rsidR="00786186" w:rsidRPr="0006620D" w:rsidRDefault="00786186" w:rsidP="00786186">
            <w:pPr>
              <w:spacing w:before="120" w:after="120"/>
              <w:rPr>
                <w:b/>
                <w:bCs/>
                <w:lang w:val="es-US"/>
              </w:rPr>
            </w:pPr>
            <w:r w:rsidRPr="0006620D">
              <w:rPr>
                <w:b/>
                <w:bCs/>
                <w:lang w:val="es-US"/>
              </w:rPr>
              <w:t xml:space="preserve">IAL 15.1 </w:t>
            </w:r>
          </w:p>
        </w:tc>
        <w:tc>
          <w:tcPr>
            <w:tcW w:w="7287" w:type="dxa"/>
          </w:tcPr>
          <w:p w14:paraId="2512480A" w14:textId="77777777" w:rsidR="00786186" w:rsidRPr="0006620D" w:rsidRDefault="00786186" w:rsidP="00786186">
            <w:pPr>
              <w:tabs>
                <w:tab w:val="right" w:pos="7254"/>
              </w:tabs>
              <w:spacing w:before="120" w:after="120"/>
              <w:jc w:val="both"/>
              <w:rPr>
                <w:i/>
                <w:lang w:val="es-US"/>
              </w:rPr>
            </w:pPr>
            <w:r w:rsidRPr="0006620D">
              <w:rPr>
                <w:lang w:val="es-US"/>
              </w:rPr>
              <w:t xml:space="preserve">El Licitante </w:t>
            </w:r>
            <w:r w:rsidRPr="0006620D">
              <w:rPr>
                <w:b/>
                <w:i/>
                <w:iCs/>
                <w:lang w:val="es-US"/>
              </w:rPr>
              <w:t xml:space="preserve">está </w:t>
            </w:r>
            <w:r w:rsidRPr="0006620D">
              <w:rPr>
                <w:lang w:val="es-US"/>
              </w:rPr>
              <w:t xml:space="preserve">obligado a cotizar en la moneda del País del Comprador la porción del precio de la Oferta que corresponde a gastos en que se incurra en esa moneda. </w:t>
            </w:r>
          </w:p>
        </w:tc>
      </w:tr>
      <w:tr w:rsidR="00786186" w:rsidRPr="00742284" w14:paraId="1497F94A" w14:textId="77777777" w:rsidTr="00B404FD">
        <w:tblPrEx>
          <w:tblCellMar>
            <w:left w:w="103" w:type="dxa"/>
            <w:right w:w="103" w:type="dxa"/>
          </w:tblCellMar>
        </w:tblPrEx>
        <w:tc>
          <w:tcPr>
            <w:tcW w:w="1620" w:type="dxa"/>
          </w:tcPr>
          <w:p w14:paraId="5F36BCDB" w14:textId="77777777" w:rsidR="00786186" w:rsidRPr="0006620D" w:rsidRDefault="00786186" w:rsidP="00786186">
            <w:pPr>
              <w:spacing w:before="120" w:after="120"/>
              <w:rPr>
                <w:b/>
                <w:bCs/>
                <w:lang w:val="es-US"/>
              </w:rPr>
            </w:pPr>
            <w:r w:rsidRPr="0006620D">
              <w:rPr>
                <w:b/>
                <w:bCs/>
                <w:lang w:val="es-US"/>
              </w:rPr>
              <w:t>IAL 16.4</w:t>
            </w:r>
          </w:p>
        </w:tc>
        <w:tc>
          <w:tcPr>
            <w:tcW w:w="7287" w:type="dxa"/>
          </w:tcPr>
          <w:p w14:paraId="51F81345" w14:textId="77777777" w:rsidR="00786186" w:rsidRDefault="00786186" w:rsidP="00786186">
            <w:pPr>
              <w:tabs>
                <w:tab w:val="right" w:pos="7254"/>
              </w:tabs>
              <w:spacing w:before="120" w:after="120"/>
              <w:jc w:val="both"/>
              <w:rPr>
                <w:b/>
                <w:bCs/>
                <w:i/>
                <w:iCs/>
                <w:highlight w:val="yellow"/>
                <w:lang w:val="es-US"/>
              </w:rPr>
            </w:pPr>
            <w:r w:rsidRPr="0006620D">
              <w:rPr>
                <w:lang w:val="es-US"/>
              </w:rPr>
              <w:t>Período de tiempo estimado de funcionamiento de los Bienes (para efectos de repuestos</w:t>
            </w:r>
            <w:r w:rsidRPr="00E038FC">
              <w:rPr>
                <w:lang w:val="es-US"/>
              </w:rPr>
              <w:t xml:space="preserve">): </w:t>
            </w:r>
            <w:r w:rsidRPr="00E038FC">
              <w:rPr>
                <w:b/>
                <w:bCs/>
                <w:i/>
                <w:iCs/>
                <w:lang w:val="es-US"/>
              </w:rPr>
              <w:t>10 años.</w:t>
            </w:r>
          </w:p>
          <w:p w14:paraId="3508259E" w14:textId="77777777" w:rsidR="00024492" w:rsidRPr="0006620D" w:rsidRDefault="00024492" w:rsidP="00786186">
            <w:pPr>
              <w:tabs>
                <w:tab w:val="right" w:pos="7254"/>
              </w:tabs>
              <w:spacing w:before="120" w:after="120"/>
              <w:jc w:val="both"/>
              <w:rPr>
                <w:lang w:val="es-US"/>
              </w:rPr>
            </w:pPr>
            <w:r>
              <w:rPr>
                <w:rFonts w:ascii="Bembo Std" w:hAnsi="Bembo Std" w:cs="Arial"/>
                <w:lang w:val="es-ES"/>
              </w:rPr>
              <w:t xml:space="preserve">No será necesario presentar lista detallada </w:t>
            </w:r>
            <w:r w:rsidRPr="00400E90">
              <w:rPr>
                <w:rFonts w:ascii="Bembo Std" w:hAnsi="Bembo Std"/>
                <w:lang w:val="es-ES"/>
              </w:rPr>
              <w:t>que incluya disponibilidad y precios actuales de repuestos, herramientas especiales, etc., necesarios para el funcionamiento adecuado y continuo de los Bienes</w:t>
            </w:r>
          </w:p>
        </w:tc>
      </w:tr>
      <w:tr w:rsidR="00786186" w:rsidRPr="00742284" w14:paraId="1B881FA2" w14:textId="77777777" w:rsidTr="00B404FD">
        <w:tblPrEx>
          <w:tblCellMar>
            <w:left w:w="103" w:type="dxa"/>
            <w:right w:w="103" w:type="dxa"/>
          </w:tblCellMar>
        </w:tblPrEx>
        <w:tc>
          <w:tcPr>
            <w:tcW w:w="1620" w:type="dxa"/>
          </w:tcPr>
          <w:p w14:paraId="25434C06" w14:textId="77777777" w:rsidR="00786186" w:rsidRPr="0006620D" w:rsidRDefault="00786186" w:rsidP="00786186">
            <w:pPr>
              <w:spacing w:before="120" w:after="120"/>
              <w:rPr>
                <w:b/>
                <w:bCs/>
                <w:lang w:val="es-US"/>
              </w:rPr>
            </w:pPr>
            <w:r w:rsidRPr="0006620D">
              <w:rPr>
                <w:b/>
                <w:bCs/>
                <w:lang w:val="es-US"/>
              </w:rPr>
              <w:t>IAL 17.2 (a)</w:t>
            </w:r>
          </w:p>
        </w:tc>
        <w:tc>
          <w:tcPr>
            <w:tcW w:w="7287" w:type="dxa"/>
          </w:tcPr>
          <w:p w14:paraId="21C8483D" w14:textId="77777777" w:rsidR="00786186" w:rsidRPr="0006620D" w:rsidRDefault="00786186" w:rsidP="00786186">
            <w:pPr>
              <w:tabs>
                <w:tab w:val="right" w:pos="7254"/>
              </w:tabs>
              <w:spacing w:before="120" w:after="120"/>
              <w:jc w:val="both"/>
              <w:rPr>
                <w:lang w:val="es-US"/>
              </w:rPr>
            </w:pPr>
            <w:r w:rsidRPr="004F1E8E">
              <w:rPr>
                <w:b/>
                <w:i/>
                <w:iCs/>
                <w:lang w:val="es-US"/>
              </w:rPr>
              <w:t xml:space="preserve">Se requiere </w:t>
            </w:r>
            <w:r w:rsidRPr="004F1E8E">
              <w:rPr>
                <w:lang w:val="es-US"/>
              </w:rPr>
              <w:t>la autorización del fabricante</w:t>
            </w:r>
            <w:r w:rsidR="00F730AB">
              <w:rPr>
                <w:lang w:val="es-US"/>
              </w:rPr>
              <w:t>, para cada lote ofertado.</w:t>
            </w:r>
          </w:p>
        </w:tc>
      </w:tr>
      <w:tr w:rsidR="00786186" w:rsidRPr="00742284" w14:paraId="772F585D" w14:textId="77777777" w:rsidTr="00B404FD">
        <w:tblPrEx>
          <w:tblCellMar>
            <w:left w:w="103" w:type="dxa"/>
            <w:right w:w="103" w:type="dxa"/>
          </w:tblCellMar>
        </w:tblPrEx>
        <w:tc>
          <w:tcPr>
            <w:tcW w:w="1620" w:type="dxa"/>
          </w:tcPr>
          <w:p w14:paraId="50324AAA" w14:textId="77777777" w:rsidR="00786186" w:rsidRPr="0006620D" w:rsidRDefault="00786186" w:rsidP="00786186">
            <w:pPr>
              <w:pStyle w:val="TOCNumber1"/>
              <w:rPr>
                <w:lang w:val="es-US"/>
              </w:rPr>
            </w:pPr>
            <w:r w:rsidRPr="0006620D">
              <w:rPr>
                <w:bCs/>
                <w:lang w:val="es-US"/>
              </w:rPr>
              <w:t>IAL 17.2 (b)</w:t>
            </w:r>
          </w:p>
        </w:tc>
        <w:tc>
          <w:tcPr>
            <w:tcW w:w="7287" w:type="dxa"/>
          </w:tcPr>
          <w:p w14:paraId="34673A2B" w14:textId="77777777" w:rsidR="00786186" w:rsidRPr="00F730AB" w:rsidRDefault="00786186" w:rsidP="00786186">
            <w:pPr>
              <w:tabs>
                <w:tab w:val="right" w:pos="7254"/>
              </w:tabs>
              <w:spacing w:before="120" w:after="120"/>
              <w:rPr>
                <w:lang w:val="es-US"/>
              </w:rPr>
            </w:pPr>
            <w:r w:rsidRPr="00F730AB">
              <w:rPr>
                <w:b/>
                <w:i/>
                <w:iCs/>
                <w:lang w:val="es-US"/>
              </w:rPr>
              <w:t xml:space="preserve">Se requieren </w:t>
            </w:r>
            <w:r w:rsidRPr="00F730AB">
              <w:rPr>
                <w:lang w:val="es-US"/>
              </w:rPr>
              <w:t xml:space="preserve">servicios posteriores a la venta. </w:t>
            </w:r>
          </w:p>
        </w:tc>
      </w:tr>
      <w:tr w:rsidR="00786186" w:rsidRPr="00742284" w14:paraId="5B20B0EF" w14:textId="77777777" w:rsidTr="00B404FD">
        <w:tblPrEx>
          <w:tblCellMar>
            <w:left w:w="103" w:type="dxa"/>
            <w:right w:w="103" w:type="dxa"/>
          </w:tblCellMar>
        </w:tblPrEx>
        <w:tc>
          <w:tcPr>
            <w:tcW w:w="1620" w:type="dxa"/>
          </w:tcPr>
          <w:p w14:paraId="6E5DD255" w14:textId="77777777" w:rsidR="00786186" w:rsidRPr="0006620D" w:rsidRDefault="00786186" w:rsidP="00786186">
            <w:pPr>
              <w:spacing w:before="120" w:after="120"/>
              <w:rPr>
                <w:b/>
                <w:bCs/>
                <w:lang w:val="es-US"/>
              </w:rPr>
            </w:pPr>
            <w:r w:rsidRPr="0006620D">
              <w:rPr>
                <w:b/>
                <w:bCs/>
                <w:lang w:val="es-US"/>
              </w:rPr>
              <w:t>IAL 18.1</w:t>
            </w:r>
          </w:p>
        </w:tc>
        <w:tc>
          <w:tcPr>
            <w:tcW w:w="7287" w:type="dxa"/>
          </w:tcPr>
          <w:p w14:paraId="205AEC1C" w14:textId="77777777" w:rsidR="00786186" w:rsidRPr="0006620D" w:rsidRDefault="00786186" w:rsidP="00786186">
            <w:pPr>
              <w:pStyle w:val="i"/>
              <w:tabs>
                <w:tab w:val="right" w:pos="7254"/>
              </w:tabs>
              <w:suppressAutoHyphens w:val="0"/>
              <w:spacing w:before="120" w:after="120"/>
              <w:jc w:val="left"/>
              <w:rPr>
                <w:rFonts w:ascii="Times New Roman" w:hAnsi="Times New Roman"/>
                <w:lang w:val="es-US"/>
              </w:rPr>
            </w:pPr>
            <w:r w:rsidRPr="0006620D">
              <w:rPr>
                <w:rFonts w:ascii="Times New Roman" w:hAnsi="Times New Roman"/>
                <w:lang w:val="es-US"/>
              </w:rPr>
              <w:t xml:space="preserve">El plazo de validez de la Oferta será de </w:t>
            </w:r>
            <w:r>
              <w:rPr>
                <w:rFonts w:ascii="Times New Roman" w:hAnsi="Times New Roman"/>
                <w:b/>
                <w:i/>
                <w:iCs/>
                <w:lang w:val="es-US"/>
              </w:rPr>
              <w:t xml:space="preserve">140 </w:t>
            </w:r>
            <w:r w:rsidRPr="0006620D">
              <w:rPr>
                <w:rFonts w:ascii="Times New Roman" w:hAnsi="Times New Roman"/>
                <w:lang w:val="es-US"/>
              </w:rPr>
              <w:t>días.</w:t>
            </w:r>
          </w:p>
        </w:tc>
      </w:tr>
      <w:tr w:rsidR="00024492" w:rsidRPr="00742284" w14:paraId="40BBFD35" w14:textId="77777777" w:rsidTr="00B404FD">
        <w:tc>
          <w:tcPr>
            <w:tcW w:w="1620" w:type="dxa"/>
          </w:tcPr>
          <w:p w14:paraId="10309499" w14:textId="77777777" w:rsidR="00024492" w:rsidRPr="0006620D" w:rsidRDefault="00024492" w:rsidP="00024492">
            <w:pPr>
              <w:tabs>
                <w:tab w:val="right" w:pos="7434"/>
              </w:tabs>
              <w:spacing w:before="120" w:after="120"/>
              <w:rPr>
                <w:b/>
                <w:lang w:val="es-US"/>
              </w:rPr>
            </w:pPr>
            <w:r w:rsidRPr="0006620D">
              <w:rPr>
                <w:b/>
                <w:bCs/>
                <w:lang w:val="es-US"/>
              </w:rPr>
              <w:lastRenderedPageBreak/>
              <w:t>IAL 18.3 (a)</w:t>
            </w:r>
          </w:p>
        </w:tc>
        <w:tc>
          <w:tcPr>
            <w:tcW w:w="7287" w:type="dxa"/>
          </w:tcPr>
          <w:p w14:paraId="32C167E8" w14:textId="77777777" w:rsidR="00024492" w:rsidRPr="0006620D" w:rsidRDefault="00024492" w:rsidP="00024492">
            <w:pPr>
              <w:tabs>
                <w:tab w:val="right" w:pos="7254"/>
              </w:tabs>
              <w:spacing w:before="120" w:after="120"/>
              <w:rPr>
                <w:b/>
                <w:i/>
                <w:lang w:val="es-US"/>
              </w:rPr>
            </w:pPr>
            <w:r w:rsidRPr="0036544A">
              <w:rPr>
                <w:rFonts w:ascii="Bembo Std" w:hAnsi="Bembo Std"/>
                <w:color w:val="000000"/>
                <w:lang w:val="es-ES"/>
              </w:rPr>
              <w:t xml:space="preserve">El factor </w:t>
            </w:r>
            <w:r>
              <w:rPr>
                <w:rFonts w:ascii="Bembo Std" w:hAnsi="Bembo Std"/>
                <w:color w:val="000000"/>
                <w:lang w:val="es-ES"/>
              </w:rPr>
              <w:t xml:space="preserve">será determinado de conformidad al dato publicado por el Banco Central de Reserva de El Salvador </w:t>
            </w:r>
            <w:r w:rsidRPr="0036544A">
              <w:rPr>
                <w:rFonts w:ascii="Bembo Std" w:hAnsi="Bembo Std"/>
                <w:color w:val="000000"/>
                <w:lang w:val="es-ES"/>
              </w:rPr>
              <w:t>para las Ofertas en moneda nacional y e</w:t>
            </w:r>
            <w:r>
              <w:rPr>
                <w:rFonts w:ascii="Bembo Std" w:hAnsi="Bembo Std"/>
                <w:color w:val="000000"/>
                <w:lang w:val="es-ES"/>
              </w:rPr>
              <w:t>l factor</w:t>
            </w:r>
            <w:r w:rsidRPr="0036544A">
              <w:rPr>
                <w:rFonts w:ascii="Bembo Std" w:hAnsi="Bembo Std"/>
                <w:color w:val="000000"/>
                <w:lang w:val="es-ES"/>
              </w:rPr>
              <w:t xml:space="preserve"> anual acumulado para las porciones en moneda extranjera</w:t>
            </w:r>
            <w:r>
              <w:rPr>
                <w:rFonts w:ascii="Bembo Std" w:hAnsi="Bembo Std"/>
                <w:color w:val="000000"/>
                <w:lang w:val="es-ES"/>
              </w:rPr>
              <w:t>, será determinado de conformidad al dato publicado por entidades correspondientes de cada país.</w:t>
            </w:r>
          </w:p>
        </w:tc>
      </w:tr>
      <w:tr w:rsidR="00024492" w:rsidRPr="00742284" w14:paraId="6D20D0F7" w14:textId="77777777" w:rsidTr="00B404FD">
        <w:tc>
          <w:tcPr>
            <w:tcW w:w="1620" w:type="dxa"/>
          </w:tcPr>
          <w:p w14:paraId="06EDB080" w14:textId="77777777" w:rsidR="00024492" w:rsidRPr="0006620D" w:rsidRDefault="00024492" w:rsidP="00024492">
            <w:pPr>
              <w:spacing w:before="120" w:after="120"/>
              <w:rPr>
                <w:b/>
                <w:bCs/>
                <w:lang w:val="es-US"/>
              </w:rPr>
            </w:pPr>
            <w:r w:rsidRPr="0006620D">
              <w:rPr>
                <w:b/>
                <w:bCs/>
                <w:lang w:val="es-US"/>
              </w:rPr>
              <w:t>IAL 19.1</w:t>
            </w:r>
          </w:p>
        </w:tc>
        <w:tc>
          <w:tcPr>
            <w:tcW w:w="7287" w:type="dxa"/>
          </w:tcPr>
          <w:p w14:paraId="6798D499" w14:textId="77777777" w:rsidR="00024492" w:rsidRPr="00CA1985" w:rsidRDefault="00024492" w:rsidP="00024492">
            <w:pPr>
              <w:tabs>
                <w:tab w:val="right" w:pos="7254"/>
              </w:tabs>
              <w:spacing w:before="120" w:after="120"/>
              <w:rPr>
                <w:iCs/>
                <w:u w:val="single"/>
                <w:lang w:val="es-US"/>
              </w:rPr>
            </w:pPr>
            <w:r w:rsidRPr="0006620D">
              <w:rPr>
                <w:b/>
                <w:i/>
                <w:iCs/>
                <w:lang w:val="es-US"/>
              </w:rPr>
              <w:t xml:space="preserve"> </w:t>
            </w:r>
            <w:r w:rsidR="00E038FC">
              <w:rPr>
                <w:b/>
                <w:i/>
                <w:iCs/>
                <w:lang w:val="es-US"/>
              </w:rPr>
              <w:t>S</w:t>
            </w:r>
            <w:r w:rsidRPr="0006620D">
              <w:rPr>
                <w:b/>
                <w:i/>
                <w:iCs/>
                <w:lang w:val="es-US"/>
              </w:rPr>
              <w:t>e requiere una</w:t>
            </w:r>
            <w:r w:rsidRPr="0006620D">
              <w:rPr>
                <w:lang w:val="es-US"/>
              </w:rPr>
              <w:t xml:space="preserve"> Declaración de Mantenimiento de Oferta</w:t>
            </w:r>
            <w:r>
              <w:rPr>
                <w:lang w:val="es-US"/>
              </w:rPr>
              <w:t xml:space="preserve">, </w:t>
            </w:r>
            <w:r>
              <w:rPr>
                <w:iCs/>
                <w:sz w:val="22"/>
                <w:szCs w:val="22"/>
                <w:lang w:val="es-CO"/>
              </w:rPr>
              <w:t>utilizando el formulario incluido en la Sección IV Formulario de la Oferta</w:t>
            </w:r>
            <w:r w:rsidRPr="0006620D">
              <w:rPr>
                <w:lang w:val="es-US"/>
              </w:rPr>
              <w:t xml:space="preserve">. </w:t>
            </w:r>
          </w:p>
        </w:tc>
      </w:tr>
      <w:tr w:rsidR="00024492" w:rsidRPr="00742284" w14:paraId="44D0C3B7" w14:textId="77777777" w:rsidTr="00B404FD">
        <w:tc>
          <w:tcPr>
            <w:tcW w:w="1620" w:type="dxa"/>
          </w:tcPr>
          <w:p w14:paraId="1EFD7657" w14:textId="77777777" w:rsidR="00024492" w:rsidRPr="0006620D" w:rsidRDefault="00024492" w:rsidP="00024492">
            <w:pPr>
              <w:tabs>
                <w:tab w:val="right" w:pos="7434"/>
              </w:tabs>
              <w:spacing w:before="120" w:after="120"/>
              <w:rPr>
                <w:b/>
                <w:lang w:val="es-US"/>
              </w:rPr>
            </w:pPr>
            <w:r w:rsidRPr="0006620D">
              <w:rPr>
                <w:b/>
                <w:bCs/>
                <w:lang w:val="es-US"/>
              </w:rPr>
              <w:t>IAL 19.3 (d)</w:t>
            </w:r>
          </w:p>
        </w:tc>
        <w:tc>
          <w:tcPr>
            <w:tcW w:w="7287" w:type="dxa"/>
          </w:tcPr>
          <w:p w14:paraId="7CB19C94" w14:textId="77777777" w:rsidR="00024492" w:rsidRPr="007A763E" w:rsidRDefault="00024492" w:rsidP="00024492">
            <w:pPr>
              <w:tabs>
                <w:tab w:val="right" w:pos="7254"/>
              </w:tabs>
              <w:spacing w:before="120" w:after="120"/>
              <w:rPr>
                <w:iCs/>
                <w:lang w:val="es-US"/>
              </w:rPr>
            </w:pPr>
            <w:r w:rsidRPr="0006620D">
              <w:rPr>
                <w:lang w:val="es-US"/>
              </w:rPr>
              <w:t xml:space="preserve">Otro tipo de garantías aceptables: </w:t>
            </w:r>
            <w:r>
              <w:rPr>
                <w:lang w:val="es-US"/>
              </w:rPr>
              <w:t>N</w:t>
            </w:r>
            <w:r w:rsidR="00C17022">
              <w:rPr>
                <w:lang w:val="es-US"/>
              </w:rPr>
              <w:t>o aplica, se requiere la presentación de Declaración de Mantenimiento de Oferta.</w:t>
            </w:r>
          </w:p>
        </w:tc>
      </w:tr>
      <w:tr w:rsidR="00024492" w:rsidRPr="00742284" w14:paraId="28F70501" w14:textId="77777777" w:rsidTr="00B404FD">
        <w:tblPrEx>
          <w:tblCellMar>
            <w:left w:w="103" w:type="dxa"/>
            <w:right w:w="103" w:type="dxa"/>
          </w:tblCellMar>
        </w:tblPrEx>
        <w:tc>
          <w:tcPr>
            <w:tcW w:w="1620" w:type="dxa"/>
          </w:tcPr>
          <w:p w14:paraId="17F11754" w14:textId="77777777" w:rsidR="00024492" w:rsidRPr="0006620D" w:rsidRDefault="00024492" w:rsidP="00024492">
            <w:pPr>
              <w:spacing w:before="120" w:after="120"/>
              <w:rPr>
                <w:b/>
                <w:bCs/>
                <w:lang w:val="es-US"/>
              </w:rPr>
            </w:pPr>
            <w:r w:rsidRPr="0006620D">
              <w:rPr>
                <w:b/>
                <w:bCs/>
                <w:lang w:val="es-US"/>
              </w:rPr>
              <w:t>IAL 19.9</w:t>
            </w:r>
          </w:p>
        </w:tc>
        <w:tc>
          <w:tcPr>
            <w:tcW w:w="7287" w:type="dxa"/>
          </w:tcPr>
          <w:p w14:paraId="1718AECF" w14:textId="77777777" w:rsidR="00024492" w:rsidRPr="0006620D" w:rsidRDefault="00024492" w:rsidP="00024492">
            <w:pPr>
              <w:tabs>
                <w:tab w:val="right" w:pos="7254"/>
              </w:tabs>
              <w:spacing w:before="120" w:after="120"/>
              <w:rPr>
                <w:i/>
                <w:lang w:val="es-US"/>
              </w:rPr>
            </w:pPr>
            <w:r w:rsidRPr="00786186">
              <w:rPr>
                <w:lang w:val="es-US"/>
              </w:rPr>
              <w:t>Si el Licitante incurre en algunas de las acciones mencionadas en los subpárrafos (a) o (b) de esta disposición, el Prestatario declarará al Licitante inelegible para que el Comprador le adjudique contratos por un periodo de 2 años.</w:t>
            </w:r>
          </w:p>
        </w:tc>
      </w:tr>
      <w:tr w:rsidR="00024492" w:rsidRPr="00742284" w14:paraId="38E36967" w14:textId="77777777" w:rsidTr="00B404FD">
        <w:tc>
          <w:tcPr>
            <w:tcW w:w="1620" w:type="dxa"/>
          </w:tcPr>
          <w:p w14:paraId="2787CDFB" w14:textId="77777777" w:rsidR="00024492" w:rsidRPr="0006620D" w:rsidRDefault="00024492" w:rsidP="00024492">
            <w:pPr>
              <w:tabs>
                <w:tab w:val="right" w:pos="7434"/>
              </w:tabs>
              <w:spacing w:before="120" w:after="120"/>
              <w:rPr>
                <w:b/>
                <w:lang w:val="es-US"/>
              </w:rPr>
            </w:pPr>
            <w:r w:rsidRPr="0006620D">
              <w:rPr>
                <w:b/>
                <w:bCs/>
                <w:lang w:val="es-US"/>
              </w:rPr>
              <w:t>IAL 20.1</w:t>
            </w:r>
          </w:p>
        </w:tc>
        <w:tc>
          <w:tcPr>
            <w:tcW w:w="7287" w:type="dxa"/>
          </w:tcPr>
          <w:p w14:paraId="1FF5EF20" w14:textId="77777777" w:rsidR="00024492" w:rsidRPr="0006620D" w:rsidRDefault="00024492" w:rsidP="00024492">
            <w:pPr>
              <w:tabs>
                <w:tab w:val="right" w:pos="7254"/>
              </w:tabs>
              <w:spacing w:before="120" w:after="120"/>
              <w:jc w:val="both"/>
              <w:rPr>
                <w:i/>
                <w:lang w:val="es-US"/>
              </w:rPr>
            </w:pPr>
            <w:r w:rsidRPr="0006620D">
              <w:rPr>
                <w:lang w:val="es-US"/>
              </w:rPr>
              <w:t xml:space="preserve">Además de la oferta original, el número de copias es: </w:t>
            </w:r>
            <w:r w:rsidR="00C17022">
              <w:rPr>
                <w:lang w:val="es-US"/>
              </w:rPr>
              <w:t>una</w:t>
            </w:r>
            <w:r w:rsidR="00250A42">
              <w:rPr>
                <w:lang w:val="es-US"/>
              </w:rPr>
              <w:t xml:space="preserve"> </w:t>
            </w:r>
            <w:r w:rsidR="00F6405E">
              <w:rPr>
                <w:lang w:val="es-US"/>
              </w:rPr>
              <w:t>(</w:t>
            </w:r>
            <w:r w:rsidR="00C17022">
              <w:rPr>
                <w:lang w:val="es-US"/>
              </w:rPr>
              <w:t>1</w:t>
            </w:r>
            <w:r w:rsidR="00F6405E">
              <w:rPr>
                <w:lang w:val="es-US"/>
              </w:rPr>
              <w:t>)</w:t>
            </w:r>
            <w:r w:rsidR="00C17022">
              <w:rPr>
                <w:lang w:val="es-US"/>
              </w:rPr>
              <w:t xml:space="preserve"> </w:t>
            </w:r>
            <w:r w:rsidRPr="00C34304">
              <w:rPr>
                <w:lang w:val="es-US"/>
              </w:rPr>
              <w:t>copia física y una copia digital en USB, además deberán adjuntar las Especificaciones técnicas ofertadas, en formato Word o Excel</w:t>
            </w:r>
          </w:p>
        </w:tc>
      </w:tr>
      <w:tr w:rsidR="00024492" w:rsidRPr="00742284" w14:paraId="2EEFBB47" w14:textId="77777777" w:rsidTr="00B404FD">
        <w:tc>
          <w:tcPr>
            <w:tcW w:w="1620" w:type="dxa"/>
          </w:tcPr>
          <w:p w14:paraId="074F78E7" w14:textId="77777777" w:rsidR="00024492" w:rsidRPr="00F6405E" w:rsidRDefault="00024492" w:rsidP="00024492">
            <w:pPr>
              <w:tabs>
                <w:tab w:val="right" w:pos="7434"/>
              </w:tabs>
              <w:spacing w:before="120" w:after="120"/>
              <w:rPr>
                <w:b/>
                <w:lang w:val="es-US"/>
              </w:rPr>
            </w:pPr>
            <w:r w:rsidRPr="00F6405E">
              <w:rPr>
                <w:b/>
                <w:bCs/>
                <w:lang w:val="es-US"/>
              </w:rPr>
              <w:t>IAL 20.3</w:t>
            </w:r>
          </w:p>
        </w:tc>
        <w:tc>
          <w:tcPr>
            <w:tcW w:w="7287" w:type="dxa"/>
          </w:tcPr>
          <w:p w14:paraId="0EDDD94A" w14:textId="77777777" w:rsidR="00024492" w:rsidRPr="00F6405E" w:rsidRDefault="00024492" w:rsidP="00024492">
            <w:pPr>
              <w:tabs>
                <w:tab w:val="right" w:pos="7254"/>
              </w:tabs>
              <w:spacing w:before="120" w:after="120"/>
              <w:jc w:val="both"/>
              <w:rPr>
                <w:lang w:val="es-US"/>
              </w:rPr>
            </w:pPr>
            <w:r w:rsidRPr="00F6405E">
              <w:rPr>
                <w:lang w:val="es-US"/>
              </w:rPr>
              <w:t xml:space="preserve">La confirmación escrita de la autorización para firmar en nombre del Licitante comprenderá: </w:t>
            </w:r>
          </w:p>
          <w:p w14:paraId="6FE5952A" w14:textId="77777777" w:rsidR="00024492" w:rsidRPr="00F6405E" w:rsidRDefault="00024492" w:rsidP="00024492">
            <w:pPr>
              <w:tabs>
                <w:tab w:val="left" w:pos="0"/>
              </w:tabs>
              <w:spacing w:after="120"/>
              <w:jc w:val="both"/>
              <w:rPr>
                <w:rFonts w:ascii="Bembo Std" w:hAnsi="Bembo Std"/>
                <w:b/>
                <w:u w:val="single"/>
                <w:lang w:val="es-ES"/>
              </w:rPr>
            </w:pPr>
            <w:r w:rsidRPr="00F6405E">
              <w:rPr>
                <w:rFonts w:ascii="Bembo Std" w:hAnsi="Bembo Std"/>
                <w:b/>
                <w:u w:val="single"/>
                <w:lang w:val="es-ES"/>
              </w:rPr>
              <w:t>Documentación Legal</w:t>
            </w:r>
          </w:p>
          <w:p w14:paraId="55986FAE" w14:textId="77777777" w:rsidR="00024492" w:rsidRPr="00F6405E" w:rsidRDefault="00024492" w:rsidP="00024492">
            <w:pPr>
              <w:jc w:val="both"/>
              <w:rPr>
                <w:lang w:val="es-ES"/>
              </w:rPr>
            </w:pPr>
            <w:r w:rsidRPr="00F6405E">
              <w:rPr>
                <w:b/>
                <w:lang w:val="es-ES"/>
              </w:rPr>
              <w:t>En caso de Licitantes nacionales</w:t>
            </w:r>
            <w:r w:rsidRPr="00F6405E">
              <w:rPr>
                <w:bCs/>
                <w:lang w:val="es-ES"/>
              </w:rPr>
              <w:t>, copia de</w:t>
            </w:r>
            <w:r w:rsidRPr="00F6405E">
              <w:rPr>
                <w:b/>
                <w:lang w:val="es-ES"/>
              </w:rPr>
              <w:t xml:space="preserve"> </w:t>
            </w:r>
            <w:r w:rsidRPr="00F6405E">
              <w:rPr>
                <w:lang w:val="es-ES"/>
              </w:rPr>
              <w:t>la documentación siguiente:</w:t>
            </w:r>
          </w:p>
          <w:p w14:paraId="54015721" w14:textId="77777777" w:rsidR="00024492" w:rsidRPr="00F6405E" w:rsidRDefault="00024492" w:rsidP="00D2565E">
            <w:pPr>
              <w:pStyle w:val="Prrafodelista"/>
              <w:numPr>
                <w:ilvl w:val="0"/>
                <w:numId w:val="154"/>
              </w:numPr>
              <w:ind w:left="478" w:hanging="425"/>
              <w:jc w:val="both"/>
              <w:rPr>
                <w:lang w:val="es-ES"/>
              </w:rPr>
            </w:pPr>
            <w:r w:rsidRPr="00F6405E">
              <w:rPr>
                <w:lang w:val="es-ES"/>
              </w:rPr>
              <w:t xml:space="preserve">Testimonio de Escritura Pública de Constitución de la Sociedad debidamente inscrita en el Registro de Comercio, aun en caso de que existiere modificación en la misma. </w:t>
            </w:r>
          </w:p>
          <w:p w14:paraId="52785C90" w14:textId="77777777" w:rsidR="00024492" w:rsidRPr="00F6405E" w:rsidRDefault="00024492" w:rsidP="00D2565E">
            <w:pPr>
              <w:pStyle w:val="Prrafodelista"/>
              <w:numPr>
                <w:ilvl w:val="0"/>
                <w:numId w:val="154"/>
              </w:numPr>
              <w:ind w:left="478" w:hanging="425"/>
              <w:jc w:val="both"/>
              <w:rPr>
                <w:lang w:val="es-ES"/>
              </w:rPr>
            </w:pPr>
            <w:r w:rsidRPr="00F6405E">
              <w:rPr>
                <w:lang w:val="es-ES"/>
              </w:rPr>
              <w:t xml:space="preserve">Testimonio de la Escritura Pública de Modificación, Transformación o Fusión de la Sociedad inscrita en el Registro de Comercio (si las hubiere). </w:t>
            </w:r>
          </w:p>
          <w:p w14:paraId="6E83D667" w14:textId="77777777" w:rsidR="00024492" w:rsidRPr="00F6405E" w:rsidRDefault="00024492" w:rsidP="00D2565E">
            <w:pPr>
              <w:pStyle w:val="Prrafodelista"/>
              <w:numPr>
                <w:ilvl w:val="0"/>
                <w:numId w:val="154"/>
              </w:numPr>
              <w:ind w:left="478" w:hanging="425"/>
              <w:jc w:val="both"/>
              <w:rPr>
                <w:lang w:val="es-ES"/>
              </w:rPr>
            </w:pPr>
            <w:r w:rsidRPr="00F6405E">
              <w:rPr>
                <w:lang w:val="es-ES"/>
              </w:rPr>
              <w:t>Matrícula de Empresa vigente, en caso de no estar vigente, constancia extendida por el Registro de Comercio de que la emisión de la Matrícula se encuentra en trámite de renovación, o primera vez según sea el caso.</w:t>
            </w:r>
          </w:p>
          <w:p w14:paraId="52C5224E" w14:textId="77777777" w:rsidR="00024492" w:rsidRPr="00F6405E" w:rsidRDefault="00024492" w:rsidP="00D2565E">
            <w:pPr>
              <w:pStyle w:val="Prrafodelista"/>
              <w:numPr>
                <w:ilvl w:val="0"/>
                <w:numId w:val="154"/>
              </w:numPr>
              <w:ind w:left="478" w:hanging="425"/>
              <w:jc w:val="both"/>
              <w:rPr>
                <w:lang w:val="es-ES"/>
              </w:rPr>
            </w:pPr>
            <w:r w:rsidRPr="00F6405E">
              <w:rPr>
                <w:lang w:val="es-ES"/>
              </w:rPr>
              <w:t>Credencial de Representante Legal u otro documento que lo acredite como tal, debidamente inscrita en el Registro de Comercio.</w:t>
            </w:r>
          </w:p>
          <w:p w14:paraId="6FC1F1F6" w14:textId="77777777" w:rsidR="00024492" w:rsidRPr="00F6405E" w:rsidRDefault="00024492" w:rsidP="00D2565E">
            <w:pPr>
              <w:pStyle w:val="Prrafodelista"/>
              <w:numPr>
                <w:ilvl w:val="0"/>
                <w:numId w:val="154"/>
              </w:numPr>
              <w:ind w:left="478" w:hanging="425"/>
              <w:jc w:val="both"/>
              <w:rPr>
                <w:lang w:val="es-ES"/>
              </w:rPr>
            </w:pPr>
            <w:r w:rsidRPr="00F6405E">
              <w:rPr>
                <w:lang w:val="es-ES"/>
              </w:rPr>
              <w:t>Testimonio de la Escritura Pública del Poder otorgado por el Representante Legal, inscrita en el Registro de Comercio, en caso de comparecer por medio de apoderado.</w:t>
            </w:r>
          </w:p>
          <w:p w14:paraId="7E6C4C38" w14:textId="77777777" w:rsidR="00024492" w:rsidRPr="00F6405E" w:rsidRDefault="00024492" w:rsidP="00D2565E">
            <w:pPr>
              <w:pStyle w:val="Prrafodelista"/>
              <w:numPr>
                <w:ilvl w:val="0"/>
                <w:numId w:val="154"/>
              </w:numPr>
              <w:ind w:left="478" w:hanging="425"/>
              <w:jc w:val="both"/>
              <w:rPr>
                <w:lang w:val="es-ES"/>
              </w:rPr>
            </w:pPr>
            <w:r w:rsidRPr="00F6405E">
              <w:rPr>
                <w:lang w:val="es-ES"/>
              </w:rPr>
              <w:t>Documento Único de Identidad (DUI), Pasaporte o carné de residente del representante legal de la sociedad, y/o apoderado en su caso, documentos que deben estar vigentes.</w:t>
            </w:r>
          </w:p>
          <w:p w14:paraId="1BB5093E" w14:textId="77777777" w:rsidR="00024492" w:rsidRPr="00F6405E" w:rsidRDefault="00024492" w:rsidP="00D2565E">
            <w:pPr>
              <w:pStyle w:val="Prrafodelista"/>
              <w:numPr>
                <w:ilvl w:val="0"/>
                <w:numId w:val="154"/>
              </w:numPr>
              <w:ind w:left="478" w:hanging="425"/>
              <w:jc w:val="both"/>
              <w:rPr>
                <w:lang w:val="es-ES"/>
              </w:rPr>
            </w:pPr>
            <w:r w:rsidRPr="00F6405E">
              <w:rPr>
                <w:lang w:val="es-ES"/>
              </w:rPr>
              <w:t>Tarjeta de Identificación Tributaria (NIT) del Representante Legal, y/o del apoderado en su caso.</w:t>
            </w:r>
          </w:p>
          <w:p w14:paraId="0B303D9C" w14:textId="77777777" w:rsidR="00024492" w:rsidRPr="00F6405E" w:rsidRDefault="00024492" w:rsidP="00D2565E">
            <w:pPr>
              <w:pStyle w:val="Prrafodelista"/>
              <w:numPr>
                <w:ilvl w:val="0"/>
                <w:numId w:val="154"/>
              </w:numPr>
              <w:ind w:left="478" w:hanging="425"/>
              <w:jc w:val="both"/>
              <w:rPr>
                <w:lang w:val="es-ES"/>
              </w:rPr>
            </w:pPr>
            <w:r w:rsidRPr="00F6405E">
              <w:rPr>
                <w:lang w:val="es-ES"/>
              </w:rPr>
              <w:lastRenderedPageBreak/>
              <w:t>Tarjeta de Identificación Tributaria (NIT) de la sociedad.</w:t>
            </w:r>
          </w:p>
          <w:p w14:paraId="54B831FB" w14:textId="77777777" w:rsidR="00024492" w:rsidRPr="00F6405E" w:rsidRDefault="00024492" w:rsidP="00D2565E">
            <w:pPr>
              <w:pStyle w:val="Prrafodelista"/>
              <w:numPr>
                <w:ilvl w:val="0"/>
                <w:numId w:val="154"/>
              </w:numPr>
              <w:ind w:left="478" w:hanging="425"/>
              <w:jc w:val="both"/>
              <w:rPr>
                <w:lang w:val="es-ES"/>
              </w:rPr>
            </w:pPr>
            <w:r w:rsidRPr="00F6405E">
              <w:rPr>
                <w:lang w:val="es-ES"/>
              </w:rPr>
              <w:t>Tarjeta de Registro de Contribuyente del Impuesto a la Transferencia de Bienes Muebles y a la Prestación de Servicios IVA.</w:t>
            </w:r>
          </w:p>
          <w:p w14:paraId="39625FBF" w14:textId="77777777" w:rsidR="00024492" w:rsidRPr="00F6405E" w:rsidRDefault="00024492" w:rsidP="00024492">
            <w:pPr>
              <w:jc w:val="both"/>
              <w:rPr>
                <w:rFonts w:ascii="Bembo Std" w:hAnsi="Bembo Std"/>
                <w:lang w:val="es-ES"/>
              </w:rPr>
            </w:pPr>
          </w:p>
          <w:p w14:paraId="0DFFFC01" w14:textId="77777777" w:rsidR="00024492" w:rsidRPr="00F6405E" w:rsidRDefault="00024492" w:rsidP="00024492">
            <w:pPr>
              <w:jc w:val="both"/>
              <w:rPr>
                <w:lang w:val="es-ES"/>
              </w:rPr>
            </w:pPr>
            <w:r w:rsidRPr="00F6405E">
              <w:rPr>
                <w:b/>
                <w:lang w:val="es-ES"/>
              </w:rPr>
              <w:t xml:space="preserve">Para personas naturales </w:t>
            </w:r>
            <w:r w:rsidRPr="00F6405E">
              <w:rPr>
                <w:lang w:val="es-ES"/>
              </w:rPr>
              <w:t>la documentación siguiente:</w:t>
            </w:r>
          </w:p>
          <w:p w14:paraId="30736F22" w14:textId="77777777" w:rsidR="00024492" w:rsidRPr="00F6405E" w:rsidRDefault="00024492" w:rsidP="00D2565E">
            <w:pPr>
              <w:pStyle w:val="Prrafodelista"/>
              <w:numPr>
                <w:ilvl w:val="0"/>
                <w:numId w:val="157"/>
              </w:numPr>
              <w:ind w:left="478" w:hanging="426"/>
              <w:jc w:val="both"/>
              <w:rPr>
                <w:lang w:val="es-ES"/>
              </w:rPr>
            </w:pPr>
            <w:r w:rsidRPr="00F6405E">
              <w:rPr>
                <w:lang w:val="es-ES"/>
              </w:rPr>
              <w:t>Testimonio de la Escritura Pública del Poder otorgado por el Licitante, en caso de comparecer por medio de apoderado.</w:t>
            </w:r>
          </w:p>
          <w:p w14:paraId="577B2ABD" w14:textId="77777777" w:rsidR="00024492" w:rsidRPr="00F6405E" w:rsidRDefault="00024492" w:rsidP="00D2565E">
            <w:pPr>
              <w:pStyle w:val="Prrafodelista"/>
              <w:numPr>
                <w:ilvl w:val="0"/>
                <w:numId w:val="155"/>
              </w:numPr>
              <w:ind w:left="581" w:hanging="425"/>
              <w:jc w:val="both"/>
              <w:rPr>
                <w:lang w:val="es-ES"/>
              </w:rPr>
            </w:pPr>
            <w:r w:rsidRPr="00F6405E">
              <w:rPr>
                <w:lang w:val="es-ES"/>
              </w:rPr>
              <w:t>Documento Único de Identidad (DUI), Pasaporte o carné de residente del Licitante, y/o apoderado en su caso, documentos que deben estar vigentes.</w:t>
            </w:r>
          </w:p>
          <w:p w14:paraId="2B238820" w14:textId="77777777" w:rsidR="00024492" w:rsidRPr="00F6405E" w:rsidRDefault="00024492" w:rsidP="00D2565E">
            <w:pPr>
              <w:pStyle w:val="Prrafodelista"/>
              <w:numPr>
                <w:ilvl w:val="0"/>
                <w:numId w:val="155"/>
              </w:numPr>
              <w:ind w:left="581" w:hanging="425"/>
              <w:jc w:val="both"/>
              <w:rPr>
                <w:lang w:val="es-ES"/>
              </w:rPr>
            </w:pPr>
            <w:r w:rsidRPr="00F6405E">
              <w:rPr>
                <w:lang w:val="es-ES"/>
              </w:rPr>
              <w:t>Tarjeta de Identificación Tributaria (NIT) del Licitante, y/o del apoderado en su caso, emitido en El Salvador.</w:t>
            </w:r>
          </w:p>
          <w:p w14:paraId="0D2A09F2" w14:textId="77777777" w:rsidR="00024492" w:rsidRPr="00F6405E" w:rsidRDefault="00024492" w:rsidP="00D2565E">
            <w:pPr>
              <w:pStyle w:val="Prrafodelista"/>
              <w:numPr>
                <w:ilvl w:val="0"/>
                <w:numId w:val="155"/>
              </w:numPr>
              <w:ind w:left="581" w:hanging="425"/>
              <w:jc w:val="both"/>
              <w:rPr>
                <w:lang w:val="es-ES"/>
              </w:rPr>
            </w:pPr>
            <w:r w:rsidRPr="00F6405E">
              <w:rPr>
                <w:lang w:val="es-ES"/>
              </w:rPr>
              <w:t>Matrícula de Empresa vigente, en caso de no estar vigente, constancia extendida por el Registro de Comercio de que la emisión de la Matrícula se encuentra en trámite de renovación, o primera vez según sea el caso.</w:t>
            </w:r>
          </w:p>
          <w:p w14:paraId="20CC45FC" w14:textId="77777777" w:rsidR="00024492" w:rsidRPr="00F6405E" w:rsidRDefault="00024492" w:rsidP="00D2565E">
            <w:pPr>
              <w:pStyle w:val="Prrafodelista"/>
              <w:numPr>
                <w:ilvl w:val="0"/>
                <w:numId w:val="155"/>
              </w:numPr>
              <w:ind w:left="581" w:hanging="425"/>
              <w:jc w:val="both"/>
              <w:rPr>
                <w:lang w:val="es-ES"/>
              </w:rPr>
            </w:pPr>
            <w:r w:rsidRPr="00F6405E">
              <w:rPr>
                <w:lang w:val="es-ES"/>
              </w:rPr>
              <w:t>Tarjeta del IVA del Licitante</w:t>
            </w:r>
          </w:p>
          <w:p w14:paraId="57A58972" w14:textId="77777777" w:rsidR="00024492" w:rsidRPr="00F6405E" w:rsidRDefault="00024492" w:rsidP="00024492">
            <w:pPr>
              <w:jc w:val="both"/>
              <w:rPr>
                <w:rFonts w:ascii="Bembo Std" w:hAnsi="Bembo Std"/>
                <w:lang w:val="es-ES"/>
              </w:rPr>
            </w:pPr>
          </w:p>
          <w:p w14:paraId="0496BD66" w14:textId="77777777" w:rsidR="00024492" w:rsidRPr="00F6405E" w:rsidRDefault="00024492" w:rsidP="00024492">
            <w:pPr>
              <w:tabs>
                <w:tab w:val="right" w:pos="7254"/>
              </w:tabs>
              <w:spacing w:before="60" w:after="60"/>
              <w:jc w:val="both"/>
              <w:rPr>
                <w:b/>
                <w:lang w:val="es-ES"/>
              </w:rPr>
            </w:pPr>
            <w:r w:rsidRPr="00F6405E">
              <w:rPr>
                <w:b/>
                <w:lang w:val="es-ES"/>
              </w:rPr>
              <w:t xml:space="preserve">Persona jurídica extranjera domiciliada en el salvador </w:t>
            </w:r>
            <w:r w:rsidRPr="00F6405E">
              <w:rPr>
                <w:lang w:val="es-ES"/>
              </w:rPr>
              <w:t>deberán presentar la documentación siguiente:</w:t>
            </w:r>
          </w:p>
          <w:p w14:paraId="25ECA382" w14:textId="77777777" w:rsidR="00024492" w:rsidRPr="00F6405E" w:rsidRDefault="00024492" w:rsidP="00024492">
            <w:pPr>
              <w:rPr>
                <w:color w:val="000000"/>
                <w:shd w:val="clear" w:color="auto" w:fill="FFFFFF"/>
                <w:lang w:val="es-ES_tradnl"/>
              </w:rPr>
            </w:pPr>
          </w:p>
          <w:p w14:paraId="02498793" w14:textId="77777777" w:rsidR="00024492" w:rsidRPr="00F6405E" w:rsidRDefault="00024492" w:rsidP="00D2565E">
            <w:pPr>
              <w:pStyle w:val="Prrafodelista"/>
              <w:numPr>
                <w:ilvl w:val="0"/>
                <w:numId w:val="156"/>
              </w:numPr>
              <w:ind w:left="581" w:hanging="425"/>
              <w:jc w:val="both"/>
              <w:rPr>
                <w:lang w:val="es-ES"/>
              </w:rPr>
            </w:pPr>
            <w:r w:rsidRPr="00F6405E">
              <w:rPr>
                <w:lang w:val="es-ES"/>
              </w:rPr>
              <w:t>Documentación completa de establecimiento de sucursal en El Salvador, inscrita en el Registro de Comercio.</w:t>
            </w:r>
          </w:p>
          <w:p w14:paraId="59E2C19B" w14:textId="77777777" w:rsidR="00024492" w:rsidRPr="00F6405E" w:rsidRDefault="00024492" w:rsidP="00D2565E">
            <w:pPr>
              <w:pStyle w:val="Prrafodelista"/>
              <w:numPr>
                <w:ilvl w:val="0"/>
                <w:numId w:val="156"/>
              </w:numPr>
              <w:ind w:left="581" w:hanging="425"/>
              <w:jc w:val="both"/>
              <w:rPr>
                <w:lang w:val="es-ES"/>
              </w:rPr>
            </w:pPr>
            <w:r w:rsidRPr="00F6405E">
              <w:rPr>
                <w:lang w:val="es-ES"/>
              </w:rPr>
              <w:t>Testimonio de Escritura Pública de Poder inscrita en el Registro de Comercio.</w:t>
            </w:r>
          </w:p>
          <w:p w14:paraId="6B2A41C8" w14:textId="77777777" w:rsidR="00024492" w:rsidRPr="00F6405E" w:rsidRDefault="00024492" w:rsidP="00D2565E">
            <w:pPr>
              <w:pStyle w:val="Prrafodelista"/>
              <w:numPr>
                <w:ilvl w:val="0"/>
                <w:numId w:val="156"/>
              </w:numPr>
              <w:ind w:left="581" w:hanging="425"/>
              <w:jc w:val="both"/>
              <w:rPr>
                <w:lang w:val="es-ES"/>
              </w:rPr>
            </w:pPr>
            <w:r w:rsidRPr="00F6405E">
              <w:rPr>
                <w:lang w:val="es-ES"/>
              </w:rPr>
              <w:t>Tarjeta de NIT e IVA del ofertante.</w:t>
            </w:r>
          </w:p>
          <w:p w14:paraId="4F2A8AC5" w14:textId="77777777" w:rsidR="00024492" w:rsidRPr="00F6405E" w:rsidRDefault="00024492" w:rsidP="00D2565E">
            <w:pPr>
              <w:pStyle w:val="Prrafodelista"/>
              <w:numPr>
                <w:ilvl w:val="0"/>
                <w:numId w:val="156"/>
              </w:numPr>
              <w:ind w:left="581" w:hanging="425"/>
              <w:jc w:val="both"/>
              <w:rPr>
                <w:lang w:val="es-ES"/>
              </w:rPr>
            </w:pPr>
            <w:r w:rsidRPr="00F6405E">
              <w:rPr>
                <w:lang w:val="es-ES"/>
              </w:rPr>
              <w:t>DUI, Pasaporte, o carné de residente vigentes a la fecha de recepción y apertura de oferta del apoderado de la sociedad oferente.</w:t>
            </w:r>
          </w:p>
          <w:p w14:paraId="2E1A7DCF" w14:textId="77777777" w:rsidR="00024492" w:rsidRPr="00F6405E" w:rsidRDefault="00024492" w:rsidP="00024492">
            <w:pPr>
              <w:jc w:val="both"/>
              <w:rPr>
                <w:lang w:val="es-ES"/>
              </w:rPr>
            </w:pPr>
          </w:p>
          <w:p w14:paraId="49594AA9" w14:textId="77777777" w:rsidR="00024492" w:rsidRPr="00F6405E" w:rsidRDefault="00024492" w:rsidP="00024492">
            <w:pPr>
              <w:tabs>
                <w:tab w:val="right" w:pos="7254"/>
              </w:tabs>
              <w:spacing w:before="60" w:after="60"/>
              <w:jc w:val="both"/>
              <w:rPr>
                <w:lang w:val="es-ES"/>
              </w:rPr>
            </w:pPr>
            <w:r w:rsidRPr="00F6405E">
              <w:rPr>
                <w:b/>
                <w:lang w:val="es-ES"/>
              </w:rPr>
              <w:t>En caso de Licitantes extranjeros</w:t>
            </w:r>
            <w:r w:rsidRPr="00F6405E">
              <w:rPr>
                <w:lang w:val="es-ES"/>
              </w:rPr>
              <w:t xml:space="preserve">, deberán presentar la documentación siguiente: </w:t>
            </w:r>
          </w:p>
          <w:p w14:paraId="019214C8" w14:textId="77777777" w:rsidR="00024492" w:rsidRPr="00F6405E" w:rsidRDefault="00024492" w:rsidP="00D2565E">
            <w:pPr>
              <w:pStyle w:val="Prrafodelista"/>
              <w:numPr>
                <w:ilvl w:val="0"/>
                <w:numId w:val="158"/>
              </w:numPr>
              <w:ind w:left="581" w:hanging="425"/>
              <w:jc w:val="both"/>
              <w:rPr>
                <w:lang w:val="es-ES"/>
              </w:rPr>
            </w:pPr>
            <w:r w:rsidRPr="00F6405E">
              <w:rPr>
                <w:lang w:val="es-ES"/>
              </w:rPr>
              <w:t>Testimonio de Escritura Pública de Constitución de la Sociedad, debidamente inscrita en el Registro correspondiente al país del licitante.</w:t>
            </w:r>
          </w:p>
          <w:p w14:paraId="5C33F8E6" w14:textId="77777777" w:rsidR="00024492" w:rsidRPr="00F6405E" w:rsidRDefault="00024492" w:rsidP="00D2565E">
            <w:pPr>
              <w:pStyle w:val="Prrafodelista"/>
              <w:numPr>
                <w:ilvl w:val="0"/>
                <w:numId w:val="158"/>
              </w:numPr>
              <w:ind w:left="581" w:hanging="425"/>
              <w:jc w:val="both"/>
              <w:rPr>
                <w:lang w:val="es-ES"/>
              </w:rPr>
            </w:pPr>
            <w:r w:rsidRPr="00F6405E">
              <w:rPr>
                <w:lang w:val="es-ES"/>
              </w:rPr>
              <w:t>Testimonio de Escritura Pública de Modificación, Transformación o Fusión de la Sociedad debidamente inscrita en el Registro correspondiente al país del licitante. (en caso que las hubiere).</w:t>
            </w:r>
          </w:p>
          <w:p w14:paraId="50E06AE5" w14:textId="77777777" w:rsidR="00024492" w:rsidRPr="00F6405E" w:rsidRDefault="00024492" w:rsidP="00D2565E">
            <w:pPr>
              <w:pStyle w:val="Prrafodelista"/>
              <w:numPr>
                <w:ilvl w:val="0"/>
                <w:numId w:val="158"/>
              </w:numPr>
              <w:ind w:left="581" w:hanging="425"/>
              <w:jc w:val="both"/>
              <w:rPr>
                <w:lang w:val="es-ES"/>
              </w:rPr>
            </w:pPr>
            <w:r w:rsidRPr="00F6405E">
              <w:rPr>
                <w:lang w:val="es-ES"/>
              </w:rPr>
              <w:t>Credencial de Representante Legal u otro documento que acredite como tal, o Poder otorgado por el representante legal, en caso de comparecer por medio de Apoderado.</w:t>
            </w:r>
          </w:p>
          <w:p w14:paraId="4C71A23E" w14:textId="77777777" w:rsidR="00024492" w:rsidRPr="00F6405E" w:rsidRDefault="00024492" w:rsidP="00D2565E">
            <w:pPr>
              <w:pStyle w:val="Prrafodelista"/>
              <w:numPr>
                <w:ilvl w:val="0"/>
                <w:numId w:val="158"/>
              </w:numPr>
              <w:ind w:left="581" w:hanging="425"/>
              <w:jc w:val="both"/>
              <w:rPr>
                <w:lang w:val="es-ES"/>
              </w:rPr>
            </w:pPr>
            <w:r w:rsidRPr="00F6405E">
              <w:rPr>
                <w:lang w:val="es-ES"/>
              </w:rPr>
              <w:t>Documento de Identidad: pasaporte o carné de residente del representante legal de la sociedad, o del apoderado en su caso, estos deberán estar vigentes.</w:t>
            </w:r>
          </w:p>
          <w:p w14:paraId="3E69F034" w14:textId="77777777" w:rsidR="00024492" w:rsidRPr="00F6405E" w:rsidRDefault="00024492" w:rsidP="00024492">
            <w:pPr>
              <w:spacing w:before="120" w:after="120"/>
              <w:ind w:left="96"/>
              <w:jc w:val="both"/>
              <w:rPr>
                <w:b/>
                <w:bCs/>
                <w:u w:val="single"/>
                <w:lang w:val="es-ES"/>
              </w:rPr>
            </w:pPr>
            <w:r w:rsidRPr="00F6405E">
              <w:rPr>
                <w:b/>
                <w:bCs/>
                <w:u w:val="single"/>
                <w:lang w:val="es-ES"/>
              </w:rPr>
              <w:lastRenderedPageBreak/>
              <w:t>Consorcio o Asociación (APCA), cada miembro deberá presentar lo requerido para personas jurídicas nacionales o extranjeras según aplique y lo detallado a continuación:</w:t>
            </w:r>
          </w:p>
          <w:p w14:paraId="0130BFE7" w14:textId="77777777" w:rsidR="00024492" w:rsidRPr="00F6405E" w:rsidRDefault="00024492" w:rsidP="00D2565E">
            <w:pPr>
              <w:numPr>
                <w:ilvl w:val="0"/>
                <w:numId w:val="159"/>
              </w:numPr>
              <w:spacing w:before="120" w:after="120"/>
              <w:ind w:left="296" w:hanging="283"/>
              <w:jc w:val="both"/>
              <w:rPr>
                <w:lang w:val="es-ES"/>
              </w:rPr>
            </w:pPr>
            <w:r w:rsidRPr="00F6405E">
              <w:rPr>
                <w:lang w:val="es-ES"/>
              </w:rPr>
              <w:t>Si se trata de una Asociación en participación o Consorcio, ya constituido legalmente, deberá presentar fotocopia del documento donde conste dicha Asociación en participación o Consorcio suscrito por todos sus miembros.</w:t>
            </w:r>
          </w:p>
          <w:p w14:paraId="463EBF8F" w14:textId="77777777" w:rsidR="00024492" w:rsidRPr="00F6405E" w:rsidRDefault="00024492" w:rsidP="00D2565E">
            <w:pPr>
              <w:numPr>
                <w:ilvl w:val="0"/>
                <w:numId w:val="159"/>
              </w:numPr>
              <w:spacing w:before="120" w:after="120"/>
              <w:ind w:left="296" w:hanging="283"/>
              <w:jc w:val="both"/>
              <w:rPr>
                <w:lang w:val="es-ES"/>
              </w:rPr>
            </w:pPr>
            <w:r w:rsidRPr="00F6405E">
              <w:rPr>
                <w:lang w:val="es-ES"/>
              </w:rPr>
              <w:t xml:space="preserve">En el caso que la Asociación en participación o Consorcio se constituya sólo para el suministro en mención, bastará para efectos de evaluación, </w:t>
            </w:r>
            <w:r w:rsidRPr="00AF1337">
              <w:rPr>
                <w:lang w:val="es-ES"/>
              </w:rPr>
              <w:t>que lo manifieste por escrito</w:t>
            </w:r>
            <w:r w:rsidRPr="00F6405E">
              <w:rPr>
                <w:lang w:val="es-ES"/>
              </w:rPr>
              <w:t xml:space="preserve">; </w:t>
            </w:r>
            <w:r w:rsidRPr="00AF1337">
              <w:rPr>
                <w:lang w:val="es-ES"/>
              </w:rPr>
              <w:t>y todos los miembros firmaran y presentaran</w:t>
            </w:r>
            <w:r w:rsidRPr="00F6405E">
              <w:rPr>
                <w:lang w:val="es-ES"/>
              </w:rPr>
              <w:t>, junto con la oferta una carta de intención donde conste que suscribirán un acuerdo de APCA, si la oferta es aceptada; estando obligados en caso de adjudicación, a presentar la escritura de constitución de Asociación en participación o Consorcio, debiendo designar a una persona para gestionar y recibir instrucciones en nombre de las sociedades asociadas en todo lo relacionado con la ejecución del Contrato, incluyendo el trámite de pagos.</w:t>
            </w:r>
          </w:p>
          <w:p w14:paraId="7047A518" w14:textId="77777777" w:rsidR="00024492" w:rsidRPr="00F6405E" w:rsidRDefault="00024492" w:rsidP="00D2565E">
            <w:pPr>
              <w:numPr>
                <w:ilvl w:val="0"/>
                <w:numId w:val="159"/>
              </w:numPr>
              <w:spacing w:before="120" w:after="120"/>
              <w:ind w:left="296" w:hanging="283"/>
              <w:jc w:val="both"/>
              <w:rPr>
                <w:lang w:val="es-ES"/>
              </w:rPr>
            </w:pPr>
            <w:r w:rsidRPr="00F6405E">
              <w:rPr>
                <w:lang w:val="es-ES"/>
              </w:rPr>
              <w:t>En caso de que el adjudicado sea una asociación, deberá presentar un Contrato de consorcio con firmas legalizadas de los asociados.</w:t>
            </w:r>
          </w:p>
          <w:p w14:paraId="07956E5A" w14:textId="77777777" w:rsidR="00024492" w:rsidRPr="00F6405E" w:rsidRDefault="00024492" w:rsidP="00024492">
            <w:pPr>
              <w:jc w:val="both"/>
              <w:rPr>
                <w:lang w:val="es-ES"/>
              </w:rPr>
            </w:pPr>
            <w:r w:rsidRPr="00F6405E">
              <w:rPr>
                <w:b/>
                <w:i/>
                <w:lang w:val="es-ES"/>
              </w:rPr>
              <w:t>Si cualesquiera de los documentos o información antes indicados faltaren, podrán ser subsanados por el Oferente.</w:t>
            </w:r>
          </w:p>
          <w:p w14:paraId="0AB72414" w14:textId="77777777" w:rsidR="00024492" w:rsidRPr="00F6405E" w:rsidRDefault="00024492" w:rsidP="00024492">
            <w:pPr>
              <w:tabs>
                <w:tab w:val="right" w:pos="7254"/>
              </w:tabs>
              <w:spacing w:before="120" w:after="120"/>
              <w:jc w:val="both"/>
              <w:rPr>
                <w:i/>
                <w:lang w:val="es-US"/>
              </w:rPr>
            </w:pPr>
            <w:r w:rsidRPr="00F6405E">
              <w:rPr>
                <w:lang w:val="es-CO"/>
              </w:rPr>
              <w:t xml:space="preserve">El original y </w:t>
            </w:r>
            <w:r w:rsidR="00C17022">
              <w:rPr>
                <w:lang w:val="es-CO"/>
              </w:rPr>
              <w:t>la</w:t>
            </w:r>
            <w:r w:rsidRPr="00F6405E">
              <w:rPr>
                <w:lang w:val="es-CO"/>
              </w:rPr>
              <w:t xml:space="preserve"> copia de la oferta deberán ser mecanografiadas o escritas con tinta indeleble y </w:t>
            </w:r>
            <w:r w:rsidRPr="00F6405E">
              <w:rPr>
                <w:b/>
                <w:lang w:val="es-CO"/>
              </w:rPr>
              <w:t>deberán estar firmadas por la persona debidamente autorizada para firmar en nombre del licitante.</w:t>
            </w:r>
          </w:p>
        </w:tc>
      </w:tr>
      <w:tr w:rsidR="004F5040" w:rsidRPr="00742284" w14:paraId="521E9E49" w14:textId="77777777" w:rsidTr="00B404FD">
        <w:tc>
          <w:tcPr>
            <w:tcW w:w="1620" w:type="dxa"/>
          </w:tcPr>
          <w:p w14:paraId="3DF06C7C" w14:textId="77777777" w:rsidR="004F5040" w:rsidRPr="00F6405E" w:rsidRDefault="004F5040" w:rsidP="00024492">
            <w:pPr>
              <w:tabs>
                <w:tab w:val="right" w:pos="7434"/>
              </w:tabs>
              <w:spacing w:before="120" w:after="120"/>
              <w:rPr>
                <w:b/>
                <w:bCs/>
                <w:lang w:val="es-US"/>
              </w:rPr>
            </w:pPr>
            <w:r>
              <w:rPr>
                <w:b/>
                <w:bCs/>
                <w:lang w:val="es-US"/>
              </w:rPr>
              <w:lastRenderedPageBreak/>
              <w:t xml:space="preserve">IAL 20.4 </w:t>
            </w:r>
          </w:p>
        </w:tc>
        <w:tc>
          <w:tcPr>
            <w:tcW w:w="7287" w:type="dxa"/>
          </w:tcPr>
          <w:p w14:paraId="4B7E94C8" w14:textId="77777777" w:rsidR="004F5040" w:rsidRPr="00F6405E" w:rsidRDefault="00AF1337" w:rsidP="00024492">
            <w:pPr>
              <w:tabs>
                <w:tab w:val="right" w:pos="7254"/>
              </w:tabs>
              <w:spacing w:before="120" w:after="120"/>
              <w:jc w:val="both"/>
              <w:rPr>
                <w:lang w:val="es-US"/>
              </w:rPr>
            </w:pPr>
            <w:r w:rsidRPr="00AF1337">
              <w:rPr>
                <w:lang w:val="es-US"/>
              </w:rPr>
              <w:t>Cuando el Oferente sea una APCA,</w:t>
            </w:r>
            <w:r>
              <w:rPr>
                <w:lang w:val="es-US"/>
              </w:rPr>
              <w:t xml:space="preserve"> </w:t>
            </w:r>
            <w:r w:rsidRPr="00AF1337">
              <w:rPr>
                <w:lang w:val="es-US"/>
              </w:rPr>
              <w:t>la Oferta debe estar firmada por un representante autorizado de la APCA en nombre de esta, designado en la carta de intención de suscripción del APCA, la cual debe estar suscrita por los representantes legalmente autorizados de todos los miembros del APCA.</w:t>
            </w:r>
          </w:p>
        </w:tc>
      </w:tr>
      <w:tr w:rsidR="00024492" w:rsidRPr="00742284" w14:paraId="75507E37" w14:textId="77777777" w:rsidTr="00B404FD">
        <w:tblPrEx>
          <w:tblCellMar>
            <w:left w:w="103" w:type="dxa"/>
            <w:right w:w="103" w:type="dxa"/>
          </w:tblCellMar>
        </w:tblPrEx>
        <w:tc>
          <w:tcPr>
            <w:tcW w:w="8907" w:type="dxa"/>
            <w:gridSpan w:val="2"/>
          </w:tcPr>
          <w:p w14:paraId="7BAB4A5B" w14:textId="77777777" w:rsidR="00024492" w:rsidRPr="0006620D" w:rsidRDefault="00024492" w:rsidP="00024492">
            <w:pPr>
              <w:spacing w:before="120" w:after="120"/>
              <w:jc w:val="center"/>
              <w:rPr>
                <w:b/>
                <w:bCs/>
                <w:sz w:val="28"/>
                <w:lang w:val="es-US"/>
              </w:rPr>
            </w:pPr>
            <w:r w:rsidRPr="0006620D">
              <w:rPr>
                <w:b/>
                <w:bCs/>
                <w:sz w:val="28"/>
                <w:lang w:val="es-US"/>
              </w:rPr>
              <w:t>D. Presentación y apertura de las Ofertas</w:t>
            </w:r>
          </w:p>
        </w:tc>
      </w:tr>
      <w:tr w:rsidR="00024492" w:rsidRPr="00742284" w14:paraId="71FD686E" w14:textId="77777777" w:rsidTr="00B404FD">
        <w:tblPrEx>
          <w:tblCellMar>
            <w:left w:w="103" w:type="dxa"/>
            <w:right w:w="103" w:type="dxa"/>
          </w:tblCellMar>
        </w:tblPrEx>
        <w:tc>
          <w:tcPr>
            <w:tcW w:w="1620" w:type="dxa"/>
          </w:tcPr>
          <w:p w14:paraId="2C06F93F" w14:textId="77777777" w:rsidR="00024492" w:rsidRPr="0006620D" w:rsidRDefault="00024492" w:rsidP="00024492">
            <w:pPr>
              <w:spacing w:before="120" w:after="120"/>
              <w:rPr>
                <w:b/>
                <w:bCs/>
                <w:lang w:val="es-US"/>
              </w:rPr>
            </w:pPr>
            <w:r w:rsidRPr="0006620D">
              <w:rPr>
                <w:b/>
                <w:bCs/>
                <w:lang w:val="es-US"/>
              </w:rPr>
              <w:t xml:space="preserve">IAL 22.1 </w:t>
            </w:r>
          </w:p>
        </w:tc>
        <w:tc>
          <w:tcPr>
            <w:tcW w:w="7287" w:type="dxa"/>
          </w:tcPr>
          <w:p w14:paraId="2294A3B4" w14:textId="77777777" w:rsidR="00024492" w:rsidRPr="0006620D" w:rsidRDefault="00024492" w:rsidP="00024492">
            <w:pPr>
              <w:tabs>
                <w:tab w:val="right" w:pos="7254"/>
              </w:tabs>
              <w:spacing w:before="120" w:after="120"/>
              <w:rPr>
                <w:b/>
                <w:i/>
                <w:lang w:val="es-US"/>
              </w:rPr>
            </w:pPr>
            <w:r w:rsidRPr="0006620D">
              <w:rPr>
                <w:lang w:val="es-US"/>
              </w:rPr>
              <w:t xml:space="preserve">Para fines de </w:t>
            </w:r>
            <w:r w:rsidRPr="0006620D">
              <w:rPr>
                <w:b/>
                <w:bCs/>
                <w:u w:val="single"/>
                <w:lang w:val="es-US"/>
              </w:rPr>
              <w:t>presentación de la Oferta</w:t>
            </w:r>
            <w:r w:rsidRPr="0006620D">
              <w:rPr>
                <w:lang w:val="es-US"/>
              </w:rPr>
              <w:t>, la dirección del Comprador es</w:t>
            </w:r>
            <w:r>
              <w:rPr>
                <w:lang w:val="es-US"/>
              </w:rPr>
              <w:t>:</w:t>
            </w:r>
          </w:p>
          <w:p w14:paraId="3B59049C" w14:textId="77777777" w:rsidR="00024492" w:rsidRPr="0006620D" w:rsidRDefault="00024492" w:rsidP="00024492">
            <w:pPr>
              <w:pStyle w:val="Piedepgina"/>
              <w:spacing w:after="120"/>
              <w:rPr>
                <w:b/>
                <w:i/>
                <w:lang w:val="es-US"/>
              </w:rPr>
            </w:pPr>
            <w:r w:rsidRPr="0006620D">
              <w:rPr>
                <w:lang w:val="es-US"/>
              </w:rPr>
              <w:t xml:space="preserve">Atención: </w:t>
            </w:r>
            <w:r>
              <w:rPr>
                <w:b/>
                <w:bCs/>
                <w:i/>
                <w:iCs/>
                <w:lang w:val="es-US"/>
              </w:rPr>
              <w:t>Dra. Patricia Figueroa de Quinteros</w:t>
            </w:r>
            <w:r w:rsidRPr="0006620D">
              <w:rPr>
                <w:i/>
                <w:iCs/>
                <w:lang w:val="es-US"/>
              </w:rPr>
              <w:t>.</w:t>
            </w:r>
          </w:p>
          <w:p w14:paraId="6112B4CE" w14:textId="77777777" w:rsidR="00024492" w:rsidRPr="00092756" w:rsidRDefault="00024492" w:rsidP="00024492">
            <w:pPr>
              <w:jc w:val="both"/>
              <w:rPr>
                <w:lang w:val="es-US"/>
              </w:rPr>
            </w:pPr>
            <w:r w:rsidRPr="0006620D">
              <w:rPr>
                <w:lang w:val="es-US"/>
              </w:rPr>
              <w:t>Dirección</w:t>
            </w:r>
            <w:r>
              <w:rPr>
                <w:lang w:val="es-US"/>
              </w:rPr>
              <w:t>:</w:t>
            </w:r>
            <w:r w:rsidRPr="00092756">
              <w:rPr>
                <w:lang w:val="es-US"/>
              </w:rPr>
              <w:t xml:space="preserve"> MINSAL: Nivel tres, edificio del Instituto Nacional de la Salud, Urbanización Lomas de Altamira, Boulevard Altamira y Avenida República de Ecuador N° 33, San Salvador.</w:t>
            </w:r>
          </w:p>
          <w:p w14:paraId="25AF1E66" w14:textId="77777777" w:rsidR="00024492" w:rsidRPr="00092756" w:rsidRDefault="00024492" w:rsidP="00024492">
            <w:pPr>
              <w:jc w:val="both"/>
              <w:rPr>
                <w:lang w:val="es-US"/>
              </w:rPr>
            </w:pPr>
            <w:r w:rsidRPr="0006620D">
              <w:rPr>
                <w:lang w:val="es-US"/>
              </w:rPr>
              <w:t xml:space="preserve">Ciudad: </w:t>
            </w:r>
            <w:r w:rsidRPr="00092756">
              <w:rPr>
                <w:lang w:val="es-US"/>
              </w:rPr>
              <w:t>San Salvador.</w:t>
            </w:r>
          </w:p>
          <w:p w14:paraId="4A2E078B" w14:textId="77777777" w:rsidR="00024492" w:rsidRPr="00092756" w:rsidRDefault="00024492" w:rsidP="00024492">
            <w:pPr>
              <w:jc w:val="both"/>
              <w:rPr>
                <w:lang w:val="es-US"/>
              </w:rPr>
            </w:pPr>
            <w:r w:rsidRPr="0006620D">
              <w:rPr>
                <w:lang w:val="es-US"/>
              </w:rPr>
              <w:t xml:space="preserve">País: </w:t>
            </w:r>
            <w:r w:rsidRPr="00092756">
              <w:rPr>
                <w:lang w:val="es-US"/>
              </w:rPr>
              <w:t>El Salvador.</w:t>
            </w:r>
          </w:p>
          <w:p w14:paraId="62E44D30" w14:textId="77777777" w:rsidR="00024492" w:rsidRPr="0006620D" w:rsidRDefault="00024492" w:rsidP="00024492">
            <w:pPr>
              <w:tabs>
                <w:tab w:val="right" w:pos="7254"/>
              </w:tabs>
              <w:spacing w:before="120" w:after="120"/>
              <w:rPr>
                <w:b/>
                <w:lang w:val="es-US"/>
              </w:rPr>
            </w:pPr>
            <w:r w:rsidRPr="0006620D">
              <w:rPr>
                <w:b/>
                <w:lang w:val="es-US"/>
              </w:rPr>
              <w:t>La fecha límite para presentar las ofertas es:</w:t>
            </w:r>
          </w:p>
          <w:p w14:paraId="6B7227A4" w14:textId="77777777" w:rsidR="00024492" w:rsidRPr="00815C81" w:rsidRDefault="00024492" w:rsidP="00024492">
            <w:pPr>
              <w:spacing w:before="120" w:after="120"/>
              <w:rPr>
                <w:b/>
                <w:lang w:val="es-US"/>
              </w:rPr>
            </w:pPr>
            <w:r w:rsidRPr="00815C81">
              <w:rPr>
                <w:lang w:val="es-US"/>
              </w:rPr>
              <w:lastRenderedPageBreak/>
              <w:t xml:space="preserve">Fecha: </w:t>
            </w:r>
            <w:r w:rsidR="00815C81" w:rsidRPr="00815C81">
              <w:rPr>
                <w:b/>
                <w:bCs/>
                <w:i/>
                <w:iCs/>
                <w:lang w:val="es-US"/>
              </w:rPr>
              <w:t>4 de febrero de 2022.</w:t>
            </w:r>
          </w:p>
          <w:p w14:paraId="1567AC6D" w14:textId="77777777" w:rsidR="00024492" w:rsidRPr="0006620D" w:rsidRDefault="00024492" w:rsidP="00024492">
            <w:pPr>
              <w:tabs>
                <w:tab w:val="right" w:pos="7254"/>
              </w:tabs>
              <w:spacing w:before="120" w:after="120"/>
              <w:rPr>
                <w:i/>
                <w:u w:val="single"/>
                <w:lang w:val="es-US"/>
              </w:rPr>
            </w:pPr>
            <w:r w:rsidRPr="00815C81">
              <w:rPr>
                <w:lang w:val="es-US"/>
              </w:rPr>
              <w:t>Hora:</w:t>
            </w:r>
            <w:r w:rsidRPr="00815C81">
              <w:rPr>
                <w:b/>
                <w:i/>
                <w:lang w:val="es-US"/>
              </w:rPr>
              <w:t xml:space="preserve"> 10.00 hrs</w:t>
            </w:r>
            <w:r w:rsidRPr="00815C81">
              <w:rPr>
                <w:i/>
                <w:iCs/>
                <w:lang w:val="es-US"/>
              </w:rPr>
              <w:t>.</w:t>
            </w:r>
          </w:p>
          <w:p w14:paraId="454E902A" w14:textId="77777777" w:rsidR="00024492" w:rsidRPr="0006620D" w:rsidRDefault="00024492" w:rsidP="00024492">
            <w:pPr>
              <w:suppressAutoHyphens/>
              <w:spacing w:before="120" w:after="120"/>
              <w:jc w:val="both"/>
              <w:rPr>
                <w:lang w:val="es-US"/>
              </w:rPr>
            </w:pPr>
            <w:r w:rsidRPr="00D9725F">
              <w:rPr>
                <w:lang w:val="es-US"/>
              </w:rPr>
              <w:t>Los Licitantes no tendrán la opción de presentar sus ofertas electrónicamente</w:t>
            </w:r>
            <w:r w:rsidRPr="0006620D">
              <w:rPr>
                <w:lang w:val="es-US"/>
              </w:rPr>
              <w:t>.</w:t>
            </w:r>
          </w:p>
        </w:tc>
      </w:tr>
      <w:tr w:rsidR="00024492" w:rsidRPr="00815C81" w14:paraId="1BB08D79" w14:textId="77777777" w:rsidTr="00B404FD">
        <w:tc>
          <w:tcPr>
            <w:tcW w:w="1620" w:type="dxa"/>
          </w:tcPr>
          <w:p w14:paraId="219C479D" w14:textId="77777777" w:rsidR="00024492" w:rsidRPr="0006620D" w:rsidRDefault="00024492" w:rsidP="00024492">
            <w:pPr>
              <w:tabs>
                <w:tab w:val="right" w:pos="7434"/>
              </w:tabs>
              <w:spacing w:before="120" w:after="120"/>
              <w:rPr>
                <w:b/>
                <w:lang w:val="es-US"/>
              </w:rPr>
            </w:pPr>
            <w:r w:rsidRPr="0006620D">
              <w:rPr>
                <w:b/>
                <w:bCs/>
                <w:lang w:val="es-US"/>
              </w:rPr>
              <w:lastRenderedPageBreak/>
              <w:t>IAL 25.1</w:t>
            </w:r>
          </w:p>
        </w:tc>
        <w:tc>
          <w:tcPr>
            <w:tcW w:w="7287" w:type="dxa"/>
          </w:tcPr>
          <w:p w14:paraId="03740B0F" w14:textId="77777777" w:rsidR="00024492" w:rsidRDefault="00024492" w:rsidP="00024492">
            <w:pPr>
              <w:tabs>
                <w:tab w:val="right" w:pos="7254"/>
              </w:tabs>
              <w:spacing w:before="120" w:after="120"/>
              <w:rPr>
                <w:lang w:val="es-US"/>
              </w:rPr>
            </w:pPr>
            <w:r w:rsidRPr="0006620D">
              <w:rPr>
                <w:lang w:val="es-US"/>
              </w:rPr>
              <w:t xml:space="preserve">La apertura de las Ofertas tendrá lugar en: </w:t>
            </w:r>
          </w:p>
          <w:p w14:paraId="15D8FAB2" w14:textId="77777777" w:rsidR="00024492" w:rsidRPr="00923B6E" w:rsidRDefault="00024492" w:rsidP="00024492">
            <w:pPr>
              <w:jc w:val="both"/>
              <w:rPr>
                <w:lang w:val="es-US"/>
              </w:rPr>
            </w:pPr>
            <w:r w:rsidRPr="0006620D">
              <w:rPr>
                <w:lang w:val="es-US"/>
              </w:rPr>
              <w:t>Dirección</w:t>
            </w:r>
            <w:r>
              <w:rPr>
                <w:lang w:val="es-US"/>
              </w:rPr>
              <w:t>:</w:t>
            </w:r>
            <w:r w:rsidRPr="00923B6E">
              <w:rPr>
                <w:lang w:val="es-US"/>
              </w:rPr>
              <w:t xml:space="preserve"> MINSAL: Nivel tres, edificio del Instituto Nacional de la Salud, Urbanización Lomas de Altamira, Boulevard Altamira y Avenida República de Ecuador N° 33, San Salvador.</w:t>
            </w:r>
          </w:p>
          <w:p w14:paraId="401633A4" w14:textId="77777777" w:rsidR="00024492" w:rsidRPr="00923B6E" w:rsidRDefault="00024492" w:rsidP="00024492">
            <w:pPr>
              <w:tabs>
                <w:tab w:val="right" w:pos="7254"/>
              </w:tabs>
              <w:spacing w:before="120" w:after="120"/>
              <w:rPr>
                <w:lang w:val="es-US"/>
              </w:rPr>
            </w:pPr>
            <w:r w:rsidRPr="0006620D">
              <w:rPr>
                <w:lang w:val="es-US"/>
              </w:rPr>
              <w:t xml:space="preserve">Ciudad: </w:t>
            </w:r>
            <w:r w:rsidRPr="00923B6E">
              <w:rPr>
                <w:lang w:val="es-US"/>
              </w:rPr>
              <w:t>San Salvador.</w:t>
            </w:r>
          </w:p>
          <w:p w14:paraId="2EC7DE2A" w14:textId="77777777" w:rsidR="00024492" w:rsidRPr="00923B6E" w:rsidRDefault="00024492" w:rsidP="00024492">
            <w:pPr>
              <w:tabs>
                <w:tab w:val="right" w:pos="7254"/>
              </w:tabs>
              <w:spacing w:before="120" w:after="120"/>
              <w:rPr>
                <w:lang w:val="es-US"/>
              </w:rPr>
            </w:pPr>
            <w:r w:rsidRPr="0006620D">
              <w:rPr>
                <w:lang w:val="es-US"/>
              </w:rPr>
              <w:t xml:space="preserve">País: </w:t>
            </w:r>
            <w:r w:rsidRPr="00923B6E">
              <w:rPr>
                <w:lang w:val="es-US"/>
              </w:rPr>
              <w:t>El Salvador.</w:t>
            </w:r>
          </w:p>
          <w:p w14:paraId="44A2C4F4" w14:textId="77777777" w:rsidR="00024492" w:rsidRPr="00815C81" w:rsidRDefault="00024492" w:rsidP="00024492">
            <w:pPr>
              <w:spacing w:before="120" w:after="120"/>
              <w:rPr>
                <w:b/>
                <w:i/>
                <w:lang w:val="es-US"/>
              </w:rPr>
            </w:pPr>
            <w:r w:rsidRPr="00815C81">
              <w:rPr>
                <w:lang w:val="es-US"/>
              </w:rPr>
              <w:t xml:space="preserve">Fecha: </w:t>
            </w:r>
            <w:r w:rsidR="00815C81" w:rsidRPr="00815C81">
              <w:rPr>
                <w:b/>
                <w:bCs/>
                <w:i/>
                <w:iCs/>
                <w:lang w:val="es-US"/>
              </w:rPr>
              <w:t>4 de febrero de 2022</w:t>
            </w:r>
          </w:p>
          <w:p w14:paraId="336A9A5C" w14:textId="77777777" w:rsidR="00024492" w:rsidRPr="00923B6E" w:rsidRDefault="00024492" w:rsidP="00024492">
            <w:pPr>
              <w:tabs>
                <w:tab w:val="right" w:pos="7254"/>
              </w:tabs>
              <w:spacing w:before="120" w:after="120"/>
              <w:rPr>
                <w:b/>
                <w:i/>
                <w:lang w:val="es-US"/>
              </w:rPr>
            </w:pPr>
            <w:r w:rsidRPr="00815C81">
              <w:rPr>
                <w:lang w:val="es-US"/>
              </w:rPr>
              <w:t xml:space="preserve">Hora: </w:t>
            </w:r>
            <w:r w:rsidRPr="00815C81">
              <w:rPr>
                <w:b/>
                <w:i/>
                <w:lang w:val="es-US"/>
              </w:rPr>
              <w:t>10:15 hrs.</w:t>
            </w:r>
          </w:p>
        </w:tc>
      </w:tr>
      <w:tr w:rsidR="00024492" w:rsidRPr="00742284" w14:paraId="409C6FCD" w14:textId="77777777" w:rsidTr="00B404FD">
        <w:tc>
          <w:tcPr>
            <w:tcW w:w="1620" w:type="dxa"/>
          </w:tcPr>
          <w:p w14:paraId="5F300A76" w14:textId="77777777" w:rsidR="00024492" w:rsidRPr="0006620D" w:rsidRDefault="00024492" w:rsidP="00024492">
            <w:pPr>
              <w:tabs>
                <w:tab w:val="right" w:pos="7434"/>
              </w:tabs>
              <w:spacing w:before="120" w:after="120"/>
              <w:rPr>
                <w:b/>
                <w:lang w:val="es-US"/>
              </w:rPr>
            </w:pPr>
            <w:r w:rsidRPr="0006620D">
              <w:rPr>
                <w:b/>
                <w:bCs/>
                <w:lang w:val="es-US"/>
              </w:rPr>
              <w:t>IAL 25.6</w:t>
            </w:r>
          </w:p>
        </w:tc>
        <w:tc>
          <w:tcPr>
            <w:tcW w:w="7287" w:type="dxa"/>
          </w:tcPr>
          <w:p w14:paraId="510E30DA" w14:textId="77777777" w:rsidR="00024492" w:rsidRDefault="00024492" w:rsidP="00024492">
            <w:pPr>
              <w:tabs>
                <w:tab w:val="right" w:pos="7254"/>
              </w:tabs>
              <w:spacing w:before="120" w:after="120"/>
              <w:rPr>
                <w:lang w:val="es-US"/>
              </w:rPr>
            </w:pPr>
            <w:r w:rsidRPr="0006620D">
              <w:rPr>
                <w:lang w:val="es-US"/>
              </w:rPr>
              <w:t xml:space="preserve">La Carta de la Oferta y la Lista de Precios deberán ser firmadas con las iniciales de </w:t>
            </w:r>
            <w:r>
              <w:rPr>
                <w:lang w:val="es-US"/>
              </w:rPr>
              <w:t>2</w:t>
            </w:r>
            <w:r w:rsidRPr="0006620D">
              <w:rPr>
                <w:b/>
                <w:i/>
                <w:iCs/>
                <w:lang w:val="es-US"/>
              </w:rPr>
              <w:t xml:space="preserve"> </w:t>
            </w:r>
            <w:r w:rsidRPr="0006620D">
              <w:rPr>
                <w:lang w:val="es-US"/>
              </w:rPr>
              <w:t xml:space="preserve">representantes del Comprador a cargo de la Apertura de Ofertas. </w:t>
            </w:r>
          </w:p>
          <w:p w14:paraId="2874E8D3" w14:textId="77777777" w:rsidR="00024492" w:rsidRPr="00EE1ABA" w:rsidRDefault="00024492" w:rsidP="00024492">
            <w:pPr>
              <w:pStyle w:val="Standard"/>
              <w:spacing w:line="240" w:lineRule="auto"/>
              <w:jc w:val="both"/>
              <w:rPr>
                <w:sz w:val="24"/>
              </w:rPr>
            </w:pPr>
            <w:r>
              <w:rPr>
                <w:iCs/>
                <w:sz w:val="22"/>
                <w:szCs w:val="22"/>
                <w:lang w:val="es-CO"/>
              </w:rPr>
              <w:t>En</w:t>
            </w:r>
            <w:r w:rsidRPr="00EE1ABA">
              <w:rPr>
                <w:sz w:val="24"/>
              </w:rPr>
              <w:t xml:space="preserve"> el lugar, fecha y hora especificada en el llamado a</w:t>
            </w:r>
            <w:r>
              <w:rPr>
                <w:sz w:val="24"/>
              </w:rPr>
              <w:t xml:space="preserve"> licitación, se presentará</w:t>
            </w:r>
            <w:r w:rsidRPr="00EE1ABA">
              <w:rPr>
                <w:sz w:val="24"/>
              </w:rPr>
              <w:t xml:space="preserve">n los sobres sellados con las ofertas, y se procederá a realizar la apertura pública de las ofertas en presencia de los licitantes que deseen asistir a la hora y fecha indicadas en </w:t>
            </w:r>
            <w:r>
              <w:rPr>
                <w:sz w:val="24"/>
              </w:rPr>
              <w:t xml:space="preserve">el </w:t>
            </w:r>
            <w:r w:rsidRPr="00EE1ABA">
              <w:rPr>
                <w:sz w:val="24"/>
              </w:rPr>
              <w:t>Llamado de Licitación. Se levantará acta la que deberá contener como mínimo:</w:t>
            </w:r>
          </w:p>
          <w:p w14:paraId="2814A106" w14:textId="77777777" w:rsidR="00024492" w:rsidRPr="00EE1ABA" w:rsidRDefault="00024492" w:rsidP="00D2565E">
            <w:pPr>
              <w:pStyle w:val="Standard"/>
              <w:numPr>
                <w:ilvl w:val="0"/>
                <w:numId w:val="153"/>
              </w:numPr>
              <w:tabs>
                <w:tab w:val="left" w:pos="-12109"/>
              </w:tabs>
              <w:spacing w:line="240" w:lineRule="auto"/>
              <w:jc w:val="both"/>
              <w:rPr>
                <w:sz w:val="24"/>
              </w:rPr>
            </w:pPr>
            <w:r w:rsidRPr="00EE1ABA">
              <w:rPr>
                <w:sz w:val="24"/>
              </w:rPr>
              <w:t>Nombre de la empresa licitante.</w:t>
            </w:r>
          </w:p>
          <w:p w14:paraId="3A7229C3" w14:textId="77777777" w:rsidR="00024492" w:rsidRPr="00EE1ABA" w:rsidRDefault="00024492" w:rsidP="00D2565E">
            <w:pPr>
              <w:pStyle w:val="Standard"/>
              <w:numPr>
                <w:ilvl w:val="0"/>
                <w:numId w:val="153"/>
              </w:numPr>
              <w:tabs>
                <w:tab w:val="left" w:pos="-12109"/>
              </w:tabs>
              <w:spacing w:line="240" w:lineRule="auto"/>
              <w:jc w:val="both"/>
              <w:rPr>
                <w:sz w:val="24"/>
              </w:rPr>
            </w:pPr>
            <w:r w:rsidRPr="00EE1ABA">
              <w:rPr>
                <w:sz w:val="24"/>
              </w:rPr>
              <w:t>Monto de las ofertas.</w:t>
            </w:r>
          </w:p>
          <w:p w14:paraId="48B8FBBA" w14:textId="77777777" w:rsidR="00024492" w:rsidRDefault="00024492" w:rsidP="00D2565E">
            <w:pPr>
              <w:pStyle w:val="Standard"/>
              <w:numPr>
                <w:ilvl w:val="0"/>
                <w:numId w:val="153"/>
              </w:numPr>
              <w:tabs>
                <w:tab w:val="left" w:pos="-12109"/>
              </w:tabs>
              <w:spacing w:line="240" w:lineRule="auto"/>
              <w:jc w:val="both"/>
              <w:rPr>
                <w:sz w:val="24"/>
              </w:rPr>
            </w:pPr>
            <w:r>
              <w:rPr>
                <w:sz w:val="24"/>
              </w:rPr>
              <w:t xml:space="preserve">Cumplimiento de Presentación de la </w:t>
            </w:r>
            <w:r w:rsidRPr="00EE1ABA">
              <w:rPr>
                <w:sz w:val="24"/>
              </w:rPr>
              <w:t>Declaración de Mantenimiento de Oferta</w:t>
            </w:r>
            <w:r w:rsidR="005C1DB8">
              <w:rPr>
                <w:sz w:val="24"/>
              </w:rPr>
              <w:t>.</w:t>
            </w:r>
          </w:p>
          <w:p w14:paraId="7B9DD8E5" w14:textId="77777777" w:rsidR="005C1DB8" w:rsidRPr="00EE1ABA" w:rsidRDefault="005C1DB8" w:rsidP="00D2565E">
            <w:pPr>
              <w:pStyle w:val="Standard"/>
              <w:numPr>
                <w:ilvl w:val="0"/>
                <w:numId w:val="153"/>
              </w:numPr>
              <w:tabs>
                <w:tab w:val="left" w:pos="-12109"/>
              </w:tabs>
              <w:spacing w:line="240" w:lineRule="auto"/>
              <w:jc w:val="both"/>
              <w:rPr>
                <w:sz w:val="24"/>
              </w:rPr>
            </w:pPr>
            <w:r>
              <w:rPr>
                <w:sz w:val="24"/>
              </w:rPr>
              <w:t>Cualquier descuento ofrecido por los licitantes.</w:t>
            </w:r>
          </w:p>
          <w:p w14:paraId="7196D096" w14:textId="77777777" w:rsidR="00024492" w:rsidRPr="00EE1ABA" w:rsidRDefault="00024492" w:rsidP="00D2565E">
            <w:pPr>
              <w:pStyle w:val="Standard"/>
              <w:numPr>
                <w:ilvl w:val="0"/>
                <w:numId w:val="153"/>
              </w:numPr>
              <w:tabs>
                <w:tab w:val="left" w:pos="-15087"/>
                <w:tab w:val="left" w:pos="-12676"/>
                <w:tab w:val="left" w:pos="-12109"/>
              </w:tabs>
              <w:spacing w:line="240" w:lineRule="auto"/>
              <w:jc w:val="both"/>
              <w:rPr>
                <w:sz w:val="24"/>
              </w:rPr>
            </w:pPr>
            <w:r w:rsidRPr="00EE1ABA">
              <w:rPr>
                <w:sz w:val="24"/>
              </w:rPr>
              <w:t>Toda otra circunstancia relacionada con el acto, que el funcionario responsable estime oportuno consignar.</w:t>
            </w:r>
          </w:p>
          <w:p w14:paraId="41CCED06" w14:textId="77777777" w:rsidR="00024492" w:rsidRPr="00EE1ABA" w:rsidRDefault="00024492" w:rsidP="00024492">
            <w:pPr>
              <w:pStyle w:val="WW-Encabezado2"/>
              <w:tabs>
                <w:tab w:val="left" w:pos="426"/>
              </w:tabs>
              <w:spacing w:line="240" w:lineRule="auto"/>
              <w:rPr>
                <w:rFonts w:ascii="Times New Roman" w:hAnsi="Times New Roman" w:cs="Times New Roman"/>
                <w:b w:val="0"/>
                <w:bCs w:val="0"/>
                <w:i w:val="0"/>
                <w:iCs w:val="0"/>
                <w:szCs w:val="20"/>
                <w:lang w:eastAsia="es-AR"/>
              </w:rPr>
            </w:pPr>
            <w:r w:rsidRPr="00EE1ABA">
              <w:rPr>
                <w:rFonts w:ascii="Times New Roman" w:hAnsi="Times New Roman" w:cs="Times New Roman"/>
                <w:b w:val="0"/>
                <w:bCs w:val="0"/>
                <w:i w:val="0"/>
                <w:iCs w:val="0"/>
                <w:szCs w:val="20"/>
                <w:lang w:eastAsia="es-AR"/>
              </w:rPr>
              <w:t>Dicha acta deberá estar firmada por todos los mie</w:t>
            </w:r>
            <w:r>
              <w:rPr>
                <w:rFonts w:ascii="Times New Roman" w:hAnsi="Times New Roman" w:cs="Times New Roman"/>
                <w:b w:val="0"/>
                <w:bCs w:val="0"/>
                <w:i w:val="0"/>
                <w:iCs w:val="0"/>
                <w:szCs w:val="20"/>
                <w:lang w:eastAsia="es-AR"/>
              </w:rPr>
              <w:t>mbros presentes en la apertura.</w:t>
            </w:r>
          </w:p>
          <w:p w14:paraId="6DADD39F" w14:textId="77777777" w:rsidR="00024492" w:rsidRPr="000447F2" w:rsidRDefault="00024492" w:rsidP="00024492">
            <w:pPr>
              <w:tabs>
                <w:tab w:val="right" w:pos="7254"/>
              </w:tabs>
              <w:spacing w:before="120" w:after="120"/>
              <w:rPr>
                <w:lang w:val="es-SV"/>
              </w:rPr>
            </w:pPr>
            <w:r w:rsidRPr="001F4B9F">
              <w:rPr>
                <w:szCs w:val="20"/>
                <w:lang w:val="es-SV" w:eastAsia="es-AR"/>
              </w:rPr>
              <w:t>No se recibirán ofertas presentadas con posterioridad a la fecha y hora límites indicadas en el llamado de licitación</w:t>
            </w:r>
          </w:p>
        </w:tc>
      </w:tr>
      <w:tr w:rsidR="00024492" w:rsidRPr="00742284" w14:paraId="79CC91D6" w14:textId="77777777" w:rsidTr="00B404FD">
        <w:tc>
          <w:tcPr>
            <w:tcW w:w="8907" w:type="dxa"/>
            <w:gridSpan w:val="2"/>
          </w:tcPr>
          <w:p w14:paraId="4C79DAD2" w14:textId="77777777" w:rsidR="00024492" w:rsidRPr="0006620D" w:rsidRDefault="00024492" w:rsidP="00024492">
            <w:pPr>
              <w:tabs>
                <w:tab w:val="right" w:pos="7254"/>
              </w:tabs>
              <w:spacing w:before="120" w:after="120"/>
              <w:jc w:val="center"/>
              <w:rPr>
                <w:b/>
                <w:sz w:val="28"/>
                <w:szCs w:val="28"/>
                <w:lang w:val="es-US"/>
              </w:rPr>
            </w:pPr>
            <w:r w:rsidRPr="0006620D">
              <w:rPr>
                <w:b/>
                <w:bCs/>
                <w:sz w:val="28"/>
                <w:szCs w:val="28"/>
                <w:lang w:val="es-US"/>
              </w:rPr>
              <w:t>E. Evaluación y comparación de las Ofertas</w:t>
            </w:r>
          </w:p>
        </w:tc>
      </w:tr>
      <w:tr w:rsidR="00024492" w:rsidRPr="00742284" w14:paraId="4D28CD39" w14:textId="77777777" w:rsidTr="00B404FD">
        <w:tc>
          <w:tcPr>
            <w:tcW w:w="1620" w:type="dxa"/>
          </w:tcPr>
          <w:p w14:paraId="3803BFFF" w14:textId="77777777" w:rsidR="00024492" w:rsidRPr="0006620D" w:rsidRDefault="00024492" w:rsidP="00024492">
            <w:pPr>
              <w:tabs>
                <w:tab w:val="right" w:pos="7434"/>
              </w:tabs>
              <w:spacing w:before="120" w:after="120"/>
              <w:rPr>
                <w:b/>
                <w:lang w:val="es-US"/>
              </w:rPr>
            </w:pPr>
            <w:r w:rsidRPr="0006620D">
              <w:rPr>
                <w:b/>
                <w:bCs/>
                <w:lang w:val="es-US"/>
              </w:rPr>
              <w:t>IAL 30.3</w:t>
            </w:r>
          </w:p>
        </w:tc>
        <w:tc>
          <w:tcPr>
            <w:tcW w:w="7287" w:type="dxa"/>
          </w:tcPr>
          <w:p w14:paraId="02E959DB" w14:textId="77777777" w:rsidR="00024492" w:rsidRPr="00082A08" w:rsidRDefault="00024492" w:rsidP="00024492">
            <w:pPr>
              <w:tabs>
                <w:tab w:val="right" w:pos="7254"/>
              </w:tabs>
              <w:spacing w:before="120" w:after="120"/>
              <w:rPr>
                <w:lang w:val="es-US"/>
              </w:rPr>
            </w:pPr>
            <w:r w:rsidRPr="00082A08">
              <w:rPr>
                <w:color w:val="000000" w:themeColor="text1"/>
                <w:lang w:val="es-US"/>
              </w:rPr>
              <w:t xml:space="preserve">El ajuste se basará en el precio </w:t>
            </w:r>
            <w:r w:rsidR="00082A08" w:rsidRPr="00082A08">
              <w:rPr>
                <w:color w:val="000000" w:themeColor="text1"/>
                <w:lang w:val="es-US"/>
              </w:rPr>
              <w:t>promedio</w:t>
            </w:r>
            <w:r w:rsidRPr="00082A08">
              <w:rPr>
                <w:b/>
                <w:i/>
                <w:iCs/>
                <w:color w:val="000000" w:themeColor="text1"/>
                <w:lang w:val="es-US"/>
              </w:rPr>
              <w:t xml:space="preserve"> </w:t>
            </w:r>
            <w:r w:rsidRPr="00082A08">
              <w:rPr>
                <w:color w:val="000000" w:themeColor="text1"/>
                <w:lang w:val="es-US"/>
              </w:rPr>
              <w:t xml:space="preserve">del artículo o componente según su cotización en otras Ofertas que cumplan sustancialmente con </w:t>
            </w:r>
            <w:r w:rsidRPr="00082A08">
              <w:rPr>
                <w:color w:val="000000" w:themeColor="text1"/>
                <w:lang w:val="es-US"/>
              </w:rPr>
              <w:lastRenderedPageBreak/>
              <w:t>los requisitos. Si no es posible determinar el precio del artículo o el componente a partir de otras Ofertas que cumplan sustancialmente con los requisitos, el Comprador utilizará su mejor estimación.</w:t>
            </w:r>
          </w:p>
        </w:tc>
      </w:tr>
      <w:tr w:rsidR="00024492" w:rsidRPr="00742284" w14:paraId="5F9FE895" w14:textId="77777777" w:rsidTr="00B404FD">
        <w:tc>
          <w:tcPr>
            <w:tcW w:w="1620" w:type="dxa"/>
          </w:tcPr>
          <w:p w14:paraId="3155D30F" w14:textId="77777777" w:rsidR="00024492" w:rsidRPr="0006620D" w:rsidRDefault="00024492" w:rsidP="00024492">
            <w:pPr>
              <w:tabs>
                <w:tab w:val="right" w:pos="7434"/>
              </w:tabs>
              <w:spacing w:before="120" w:after="120"/>
              <w:rPr>
                <w:b/>
                <w:lang w:val="es-US"/>
              </w:rPr>
            </w:pPr>
            <w:r w:rsidRPr="0006620D">
              <w:rPr>
                <w:b/>
                <w:bCs/>
                <w:lang w:val="es-US"/>
              </w:rPr>
              <w:lastRenderedPageBreak/>
              <w:t>IAL 32.1</w:t>
            </w:r>
          </w:p>
        </w:tc>
        <w:tc>
          <w:tcPr>
            <w:tcW w:w="7287" w:type="dxa"/>
          </w:tcPr>
          <w:p w14:paraId="448EBEA4" w14:textId="77777777" w:rsidR="00024492" w:rsidRPr="0006620D" w:rsidRDefault="00024492" w:rsidP="00024492">
            <w:pPr>
              <w:tabs>
                <w:tab w:val="right" w:pos="7254"/>
              </w:tabs>
              <w:spacing w:before="120" w:after="120"/>
              <w:rPr>
                <w:i/>
                <w:lang w:val="es-US"/>
              </w:rPr>
            </w:pPr>
            <w:r w:rsidRPr="0006620D">
              <w:rPr>
                <w:lang w:val="es-US"/>
              </w:rPr>
              <w:t xml:space="preserve">La moneda que se utilizará a fin de evaluar y comparar las Ofertas para convertir en una sola moneda, al tipo de cambio vendedor, todos los precios de las Ofertas expresados en diversas monedas son: </w:t>
            </w:r>
            <w:r>
              <w:rPr>
                <w:b/>
                <w:i/>
                <w:iCs/>
                <w:lang w:val="es-US"/>
              </w:rPr>
              <w:t>Dólar de los Estados Unidos de América.</w:t>
            </w:r>
          </w:p>
          <w:p w14:paraId="33346B67" w14:textId="77777777" w:rsidR="00024492" w:rsidRPr="0006620D" w:rsidRDefault="00024492" w:rsidP="00024492">
            <w:pPr>
              <w:tabs>
                <w:tab w:val="right" w:pos="7254"/>
              </w:tabs>
              <w:spacing w:before="120" w:after="120"/>
              <w:rPr>
                <w:b/>
                <w:lang w:val="es-US"/>
              </w:rPr>
            </w:pPr>
            <w:r w:rsidRPr="0006620D">
              <w:rPr>
                <w:lang w:val="es-US"/>
              </w:rPr>
              <w:t xml:space="preserve">La fuente del tipo de cambio será: </w:t>
            </w:r>
            <w:r>
              <w:rPr>
                <w:b/>
                <w:bCs/>
                <w:i/>
                <w:iCs/>
                <w:lang w:val="es-US"/>
              </w:rPr>
              <w:t>Banco Central de Reserva de El Salvador</w:t>
            </w:r>
          </w:p>
          <w:p w14:paraId="7D090F61" w14:textId="77777777" w:rsidR="00024492" w:rsidRPr="0006620D" w:rsidRDefault="00024492" w:rsidP="00024492">
            <w:pPr>
              <w:autoSpaceDE w:val="0"/>
              <w:autoSpaceDN w:val="0"/>
              <w:adjustRightInd w:val="0"/>
              <w:spacing w:before="120" w:after="120"/>
              <w:rPr>
                <w:b/>
                <w:lang w:val="es-US"/>
              </w:rPr>
            </w:pPr>
            <w:r w:rsidRPr="0006620D">
              <w:rPr>
                <w:lang w:val="es-US"/>
              </w:rPr>
              <w:t xml:space="preserve">La fecha del tipo de cambio será: </w:t>
            </w:r>
            <w:r w:rsidRPr="00B9431F">
              <w:rPr>
                <w:b/>
                <w:bCs/>
                <w:i/>
                <w:iCs/>
                <w:lang w:val="es-US"/>
              </w:rPr>
              <w:t xml:space="preserve">Quince (15) días calendarios antes de la fecha presentación de ofertas. En caso que el día 15 corresponda a un día feriado o fin de semana se </w:t>
            </w:r>
            <w:r w:rsidR="00082A08" w:rsidRPr="00B9431F">
              <w:rPr>
                <w:b/>
                <w:bCs/>
                <w:i/>
                <w:iCs/>
                <w:lang w:val="es-US"/>
              </w:rPr>
              <w:t>tomará</w:t>
            </w:r>
            <w:r w:rsidRPr="00B9431F">
              <w:rPr>
                <w:b/>
                <w:bCs/>
                <w:i/>
                <w:iCs/>
                <w:lang w:val="es-US"/>
              </w:rPr>
              <w:t xml:space="preserve"> el siguiente día hábil.</w:t>
            </w:r>
          </w:p>
        </w:tc>
      </w:tr>
      <w:tr w:rsidR="00024492" w:rsidRPr="00742284" w14:paraId="01363FDC" w14:textId="77777777" w:rsidTr="00B404FD">
        <w:tc>
          <w:tcPr>
            <w:tcW w:w="1620" w:type="dxa"/>
          </w:tcPr>
          <w:p w14:paraId="14AA8F26" w14:textId="77777777" w:rsidR="00024492" w:rsidRPr="0006620D" w:rsidRDefault="00024492" w:rsidP="00024492">
            <w:pPr>
              <w:tabs>
                <w:tab w:val="right" w:pos="7434"/>
              </w:tabs>
              <w:spacing w:before="120" w:after="120"/>
              <w:rPr>
                <w:b/>
                <w:iCs/>
                <w:lang w:val="es-US"/>
              </w:rPr>
            </w:pPr>
            <w:r w:rsidRPr="0006620D">
              <w:rPr>
                <w:b/>
                <w:bCs/>
                <w:lang w:val="es-US"/>
              </w:rPr>
              <w:t>IAL 33.1</w:t>
            </w:r>
          </w:p>
        </w:tc>
        <w:tc>
          <w:tcPr>
            <w:tcW w:w="7287" w:type="dxa"/>
          </w:tcPr>
          <w:p w14:paraId="6E42514F" w14:textId="77777777" w:rsidR="00024492" w:rsidRPr="00B9431F" w:rsidRDefault="00024492" w:rsidP="00024492">
            <w:pPr>
              <w:tabs>
                <w:tab w:val="right" w:pos="7254"/>
              </w:tabs>
              <w:spacing w:before="120" w:after="120"/>
              <w:rPr>
                <w:lang w:val="es-US"/>
              </w:rPr>
            </w:pPr>
            <w:r w:rsidRPr="0006620D">
              <w:rPr>
                <w:b/>
                <w:i/>
                <w:iCs/>
                <w:lang w:val="es-US"/>
              </w:rPr>
              <w:t xml:space="preserve">No se aplicará </w:t>
            </w:r>
            <w:r w:rsidRPr="0006620D">
              <w:rPr>
                <w:lang w:val="es-US"/>
              </w:rPr>
              <w:t>un margen de preferencia nacional.</w:t>
            </w:r>
          </w:p>
        </w:tc>
      </w:tr>
      <w:tr w:rsidR="00024492" w:rsidRPr="00742284" w14:paraId="7FB96070" w14:textId="77777777" w:rsidTr="00B404FD">
        <w:tblPrEx>
          <w:tblCellMar>
            <w:left w:w="103" w:type="dxa"/>
            <w:right w:w="103" w:type="dxa"/>
          </w:tblCellMar>
        </w:tblPrEx>
        <w:tc>
          <w:tcPr>
            <w:tcW w:w="1620" w:type="dxa"/>
          </w:tcPr>
          <w:p w14:paraId="193C8DA7" w14:textId="77777777" w:rsidR="00024492" w:rsidRPr="0006620D" w:rsidRDefault="00024492" w:rsidP="00024492">
            <w:pPr>
              <w:spacing w:before="120" w:after="120"/>
              <w:rPr>
                <w:b/>
                <w:bCs/>
                <w:lang w:val="es-US"/>
              </w:rPr>
            </w:pPr>
            <w:r w:rsidRPr="0006620D">
              <w:rPr>
                <w:b/>
                <w:bCs/>
                <w:lang w:val="es-US"/>
              </w:rPr>
              <w:t>IAL 34.2 (a)</w:t>
            </w:r>
          </w:p>
        </w:tc>
        <w:tc>
          <w:tcPr>
            <w:tcW w:w="7287" w:type="dxa"/>
          </w:tcPr>
          <w:p w14:paraId="4312F205" w14:textId="77777777" w:rsidR="00024492" w:rsidRDefault="00024492" w:rsidP="00024492">
            <w:pPr>
              <w:widowControl w:val="0"/>
              <w:spacing w:before="120" w:after="120"/>
              <w:ind w:left="695" w:hanging="695"/>
              <w:jc w:val="both"/>
              <w:rPr>
                <w:bCs/>
                <w:iCs/>
                <w:lang w:val="es-US"/>
              </w:rPr>
            </w:pPr>
            <w:r w:rsidRPr="005C4373">
              <w:rPr>
                <w:lang w:val="es-US"/>
              </w:rPr>
              <w:t xml:space="preserve">La evaluación se hará por </w:t>
            </w:r>
            <w:r w:rsidRPr="005C4373">
              <w:rPr>
                <w:b/>
                <w:bCs/>
                <w:iCs/>
                <w:lang w:val="es-US"/>
              </w:rPr>
              <w:t>lote</w:t>
            </w:r>
            <w:r w:rsidRPr="00EB7D7C">
              <w:rPr>
                <w:bCs/>
                <w:iCs/>
                <w:lang w:val="es-US"/>
              </w:rPr>
              <w:t xml:space="preserve"> completo.</w:t>
            </w:r>
          </w:p>
          <w:p w14:paraId="48DB918E" w14:textId="77777777" w:rsidR="00BD6EDF" w:rsidRPr="00BD6EDF" w:rsidRDefault="00BD6EDF" w:rsidP="00BD6EDF">
            <w:pPr>
              <w:widowControl w:val="0"/>
              <w:spacing w:before="120" w:after="120"/>
              <w:ind w:left="695" w:hanging="695"/>
              <w:jc w:val="both"/>
              <w:rPr>
                <w:bCs/>
                <w:iCs/>
                <w:lang w:val="es-US"/>
              </w:rPr>
            </w:pPr>
            <w:r w:rsidRPr="00BD6EDF">
              <w:rPr>
                <w:bCs/>
                <w:iCs/>
                <w:lang w:val="es-US"/>
              </w:rPr>
              <w:t>Nota:</w:t>
            </w:r>
          </w:p>
          <w:p w14:paraId="2A6BCDC1" w14:textId="77777777" w:rsidR="00BD6EDF" w:rsidRDefault="00BD6EDF" w:rsidP="00670813">
            <w:pPr>
              <w:widowControl w:val="0"/>
              <w:spacing w:before="120" w:after="120"/>
              <w:ind w:left="9" w:firstLine="14"/>
              <w:jc w:val="both"/>
              <w:rPr>
                <w:bCs/>
                <w:iCs/>
                <w:lang w:val="es-US"/>
              </w:rPr>
            </w:pPr>
            <w:r w:rsidRPr="00BD6EDF">
              <w:rPr>
                <w:bCs/>
                <w:iCs/>
                <w:lang w:val="es-US"/>
              </w:rPr>
              <w:t xml:space="preserve">Las Ofertas serán evaluadas por </w:t>
            </w:r>
            <w:r w:rsidR="00670813">
              <w:rPr>
                <w:bCs/>
                <w:iCs/>
                <w:lang w:val="es-US"/>
              </w:rPr>
              <w:t>lotes</w:t>
            </w:r>
            <w:r w:rsidRPr="00BD6EDF">
              <w:rPr>
                <w:bCs/>
                <w:iCs/>
                <w:lang w:val="es-US"/>
              </w:rPr>
              <w:t xml:space="preserve"> y el Contrato comprenderá los </w:t>
            </w:r>
            <w:r w:rsidR="00670813">
              <w:rPr>
                <w:bCs/>
                <w:iCs/>
                <w:lang w:val="es-US"/>
              </w:rPr>
              <w:t>lotes</w:t>
            </w:r>
            <w:r w:rsidRPr="00BD6EDF">
              <w:rPr>
                <w:bCs/>
                <w:iCs/>
                <w:lang w:val="es-US"/>
              </w:rPr>
              <w:t xml:space="preserve"> adjudicados al Oferente seleccionado</w:t>
            </w:r>
            <w:r w:rsidR="00670813">
              <w:rPr>
                <w:bCs/>
                <w:iCs/>
                <w:lang w:val="es-US"/>
              </w:rPr>
              <w:t>.</w:t>
            </w:r>
          </w:p>
          <w:p w14:paraId="04C11E70" w14:textId="77777777" w:rsidR="00024492" w:rsidRPr="005C4373" w:rsidRDefault="00024492" w:rsidP="00024492">
            <w:pPr>
              <w:widowControl w:val="0"/>
              <w:spacing w:before="120" w:after="120"/>
              <w:jc w:val="both"/>
              <w:rPr>
                <w:iCs/>
                <w:lang w:val="es-US"/>
              </w:rPr>
            </w:pPr>
            <w:r w:rsidRPr="00EB7D7C">
              <w:rPr>
                <w:iCs/>
                <w:spacing w:val="-4"/>
                <w:lang w:val="es-US"/>
              </w:rPr>
              <w:t>Las Ofertas serán evaluadas por lotes. Si la Lista de Precios no incluye los precios de los artículos listados, se entenderá que estos están incluidos en los precios de otros artículos. En este caso, si la Oferta cumple sustancialmente con los requisitos, se calculará un costo total equivalente de la Oferta agregándole el precio promedio o más alto (según lo especificado en los DDL) del artículo cotizado por Licitantes que hayan presentado Ofertas que cumplan sustancialmente con los requisitos. Este costo total equivalente de la Oferta se utilizará para la comparación de precios.</w:t>
            </w:r>
          </w:p>
        </w:tc>
      </w:tr>
      <w:tr w:rsidR="00024492" w:rsidRPr="00742284" w14:paraId="618A812C" w14:textId="77777777" w:rsidTr="00B404FD">
        <w:tblPrEx>
          <w:tblCellMar>
            <w:left w:w="103" w:type="dxa"/>
            <w:right w:w="103" w:type="dxa"/>
          </w:tblCellMar>
        </w:tblPrEx>
        <w:tc>
          <w:tcPr>
            <w:tcW w:w="1620" w:type="dxa"/>
          </w:tcPr>
          <w:p w14:paraId="05B599E8" w14:textId="77777777" w:rsidR="00024492" w:rsidRPr="0006620D" w:rsidRDefault="00024492" w:rsidP="00024492">
            <w:pPr>
              <w:spacing w:before="120" w:after="120"/>
              <w:rPr>
                <w:b/>
                <w:bCs/>
                <w:lang w:val="es-US"/>
              </w:rPr>
            </w:pPr>
            <w:r w:rsidRPr="0006620D">
              <w:rPr>
                <w:b/>
                <w:bCs/>
                <w:lang w:val="es-US"/>
              </w:rPr>
              <w:t>IAL 34.6</w:t>
            </w:r>
          </w:p>
        </w:tc>
        <w:tc>
          <w:tcPr>
            <w:tcW w:w="7287" w:type="dxa"/>
          </w:tcPr>
          <w:p w14:paraId="22DE1E71" w14:textId="77777777" w:rsidR="00024492" w:rsidRPr="0006620D" w:rsidRDefault="00024492" w:rsidP="00024492">
            <w:pPr>
              <w:spacing w:before="120" w:after="120"/>
              <w:ind w:left="-13"/>
              <w:rPr>
                <w:b/>
                <w:i/>
                <w:lang w:val="es-US"/>
              </w:rPr>
            </w:pPr>
            <w:r w:rsidRPr="0006620D">
              <w:rPr>
                <w:lang w:val="es-US"/>
              </w:rPr>
              <w:t xml:space="preserve">Los ajustes se determinarán utilizando los siguientes criterios de entre los enumerados en la Sección III, “Criterios de Evaluación y Calificación”: </w:t>
            </w:r>
          </w:p>
          <w:p w14:paraId="3E42A1A1" w14:textId="77777777" w:rsidR="00024492" w:rsidRPr="005558CA" w:rsidRDefault="00024492" w:rsidP="00024492">
            <w:pPr>
              <w:numPr>
                <w:ilvl w:val="0"/>
                <w:numId w:val="62"/>
              </w:numPr>
              <w:spacing w:before="120" w:after="120"/>
              <w:ind w:left="709" w:hanging="709"/>
              <w:rPr>
                <w:b/>
                <w:lang w:val="es-US"/>
              </w:rPr>
            </w:pPr>
            <w:r w:rsidRPr="0006620D">
              <w:rPr>
                <w:lang w:val="es-US"/>
              </w:rPr>
              <w:t>Desviación en el Cronograma de Entregas:</w:t>
            </w:r>
            <w:r w:rsidRPr="0006620D">
              <w:rPr>
                <w:b/>
                <w:bCs/>
                <w:i/>
                <w:iCs/>
                <w:lang w:val="es-US"/>
              </w:rPr>
              <w:t xml:space="preserve">  </w:t>
            </w:r>
            <w:r w:rsidR="000C2A4E">
              <w:rPr>
                <w:b/>
                <w:bCs/>
                <w:i/>
                <w:iCs/>
                <w:lang w:val="es-US"/>
              </w:rPr>
              <w:t>No aplica</w:t>
            </w:r>
          </w:p>
          <w:p w14:paraId="1D3F6965" w14:textId="77777777" w:rsidR="00024492" w:rsidRPr="0006620D" w:rsidRDefault="00024492" w:rsidP="00024492">
            <w:pPr>
              <w:numPr>
                <w:ilvl w:val="0"/>
                <w:numId w:val="62"/>
              </w:numPr>
              <w:spacing w:before="120" w:after="120"/>
              <w:ind w:left="709" w:hanging="709"/>
              <w:rPr>
                <w:b/>
                <w:lang w:val="es-US"/>
              </w:rPr>
            </w:pPr>
            <w:r w:rsidRPr="0006620D">
              <w:rPr>
                <w:lang w:val="es-US"/>
              </w:rPr>
              <w:t xml:space="preserve">Desviación en el plan de pagos: </w:t>
            </w:r>
            <w:r>
              <w:rPr>
                <w:b/>
                <w:i/>
                <w:iCs/>
                <w:lang w:val="es-US"/>
              </w:rPr>
              <w:t>No aplica</w:t>
            </w:r>
          </w:p>
          <w:p w14:paraId="24BAFB3E" w14:textId="77777777" w:rsidR="00024492" w:rsidRPr="00082A08" w:rsidRDefault="00024492" w:rsidP="00024492">
            <w:pPr>
              <w:numPr>
                <w:ilvl w:val="0"/>
                <w:numId w:val="62"/>
              </w:numPr>
              <w:tabs>
                <w:tab w:val="left" w:pos="707"/>
              </w:tabs>
              <w:spacing w:before="120" w:after="120"/>
              <w:ind w:left="709" w:hanging="709"/>
              <w:rPr>
                <w:b/>
                <w:lang w:val="es-US"/>
              </w:rPr>
            </w:pPr>
            <w:r w:rsidRPr="00082A08">
              <w:rPr>
                <w:lang w:val="es-US"/>
              </w:rPr>
              <w:t xml:space="preserve">Costo de reemplazo de componentes importantes, repuestos obligatorios y servicio: </w:t>
            </w:r>
            <w:r w:rsidRPr="00082A08">
              <w:rPr>
                <w:b/>
                <w:i/>
                <w:iCs/>
                <w:lang w:val="es-US"/>
              </w:rPr>
              <w:t>No aplica</w:t>
            </w:r>
          </w:p>
          <w:p w14:paraId="3445522A" w14:textId="77777777" w:rsidR="00024492" w:rsidRPr="00082A08" w:rsidRDefault="00024492" w:rsidP="00024492">
            <w:pPr>
              <w:numPr>
                <w:ilvl w:val="0"/>
                <w:numId w:val="62"/>
              </w:numPr>
              <w:tabs>
                <w:tab w:val="left" w:pos="707"/>
                <w:tab w:val="num" w:pos="1247"/>
              </w:tabs>
              <w:spacing w:before="120" w:after="120"/>
              <w:ind w:left="709" w:hanging="709"/>
              <w:rPr>
                <w:b/>
                <w:lang w:val="es-US"/>
              </w:rPr>
            </w:pPr>
            <w:r w:rsidRPr="00082A08">
              <w:rPr>
                <w:lang w:val="es-US"/>
              </w:rPr>
              <w:t xml:space="preserve">Disponibilidad en el País del Comprador de repuestos y servicios posteriores a la venta para los equipos ofrecidos en la Oferta: </w:t>
            </w:r>
            <w:r w:rsidRPr="00082A08">
              <w:rPr>
                <w:b/>
                <w:bCs/>
                <w:i/>
                <w:iCs/>
                <w:sz w:val="22"/>
                <w:lang w:val="es-US"/>
              </w:rPr>
              <w:t>No Aplica.</w:t>
            </w:r>
          </w:p>
          <w:p w14:paraId="626DEA86" w14:textId="77777777" w:rsidR="00024492" w:rsidRPr="0006620D" w:rsidRDefault="00024492" w:rsidP="00024492">
            <w:pPr>
              <w:numPr>
                <w:ilvl w:val="0"/>
                <w:numId w:val="62"/>
              </w:numPr>
              <w:spacing w:before="120" w:after="120"/>
              <w:ind w:left="709" w:hanging="709"/>
              <w:rPr>
                <w:b/>
                <w:lang w:val="es-US"/>
              </w:rPr>
            </w:pPr>
            <w:r w:rsidRPr="0006620D">
              <w:rPr>
                <w:lang w:val="es-US"/>
              </w:rPr>
              <w:t xml:space="preserve">Costos durante la vida útil: Los costos en que se incurra durante la vida útil de los bienes o los equipos </w:t>
            </w:r>
            <w:r>
              <w:rPr>
                <w:b/>
                <w:i/>
                <w:iCs/>
                <w:lang w:val="es-US"/>
              </w:rPr>
              <w:t>No aplica</w:t>
            </w:r>
            <w:r w:rsidRPr="0006620D">
              <w:rPr>
                <w:i/>
                <w:iCs/>
                <w:lang w:val="es-US"/>
              </w:rPr>
              <w:t>.</w:t>
            </w:r>
          </w:p>
          <w:p w14:paraId="2DCB0BA5" w14:textId="77777777" w:rsidR="00024492" w:rsidRPr="00242E46" w:rsidRDefault="00024492" w:rsidP="00024492">
            <w:pPr>
              <w:numPr>
                <w:ilvl w:val="0"/>
                <w:numId w:val="62"/>
              </w:numPr>
              <w:spacing w:before="120" w:after="120"/>
              <w:ind w:left="709" w:hanging="709"/>
              <w:rPr>
                <w:b/>
                <w:lang w:val="es-US"/>
              </w:rPr>
            </w:pPr>
            <w:r w:rsidRPr="0006620D">
              <w:rPr>
                <w:lang w:val="es-US"/>
              </w:rPr>
              <w:lastRenderedPageBreak/>
              <w:t xml:space="preserve">El rendimiento y la productividad de los equipos ofrecidos: </w:t>
            </w:r>
            <w:r>
              <w:rPr>
                <w:b/>
                <w:i/>
                <w:iCs/>
                <w:lang w:val="es-US"/>
              </w:rPr>
              <w:t>No aplica.</w:t>
            </w:r>
          </w:p>
        </w:tc>
      </w:tr>
      <w:tr w:rsidR="00024492" w:rsidRPr="0006620D" w14:paraId="6A943F99" w14:textId="77777777" w:rsidTr="00B404FD">
        <w:tblPrEx>
          <w:tblCellMar>
            <w:left w:w="103" w:type="dxa"/>
            <w:right w:w="103" w:type="dxa"/>
          </w:tblCellMar>
        </w:tblPrEx>
        <w:tc>
          <w:tcPr>
            <w:tcW w:w="8907" w:type="dxa"/>
            <w:gridSpan w:val="2"/>
          </w:tcPr>
          <w:p w14:paraId="198A52B9" w14:textId="77777777" w:rsidR="00024492" w:rsidRPr="0006620D" w:rsidRDefault="00024492" w:rsidP="00024492">
            <w:pPr>
              <w:spacing w:before="120" w:after="120"/>
              <w:jc w:val="center"/>
              <w:rPr>
                <w:b/>
                <w:bCs/>
                <w:sz w:val="28"/>
                <w:lang w:val="es-US"/>
              </w:rPr>
            </w:pPr>
            <w:r w:rsidRPr="0006620D">
              <w:rPr>
                <w:b/>
                <w:bCs/>
                <w:sz w:val="28"/>
                <w:lang w:val="es-US"/>
              </w:rPr>
              <w:lastRenderedPageBreak/>
              <w:t>F. Adjudicación del Contrato</w:t>
            </w:r>
          </w:p>
        </w:tc>
      </w:tr>
      <w:tr w:rsidR="00024492" w:rsidRPr="00742284" w14:paraId="6F79798D" w14:textId="77777777" w:rsidTr="00B404FD">
        <w:tblPrEx>
          <w:tblCellMar>
            <w:left w:w="103" w:type="dxa"/>
            <w:right w:w="103" w:type="dxa"/>
          </w:tblCellMar>
        </w:tblPrEx>
        <w:tc>
          <w:tcPr>
            <w:tcW w:w="1620" w:type="dxa"/>
          </w:tcPr>
          <w:p w14:paraId="5458B9DB" w14:textId="77777777" w:rsidR="00024492" w:rsidRPr="0006620D" w:rsidRDefault="00024492" w:rsidP="00024492">
            <w:pPr>
              <w:spacing w:before="120" w:after="120"/>
              <w:rPr>
                <w:b/>
                <w:bCs/>
                <w:lang w:val="es-US"/>
              </w:rPr>
            </w:pPr>
            <w:r w:rsidRPr="0006620D">
              <w:rPr>
                <w:b/>
                <w:bCs/>
                <w:lang w:val="es-US"/>
              </w:rPr>
              <w:t>IAL 42</w:t>
            </w:r>
          </w:p>
        </w:tc>
        <w:tc>
          <w:tcPr>
            <w:tcW w:w="7287" w:type="dxa"/>
          </w:tcPr>
          <w:p w14:paraId="6ADEE843" w14:textId="77777777" w:rsidR="00024492" w:rsidRPr="00F6405E" w:rsidRDefault="00024492" w:rsidP="00024492">
            <w:pPr>
              <w:tabs>
                <w:tab w:val="right" w:pos="7254"/>
              </w:tabs>
              <w:spacing w:before="120" w:after="120"/>
              <w:rPr>
                <w:b/>
                <w:lang w:val="es-US"/>
              </w:rPr>
            </w:pPr>
            <w:r w:rsidRPr="00F6405E">
              <w:rPr>
                <w:lang w:val="es-US"/>
              </w:rPr>
              <w:t xml:space="preserve">Las cantidades podrán aumentarse, como máximo, </w:t>
            </w:r>
            <w:r w:rsidRPr="00F6405E">
              <w:rPr>
                <w:b/>
                <w:lang w:val="es-US"/>
              </w:rPr>
              <w:t>N/A</w:t>
            </w:r>
          </w:p>
          <w:p w14:paraId="04814D27" w14:textId="77777777" w:rsidR="00024492" w:rsidRPr="00F6405E" w:rsidRDefault="00024492" w:rsidP="00024492">
            <w:pPr>
              <w:tabs>
                <w:tab w:val="right" w:pos="7254"/>
              </w:tabs>
              <w:spacing w:before="120" w:after="120"/>
              <w:rPr>
                <w:lang w:val="es-US"/>
              </w:rPr>
            </w:pPr>
            <w:r w:rsidRPr="00F6405E">
              <w:rPr>
                <w:lang w:val="es-US"/>
              </w:rPr>
              <w:t xml:space="preserve">Las cantidades podrán reducirse, como máximo, </w:t>
            </w:r>
            <w:r w:rsidRPr="00F6405E">
              <w:rPr>
                <w:b/>
                <w:lang w:val="es-US"/>
              </w:rPr>
              <w:t>N/A</w:t>
            </w:r>
          </w:p>
        </w:tc>
      </w:tr>
      <w:tr w:rsidR="00024492" w:rsidRPr="00742284" w14:paraId="29A7677E" w14:textId="77777777" w:rsidTr="00B404FD">
        <w:tblPrEx>
          <w:tblCellMar>
            <w:left w:w="103" w:type="dxa"/>
            <w:right w:w="103" w:type="dxa"/>
          </w:tblCellMar>
        </w:tblPrEx>
        <w:tc>
          <w:tcPr>
            <w:tcW w:w="1620" w:type="dxa"/>
          </w:tcPr>
          <w:p w14:paraId="223912C1" w14:textId="77777777" w:rsidR="00024492" w:rsidRPr="0006620D" w:rsidRDefault="00024492" w:rsidP="00024492">
            <w:pPr>
              <w:spacing w:before="120" w:after="120"/>
              <w:rPr>
                <w:b/>
                <w:bCs/>
                <w:lang w:val="es-US"/>
              </w:rPr>
            </w:pPr>
          </w:p>
        </w:tc>
        <w:tc>
          <w:tcPr>
            <w:tcW w:w="7287" w:type="dxa"/>
          </w:tcPr>
          <w:p w14:paraId="02914BC3" w14:textId="77777777" w:rsidR="00024492" w:rsidRPr="00F6405E" w:rsidRDefault="00024492" w:rsidP="00024492">
            <w:pPr>
              <w:tabs>
                <w:tab w:val="right" w:pos="7254"/>
              </w:tabs>
              <w:spacing w:before="120" w:after="120"/>
              <w:jc w:val="both"/>
              <w:rPr>
                <w:lang w:val="es-ES"/>
              </w:rPr>
            </w:pPr>
            <w:r w:rsidRPr="00F6405E">
              <w:rPr>
                <w:lang w:val="es-ES"/>
              </w:rPr>
              <w:t>NOTIFICACIÓN DE ADJUDICACIÓN Y FORMALIZACIÓN DEL CONTRATO. Antes del vencimiento del Período de Validez de la Oferta y al vencimiento del Plazo Suspensivo o de cualquier prórroga otorgada, si la hubiera, y tras la resolución satisfactoria de cualquier queja que se haya presentado en el curso del Plazo Suspensivo, el Comprador notificará al Oferente seleccionado, por escrito, que su Oferta ha sido aceptada.</w:t>
            </w:r>
          </w:p>
          <w:p w14:paraId="1B141C8F" w14:textId="77777777" w:rsidR="00024492" w:rsidRPr="00F6405E" w:rsidRDefault="00024492" w:rsidP="00024492">
            <w:pPr>
              <w:tabs>
                <w:tab w:val="right" w:pos="7254"/>
              </w:tabs>
              <w:spacing w:before="120" w:after="120"/>
              <w:jc w:val="both"/>
              <w:rPr>
                <w:lang w:val="es-ES"/>
              </w:rPr>
            </w:pPr>
            <w:r w:rsidRPr="00F6405E">
              <w:rPr>
                <w:lang w:val="es-ES"/>
              </w:rPr>
              <w:t>El oferente adjudicado deberá presentar la documentación solicitada en la IA</w:t>
            </w:r>
            <w:r w:rsidR="00487F19" w:rsidRPr="00F6405E">
              <w:rPr>
                <w:lang w:val="es-ES"/>
              </w:rPr>
              <w:t>L</w:t>
            </w:r>
            <w:r w:rsidRPr="00F6405E">
              <w:rPr>
                <w:lang w:val="es-ES"/>
              </w:rPr>
              <w:t xml:space="preserve"> </w:t>
            </w:r>
            <w:r w:rsidR="00590064">
              <w:rPr>
                <w:lang w:val="es-ES"/>
              </w:rPr>
              <w:t>20.3</w:t>
            </w:r>
            <w:r w:rsidRPr="00935D36">
              <w:rPr>
                <w:lang w:val="es-ES"/>
              </w:rPr>
              <w:t>,</w:t>
            </w:r>
            <w:r w:rsidRPr="00F6405E">
              <w:rPr>
                <w:lang w:val="es-ES"/>
              </w:rPr>
              <w:t xml:space="preserve"> </w:t>
            </w:r>
            <w:r w:rsidR="00590064">
              <w:rPr>
                <w:lang w:val="es-ES"/>
              </w:rPr>
              <w:t xml:space="preserve">para los oferentes nacionales </w:t>
            </w:r>
            <w:r w:rsidRPr="00F6405E">
              <w:rPr>
                <w:lang w:val="es-ES"/>
              </w:rPr>
              <w:t>debidamente certificada por notario y para el caso de los oferentes extranjeros dicha documentación deberá ser presentada debidamente apostillada o de conformidad al trámite consular establecido en el artículo 333 y 334 del Código de Procesal Civil y Mercantil de El Salvador.</w:t>
            </w:r>
          </w:p>
          <w:p w14:paraId="6D984D93" w14:textId="77777777" w:rsidR="00024492" w:rsidRPr="00F6405E" w:rsidRDefault="00024492" w:rsidP="00024492">
            <w:pPr>
              <w:tabs>
                <w:tab w:val="right" w:pos="7254"/>
              </w:tabs>
              <w:jc w:val="both"/>
              <w:rPr>
                <w:lang w:val="es-CO"/>
              </w:rPr>
            </w:pPr>
            <w:r w:rsidRPr="00F6405E">
              <w:rPr>
                <w:lang w:val="es-CO"/>
              </w:rPr>
              <w:t xml:space="preserve">DOCUMENTOS ADICIONALES A PRESENTAR POR EL OFERTANTE GANADOR OFERENTE NACIONAL y PERSONA JURIDICA EXTRANJERA DOMICILIADA EN EL SALVADOR </w:t>
            </w:r>
          </w:p>
          <w:p w14:paraId="06E4F705" w14:textId="77777777" w:rsidR="00024492" w:rsidRPr="00F6405E" w:rsidRDefault="00024492" w:rsidP="00D2565E">
            <w:pPr>
              <w:pStyle w:val="Prrafodelista"/>
              <w:numPr>
                <w:ilvl w:val="0"/>
                <w:numId w:val="160"/>
              </w:numPr>
              <w:tabs>
                <w:tab w:val="right" w:pos="7254"/>
              </w:tabs>
              <w:jc w:val="both"/>
              <w:rPr>
                <w:lang w:val="es-CO"/>
              </w:rPr>
            </w:pPr>
            <w:r w:rsidRPr="00F6405E">
              <w:rPr>
                <w:lang w:val="es-CO"/>
              </w:rPr>
              <w:t>Solvencia vigente de la Dirección General de Impuestos Internos, (DGII)</w:t>
            </w:r>
          </w:p>
          <w:p w14:paraId="18E51C9D" w14:textId="77777777" w:rsidR="00024492" w:rsidRPr="00F6405E" w:rsidRDefault="00024492" w:rsidP="00D2565E">
            <w:pPr>
              <w:pStyle w:val="Prrafodelista"/>
              <w:numPr>
                <w:ilvl w:val="0"/>
                <w:numId w:val="160"/>
              </w:numPr>
              <w:tabs>
                <w:tab w:val="right" w:pos="7254"/>
              </w:tabs>
              <w:jc w:val="both"/>
              <w:rPr>
                <w:lang w:val="es-CO"/>
              </w:rPr>
            </w:pPr>
            <w:r w:rsidRPr="00F6405E">
              <w:rPr>
                <w:lang w:val="es-CO"/>
              </w:rPr>
              <w:t xml:space="preserve">Solvencia vigente de Régimen de Salud del ISSS. </w:t>
            </w:r>
          </w:p>
          <w:p w14:paraId="28876371" w14:textId="77777777" w:rsidR="00024492" w:rsidRPr="00F6405E" w:rsidRDefault="00024492" w:rsidP="00D2565E">
            <w:pPr>
              <w:pStyle w:val="Prrafodelista"/>
              <w:numPr>
                <w:ilvl w:val="0"/>
                <w:numId w:val="160"/>
              </w:numPr>
              <w:tabs>
                <w:tab w:val="right" w:pos="7254"/>
              </w:tabs>
              <w:jc w:val="both"/>
              <w:rPr>
                <w:lang w:val="es-CO"/>
              </w:rPr>
            </w:pPr>
            <w:r w:rsidRPr="00F6405E">
              <w:rPr>
                <w:lang w:val="es-CO"/>
              </w:rPr>
              <w:t>Solvencias vigentes de pago de cotizaciones previsionales (IPSFA, ISSS, AFP´S).</w:t>
            </w:r>
          </w:p>
          <w:p w14:paraId="6CFEA690" w14:textId="77777777" w:rsidR="00024492" w:rsidRPr="00F6405E" w:rsidRDefault="00024492" w:rsidP="00D2565E">
            <w:pPr>
              <w:pStyle w:val="Prrafodelista"/>
              <w:numPr>
                <w:ilvl w:val="0"/>
                <w:numId w:val="160"/>
              </w:numPr>
              <w:tabs>
                <w:tab w:val="right" w:pos="7254"/>
              </w:tabs>
              <w:jc w:val="both"/>
              <w:rPr>
                <w:lang w:val="es-CO"/>
              </w:rPr>
            </w:pPr>
            <w:r w:rsidRPr="00F6405E">
              <w:rPr>
                <w:lang w:val="es-CO"/>
              </w:rPr>
              <w:t>Solvencia de Impuestos Municipales original vigente de la Alcaldía Municipal del domicilio del adjudicado.</w:t>
            </w:r>
          </w:p>
          <w:p w14:paraId="0048CB37" w14:textId="77777777" w:rsidR="00024492" w:rsidRPr="00F6405E" w:rsidRDefault="00024492" w:rsidP="00024492">
            <w:pPr>
              <w:tabs>
                <w:tab w:val="right" w:pos="7254"/>
              </w:tabs>
              <w:jc w:val="both"/>
              <w:rPr>
                <w:lang w:val="es-CO"/>
              </w:rPr>
            </w:pPr>
          </w:p>
          <w:p w14:paraId="03A8BBD9" w14:textId="77777777" w:rsidR="00024492" w:rsidRPr="00F6405E" w:rsidRDefault="00024492" w:rsidP="00024492">
            <w:pPr>
              <w:tabs>
                <w:tab w:val="right" w:pos="7254"/>
              </w:tabs>
              <w:jc w:val="both"/>
              <w:rPr>
                <w:lang w:val="es-CO"/>
              </w:rPr>
            </w:pPr>
            <w:r w:rsidRPr="00F6405E">
              <w:rPr>
                <w:lang w:val="es-CO"/>
              </w:rPr>
              <w:t>Los licitantes nacionales, aunque no tengan registro de afiliados en todas las AFP’S, UPISSS e IPSFA, siempre tendrán que presentar las constancias, ya que dichas instituciones tienen sus respectivos formatos para estos casos.</w:t>
            </w:r>
          </w:p>
          <w:p w14:paraId="7B3B3684" w14:textId="77777777" w:rsidR="00024492" w:rsidRPr="00935D36" w:rsidRDefault="00024492" w:rsidP="00935D36">
            <w:pPr>
              <w:tabs>
                <w:tab w:val="right" w:pos="7254"/>
              </w:tabs>
              <w:spacing w:before="120" w:after="120"/>
              <w:jc w:val="both"/>
              <w:rPr>
                <w:lang w:val="es-CO"/>
              </w:rPr>
            </w:pPr>
            <w:r w:rsidRPr="00F6405E">
              <w:rPr>
                <w:lang w:val="es-CO"/>
              </w:rPr>
              <w:t>En caso de ser solvencias emitidas en línea, están serán verificadas, por la ACP-UGP</w:t>
            </w:r>
            <w:r w:rsidR="002E35F5">
              <w:rPr>
                <w:lang w:val="es-CO"/>
              </w:rPr>
              <w:t>PI</w:t>
            </w:r>
            <w:r w:rsidRPr="00F6405E">
              <w:rPr>
                <w:lang w:val="es-CO"/>
              </w:rPr>
              <w:t>, del MINSAL, a fin de constatar la autenticidad de las mismas.</w:t>
            </w:r>
          </w:p>
        </w:tc>
      </w:tr>
      <w:tr w:rsidR="00024492" w:rsidRPr="00742284" w14:paraId="34379D52" w14:textId="77777777" w:rsidTr="00B404FD">
        <w:tblPrEx>
          <w:tblCellMar>
            <w:left w:w="103" w:type="dxa"/>
            <w:right w:w="103" w:type="dxa"/>
          </w:tblCellMar>
        </w:tblPrEx>
        <w:tc>
          <w:tcPr>
            <w:tcW w:w="1620" w:type="dxa"/>
          </w:tcPr>
          <w:p w14:paraId="163A11EF" w14:textId="77777777" w:rsidR="00024492" w:rsidRPr="0006620D" w:rsidRDefault="00024492" w:rsidP="00024492">
            <w:pPr>
              <w:spacing w:before="120" w:after="120"/>
              <w:rPr>
                <w:b/>
                <w:bCs/>
                <w:lang w:val="es-US"/>
              </w:rPr>
            </w:pPr>
            <w:r>
              <w:rPr>
                <w:b/>
                <w:bCs/>
                <w:lang w:val="es-US"/>
              </w:rPr>
              <w:t>IAL 45.1</w:t>
            </w:r>
          </w:p>
        </w:tc>
        <w:tc>
          <w:tcPr>
            <w:tcW w:w="7287" w:type="dxa"/>
          </w:tcPr>
          <w:p w14:paraId="4CCECA67" w14:textId="77777777" w:rsidR="00024492" w:rsidRPr="0006620D" w:rsidRDefault="00024492" w:rsidP="00024492">
            <w:pPr>
              <w:tabs>
                <w:tab w:val="right" w:pos="7254"/>
              </w:tabs>
              <w:spacing w:before="120" w:after="120"/>
              <w:rPr>
                <w:lang w:val="es-US"/>
              </w:rPr>
            </w:pPr>
            <w:r w:rsidRPr="000C2A4E">
              <w:rPr>
                <w:color w:val="000000" w:themeColor="text1"/>
                <w:lang w:val="es-ES"/>
              </w:rPr>
              <w:t xml:space="preserve">El Licitante seleccionado </w:t>
            </w:r>
            <w:r w:rsidRPr="002E3171">
              <w:rPr>
                <w:b/>
                <w:i/>
                <w:color w:val="000000" w:themeColor="text1"/>
                <w:u w:val="single"/>
                <w:lang w:val="es-ES"/>
              </w:rPr>
              <w:t>no debe</w:t>
            </w:r>
            <w:r w:rsidRPr="000C2A4E">
              <w:rPr>
                <w:color w:val="000000" w:themeColor="text1"/>
                <w:lang w:val="es-ES"/>
              </w:rPr>
              <w:t xml:space="preserve"> suministrar el Formulario de Divulgación de la Propiedad Efectiva.</w:t>
            </w:r>
          </w:p>
        </w:tc>
      </w:tr>
      <w:tr w:rsidR="00024492" w:rsidRPr="00742284" w14:paraId="00EC63A4" w14:textId="77777777" w:rsidTr="00B404FD">
        <w:tblPrEx>
          <w:tblCellMar>
            <w:left w:w="103" w:type="dxa"/>
            <w:right w:w="103" w:type="dxa"/>
          </w:tblCellMar>
        </w:tblPrEx>
        <w:tc>
          <w:tcPr>
            <w:tcW w:w="1620" w:type="dxa"/>
          </w:tcPr>
          <w:p w14:paraId="549B2CB4" w14:textId="77777777" w:rsidR="00024492" w:rsidRPr="0006620D" w:rsidRDefault="00024492" w:rsidP="00024492">
            <w:pPr>
              <w:spacing w:before="120" w:after="120"/>
              <w:rPr>
                <w:b/>
                <w:bCs/>
                <w:lang w:val="es-US"/>
              </w:rPr>
            </w:pPr>
            <w:r w:rsidRPr="0006620D">
              <w:rPr>
                <w:b/>
                <w:bCs/>
                <w:lang w:val="es-US"/>
              </w:rPr>
              <w:t>IAL 47</w:t>
            </w:r>
          </w:p>
        </w:tc>
        <w:tc>
          <w:tcPr>
            <w:tcW w:w="7287" w:type="dxa"/>
          </w:tcPr>
          <w:p w14:paraId="600ECE07"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inherit" w:hAnsi="inherit" w:cs="Courier New"/>
                <w:color w:val="212121"/>
                <w:lang w:val="es-US"/>
              </w:rPr>
            </w:pPr>
            <w:r w:rsidRPr="0006620D">
              <w:rPr>
                <w:rFonts w:ascii="inherit" w:hAnsi="inherit" w:cs="Courier New"/>
                <w:color w:val="212121"/>
                <w:lang w:val="es-US"/>
              </w:rPr>
              <w:t>Los procedimientos para presentar una queja relacionada con la adquisición se detallan en las “</w:t>
            </w:r>
            <w:hyperlink r:id="rId24" w:tgtFrame="_blank" w:history="1">
              <w:r w:rsidRPr="0006620D">
                <w:rPr>
                  <w:rStyle w:val="Hipervnculo"/>
                  <w:rFonts w:ascii="inherit" w:hAnsi="inherit" w:cs="Courier New"/>
                  <w:lang w:val="es-US"/>
                </w:rPr>
                <w:t xml:space="preserve">Regulaciones de Adquisiciones para los </w:t>
              </w:r>
              <w:r w:rsidRPr="0006620D">
                <w:rPr>
                  <w:rStyle w:val="Hipervnculo"/>
                  <w:rFonts w:ascii="inherit" w:hAnsi="inherit" w:cs="Courier New"/>
                  <w:lang w:val="es-US"/>
                </w:rPr>
                <w:lastRenderedPageBreak/>
                <w:t>Prestatarios de Proyectos de Financiamiento de Inversiones</w:t>
              </w:r>
            </w:hyperlink>
            <w:r w:rsidRPr="0006620D">
              <w:rPr>
                <w:rFonts w:ascii="inherit" w:hAnsi="inherit" w:cs="Courier New"/>
                <w:color w:val="212121"/>
                <w:lang w:val="es-US"/>
              </w:rPr>
              <w:t xml:space="preserve"> (Anexo III)”. Si un Licitante desea presentar una queja relacionada con la adquisición, el Licitante deberá presentar su reclamación por escrito (por los medios más rápidos disponibles, que son correo electrónico o fax), a:</w:t>
            </w:r>
          </w:p>
          <w:p w14:paraId="3302DE2D"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left="340"/>
              <w:rPr>
                <w:rFonts w:ascii="inherit" w:hAnsi="inherit" w:cs="Courier New"/>
                <w:i/>
                <w:color w:val="212121"/>
                <w:lang w:val="es-US"/>
              </w:rPr>
            </w:pPr>
            <w:r w:rsidRPr="0006620D">
              <w:rPr>
                <w:rFonts w:ascii="inherit" w:hAnsi="inherit" w:cs="Courier New"/>
                <w:b/>
                <w:color w:val="212121"/>
                <w:lang w:val="es-US"/>
              </w:rPr>
              <w:t>A la atención de</w:t>
            </w:r>
            <w:r w:rsidRPr="0006620D">
              <w:rPr>
                <w:rFonts w:ascii="inherit" w:hAnsi="inherit" w:cs="Courier New"/>
                <w:color w:val="212121"/>
                <w:lang w:val="es-US"/>
              </w:rPr>
              <w:t xml:space="preserve">: </w:t>
            </w:r>
            <w:r>
              <w:rPr>
                <w:rFonts w:ascii="inherit" w:hAnsi="inherit" w:cs="Courier New"/>
                <w:i/>
                <w:color w:val="212121"/>
                <w:lang w:val="es-US"/>
              </w:rPr>
              <w:t>Dra. Patricia Figueroa de Quinteros.</w:t>
            </w:r>
          </w:p>
          <w:p w14:paraId="101232F3"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left="340"/>
              <w:rPr>
                <w:rFonts w:ascii="inherit" w:hAnsi="inherit" w:cs="Courier New"/>
                <w:color w:val="212121"/>
                <w:lang w:val="es-US"/>
              </w:rPr>
            </w:pPr>
            <w:r w:rsidRPr="0006620D">
              <w:rPr>
                <w:rFonts w:ascii="inherit" w:hAnsi="inherit" w:cs="Courier New"/>
                <w:b/>
                <w:color w:val="212121"/>
                <w:lang w:val="es-US"/>
              </w:rPr>
              <w:t>Título / posición</w:t>
            </w:r>
            <w:r w:rsidRPr="0006620D">
              <w:rPr>
                <w:rFonts w:ascii="inherit" w:hAnsi="inherit" w:cs="Courier New"/>
                <w:color w:val="212121"/>
                <w:lang w:val="es-US"/>
              </w:rPr>
              <w:t xml:space="preserve">: </w:t>
            </w:r>
            <w:r>
              <w:rPr>
                <w:rFonts w:ascii="inherit" w:hAnsi="inherit" w:cs="Courier New"/>
                <w:i/>
                <w:color w:val="212121"/>
                <w:lang w:val="es-US"/>
              </w:rPr>
              <w:t>Jefe de Unidad de Gestión de Programas y Proyectos de Inversión Ad-Honorem.</w:t>
            </w:r>
          </w:p>
          <w:p w14:paraId="25395C83"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left="340"/>
              <w:rPr>
                <w:rFonts w:ascii="inherit" w:hAnsi="inherit" w:cs="Courier New"/>
                <w:color w:val="212121"/>
                <w:lang w:val="es-US"/>
              </w:rPr>
            </w:pPr>
            <w:r w:rsidRPr="0006620D">
              <w:rPr>
                <w:rFonts w:ascii="inherit" w:hAnsi="inherit" w:cs="Courier New"/>
                <w:b/>
                <w:color w:val="212121"/>
                <w:lang w:val="es-US"/>
              </w:rPr>
              <w:t>Comprador</w:t>
            </w:r>
            <w:r w:rsidRPr="0006620D">
              <w:rPr>
                <w:rFonts w:ascii="inherit" w:hAnsi="inherit" w:cs="Courier New"/>
                <w:color w:val="212121"/>
                <w:lang w:val="es-US"/>
              </w:rPr>
              <w:t xml:space="preserve">: </w:t>
            </w:r>
            <w:r>
              <w:rPr>
                <w:rFonts w:ascii="inherit" w:hAnsi="inherit" w:cs="Courier New"/>
                <w:i/>
                <w:color w:val="212121"/>
                <w:lang w:val="es-US"/>
              </w:rPr>
              <w:t>Ministerio de Salud.</w:t>
            </w:r>
          </w:p>
          <w:p w14:paraId="249EC4F7"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left="340"/>
              <w:rPr>
                <w:rFonts w:ascii="inherit" w:hAnsi="inherit" w:cs="Courier New"/>
                <w:color w:val="212121"/>
                <w:lang w:val="es-US"/>
              </w:rPr>
            </w:pPr>
            <w:r w:rsidRPr="0006620D">
              <w:rPr>
                <w:rFonts w:ascii="inherit" w:hAnsi="inherit" w:cs="Courier New"/>
                <w:b/>
                <w:color w:val="212121"/>
                <w:lang w:val="es-US"/>
              </w:rPr>
              <w:t xml:space="preserve">Dirección de correo electrónico: </w:t>
            </w:r>
            <w:hyperlink r:id="rId25" w:history="1">
              <w:r w:rsidRPr="00913490">
                <w:rPr>
                  <w:rStyle w:val="Hipervnculo"/>
                  <w:rFonts w:ascii="inherit" w:hAnsi="inherit" w:cs="Courier New"/>
                  <w:i/>
                  <w:lang w:val="es-US"/>
                </w:rPr>
                <w:t>acp_ugp@salud.gob.sv</w:t>
              </w:r>
            </w:hyperlink>
            <w:r>
              <w:rPr>
                <w:rFonts w:ascii="inherit" w:hAnsi="inherit" w:cs="Courier New"/>
                <w:i/>
                <w:color w:val="212121"/>
                <w:lang w:val="es-US"/>
              </w:rPr>
              <w:t xml:space="preserve">  </w:t>
            </w:r>
          </w:p>
          <w:p w14:paraId="79F6F41F"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rPr>
                <w:rFonts w:ascii="inherit" w:hAnsi="inherit" w:cs="Courier New"/>
                <w:color w:val="212121"/>
                <w:lang w:val="es-US"/>
              </w:rPr>
            </w:pPr>
            <w:r w:rsidRPr="0006620D">
              <w:rPr>
                <w:rFonts w:ascii="inherit" w:hAnsi="inherit" w:cs="Courier New"/>
                <w:color w:val="212121"/>
                <w:lang w:val="es-US"/>
              </w:rPr>
              <w:t>En resumen, una queja relacionada con la adquisición puede impugnar cualquiera de las siguientes partes del proceso:</w:t>
            </w:r>
          </w:p>
          <w:p w14:paraId="1200328A"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left="697" w:hanging="357"/>
              <w:rPr>
                <w:rFonts w:ascii="inherit" w:hAnsi="inherit" w:cs="Courier New"/>
                <w:color w:val="212121"/>
                <w:lang w:val="es-US"/>
              </w:rPr>
            </w:pPr>
            <w:r w:rsidRPr="0006620D">
              <w:rPr>
                <w:rFonts w:ascii="inherit" w:hAnsi="inherit" w:cs="Courier New"/>
                <w:b/>
                <w:color w:val="212121"/>
                <w:lang w:val="es-US"/>
              </w:rPr>
              <w:t>1.</w:t>
            </w:r>
            <w:r w:rsidRPr="0006620D">
              <w:rPr>
                <w:rFonts w:ascii="inherit" w:hAnsi="inherit" w:cs="Courier New"/>
                <w:color w:val="212121"/>
                <w:lang w:val="es-US"/>
              </w:rPr>
              <w:t xml:space="preserve"> los términos del Documento de Licitación; y</w:t>
            </w:r>
          </w:p>
          <w:p w14:paraId="2C9F938D" w14:textId="77777777" w:rsidR="00024492" w:rsidRPr="0006620D" w:rsidRDefault="00024492" w:rsidP="00024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left="697" w:hanging="357"/>
              <w:rPr>
                <w:rFonts w:ascii="inherit" w:hAnsi="inherit" w:cs="Courier New"/>
                <w:color w:val="212121"/>
                <w:lang w:val="es-US"/>
              </w:rPr>
            </w:pPr>
            <w:r w:rsidRPr="0006620D">
              <w:rPr>
                <w:rFonts w:ascii="inherit" w:hAnsi="inherit" w:cs="Courier New"/>
                <w:b/>
                <w:color w:val="212121"/>
                <w:lang w:val="es-US"/>
              </w:rPr>
              <w:t>2.</w:t>
            </w:r>
            <w:r w:rsidRPr="0006620D">
              <w:rPr>
                <w:rFonts w:ascii="inherit" w:hAnsi="inherit" w:cs="Courier New"/>
                <w:color w:val="212121"/>
                <w:lang w:val="es-US"/>
              </w:rPr>
              <w:t xml:space="preserve"> la decisión del Comprador de adjudicar el Contrato.</w:t>
            </w:r>
          </w:p>
        </w:tc>
      </w:tr>
    </w:tbl>
    <w:p w14:paraId="07B72EC6" w14:textId="77777777" w:rsidR="000939BF" w:rsidRPr="0006620D" w:rsidRDefault="000939BF">
      <w:pPr>
        <w:rPr>
          <w:lang w:val="es-US"/>
        </w:rPr>
      </w:pPr>
    </w:p>
    <w:p w14:paraId="198A0B25" w14:textId="77777777" w:rsidR="005230C4" w:rsidRPr="0006620D" w:rsidRDefault="005230C4">
      <w:pPr>
        <w:rPr>
          <w:lang w:val="es-US"/>
        </w:rPr>
      </w:pPr>
    </w:p>
    <w:p w14:paraId="5FDA45AC" w14:textId="77777777" w:rsidR="00670813" w:rsidRDefault="00670813">
      <w:pPr>
        <w:rPr>
          <w:b/>
          <w:bCs/>
          <w:sz w:val="44"/>
          <w:lang w:val="es-US"/>
        </w:rPr>
      </w:pPr>
      <w:bookmarkStart w:id="355" w:name="_Toc454620901"/>
      <w:bookmarkStart w:id="356" w:name="_Toc436903897"/>
      <w:bookmarkStart w:id="357" w:name="_Toc347227541"/>
      <w:bookmarkStart w:id="358" w:name="_Toc486937339"/>
      <w:r>
        <w:rPr>
          <w:lang w:val="es-US"/>
        </w:rPr>
        <w:br w:type="page"/>
      </w:r>
    </w:p>
    <w:p w14:paraId="53AFB4A8" w14:textId="77777777" w:rsidR="00455149" w:rsidRPr="0006620D" w:rsidRDefault="00514EB8" w:rsidP="00BE3A53">
      <w:pPr>
        <w:pStyle w:val="Tabla1Subtitulo"/>
        <w:rPr>
          <w:lang w:val="es-US"/>
        </w:rPr>
      </w:pPr>
      <w:r w:rsidRPr="0006620D">
        <w:rPr>
          <w:lang w:val="es-US"/>
        </w:rPr>
        <w:lastRenderedPageBreak/>
        <w:t>Sección </w:t>
      </w:r>
      <w:r w:rsidR="00455149" w:rsidRPr="0006620D">
        <w:rPr>
          <w:lang w:val="es-US"/>
        </w:rPr>
        <w:t xml:space="preserve">III. Criterios de </w:t>
      </w:r>
      <w:r w:rsidR="002F6E14" w:rsidRPr="0006620D">
        <w:rPr>
          <w:lang w:val="es-US"/>
        </w:rPr>
        <w:t xml:space="preserve">Evaluación </w:t>
      </w:r>
      <w:r w:rsidR="00455149" w:rsidRPr="0006620D">
        <w:rPr>
          <w:lang w:val="es-US"/>
        </w:rPr>
        <w:t>y</w:t>
      </w:r>
      <w:bookmarkEnd w:id="355"/>
      <w:bookmarkEnd w:id="356"/>
      <w:bookmarkEnd w:id="357"/>
      <w:r w:rsidR="00055153" w:rsidRPr="0006620D">
        <w:rPr>
          <w:lang w:val="es-US"/>
        </w:rPr>
        <w:t> </w:t>
      </w:r>
      <w:r w:rsidR="002F6E14" w:rsidRPr="0006620D">
        <w:rPr>
          <w:lang w:val="es-US"/>
        </w:rPr>
        <w:t>Calificación</w:t>
      </w:r>
      <w:bookmarkEnd w:id="358"/>
    </w:p>
    <w:p w14:paraId="16B27909" w14:textId="77777777" w:rsidR="00455149" w:rsidRPr="0006620D" w:rsidRDefault="00455149">
      <w:pPr>
        <w:rPr>
          <w:lang w:val="es-US"/>
        </w:rPr>
      </w:pPr>
    </w:p>
    <w:p w14:paraId="57DA063D" w14:textId="77777777" w:rsidR="007F13C0" w:rsidRPr="0006620D" w:rsidRDefault="007F13C0">
      <w:pPr>
        <w:pStyle w:val="Textoindependiente3"/>
        <w:rPr>
          <w:b/>
          <w:bCs/>
          <w:lang w:val="es-US"/>
        </w:rPr>
      </w:pPr>
    </w:p>
    <w:p w14:paraId="622E464C" w14:textId="77777777" w:rsidR="00455149" w:rsidRPr="0006620D" w:rsidRDefault="00455149">
      <w:pPr>
        <w:jc w:val="center"/>
        <w:rPr>
          <w:b/>
          <w:sz w:val="28"/>
          <w:szCs w:val="28"/>
          <w:lang w:val="es-US"/>
        </w:rPr>
      </w:pPr>
      <w:r w:rsidRPr="0006620D">
        <w:rPr>
          <w:b/>
          <w:bCs/>
          <w:sz w:val="28"/>
          <w:szCs w:val="28"/>
          <w:lang w:val="es-US"/>
        </w:rPr>
        <w:t>Índice</w:t>
      </w:r>
    </w:p>
    <w:p w14:paraId="244BC048" w14:textId="6CA9AE50" w:rsidR="007F3735" w:rsidRPr="0006620D" w:rsidRDefault="00062FF6">
      <w:pPr>
        <w:pStyle w:val="TDC1"/>
        <w:rPr>
          <w:rFonts w:asciiTheme="minorHAnsi" w:eastAsiaTheme="minorEastAsia" w:hAnsiTheme="minorHAnsi" w:cstheme="minorBidi"/>
          <w:b w:val="0"/>
          <w:noProof/>
          <w:sz w:val="22"/>
          <w:szCs w:val="22"/>
          <w:lang w:val="es-US" w:eastAsia="zh-TW"/>
        </w:rPr>
      </w:pPr>
      <w:r w:rsidRPr="0006620D">
        <w:rPr>
          <w:lang w:val="es-US"/>
        </w:rPr>
        <w:fldChar w:fldCharType="begin"/>
      </w:r>
      <w:r w:rsidRPr="0006620D">
        <w:rPr>
          <w:lang w:val="es-US"/>
        </w:rPr>
        <w:instrText xml:space="preserve"> TOC \h \z \t "Tabla3 titulo,1" </w:instrText>
      </w:r>
      <w:r w:rsidRPr="0006620D">
        <w:rPr>
          <w:lang w:val="es-US"/>
        </w:rPr>
        <w:fldChar w:fldCharType="separate"/>
      </w:r>
      <w:hyperlink w:anchor="_Toc486938883" w:history="1">
        <w:r w:rsidR="007F3735" w:rsidRPr="0006620D">
          <w:rPr>
            <w:rStyle w:val="Hipervnculo"/>
            <w:noProof/>
            <w:lang w:val="es-US"/>
          </w:rPr>
          <w:t>1. Margen de preferencia (IAL 33)</w:t>
        </w:r>
        <w:r w:rsidR="007F3735" w:rsidRPr="0006620D">
          <w:rPr>
            <w:noProof/>
            <w:webHidden/>
            <w:lang w:val="es-US"/>
          </w:rPr>
          <w:tab/>
        </w:r>
        <w:r w:rsidR="007F3735" w:rsidRPr="0006620D">
          <w:rPr>
            <w:noProof/>
            <w:webHidden/>
            <w:lang w:val="es-US"/>
          </w:rPr>
          <w:fldChar w:fldCharType="begin"/>
        </w:r>
        <w:r w:rsidR="007F3735" w:rsidRPr="0006620D">
          <w:rPr>
            <w:noProof/>
            <w:webHidden/>
            <w:lang w:val="es-US"/>
          </w:rPr>
          <w:instrText xml:space="preserve"> PAGEREF _Toc486938883 \h </w:instrText>
        </w:r>
        <w:r w:rsidR="007F3735" w:rsidRPr="0006620D">
          <w:rPr>
            <w:noProof/>
            <w:webHidden/>
            <w:lang w:val="es-US"/>
          </w:rPr>
        </w:r>
        <w:r w:rsidR="007F3735" w:rsidRPr="0006620D">
          <w:rPr>
            <w:noProof/>
            <w:webHidden/>
            <w:lang w:val="es-US"/>
          </w:rPr>
          <w:fldChar w:fldCharType="separate"/>
        </w:r>
        <w:r w:rsidR="007E184A">
          <w:rPr>
            <w:noProof/>
            <w:webHidden/>
            <w:lang w:val="es-US"/>
          </w:rPr>
          <w:t>53</w:t>
        </w:r>
        <w:r w:rsidR="007F3735" w:rsidRPr="0006620D">
          <w:rPr>
            <w:noProof/>
            <w:webHidden/>
            <w:lang w:val="es-US"/>
          </w:rPr>
          <w:fldChar w:fldCharType="end"/>
        </w:r>
      </w:hyperlink>
    </w:p>
    <w:p w14:paraId="091C4880" w14:textId="0E0A3040" w:rsidR="007F3735" w:rsidRPr="0006620D" w:rsidRDefault="00742284">
      <w:pPr>
        <w:pStyle w:val="TDC1"/>
        <w:rPr>
          <w:rFonts w:asciiTheme="minorHAnsi" w:eastAsiaTheme="minorEastAsia" w:hAnsiTheme="minorHAnsi" w:cstheme="minorBidi"/>
          <w:b w:val="0"/>
          <w:noProof/>
          <w:sz w:val="22"/>
          <w:szCs w:val="22"/>
          <w:lang w:val="es-US" w:eastAsia="zh-TW"/>
        </w:rPr>
      </w:pPr>
      <w:hyperlink w:anchor="_Toc486938884" w:history="1">
        <w:r w:rsidR="007F3735" w:rsidRPr="0006620D">
          <w:rPr>
            <w:rStyle w:val="Hipervnculo"/>
            <w:noProof/>
            <w:lang w:val="es-US"/>
          </w:rPr>
          <w:t>2. Evaluación (IAL 34)</w:t>
        </w:r>
        <w:r w:rsidR="007F3735" w:rsidRPr="0006620D">
          <w:rPr>
            <w:noProof/>
            <w:webHidden/>
            <w:lang w:val="es-US"/>
          </w:rPr>
          <w:tab/>
        </w:r>
        <w:r w:rsidR="007F3735" w:rsidRPr="0006620D">
          <w:rPr>
            <w:noProof/>
            <w:webHidden/>
            <w:lang w:val="es-US"/>
          </w:rPr>
          <w:fldChar w:fldCharType="begin"/>
        </w:r>
        <w:r w:rsidR="007F3735" w:rsidRPr="0006620D">
          <w:rPr>
            <w:noProof/>
            <w:webHidden/>
            <w:lang w:val="es-US"/>
          </w:rPr>
          <w:instrText xml:space="preserve"> PAGEREF _Toc486938884 \h </w:instrText>
        </w:r>
        <w:r w:rsidR="007F3735" w:rsidRPr="0006620D">
          <w:rPr>
            <w:noProof/>
            <w:webHidden/>
            <w:lang w:val="es-US"/>
          </w:rPr>
        </w:r>
        <w:r w:rsidR="007F3735" w:rsidRPr="0006620D">
          <w:rPr>
            <w:noProof/>
            <w:webHidden/>
            <w:lang w:val="es-US"/>
          </w:rPr>
          <w:fldChar w:fldCharType="separate"/>
        </w:r>
        <w:r w:rsidR="007E184A">
          <w:rPr>
            <w:noProof/>
            <w:webHidden/>
            <w:lang w:val="es-US"/>
          </w:rPr>
          <w:t>54</w:t>
        </w:r>
        <w:r w:rsidR="007F3735" w:rsidRPr="0006620D">
          <w:rPr>
            <w:noProof/>
            <w:webHidden/>
            <w:lang w:val="es-US"/>
          </w:rPr>
          <w:fldChar w:fldCharType="end"/>
        </w:r>
      </w:hyperlink>
    </w:p>
    <w:p w14:paraId="1D160EC6" w14:textId="1EF4C8FE" w:rsidR="007F3735" w:rsidRPr="0006620D" w:rsidRDefault="00742284">
      <w:pPr>
        <w:pStyle w:val="TDC1"/>
        <w:rPr>
          <w:rFonts w:asciiTheme="minorHAnsi" w:eastAsiaTheme="minorEastAsia" w:hAnsiTheme="minorHAnsi" w:cstheme="minorBidi"/>
          <w:b w:val="0"/>
          <w:noProof/>
          <w:sz w:val="22"/>
          <w:szCs w:val="22"/>
          <w:lang w:val="es-US" w:eastAsia="zh-TW"/>
        </w:rPr>
      </w:pPr>
      <w:hyperlink w:anchor="_Toc486938885" w:history="1">
        <w:r w:rsidR="007F3735" w:rsidRPr="0006620D">
          <w:rPr>
            <w:rStyle w:val="Hipervnculo"/>
            <w:noProof/>
            <w:lang w:val="es-US"/>
          </w:rPr>
          <w:t>3. Calificación (IAL 37)</w:t>
        </w:r>
        <w:r w:rsidR="007F3735" w:rsidRPr="0006620D">
          <w:rPr>
            <w:noProof/>
            <w:webHidden/>
            <w:lang w:val="es-US"/>
          </w:rPr>
          <w:tab/>
        </w:r>
        <w:r w:rsidR="007F3735" w:rsidRPr="0006620D">
          <w:rPr>
            <w:noProof/>
            <w:webHidden/>
            <w:lang w:val="es-US"/>
          </w:rPr>
          <w:fldChar w:fldCharType="begin"/>
        </w:r>
        <w:r w:rsidR="007F3735" w:rsidRPr="0006620D">
          <w:rPr>
            <w:noProof/>
            <w:webHidden/>
            <w:lang w:val="es-US"/>
          </w:rPr>
          <w:instrText xml:space="preserve"> PAGEREF _Toc486938885 \h </w:instrText>
        </w:r>
        <w:r w:rsidR="007F3735" w:rsidRPr="0006620D">
          <w:rPr>
            <w:noProof/>
            <w:webHidden/>
            <w:lang w:val="es-US"/>
          </w:rPr>
        </w:r>
        <w:r w:rsidR="007F3735" w:rsidRPr="0006620D">
          <w:rPr>
            <w:noProof/>
            <w:webHidden/>
            <w:lang w:val="es-US"/>
          </w:rPr>
          <w:fldChar w:fldCharType="separate"/>
        </w:r>
        <w:r w:rsidR="007E184A">
          <w:rPr>
            <w:noProof/>
            <w:webHidden/>
            <w:lang w:val="es-US"/>
          </w:rPr>
          <w:t>54</w:t>
        </w:r>
        <w:r w:rsidR="007F3735" w:rsidRPr="0006620D">
          <w:rPr>
            <w:noProof/>
            <w:webHidden/>
            <w:lang w:val="es-US"/>
          </w:rPr>
          <w:fldChar w:fldCharType="end"/>
        </w:r>
      </w:hyperlink>
    </w:p>
    <w:p w14:paraId="72418536" w14:textId="77777777" w:rsidR="00B37328" w:rsidRPr="0006620D" w:rsidRDefault="00062FF6" w:rsidP="00062FF6">
      <w:pPr>
        <w:rPr>
          <w:lang w:val="es-US"/>
        </w:rPr>
      </w:pPr>
      <w:r w:rsidRPr="0006620D">
        <w:rPr>
          <w:lang w:val="es-US"/>
        </w:rPr>
        <w:fldChar w:fldCharType="end"/>
      </w:r>
      <w:r w:rsidR="00BA74D0" w:rsidRPr="0006620D">
        <w:rPr>
          <w:lang w:val="es-US"/>
        </w:rPr>
        <w:br w:type="page"/>
      </w:r>
    </w:p>
    <w:p w14:paraId="56A06D2A" w14:textId="77777777" w:rsidR="00455149" w:rsidRPr="00F6405E" w:rsidRDefault="00BB7FDE" w:rsidP="00A37FA2">
      <w:pPr>
        <w:pStyle w:val="Tabla3titulo"/>
        <w:rPr>
          <w:lang w:val="es-US"/>
        </w:rPr>
      </w:pPr>
      <w:bookmarkStart w:id="359" w:name="_Toc454620965"/>
      <w:bookmarkStart w:id="360" w:name="_Toc486938883"/>
      <w:r w:rsidRPr="0006620D">
        <w:rPr>
          <w:lang w:val="es-US"/>
        </w:rPr>
        <w:lastRenderedPageBreak/>
        <w:t xml:space="preserve">1. </w:t>
      </w:r>
      <w:r w:rsidRPr="00F6405E">
        <w:rPr>
          <w:lang w:val="es-US"/>
        </w:rPr>
        <w:t>Margen de preferencia (IAL 33)</w:t>
      </w:r>
      <w:bookmarkEnd w:id="359"/>
      <w:bookmarkEnd w:id="360"/>
      <w:r w:rsidR="001128BF" w:rsidRPr="00F6405E">
        <w:rPr>
          <w:lang w:val="es-US"/>
        </w:rPr>
        <w:t xml:space="preserve"> </w:t>
      </w:r>
      <w:r w:rsidR="001128BF" w:rsidRPr="00BD6EDF">
        <w:rPr>
          <w:u w:val="single"/>
          <w:lang w:val="es-US"/>
        </w:rPr>
        <w:t>NO APLICA.</w:t>
      </w:r>
    </w:p>
    <w:p w14:paraId="6388CA88" w14:textId="77777777" w:rsidR="00455149" w:rsidRPr="00F6405E" w:rsidRDefault="00455149" w:rsidP="00A17CCF">
      <w:pPr>
        <w:suppressAutoHyphens/>
        <w:spacing w:after="200"/>
        <w:jc w:val="both"/>
        <w:rPr>
          <w:lang w:val="es-US"/>
        </w:rPr>
      </w:pPr>
      <w:r w:rsidRPr="00F6405E">
        <w:rPr>
          <w:lang w:val="es-US"/>
        </w:rPr>
        <w:t>Si los Datos de la Licitación (DDL) así lo indican, y con el propósito de comparar las Ofertas, el Comprador otorgará un margen de preferencia a los bienes fabricados en el País del Comprador, de acuerdo con los procedimientos descritos en los siguientes párrafos.</w:t>
      </w:r>
    </w:p>
    <w:p w14:paraId="11CEC14A" w14:textId="77777777" w:rsidR="00455149" w:rsidRPr="00F6405E" w:rsidRDefault="00D04D8B" w:rsidP="00EB5011">
      <w:pPr>
        <w:suppressAutoHyphens/>
        <w:spacing w:after="200"/>
        <w:jc w:val="both"/>
        <w:rPr>
          <w:iCs/>
          <w:lang w:val="es-US"/>
        </w:rPr>
      </w:pPr>
      <w:r w:rsidRPr="00F6405E">
        <w:rPr>
          <w:lang w:val="es-US"/>
        </w:rPr>
        <w:t>Las Ofertas que cumplan sustancialmente con los requisitos</w:t>
      </w:r>
      <w:r w:rsidR="00352343" w:rsidRPr="00F6405E">
        <w:rPr>
          <w:lang w:val="es-US"/>
        </w:rPr>
        <w:t xml:space="preserve"> se clasificarán</w:t>
      </w:r>
      <w:r w:rsidRPr="00F6405E">
        <w:rPr>
          <w:lang w:val="es-US"/>
        </w:rPr>
        <w:t xml:space="preserve"> en uno de los tres grupos siguientes:</w:t>
      </w:r>
    </w:p>
    <w:p w14:paraId="43D9ED5A" w14:textId="77777777" w:rsidR="00455149" w:rsidRPr="00F6405E" w:rsidRDefault="004D2321" w:rsidP="00A17CCF">
      <w:pPr>
        <w:tabs>
          <w:tab w:val="left" w:pos="1080"/>
        </w:tabs>
        <w:suppressAutoHyphens/>
        <w:spacing w:after="200"/>
        <w:ind w:left="1080" w:hanging="475"/>
        <w:jc w:val="both"/>
        <w:rPr>
          <w:lang w:val="es-US"/>
        </w:rPr>
      </w:pPr>
      <w:r w:rsidRPr="00F6405E">
        <w:rPr>
          <w:lang w:val="es-US"/>
        </w:rPr>
        <w:t>(</w:t>
      </w:r>
      <w:r w:rsidR="00455149" w:rsidRPr="00F6405E">
        <w:rPr>
          <w:lang w:val="es-US"/>
        </w:rPr>
        <w:t>a)</w:t>
      </w:r>
      <w:r w:rsidR="00455149" w:rsidRPr="00F6405E">
        <w:rPr>
          <w:lang w:val="es-US"/>
        </w:rPr>
        <w:tab/>
      </w:r>
      <w:r w:rsidR="00455149" w:rsidRPr="00F6405E">
        <w:rPr>
          <w:b/>
          <w:bCs/>
          <w:lang w:val="es-US"/>
        </w:rPr>
        <w:t>Grupo A:</w:t>
      </w:r>
      <w:r w:rsidR="00455149" w:rsidRPr="00F6405E">
        <w:rPr>
          <w:lang w:val="es-US"/>
        </w:rPr>
        <w:t xml:space="preserve"> las </w:t>
      </w:r>
      <w:r w:rsidR="006A0848" w:rsidRPr="00F6405E">
        <w:rPr>
          <w:lang w:val="es-US"/>
        </w:rPr>
        <w:t>O</w:t>
      </w:r>
      <w:r w:rsidR="00455149" w:rsidRPr="00F6405E">
        <w:rPr>
          <w:lang w:val="es-US"/>
        </w:rPr>
        <w:t xml:space="preserve">fertas </w:t>
      </w:r>
      <w:r w:rsidR="006A0848" w:rsidRPr="00F6405E">
        <w:rPr>
          <w:lang w:val="es-US"/>
        </w:rPr>
        <w:t>de</w:t>
      </w:r>
      <w:r w:rsidR="00455149" w:rsidRPr="00F6405E">
        <w:rPr>
          <w:lang w:val="es-US"/>
        </w:rPr>
        <w:t xml:space="preserve"> bienes fabricados en el País del Comprador, cuando: </w:t>
      </w:r>
      <w:r w:rsidR="003C1275" w:rsidRPr="00F6405E">
        <w:rPr>
          <w:lang w:val="es-US"/>
        </w:rPr>
        <w:t>(</w:t>
      </w:r>
      <w:r w:rsidR="00455149" w:rsidRPr="00F6405E">
        <w:rPr>
          <w:lang w:val="es-US"/>
        </w:rPr>
        <w:t>i) la</w:t>
      </w:r>
      <w:r w:rsidR="003C1275" w:rsidRPr="00F6405E">
        <w:rPr>
          <w:lang w:val="es-US"/>
        </w:rPr>
        <w:t> </w:t>
      </w:r>
      <w:r w:rsidR="00455149" w:rsidRPr="00F6405E">
        <w:rPr>
          <w:lang w:val="es-US"/>
        </w:rPr>
        <w:t xml:space="preserve">mano de obra, </w:t>
      </w:r>
      <w:r w:rsidR="00352343" w:rsidRPr="00F6405E">
        <w:rPr>
          <w:lang w:val="es-US"/>
        </w:rPr>
        <w:t xml:space="preserve">las </w:t>
      </w:r>
      <w:r w:rsidR="00455149" w:rsidRPr="00F6405E">
        <w:rPr>
          <w:lang w:val="es-US"/>
        </w:rPr>
        <w:t xml:space="preserve">materias primas y </w:t>
      </w:r>
      <w:r w:rsidR="00352343" w:rsidRPr="00F6405E">
        <w:rPr>
          <w:lang w:val="es-US"/>
        </w:rPr>
        <w:t xml:space="preserve">los </w:t>
      </w:r>
      <w:r w:rsidR="00455149" w:rsidRPr="00F6405E">
        <w:rPr>
          <w:lang w:val="es-US"/>
        </w:rPr>
        <w:t xml:space="preserve">componentes provenientes del </w:t>
      </w:r>
      <w:r w:rsidR="006A0848" w:rsidRPr="00F6405E">
        <w:rPr>
          <w:lang w:val="es-US"/>
        </w:rPr>
        <w:t>p</w:t>
      </w:r>
      <w:r w:rsidR="00455149" w:rsidRPr="00F6405E">
        <w:rPr>
          <w:lang w:val="es-US"/>
        </w:rPr>
        <w:t>aís del Comprador representen más del 30 % (treinta por ciento) del precio EXW, y</w:t>
      </w:r>
      <w:r w:rsidR="003C1275" w:rsidRPr="00F6405E">
        <w:rPr>
          <w:lang w:val="es-US"/>
        </w:rPr>
        <w:t> </w:t>
      </w:r>
      <w:r w:rsidR="006E0AC8" w:rsidRPr="00F6405E">
        <w:rPr>
          <w:lang w:val="es-US"/>
        </w:rPr>
        <w:t>(</w:t>
      </w:r>
      <w:r w:rsidR="00455149" w:rsidRPr="00F6405E">
        <w:rPr>
          <w:lang w:val="es-US"/>
        </w:rPr>
        <w:t xml:space="preserve">ii) el establecimiento donde se fabricarán o ensamblarán </w:t>
      </w:r>
      <w:r w:rsidR="00352343" w:rsidRPr="00F6405E">
        <w:rPr>
          <w:lang w:val="es-US"/>
        </w:rPr>
        <w:t xml:space="preserve">se </w:t>
      </w:r>
      <w:r w:rsidR="00455149" w:rsidRPr="00F6405E">
        <w:rPr>
          <w:lang w:val="es-US"/>
        </w:rPr>
        <w:t>ha dedicado a la fabricación o ensamblaje de esos bienes por lo menos a partir de la fecha de la presentación de la Oferta.</w:t>
      </w:r>
    </w:p>
    <w:p w14:paraId="1A737BC0" w14:textId="77777777" w:rsidR="00455149" w:rsidRPr="00F6405E" w:rsidRDefault="004D2321" w:rsidP="00A17CCF">
      <w:pPr>
        <w:tabs>
          <w:tab w:val="left" w:pos="1080"/>
        </w:tabs>
        <w:suppressAutoHyphens/>
        <w:spacing w:after="200"/>
        <w:ind w:left="1080" w:hanging="547"/>
        <w:jc w:val="both"/>
        <w:rPr>
          <w:lang w:val="es-US"/>
        </w:rPr>
      </w:pPr>
      <w:r w:rsidRPr="00F6405E">
        <w:rPr>
          <w:lang w:val="es-US"/>
        </w:rPr>
        <w:t>(</w:t>
      </w:r>
      <w:r w:rsidR="00455149" w:rsidRPr="00F6405E">
        <w:rPr>
          <w:lang w:val="es-US"/>
        </w:rPr>
        <w:t>b)</w:t>
      </w:r>
      <w:r w:rsidR="00455149" w:rsidRPr="00F6405E">
        <w:rPr>
          <w:lang w:val="es-US"/>
        </w:rPr>
        <w:tab/>
      </w:r>
      <w:r w:rsidR="00455149" w:rsidRPr="00F6405E">
        <w:rPr>
          <w:b/>
          <w:bCs/>
          <w:lang w:val="es-US"/>
        </w:rPr>
        <w:t>Grupo B:</w:t>
      </w:r>
      <w:r w:rsidR="00455149" w:rsidRPr="00F6405E">
        <w:rPr>
          <w:lang w:val="es-US"/>
        </w:rPr>
        <w:t xml:space="preserve"> todas las demás Ofertas </w:t>
      </w:r>
      <w:r w:rsidR="006A0848" w:rsidRPr="00F6405E">
        <w:rPr>
          <w:lang w:val="es-US"/>
        </w:rPr>
        <w:t>de</w:t>
      </w:r>
      <w:r w:rsidR="00455149" w:rsidRPr="00F6405E">
        <w:rPr>
          <w:lang w:val="es-US"/>
        </w:rPr>
        <w:t xml:space="preserve"> Bienes fabricados en el país del Comprador.</w:t>
      </w:r>
    </w:p>
    <w:p w14:paraId="5B5F375C" w14:textId="77777777" w:rsidR="00455149" w:rsidRPr="00F6405E" w:rsidRDefault="004D2321" w:rsidP="00A17CCF">
      <w:pPr>
        <w:tabs>
          <w:tab w:val="left" w:pos="1080"/>
        </w:tabs>
        <w:suppressAutoHyphens/>
        <w:spacing w:after="200"/>
        <w:ind w:left="1080" w:hanging="547"/>
        <w:jc w:val="both"/>
        <w:rPr>
          <w:i/>
          <w:iCs/>
          <w:lang w:val="es-US"/>
        </w:rPr>
      </w:pPr>
      <w:r w:rsidRPr="00F6405E">
        <w:rPr>
          <w:lang w:val="es-US"/>
        </w:rPr>
        <w:t>(</w:t>
      </w:r>
      <w:r w:rsidR="00455149" w:rsidRPr="00F6405E">
        <w:rPr>
          <w:lang w:val="es-US"/>
        </w:rPr>
        <w:t>c)</w:t>
      </w:r>
      <w:r w:rsidR="00455149" w:rsidRPr="00F6405E">
        <w:rPr>
          <w:lang w:val="es-US"/>
        </w:rPr>
        <w:tab/>
      </w:r>
      <w:r w:rsidR="00455149" w:rsidRPr="00F6405E">
        <w:rPr>
          <w:b/>
          <w:bCs/>
          <w:lang w:val="es-US"/>
        </w:rPr>
        <w:t>Grupo C:</w:t>
      </w:r>
      <w:r w:rsidR="00455149" w:rsidRPr="00F6405E">
        <w:rPr>
          <w:lang w:val="es-US"/>
        </w:rPr>
        <w:t xml:space="preserve"> las Ofertas </w:t>
      </w:r>
      <w:r w:rsidR="006A0848" w:rsidRPr="00F6405E">
        <w:rPr>
          <w:lang w:val="es-US"/>
        </w:rPr>
        <w:t xml:space="preserve">de </w:t>
      </w:r>
      <w:r w:rsidR="00455149" w:rsidRPr="00F6405E">
        <w:rPr>
          <w:lang w:val="es-US"/>
        </w:rPr>
        <w:t xml:space="preserve">Bienes de origen extranjero </w:t>
      </w:r>
      <w:r w:rsidR="006A0848" w:rsidRPr="00F6405E">
        <w:rPr>
          <w:lang w:val="es-US"/>
        </w:rPr>
        <w:t>que ya se han importado o</w:t>
      </w:r>
      <w:r w:rsidR="003C1275" w:rsidRPr="00F6405E">
        <w:rPr>
          <w:lang w:val="es-US"/>
        </w:rPr>
        <w:t> </w:t>
      </w:r>
      <w:r w:rsidR="006A0848" w:rsidRPr="00F6405E">
        <w:rPr>
          <w:lang w:val="es-US"/>
        </w:rPr>
        <w:t>que</w:t>
      </w:r>
      <w:r w:rsidR="003C1275" w:rsidRPr="00F6405E">
        <w:rPr>
          <w:lang w:val="es-US"/>
        </w:rPr>
        <w:t> </w:t>
      </w:r>
      <w:r w:rsidR="006A0848" w:rsidRPr="00F6405E">
        <w:rPr>
          <w:lang w:val="es-US"/>
        </w:rPr>
        <w:t>han de importarse</w:t>
      </w:r>
      <w:r w:rsidR="00455149" w:rsidRPr="00F6405E">
        <w:rPr>
          <w:lang w:val="es-US"/>
        </w:rPr>
        <w:t>.</w:t>
      </w:r>
    </w:p>
    <w:p w14:paraId="6EDBB09E" w14:textId="77777777" w:rsidR="00455149" w:rsidRPr="00F6405E" w:rsidRDefault="006A0848" w:rsidP="003C1275">
      <w:pPr>
        <w:spacing w:after="200"/>
        <w:jc w:val="both"/>
        <w:rPr>
          <w:lang w:val="es-US"/>
        </w:rPr>
      </w:pPr>
      <w:r w:rsidRPr="00F6405E">
        <w:rPr>
          <w:lang w:val="es-US"/>
        </w:rPr>
        <w:t xml:space="preserve">Con el propósito de </w:t>
      </w:r>
      <w:r w:rsidR="00455149" w:rsidRPr="00F6405E">
        <w:rPr>
          <w:lang w:val="es-US"/>
        </w:rPr>
        <w:t xml:space="preserve">facilitar </w:t>
      </w:r>
      <w:r w:rsidR="00F234A8" w:rsidRPr="00F6405E">
        <w:rPr>
          <w:lang w:val="es-US"/>
        </w:rPr>
        <w:t xml:space="preserve">esta clasificación </w:t>
      </w:r>
      <w:r w:rsidR="00455149" w:rsidRPr="00F6405E">
        <w:rPr>
          <w:lang w:val="es-US"/>
        </w:rPr>
        <w:t>al Comprado</w:t>
      </w:r>
      <w:r w:rsidR="00F234A8" w:rsidRPr="00F6405E">
        <w:rPr>
          <w:lang w:val="es-US"/>
        </w:rPr>
        <w:t>r,</w:t>
      </w:r>
      <w:r w:rsidR="00455149" w:rsidRPr="00F6405E">
        <w:rPr>
          <w:lang w:val="es-US"/>
        </w:rPr>
        <w:t xml:space="preserve"> el Licitante completará la versión correspondiente de las Listas de Precios incluidas en el </w:t>
      </w:r>
      <w:r w:rsidR="007D5C4C" w:rsidRPr="00F6405E">
        <w:rPr>
          <w:lang w:val="es-US"/>
        </w:rPr>
        <w:t>Documento de Licitación</w:t>
      </w:r>
      <w:r w:rsidR="00455149" w:rsidRPr="00F6405E">
        <w:rPr>
          <w:lang w:val="es-US"/>
        </w:rPr>
        <w:t>, entendiéndose que</w:t>
      </w:r>
      <w:r w:rsidR="00F234A8" w:rsidRPr="00F6405E">
        <w:rPr>
          <w:lang w:val="es-US"/>
        </w:rPr>
        <w:t>,</w:t>
      </w:r>
      <w:r w:rsidR="00455149" w:rsidRPr="00F6405E">
        <w:rPr>
          <w:lang w:val="es-US"/>
        </w:rPr>
        <w:t xml:space="preserve"> si presenta una versión incorrecta de la Lista de Precios, su Oferta no será rechazada</w:t>
      </w:r>
      <w:r w:rsidR="00AC4F32" w:rsidRPr="00F6405E">
        <w:rPr>
          <w:lang w:val="es-US"/>
        </w:rPr>
        <w:t>,</w:t>
      </w:r>
      <w:r w:rsidR="00455149" w:rsidRPr="00F6405E">
        <w:rPr>
          <w:lang w:val="es-US"/>
        </w:rPr>
        <w:t xml:space="preserve"> sino </w:t>
      </w:r>
      <w:r w:rsidR="00F234A8" w:rsidRPr="00F6405E">
        <w:rPr>
          <w:lang w:val="es-US"/>
        </w:rPr>
        <w:t xml:space="preserve">que el Comprador </w:t>
      </w:r>
      <w:r w:rsidR="00455149" w:rsidRPr="00F6405E">
        <w:rPr>
          <w:lang w:val="es-US"/>
        </w:rPr>
        <w:t xml:space="preserve">simplemente </w:t>
      </w:r>
      <w:r w:rsidR="00F234A8" w:rsidRPr="00F6405E">
        <w:rPr>
          <w:lang w:val="es-US"/>
        </w:rPr>
        <w:t xml:space="preserve">la reclasificará y colocará </w:t>
      </w:r>
      <w:r w:rsidR="00455149" w:rsidRPr="00F6405E">
        <w:rPr>
          <w:lang w:val="es-US"/>
        </w:rPr>
        <w:t>en el grupo apropiado.</w:t>
      </w:r>
    </w:p>
    <w:p w14:paraId="7D138253" w14:textId="77777777" w:rsidR="00455149" w:rsidRPr="00F6405E" w:rsidRDefault="00455149" w:rsidP="003C1275">
      <w:pPr>
        <w:suppressAutoHyphens/>
        <w:spacing w:after="200"/>
        <w:jc w:val="both"/>
        <w:rPr>
          <w:lang w:val="es-US"/>
        </w:rPr>
      </w:pPr>
      <w:r w:rsidRPr="00F6405E">
        <w:rPr>
          <w:lang w:val="es-US"/>
        </w:rPr>
        <w:t xml:space="preserve">El Comprador revisará primero las Ofertas para confirmar que corresponden al grupo en el </w:t>
      </w:r>
      <w:r w:rsidR="004930D4" w:rsidRPr="00F6405E">
        <w:rPr>
          <w:lang w:val="es-US"/>
        </w:rPr>
        <w:t>que</w:t>
      </w:r>
      <w:r w:rsidRPr="00F6405E">
        <w:rPr>
          <w:lang w:val="es-US"/>
        </w:rPr>
        <w:t xml:space="preserve"> los </w:t>
      </w:r>
      <w:r w:rsidR="004930D4" w:rsidRPr="00F6405E">
        <w:rPr>
          <w:lang w:val="es-US"/>
        </w:rPr>
        <w:t>L</w:t>
      </w:r>
      <w:r w:rsidRPr="00F6405E">
        <w:rPr>
          <w:lang w:val="es-US"/>
        </w:rPr>
        <w:t>icitantes las clasificaron al momento de preparar sus Formularios de la Oferta y Listas de Precios, o para corregir dicha clasificación, si fuera necesario.</w:t>
      </w:r>
    </w:p>
    <w:p w14:paraId="707B9DC4" w14:textId="77777777" w:rsidR="00455149" w:rsidRPr="00F6405E" w:rsidRDefault="00B555A8" w:rsidP="003C1275">
      <w:pPr>
        <w:suppressAutoHyphens/>
        <w:spacing w:after="200"/>
        <w:jc w:val="both"/>
        <w:rPr>
          <w:lang w:val="es-US"/>
        </w:rPr>
      </w:pPr>
      <w:r w:rsidRPr="00F6405E">
        <w:rPr>
          <w:lang w:val="es-US"/>
        </w:rPr>
        <w:t>Posteriormente</w:t>
      </w:r>
      <w:r w:rsidR="004930D4" w:rsidRPr="00F6405E">
        <w:rPr>
          <w:lang w:val="es-US"/>
        </w:rPr>
        <w:t>, se compararán l</w:t>
      </w:r>
      <w:r w:rsidR="00D46DB1" w:rsidRPr="00F6405E">
        <w:rPr>
          <w:lang w:val="es-US"/>
        </w:rPr>
        <w:t xml:space="preserve">as Ofertas de cada grupo para determinar </w:t>
      </w:r>
      <w:r w:rsidR="004930D4" w:rsidRPr="00F6405E">
        <w:rPr>
          <w:lang w:val="es-US"/>
        </w:rPr>
        <w:t xml:space="preserve">cuál tiene el costo más bajo </w:t>
      </w:r>
      <w:r w:rsidRPr="00F6405E">
        <w:rPr>
          <w:lang w:val="es-US"/>
        </w:rPr>
        <w:t xml:space="preserve">dentro del grupo </w:t>
      </w:r>
      <w:r w:rsidR="004930D4" w:rsidRPr="00F6405E">
        <w:rPr>
          <w:lang w:val="es-US"/>
        </w:rPr>
        <w:t>y se compararán entre sí las que tengan el costo más bajo de cada grupo</w:t>
      </w:r>
      <w:r w:rsidR="00D46DB1" w:rsidRPr="00F6405E">
        <w:rPr>
          <w:lang w:val="es-US"/>
        </w:rPr>
        <w:t>. Si</w:t>
      </w:r>
      <w:r w:rsidR="004930D4" w:rsidRPr="00F6405E">
        <w:rPr>
          <w:lang w:val="es-US"/>
        </w:rPr>
        <w:t xml:space="preserve"> de ello resulta que</w:t>
      </w:r>
      <w:r w:rsidR="00D46DB1" w:rsidRPr="00F6405E">
        <w:rPr>
          <w:lang w:val="es-US"/>
        </w:rPr>
        <w:t xml:space="preserve"> una Oferta del </w:t>
      </w:r>
      <w:r w:rsidR="0019671A" w:rsidRPr="00F6405E">
        <w:rPr>
          <w:lang w:val="es-US"/>
        </w:rPr>
        <w:t>g</w:t>
      </w:r>
      <w:r w:rsidR="00D46DB1" w:rsidRPr="00F6405E">
        <w:rPr>
          <w:lang w:val="es-US"/>
        </w:rPr>
        <w:t xml:space="preserve">rupo A o del </w:t>
      </w:r>
      <w:r w:rsidR="0019671A" w:rsidRPr="00F6405E">
        <w:rPr>
          <w:lang w:val="es-US"/>
        </w:rPr>
        <w:t>g</w:t>
      </w:r>
      <w:r w:rsidR="00D46DB1" w:rsidRPr="00F6405E">
        <w:rPr>
          <w:lang w:val="es-US"/>
        </w:rPr>
        <w:t>rupo B es la más baja, dicha Oferta será seleccionada para la adjudicación.</w:t>
      </w:r>
    </w:p>
    <w:p w14:paraId="51604C88" w14:textId="77777777" w:rsidR="00CE2619" w:rsidRPr="00F6405E" w:rsidRDefault="00093C3F" w:rsidP="003C1275">
      <w:pPr>
        <w:pStyle w:val="Sub-ClauseText"/>
        <w:tabs>
          <w:tab w:val="left" w:pos="1440"/>
        </w:tabs>
        <w:spacing w:before="0" w:after="200"/>
        <w:rPr>
          <w:spacing w:val="0"/>
          <w:lang w:val="es-US"/>
        </w:rPr>
      </w:pPr>
      <w:r w:rsidRPr="00F6405E">
        <w:rPr>
          <w:spacing w:val="0"/>
          <w:lang w:val="es-US"/>
        </w:rPr>
        <w:t>Si de la comparación precedente resulta que</w:t>
      </w:r>
      <w:r w:rsidR="001C0E2C" w:rsidRPr="00F6405E">
        <w:rPr>
          <w:spacing w:val="0"/>
          <w:lang w:val="es-US"/>
        </w:rPr>
        <w:t xml:space="preserve"> una Oferta del </w:t>
      </w:r>
      <w:r w:rsidR="0019671A" w:rsidRPr="00F6405E">
        <w:rPr>
          <w:spacing w:val="0"/>
          <w:lang w:val="es-US"/>
        </w:rPr>
        <w:t>g</w:t>
      </w:r>
      <w:r w:rsidR="001C0E2C" w:rsidRPr="00F6405E">
        <w:rPr>
          <w:spacing w:val="0"/>
          <w:lang w:val="es-US"/>
        </w:rPr>
        <w:t xml:space="preserve">rupo C </w:t>
      </w:r>
      <w:r w:rsidR="00B555A8" w:rsidRPr="00F6405E">
        <w:rPr>
          <w:spacing w:val="0"/>
          <w:lang w:val="es-US"/>
        </w:rPr>
        <w:t>tiene</w:t>
      </w:r>
      <w:r w:rsidR="001C0E2C" w:rsidRPr="00F6405E">
        <w:rPr>
          <w:spacing w:val="0"/>
          <w:lang w:val="es-US"/>
        </w:rPr>
        <w:t xml:space="preserve"> el costo más bajo, todas las Ofertas del </w:t>
      </w:r>
      <w:r w:rsidR="0019671A" w:rsidRPr="00F6405E">
        <w:rPr>
          <w:spacing w:val="0"/>
          <w:lang w:val="es-US"/>
        </w:rPr>
        <w:t>g</w:t>
      </w:r>
      <w:r w:rsidR="001C0E2C" w:rsidRPr="00F6405E">
        <w:rPr>
          <w:spacing w:val="0"/>
          <w:lang w:val="es-US"/>
        </w:rPr>
        <w:t xml:space="preserve">rupo C </w:t>
      </w:r>
      <w:r w:rsidR="00B555A8" w:rsidRPr="00F6405E">
        <w:rPr>
          <w:spacing w:val="0"/>
          <w:lang w:val="es-US"/>
        </w:rPr>
        <w:t xml:space="preserve">se compararán nuevamente </w:t>
      </w:r>
      <w:r w:rsidR="001C0E2C" w:rsidRPr="00F6405E">
        <w:rPr>
          <w:spacing w:val="0"/>
          <w:lang w:val="es-US"/>
        </w:rPr>
        <w:t xml:space="preserve">con la Oferta con el costo evaluado más bajo del </w:t>
      </w:r>
      <w:r w:rsidR="0019671A" w:rsidRPr="00F6405E">
        <w:rPr>
          <w:spacing w:val="0"/>
          <w:lang w:val="es-US"/>
        </w:rPr>
        <w:t>g</w:t>
      </w:r>
      <w:r w:rsidR="001C0E2C" w:rsidRPr="00F6405E">
        <w:rPr>
          <w:spacing w:val="0"/>
          <w:lang w:val="es-US"/>
        </w:rPr>
        <w:t xml:space="preserve">rupo A. Únicamente a los fines de la comparación, </w:t>
      </w:r>
      <w:r w:rsidR="00B555A8" w:rsidRPr="00F6405E">
        <w:rPr>
          <w:spacing w:val="0"/>
          <w:lang w:val="es-US"/>
        </w:rPr>
        <w:t xml:space="preserve">se sumará </w:t>
      </w:r>
      <w:r w:rsidR="001C0E2C" w:rsidRPr="00F6405E">
        <w:rPr>
          <w:spacing w:val="0"/>
          <w:lang w:val="es-US"/>
        </w:rPr>
        <w:t>a los costos evaluados de los bienes</w:t>
      </w:r>
      <w:r w:rsidR="00E6408B" w:rsidRPr="00F6405E">
        <w:rPr>
          <w:spacing w:val="0"/>
          <w:lang w:val="es-US"/>
        </w:rPr>
        <w:t xml:space="preserve"> </w:t>
      </w:r>
      <w:r w:rsidRPr="00F6405E">
        <w:rPr>
          <w:spacing w:val="0"/>
          <w:lang w:val="es-US"/>
        </w:rPr>
        <w:t xml:space="preserve">de </w:t>
      </w:r>
      <w:r w:rsidR="001C0E2C" w:rsidRPr="00F6405E">
        <w:rPr>
          <w:spacing w:val="0"/>
          <w:lang w:val="es-US"/>
        </w:rPr>
        <w:t xml:space="preserve">cada oferta del </w:t>
      </w:r>
      <w:r w:rsidR="0019671A" w:rsidRPr="00F6405E">
        <w:rPr>
          <w:spacing w:val="0"/>
          <w:lang w:val="es-US"/>
        </w:rPr>
        <w:t>g</w:t>
      </w:r>
      <w:r w:rsidR="001C0E2C" w:rsidRPr="00F6405E">
        <w:rPr>
          <w:spacing w:val="0"/>
          <w:lang w:val="es-US"/>
        </w:rPr>
        <w:t>rupo C un</w:t>
      </w:r>
      <w:r w:rsidRPr="00F6405E">
        <w:rPr>
          <w:spacing w:val="0"/>
          <w:lang w:val="es-US"/>
        </w:rPr>
        <w:t xml:space="preserve"> monto equivalente al </w:t>
      </w:r>
      <w:r w:rsidR="001C0E2C" w:rsidRPr="00F6405E">
        <w:rPr>
          <w:spacing w:val="0"/>
          <w:lang w:val="es-US"/>
        </w:rPr>
        <w:t xml:space="preserve">15 % (quince por ciento) del precio CIP de la Oferta para bienes ya importados </w:t>
      </w:r>
      <w:r w:rsidRPr="00F6405E">
        <w:rPr>
          <w:spacing w:val="0"/>
          <w:lang w:val="es-US"/>
        </w:rPr>
        <w:t>o</w:t>
      </w:r>
      <w:r w:rsidR="00E6408B" w:rsidRPr="00F6405E">
        <w:rPr>
          <w:spacing w:val="0"/>
          <w:lang w:val="es-US"/>
        </w:rPr>
        <w:t xml:space="preserve"> </w:t>
      </w:r>
      <w:r w:rsidRPr="00F6405E">
        <w:rPr>
          <w:spacing w:val="0"/>
          <w:lang w:val="es-US"/>
        </w:rPr>
        <w:t>que habrán de importarse</w:t>
      </w:r>
      <w:r w:rsidR="001C0E2C" w:rsidRPr="00F6405E">
        <w:rPr>
          <w:spacing w:val="0"/>
          <w:lang w:val="es-US"/>
        </w:rPr>
        <w:t xml:space="preserve">. Ambos precios deberán incluir los descuentos incondicionales y la corrección de errores aritméticos. Si la Oferta del </w:t>
      </w:r>
      <w:r w:rsidR="0019671A" w:rsidRPr="00F6405E">
        <w:rPr>
          <w:spacing w:val="0"/>
          <w:lang w:val="es-US"/>
        </w:rPr>
        <w:t>g</w:t>
      </w:r>
      <w:r w:rsidR="001C0E2C" w:rsidRPr="00F6405E">
        <w:rPr>
          <w:spacing w:val="0"/>
          <w:lang w:val="es-US"/>
        </w:rPr>
        <w:t xml:space="preserve">rupo A es la más baja, </w:t>
      </w:r>
      <w:r w:rsidR="0019671A" w:rsidRPr="00F6405E">
        <w:rPr>
          <w:spacing w:val="0"/>
          <w:lang w:val="es-US"/>
        </w:rPr>
        <w:t>se la seleccionará</w:t>
      </w:r>
      <w:r w:rsidR="001C0E2C" w:rsidRPr="00F6405E">
        <w:rPr>
          <w:spacing w:val="0"/>
          <w:lang w:val="es-US"/>
        </w:rPr>
        <w:t xml:space="preserve"> para la ad</w:t>
      </w:r>
      <w:r w:rsidRPr="00F6405E">
        <w:rPr>
          <w:spacing w:val="0"/>
          <w:lang w:val="es-US"/>
        </w:rPr>
        <w:t>judicación. En</w:t>
      </w:r>
      <w:r w:rsidR="003C1275" w:rsidRPr="00F6405E">
        <w:rPr>
          <w:spacing w:val="0"/>
          <w:lang w:val="es-US"/>
        </w:rPr>
        <w:t> </w:t>
      </w:r>
      <w:r w:rsidRPr="00F6405E">
        <w:rPr>
          <w:spacing w:val="0"/>
          <w:lang w:val="es-US"/>
        </w:rPr>
        <w:t xml:space="preserve">caso contrario, se seleccionará </w:t>
      </w:r>
      <w:r w:rsidR="001C0E2C" w:rsidRPr="00F6405E">
        <w:rPr>
          <w:spacing w:val="0"/>
          <w:lang w:val="es-US"/>
        </w:rPr>
        <w:t xml:space="preserve">la Oferta con el costo evaluado más bajo del </w:t>
      </w:r>
      <w:r w:rsidR="0019671A" w:rsidRPr="00F6405E">
        <w:rPr>
          <w:spacing w:val="0"/>
          <w:lang w:val="es-US"/>
        </w:rPr>
        <w:t>g</w:t>
      </w:r>
      <w:r w:rsidR="001C0E2C" w:rsidRPr="00F6405E">
        <w:rPr>
          <w:spacing w:val="0"/>
          <w:lang w:val="es-US"/>
        </w:rPr>
        <w:t xml:space="preserve">rupo C. </w:t>
      </w:r>
    </w:p>
    <w:p w14:paraId="7664DFA2" w14:textId="77777777" w:rsidR="00735CED" w:rsidRPr="0006620D" w:rsidRDefault="00293DC6" w:rsidP="007F3735">
      <w:pPr>
        <w:pStyle w:val="Sub-ClauseText"/>
        <w:pageBreakBefore/>
        <w:tabs>
          <w:tab w:val="left" w:pos="1440"/>
        </w:tabs>
        <w:spacing w:after="200"/>
        <w:rPr>
          <w:b/>
          <w:spacing w:val="0"/>
          <w:lang w:val="es-US"/>
        </w:rPr>
      </w:pPr>
      <w:r w:rsidRPr="00F6405E">
        <w:rPr>
          <w:b/>
          <w:bCs/>
          <w:spacing w:val="0"/>
          <w:lang w:val="es-US"/>
        </w:rPr>
        <w:lastRenderedPageBreak/>
        <w:t>Ofert</w:t>
      </w:r>
      <w:r w:rsidRPr="0006620D">
        <w:rPr>
          <w:b/>
          <w:bCs/>
          <w:spacing w:val="0"/>
          <w:lang w:val="es-US"/>
        </w:rPr>
        <w:t xml:space="preserve">a más </w:t>
      </w:r>
      <w:r w:rsidR="0019671A" w:rsidRPr="0006620D">
        <w:rPr>
          <w:b/>
          <w:bCs/>
          <w:spacing w:val="0"/>
          <w:lang w:val="es-US"/>
        </w:rPr>
        <w:t>C</w:t>
      </w:r>
      <w:r w:rsidRPr="0006620D">
        <w:rPr>
          <w:b/>
          <w:bCs/>
          <w:spacing w:val="0"/>
          <w:lang w:val="es-US"/>
        </w:rPr>
        <w:t>onveniente</w:t>
      </w:r>
    </w:p>
    <w:p w14:paraId="16E44F14" w14:textId="77777777" w:rsidR="003E6209" w:rsidRPr="0006620D" w:rsidRDefault="000604F5" w:rsidP="007F3735">
      <w:pPr>
        <w:pStyle w:val="Sub-ClauseText"/>
        <w:tabs>
          <w:tab w:val="left" w:pos="1440"/>
        </w:tabs>
        <w:spacing w:before="0"/>
        <w:rPr>
          <w:spacing w:val="0"/>
          <w:lang w:val="es-US"/>
        </w:rPr>
      </w:pPr>
      <w:r w:rsidRPr="0006620D">
        <w:rPr>
          <w:spacing w:val="0"/>
          <w:lang w:val="es-US"/>
        </w:rPr>
        <w:t>El Comprador utilizará los criterios y las metodologías enumerados en las secciones 2 y 3 a</w:t>
      </w:r>
      <w:r w:rsidR="003C1275" w:rsidRPr="0006620D">
        <w:rPr>
          <w:spacing w:val="0"/>
          <w:lang w:val="es-US"/>
        </w:rPr>
        <w:t> </w:t>
      </w:r>
      <w:r w:rsidRPr="0006620D">
        <w:rPr>
          <w:spacing w:val="0"/>
          <w:lang w:val="es-US"/>
        </w:rPr>
        <w:t xml:space="preserve">continuación para determinar la Oferta más </w:t>
      </w:r>
      <w:r w:rsidR="0019671A" w:rsidRPr="0006620D">
        <w:rPr>
          <w:spacing w:val="0"/>
          <w:lang w:val="es-US"/>
        </w:rPr>
        <w:t>C</w:t>
      </w:r>
      <w:r w:rsidRPr="0006620D">
        <w:rPr>
          <w:spacing w:val="0"/>
          <w:lang w:val="es-US"/>
        </w:rPr>
        <w:t xml:space="preserve">onveniente. La Oferta más </w:t>
      </w:r>
      <w:r w:rsidR="0019671A" w:rsidRPr="0006620D">
        <w:rPr>
          <w:spacing w:val="0"/>
          <w:lang w:val="es-US"/>
        </w:rPr>
        <w:t>C</w:t>
      </w:r>
      <w:r w:rsidRPr="0006620D">
        <w:rPr>
          <w:spacing w:val="0"/>
          <w:lang w:val="es-US"/>
        </w:rPr>
        <w:t xml:space="preserve">onveniente </w:t>
      </w:r>
      <w:r w:rsidR="0019671A" w:rsidRPr="0006620D">
        <w:rPr>
          <w:spacing w:val="0"/>
          <w:lang w:val="es-US"/>
        </w:rPr>
        <w:t>es</w:t>
      </w:r>
      <w:r w:rsidR="003C1275" w:rsidRPr="0006620D">
        <w:rPr>
          <w:spacing w:val="0"/>
          <w:lang w:val="es-US"/>
        </w:rPr>
        <w:t> </w:t>
      </w:r>
      <w:r w:rsidRPr="0006620D">
        <w:rPr>
          <w:spacing w:val="0"/>
          <w:lang w:val="es-US"/>
        </w:rPr>
        <w:t>aquella</w:t>
      </w:r>
      <w:r w:rsidR="00E6408B" w:rsidRPr="0006620D">
        <w:rPr>
          <w:spacing w:val="0"/>
          <w:lang w:val="es-US"/>
        </w:rPr>
        <w:t xml:space="preserve"> </w:t>
      </w:r>
      <w:r w:rsidRPr="0006620D">
        <w:rPr>
          <w:spacing w:val="0"/>
          <w:lang w:val="es-US"/>
        </w:rPr>
        <w:t>que cumple con los criterios de calificación y que</w:t>
      </w:r>
      <w:r w:rsidR="0019671A" w:rsidRPr="0006620D">
        <w:rPr>
          <w:spacing w:val="0"/>
          <w:lang w:val="es-US"/>
        </w:rPr>
        <w:t>:</w:t>
      </w:r>
    </w:p>
    <w:p w14:paraId="4FBA643E" w14:textId="77777777" w:rsidR="00DA4440" w:rsidRPr="0006620D" w:rsidRDefault="004D2321" w:rsidP="00D2565E">
      <w:pPr>
        <w:pStyle w:val="Sub-ClauseText"/>
        <w:numPr>
          <w:ilvl w:val="1"/>
          <w:numId w:val="150"/>
        </w:numPr>
        <w:spacing w:before="0"/>
        <w:ind w:left="1134" w:hanging="567"/>
        <w:rPr>
          <w:spacing w:val="0"/>
          <w:lang w:val="es-US"/>
        </w:rPr>
      </w:pPr>
      <w:r w:rsidRPr="0006620D">
        <w:rPr>
          <w:spacing w:val="0"/>
          <w:lang w:val="es-US"/>
        </w:rPr>
        <w:t xml:space="preserve">se ajusta </w:t>
      </w:r>
      <w:r w:rsidR="00133FE0" w:rsidRPr="0006620D">
        <w:rPr>
          <w:spacing w:val="0"/>
          <w:lang w:val="es-US"/>
        </w:rPr>
        <w:t xml:space="preserve">sustancialmente </w:t>
      </w:r>
      <w:r w:rsidRPr="0006620D">
        <w:rPr>
          <w:spacing w:val="0"/>
          <w:lang w:val="es-US"/>
        </w:rPr>
        <w:t>al</w:t>
      </w:r>
      <w:r w:rsidR="00133FE0" w:rsidRPr="0006620D">
        <w:rPr>
          <w:spacing w:val="0"/>
          <w:lang w:val="es-US"/>
        </w:rPr>
        <w:t xml:space="preserve"> </w:t>
      </w:r>
      <w:r w:rsidR="007D5C4C" w:rsidRPr="0006620D">
        <w:rPr>
          <w:spacing w:val="0"/>
          <w:lang w:val="es-US"/>
        </w:rPr>
        <w:t>Documento de Licitación</w:t>
      </w:r>
      <w:r w:rsidR="0019671A" w:rsidRPr="0006620D">
        <w:rPr>
          <w:spacing w:val="0"/>
          <w:lang w:val="es-US"/>
        </w:rPr>
        <w:t>, y</w:t>
      </w:r>
    </w:p>
    <w:p w14:paraId="3CA47E48" w14:textId="77777777" w:rsidR="000604F5" w:rsidRPr="0006620D" w:rsidRDefault="004D2321" w:rsidP="00D2565E">
      <w:pPr>
        <w:pStyle w:val="Sub-ClauseText"/>
        <w:numPr>
          <w:ilvl w:val="1"/>
          <w:numId w:val="150"/>
        </w:numPr>
        <w:spacing w:before="0"/>
        <w:ind w:left="1134" w:hanging="567"/>
        <w:rPr>
          <w:spacing w:val="0"/>
          <w:lang w:val="es-US"/>
        </w:rPr>
      </w:pPr>
      <w:r w:rsidRPr="0006620D">
        <w:rPr>
          <w:lang w:val="es-US"/>
        </w:rPr>
        <w:t xml:space="preserve">tiene </w:t>
      </w:r>
      <w:r w:rsidR="000604F5" w:rsidRPr="0006620D">
        <w:rPr>
          <w:lang w:val="es-US"/>
        </w:rPr>
        <w:t>el costo evaluado más bajo.</w:t>
      </w:r>
    </w:p>
    <w:p w14:paraId="0D8D6F3E" w14:textId="77777777" w:rsidR="003C1275" w:rsidRPr="0006620D" w:rsidRDefault="003C1275" w:rsidP="007F3735">
      <w:pPr>
        <w:tabs>
          <w:tab w:val="left" w:pos="540"/>
        </w:tabs>
        <w:suppressAutoHyphens/>
        <w:spacing w:after="120"/>
        <w:ind w:left="567" w:right="-72" w:hanging="567"/>
        <w:jc w:val="both"/>
        <w:rPr>
          <w:lang w:val="es-US"/>
        </w:rPr>
      </w:pPr>
    </w:p>
    <w:p w14:paraId="05F16442" w14:textId="77777777" w:rsidR="00A025AA" w:rsidRPr="0006620D" w:rsidRDefault="003E6209" w:rsidP="007F3735">
      <w:pPr>
        <w:pStyle w:val="Tabla3titulo"/>
        <w:rPr>
          <w:lang w:val="es-US"/>
        </w:rPr>
      </w:pPr>
      <w:bookmarkStart w:id="361" w:name="_Toc454620966"/>
      <w:bookmarkStart w:id="362" w:name="_Toc486938884"/>
      <w:r w:rsidRPr="0006620D">
        <w:rPr>
          <w:lang w:val="es-US"/>
        </w:rPr>
        <w:t>2.</w:t>
      </w:r>
      <w:r w:rsidR="00E6408B" w:rsidRPr="0006620D">
        <w:rPr>
          <w:lang w:val="es-US"/>
        </w:rPr>
        <w:t xml:space="preserve"> </w:t>
      </w:r>
      <w:r w:rsidRPr="0006620D">
        <w:rPr>
          <w:lang w:val="es-US"/>
        </w:rPr>
        <w:t>Evaluación (IAL 34)</w:t>
      </w:r>
      <w:bookmarkEnd w:id="361"/>
      <w:bookmarkEnd w:id="362"/>
    </w:p>
    <w:p w14:paraId="189FFD70" w14:textId="77777777" w:rsidR="004D2321" w:rsidRPr="0006620D" w:rsidRDefault="00BB7FDE" w:rsidP="007F3735">
      <w:pPr>
        <w:rPr>
          <w:lang w:val="es-US"/>
        </w:rPr>
      </w:pPr>
      <w:r w:rsidRPr="0006620D">
        <w:rPr>
          <w:b/>
          <w:bCs/>
          <w:lang w:val="es-US"/>
        </w:rPr>
        <w:t>2.1. Criterios de evaluación (IAL 34.6</w:t>
      </w:r>
      <w:r w:rsidR="00487F19" w:rsidRPr="0006620D">
        <w:rPr>
          <w:b/>
          <w:bCs/>
          <w:lang w:val="es-US"/>
        </w:rPr>
        <w:t>)</w:t>
      </w:r>
      <w:r w:rsidR="00487F19">
        <w:rPr>
          <w:b/>
          <w:bCs/>
          <w:lang w:val="es-US"/>
        </w:rPr>
        <w:t xml:space="preserve"> no</w:t>
      </w:r>
      <w:r w:rsidR="000C2A4E">
        <w:rPr>
          <w:b/>
          <w:bCs/>
          <w:lang w:val="es-US"/>
        </w:rPr>
        <w:t xml:space="preserve"> se </w:t>
      </w:r>
      <w:r w:rsidR="002E3171">
        <w:rPr>
          <w:b/>
          <w:bCs/>
          <w:lang w:val="es-US"/>
        </w:rPr>
        <w:t>aceptarán</w:t>
      </w:r>
      <w:r w:rsidR="000C2A4E">
        <w:rPr>
          <w:b/>
          <w:bCs/>
          <w:lang w:val="es-US"/>
        </w:rPr>
        <w:t xml:space="preserve"> desvi</w:t>
      </w:r>
      <w:r w:rsidR="002E3171">
        <w:rPr>
          <w:b/>
          <w:bCs/>
          <w:lang w:val="es-US"/>
        </w:rPr>
        <w:t>a</w:t>
      </w:r>
      <w:r w:rsidR="000C2A4E">
        <w:rPr>
          <w:b/>
          <w:bCs/>
          <w:lang w:val="es-US"/>
        </w:rPr>
        <w:t xml:space="preserve">ciones. </w:t>
      </w:r>
    </w:p>
    <w:p w14:paraId="4CCA73C6" w14:textId="77777777" w:rsidR="00455149" w:rsidRPr="0006620D" w:rsidRDefault="00455149" w:rsidP="007F3735">
      <w:pPr>
        <w:tabs>
          <w:tab w:val="left" w:pos="540"/>
        </w:tabs>
        <w:suppressAutoHyphens/>
        <w:spacing w:after="200"/>
        <w:jc w:val="both"/>
        <w:rPr>
          <w:lang w:val="es-US"/>
        </w:rPr>
      </w:pPr>
      <w:r w:rsidRPr="0006620D">
        <w:rPr>
          <w:lang w:val="es-US"/>
        </w:rPr>
        <w:t xml:space="preserve">Al evaluar el costo de una Oferta, el Comprador podrá considerar, además del precio cotizado de conformidad con </w:t>
      </w:r>
      <w:r w:rsidR="00775C89" w:rsidRPr="0006620D">
        <w:rPr>
          <w:lang w:val="es-US"/>
        </w:rPr>
        <w:t>la IAL </w:t>
      </w:r>
      <w:r w:rsidRPr="0006620D">
        <w:rPr>
          <w:lang w:val="es-US"/>
        </w:rPr>
        <w:t xml:space="preserve">14.8, uno o más de los siguientes factores estipulados en </w:t>
      </w:r>
      <w:r w:rsidR="00775C89" w:rsidRPr="0006620D">
        <w:rPr>
          <w:lang w:val="es-US"/>
        </w:rPr>
        <w:t>la IAL </w:t>
      </w:r>
      <w:r w:rsidRPr="0006620D">
        <w:rPr>
          <w:lang w:val="es-US"/>
        </w:rPr>
        <w:t>34.2</w:t>
      </w:r>
      <w:r w:rsidR="003C1275" w:rsidRPr="0006620D">
        <w:rPr>
          <w:lang w:val="es-US"/>
        </w:rPr>
        <w:t> (</w:t>
      </w:r>
      <w:r w:rsidRPr="0006620D">
        <w:rPr>
          <w:lang w:val="es-US"/>
        </w:rPr>
        <w:t>f) y en los DDL</w:t>
      </w:r>
      <w:r w:rsidR="00CC69BD" w:rsidRPr="0006620D">
        <w:rPr>
          <w:lang w:val="es-US"/>
        </w:rPr>
        <w:t xml:space="preserve"> que remiten a </w:t>
      </w:r>
      <w:r w:rsidR="00775C89" w:rsidRPr="0006620D">
        <w:rPr>
          <w:lang w:val="es-US"/>
        </w:rPr>
        <w:t>la IAL </w:t>
      </w:r>
      <w:r w:rsidRPr="0006620D">
        <w:rPr>
          <w:lang w:val="es-US"/>
        </w:rPr>
        <w:t xml:space="preserve">34.6, aplicando los métodos y criterios indicados a continuación. </w:t>
      </w:r>
    </w:p>
    <w:p w14:paraId="0DC854B7" w14:textId="77777777" w:rsidR="00455149" w:rsidRPr="00575A5B" w:rsidRDefault="004D2321" w:rsidP="003C1275">
      <w:pPr>
        <w:pStyle w:val="Textodebloque"/>
        <w:tabs>
          <w:tab w:val="clear" w:pos="1440"/>
          <w:tab w:val="clear" w:pos="1800"/>
          <w:tab w:val="left" w:pos="1080"/>
        </w:tabs>
        <w:spacing w:after="200"/>
        <w:ind w:right="0"/>
        <w:rPr>
          <w:lang w:val="es-US"/>
        </w:rPr>
      </w:pPr>
      <w:r w:rsidRPr="00575A5B">
        <w:rPr>
          <w:lang w:val="es-US"/>
        </w:rPr>
        <w:t>(</w:t>
      </w:r>
      <w:r w:rsidR="00455149" w:rsidRPr="00575A5B">
        <w:rPr>
          <w:lang w:val="es-US"/>
        </w:rPr>
        <w:t>a)</w:t>
      </w:r>
      <w:r w:rsidR="00455149" w:rsidRPr="00575A5B">
        <w:rPr>
          <w:lang w:val="es-US"/>
        </w:rPr>
        <w:tab/>
        <w:t xml:space="preserve">Calendario de </w:t>
      </w:r>
      <w:r w:rsidR="001548BD" w:rsidRPr="00575A5B">
        <w:rPr>
          <w:lang w:val="es-US"/>
        </w:rPr>
        <w:t>e</w:t>
      </w:r>
      <w:r w:rsidR="00455149" w:rsidRPr="00575A5B">
        <w:rPr>
          <w:lang w:val="es-US"/>
        </w:rPr>
        <w:t>ntregas (según el código de Incoterms indicado en los DDL)</w:t>
      </w:r>
      <w:r w:rsidR="000C2A4E" w:rsidRPr="00575A5B">
        <w:rPr>
          <w:lang w:val="es-US"/>
        </w:rPr>
        <w:t xml:space="preserve">: </w:t>
      </w:r>
      <w:r w:rsidR="002E3171" w:rsidRPr="00575A5B">
        <w:rPr>
          <w:lang w:val="es-US"/>
        </w:rPr>
        <w:t>NO APLICA.</w:t>
      </w:r>
    </w:p>
    <w:p w14:paraId="5966A587" w14:textId="77777777" w:rsidR="00455149" w:rsidRPr="00575A5B" w:rsidRDefault="000C2A4E" w:rsidP="00B712A9">
      <w:pPr>
        <w:tabs>
          <w:tab w:val="left" w:pos="1080"/>
        </w:tabs>
        <w:suppressAutoHyphens/>
        <w:spacing w:after="200"/>
        <w:ind w:left="1080" w:hanging="540"/>
        <w:jc w:val="both"/>
        <w:rPr>
          <w:bCs/>
          <w:i/>
          <w:iCs/>
          <w:lang w:val="es-US"/>
        </w:rPr>
      </w:pPr>
      <w:r w:rsidRPr="00575A5B">
        <w:rPr>
          <w:lang w:val="es-US"/>
        </w:rPr>
        <w:t xml:space="preserve"> </w:t>
      </w:r>
      <w:r w:rsidR="004D2321" w:rsidRPr="00575A5B">
        <w:rPr>
          <w:lang w:val="es-US"/>
        </w:rPr>
        <w:t>(</w:t>
      </w:r>
      <w:r w:rsidR="00455149" w:rsidRPr="00575A5B">
        <w:rPr>
          <w:lang w:val="es-US"/>
        </w:rPr>
        <w:t>b)</w:t>
      </w:r>
      <w:r w:rsidR="00455149" w:rsidRPr="00575A5B">
        <w:rPr>
          <w:lang w:val="es-US"/>
        </w:rPr>
        <w:tab/>
        <w:t xml:space="preserve">Desviación en el </w:t>
      </w:r>
      <w:r w:rsidR="001548BD" w:rsidRPr="00575A5B">
        <w:rPr>
          <w:lang w:val="es-US"/>
        </w:rPr>
        <w:t>calendario</w:t>
      </w:r>
      <w:r w:rsidR="00455149" w:rsidRPr="00575A5B">
        <w:rPr>
          <w:lang w:val="es-US"/>
        </w:rPr>
        <w:t xml:space="preserve"> de pagos:</w:t>
      </w:r>
      <w:r w:rsidR="00455149" w:rsidRPr="00575A5B">
        <w:rPr>
          <w:i/>
          <w:iCs/>
          <w:lang w:val="es-US"/>
        </w:rPr>
        <w:t xml:space="preserve"> </w:t>
      </w:r>
      <w:r w:rsidR="001128BF" w:rsidRPr="00575A5B">
        <w:rPr>
          <w:i/>
          <w:iCs/>
          <w:lang w:val="es-US"/>
        </w:rPr>
        <w:t>NO APLICA</w:t>
      </w:r>
    </w:p>
    <w:p w14:paraId="51E91CF6" w14:textId="77777777" w:rsidR="00455149" w:rsidRPr="00575A5B" w:rsidRDefault="004D2321" w:rsidP="00B712A9">
      <w:pPr>
        <w:tabs>
          <w:tab w:val="left" w:pos="1080"/>
        </w:tabs>
        <w:suppressAutoHyphens/>
        <w:spacing w:after="200"/>
        <w:ind w:left="1080" w:hanging="540"/>
        <w:jc w:val="both"/>
        <w:rPr>
          <w:lang w:val="es-US"/>
        </w:rPr>
      </w:pPr>
      <w:r w:rsidRPr="00575A5B">
        <w:rPr>
          <w:lang w:val="es-US"/>
        </w:rPr>
        <w:t>(</w:t>
      </w:r>
      <w:r w:rsidR="00455149" w:rsidRPr="00575A5B">
        <w:rPr>
          <w:lang w:val="es-US"/>
        </w:rPr>
        <w:t xml:space="preserve">c) </w:t>
      </w:r>
      <w:r w:rsidR="00455149" w:rsidRPr="00575A5B">
        <w:rPr>
          <w:lang w:val="es-US"/>
        </w:rPr>
        <w:tab/>
        <w:t xml:space="preserve">Costo de reemplazo de componentes importantes, repuestos obligatorios y servicio: </w:t>
      </w:r>
      <w:r w:rsidR="00487F19" w:rsidRPr="00575A5B">
        <w:rPr>
          <w:lang w:val="es-US"/>
        </w:rPr>
        <w:t>NO APLICA</w:t>
      </w:r>
    </w:p>
    <w:p w14:paraId="7708D8F0" w14:textId="77777777" w:rsidR="00455149" w:rsidRPr="00575A5B" w:rsidRDefault="004D2321" w:rsidP="003C1275">
      <w:pPr>
        <w:tabs>
          <w:tab w:val="left" w:pos="1080"/>
        </w:tabs>
        <w:suppressAutoHyphens/>
        <w:spacing w:after="200"/>
        <w:ind w:left="1080" w:hanging="540"/>
        <w:jc w:val="both"/>
        <w:rPr>
          <w:i/>
          <w:iCs/>
          <w:lang w:val="es-US"/>
        </w:rPr>
      </w:pPr>
      <w:r w:rsidRPr="00575A5B">
        <w:rPr>
          <w:lang w:val="es-US"/>
        </w:rPr>
        <w:t>(</w:t>
      </w:r>
      <w:r w:rsidR="00455149" w:rsidRPr="00575A5B">
        <w:rPr>
          <w:lang w:val="es-US"/>
        </w:rPr>
        <w:t>d)</w:t>
      </w:r>
      <w:r w:rsidR="00455149" w:rsidRPr="00575A5B">
        <w:rPr>
          <w:lang w:val="es-US"/>
        </w:rPr>
        <w:tab/>
        <w:t>Disponibilidad en el País del Comprador de repuestos y servicios posteriores a la venta para los equipos ofrecidos en la Oferta:</w:t>
      </w:r>
      <w:r w:rsidR="00487F19" w:rsidRPr="00575A5B">
        <w:rPr>
          <w:lang w:val="es-US"/>
        </w:rPr>
        <w:t xml:space="preserve"> NO APLICA</w:t>
      </w:r>
    </w:p>
    <w:p w14:paraId="29776BA5" w14:textId="77777777" w:rsidR="00153A0B" w:rsidRPr="00575A5B" w:rsidRDefault="00B712A9" w:rsidP="003C1275">
      <w:pPr>
        <w:suppressAutoHyphens/>
        <w:spacing w:after="200"/>
        <w:ind w:left="1094" w:hanging="547"/>
        <w:rPr>
          <w:lang w:val="es-US"/>
        </w:rPr>
      </w:pPr>
      <w:r w:rsidRPr="00575A5B">
        <w:rPr>
          <w:lang w:val="es-US"/>
        </w:rPr>
        <w:t xml:space="preserve"> </w:t>
      </w:r>
      <w:r w:rsidR="004D2321" w:rsidRPr="00575A5B">
        <w:rPr>
          <w:lang w:val="es-US"/>
        </w:rPr>
        <w:t>(</w:t>
      </w:r>
      <w:r w:rsidR="00C7018A" w:rsidRPr="00575A5B">
        <w:rPr>
          <w:lang w:val="es-US"/>
        </w:rPr>
        <w:t>e)</w:t>
      </w:r>
      <w:r w:rsidR="00C7018A" w:rsidRPr="00575A5B">
        <w:rPr>
          <w:lang w:val="es-US"/>
        </w:rPr>
        <w:tab/>
        <w:t xml:space="preserve">Costos durante la vida útil: </w:t>
      </w:r>
      <w:r w:rsidR="00487F19" w:rsidRPr="00575A5B">
        <w:rPr>
          <w:lang w:val="es-US"/>
        </w:rPr>
        <w:t>NO APLICA</w:t>
      </w:r>
    </w:p>
    <w:p w14:paraId="6569678A" w14:textId="77777777" w:rsidR="00697FB0" w:rsidRPr="00575A5B" w:rsidRDefault="004D2321" w:rsidP="00B712A9">
      <w:pPr>
        <w:pStyle w:val="Textodebloque"/>
        <w:tabs>
          <w:tab w:val="clear" w:pos="1440"/>
          <w:tab w:val="clear" w:pos="1800"/>
          <w:tab w:val="left" w:pos="1080"/>
        </w:tabs>
        <w:spacing w:after="200"/>
        <w:ind w:right="0"/>
        <w:jc w:val="left"/>
        <w:rPr>
          <w:bCs/>
          <w:lang w:val="es-US"/>
        </w:rPr>
      </w:pPr>
      <w:r w:rsidRPr="00575A5B">
        <w:rPr>
          <w:lang w:val="es-US"/>
        </w:rPr>
        <w:t>(</w:t>
      </w:r>
      <w:r w:rsidR="00153A0B" w:rsidRPr="00575A5B">
        <w:rPr>
          <w:lang w:val="es-US"/>
        </w:rPr>
        <w:t>f)</w:t>
      </w:r>
      <w:r w:rsidR="00153A0B" w:rsidRPr="00575A5B">
        <w:rPr>
          <w:lang w:val="es-US"/>
        </w:rPr>
        <w:tab/>
        <w:t>Rendimiento y productividad de los equipos ofrecidos</w:t>
      </w:r>
      <w:r w:rsidR="00487F19" w:rsidRPr="00575A5B">
        <w:rPr>
          <w:lang w:val="es-US"/>
        </w:rPr>
        <w:t xml:space="preserve"> NO APLICA</w:t>
      </w:r>
    </w:p>
    <w:p w14:paraId="17B607BB" w14:textId="77777777" w:rsidR="00455149" w:rsidRPr="0006620D" w:rsidRDefault="004D2321" w:rsidP="004C613E">
      <w:pPr>
        <w:tabs>
          <w:tab w:val="left" w:pos="1080"/>
        </w:tabs>
        <w:suppressAutoHyphens/>
        <w:spacing w:after="200"/>
        <w:ind w:left="1080" w:hanging="540"/>
        <w:jc w:val="both"/>
        <w:rPr>
          <w:lang w:val="es-US"/>
        </w:rPr>
      </w:pPr>
      <w:r w:rsidRPr="00575A5B">
        <w:rPr>
          <w:lang w:val="es-US"/>
        </w:rPr>
        <w:t>(</w:t>
      </w:r>
      <w:r w:rsidR="00455149" w:rsidRPr="00575A5B">
        <w:rPr>
          <w:lang w:val="es-US"/>
        </w:rPr>
        <w:t>g)</w:t>
      </w:r>
      <w:r w:rsidR="00455149" w:rsidRPr="00575A5B">
        <w:rPr>
          <w:lang w:val="es-US"/>
        </w:rPr>
        <w:tab/>
        <w:t>Criterios específicos adicionales.</w:t>
      </w:r>
      <w:r w:rsidR="00455149" w:rsidRPr="0006620D">
        <w:rPr>
          <w:lang w:val="es-US"/>
        </w:rPr>
        <w:t xml:space="preserve"> </w:t>
      </w:r>
      <w:r w:rsidR="00487F19">
        <w:rPr>
          <w:lang w:val="es-US"/>
        </w:rPr>
        <w:t>NO APLICA</w:t>
      </w:r>
    </w:p>
    <w:p w14:paraId="3D53484E" w14:textId="77777777" w:rsidR="00675B35" w:rsidRDefault="00675B35" w:rsidP="00A37FA2">
      <w:pPr>
        <w:pStyle w:val="Tabla3titulo"/>
        <w:rPr>
          <w:lang w:val="es-US"/>
        </w:rPr>
      </w:pPr>
      <w:bookmarkStart w:id="363" w:name="_Toc454620967"/>
      <w:bookmarkStart w:id="364" w:name="_Toc486938885"/>
    </w:p>
    <w:p w14:paraId="3F09BB18" w14:textId="77777777" w:rsidR="00BB7FDE" w:rsidRPr="0006620D" w:rsidRDefault="00BB7FDE" w:rsidP="00A37FA2">
      <w:pPr>
        <w:pStyle w:val="Tabla3titulo"/>
        <w:rPr>
          <w:lang w:val="es-US"/>
        </w:rPr>
      </w:pPr>
      <w:r w:rsidRPr="0006620D">
        <w:rPr>
          <w:lang w:val="es-US"/>
        </w:rPr>
        <w:t>3. Calificación (IAL 37)</w:t>
      </w:r>
      <w:bookmarkEnd w:id="363"/>
      <w:bookmarkEnd w:id="364"/>
    </w:p>
    <w:p w14:paraId="735B4AA0" w14:textId="77777777" w:rsidR="00BB7FDE" w:rsidRPr="0006620D" w:rsidRDefault="00BB7FDE" w:rsidP="00BB7FDE">
      <w:pPr>
        <w:spacing w:after="200"/>
        <w:rPr>
          <w:b/>
          <w:lang w:val="es-US"/>
        </w:rPr>
      </w:pPr>
      <w:r w:rsidRPr="0006620D">
        <w:rPr>
          <w:b/>
          <w:bCs/>
          <w:lang w:val="es-US"/>
        </w:rPr>
        <w:t>3.1. Criterios de calificación (IAL 37.1)</w:t>
      </w:r>
    </w:p>
    <w:p w14:paraId="104AE433" w14:textId="77777777" w:rsidR="00BB7FDE" w:rsidRPr="0006620D" w:rsidRDefault="00D517C5" w:rsidP="00923342">
      <w:pPr>
        <w:pStyle w:val="Default"/>
        <w:spacing w:after="120"/>
        <w:jc w:val="both"/>
        <w:rPr>
          <w:lang w:val="es-US"/>
        </w:rPr>
      </w:pPr>
      <w:r w:rsidRPr="0006620D">
        <w:rPr>
          <w:lang w:val="es-US"/>
        </w:rPr>
        <w:t>Luego</w:t>
      </w:r>
      <w:r w:rsidR="008B7EB4" w:rsidRPr="0006620D">
        <w:rPr>
          <w:lang w:val="es-US"/>
        </w:rPr>
        <w:t xml:space="preserve"> de determinar entre la</w:t>
      </w:r>
      <w:r w:rsidR="00FF5388" w:rsidRPr="0006620D">
        <w:rPr>
          <w:lang w:val="es-US"/>
        </w:rPr>
        <w:t>s</w:t>
      </w:r>
      <w:r w:rsidR="008B7EB4" w:rsidRPr="0006620D">
        <w:rPr>
          <w:lang w:val="es-US"/>
        </w:rPr>
        <w:t xml:space="preserve"> </w:t>
      </w:r>
      <w:r w:rsidR="00BB7FDE" w:rsidRPr="0006620D">
        <w:rPr>
          <w:lang w:val="es-US"/>
        </w:rPr>
        <w:t>Oferta</w:t>
      </w:r>
      <w:r w:rsidR="008B7EB4" w:rsidRPr="0006620D">
        <w:rPr>
          <w:lang w:val="es-US"/>
        </w:rPr>
        <w:t>s</w:t>
      </w:r>
      <w:r w:rsidR="00BB7FDE" w:rsidRPr="0006620D">
        <w:rPr>
          <w:lang w:val="es-US"/>
        </w:rPr>
        <w:t xml:space="preserve"> que cumple</w:t>
      </w:r>
      <w:r w:rsidR="008B7EB4" w:rsidRPr="0006620D">
        <w:rPr>
          <w:lang w:val="es-US"/>
        </w:rPr>
        <w:t>n</w:t>
      </w:r>
      <w:r w:rsidR="00BB7FDE" w:rsidRPr="0006620D">
        <w:rPr>
          <w:lang w:val="es-US"/>
        </w:rPr>
        <w:t xml:space="preserve"> </w:t>
      </w:r>
      <w:r w:rsidR="00970D3D" w:rsidRPr="00082A08">
        <w:rPr>
          <w:color w:val="000000" w:themeColor="text1"/>
          <w:lang w:val="es-US"/>
        </w:rPr>
        <w:t>sustancialmente</w:t>
      </w:r>
      <w:r w:rsidR="00970D3D" w:rsidRPr="0006620D">
        <w:rPr>
          <w:lang w:val="es-US"/>
        </w:rPr>
        <w:t xml:space="preserve"> </w:t>
      </w:r>
      <w:r w:rsidR="00BB7FDE" w:rsidRPr="0006620D">
        <w:rPr>
          <w:lang w:val="es-US"/>
        </w:rPr>
        <w:t>los requisitos</w:t>
      </w:r>
      <w:r w:rsidR="008B7EB4" w:rsidRPr="0006620D">
        <w:rPr>
          <w:lang w:val="es-US"/>
        </w:rPr>
        <w:t xml:space="preserve"> la que p</w:t>
      </w:r>
      <w:r w:rsidRPr="0006620D">
        <w:rPr>
          <w:lang w:val="es-US"/>
        </w:rPr>
        <w:t>resenta</w:t>
      </w:r>
      <w:r w:rsidR="00BB7FDE" w:rsidRPr="0006620D">
        <w:rPr>
          <w:lang w:val="es-US"/>
        </w:rPr>
        <w:t xml:space="preserve"> el costo evaluado más bajo de acuerdo con </w:t>
      </w:r>
      <w:r w:rsidR="00775C89" w:rsidRPr="0006620D">
        <w:rPr>
          <w:lang w:val="es-US"/>
        </w:rPr>
        <w:t>la IAL </w:t>
      </w:r>
      <w:r w:rsidR="00BB7FDE" w:rsidRPr="0006620D">
        <w:rPr>
          <w:lang w:val="es-US"/>
        </w:rPr>
        <w:t xml:space="preserve">34, y, si corresponde, </w:t>
      </w:r>
      <w:r w:rsidR="008B7EB4" w:rsidRPr="0006620D">
        <w:rPr>
          <w:lang w:val="es-US"/>
        </w:rPr>
        <w:t xml:space="preserve">de evaluar </w:t>
      </w:r>
      <w:r w:rsidR="00BB7FDE" w:rsidRPr="0006620D">
        <w:rPr>
          <w:lang w:val="es-US"/>
        </w:rPr>
        <w:t xml:space="preserve">cualquier Oferta Excesivamente Baja (de acuerdo con </w:t>
      </w:r>
      <w:r w:rsidR="00775C89" w:rsidRPr="0006620D">
        <w:rPr>
          <w:lang w:val="es-US"/>
        </w:rPr>
        <w:t>la IAL </w:t>
      </w:r>
      <w:r w:rsidR="00BB7FDE" w:rsidRPr="0006620D">
        <w:rPr>
          <w:lang w:val="es-US"/>
        </w:rPr>
        <w:t xml:space="preserve">36), el Comprador efectuará la calificación posterior del Licitante de acuerdo con </w:t>
      </w:r>
      <w:r w:rsidR="00775C89" w:rsidRPr="0006620D">
        <w:rPr>
          <w:lang w:val="es-US"/>
        </w:rPr>
        <w:t>la IAL </w:t>
      </w:r>
      <w:r w:rsidR="00BB7FDE" w:rsidRPr="0006620D">
        <w:rPr>
          <w:lang w:val="es-US"/>
        </w:rPr>
        <w:t xml:space="preserve">37, empleando únicamente los requisitos estipulados. Los requisitos que no estén incluidos en el siguiente texto no podrán </w:t>
      </w:r>
      <w:r w:rsidR="00DB668C" w:rsidRPr="0006620D">
        <w:rPr>
          <w:lang w:val="es-US"/>
        </w:rPr>
        <w:t>utilizarse</w:t>
      </w:r>
      <w:r w:rsidR="00BB7FDE" w:rsidRPr="0006620D">
        <w:rPr>
          <w:lang w:val="es-US"/>
        </w:rPr>
        <w:t xml:space="preserve"> para evaluar las calificaciones del Licitante. </w:t>
      </w:r>
    </w:p>
    <w:p w14:paraId="2421269C" w14:textId="77777777" w:rsidR="00BB7FDE" w:rsidRPr="0006620D" w:rsidRDefault="004D7157" w:rsidP="00BB7FDE">
      <w:pPr>
        <w:autoSpaceDE w:val="0"/>
        <w:autoSpaceDN w:val="0"/>
        <w:adjustRightInd w:val="0"/>
        <w:spacing w:after="120"/>
        <w:ind w:left="1620" w:hanging="540"/>
        <w:jc w:val="both"/>
        <w:rPr>
          <w:color w:val="000000"/>
          <w:lang w:val="es-US"/>
        </w:rPr>
      </w:pPr>
      <w:r w:rsidRPr="0006620D">
        <w:rPr>
          <w:color w:val="000000"/>
          <w:lang w:val="es-US"/>
        </w:rPr>
        <w:t xml:space="preserve"> </w:t>
      </w:r>
      <w:r w:rsidR="001A3395" w:rsidRPr="0006620D">
        <w:rPr>
          <w:color w:val="000000"/>
          <w:lang w:val="es-US"/>
        </w:rPr>
        <w:t>(</w:t>
      </w:r>
      <w:r w:rsidR="00BB7FDE" w:rsidRPr="0006620D">
        <w:rPr>
          <w:color w:val="000000"/>
          <w:lang w:val="es-US"/>
        </w:rPr>
        <w:t>i)</w:t>
      </w:r>
      <w:r w:rsidR="00BB7FDE" w:rsidRPr="0006620D">
        <w:rPr>
          <w:color w:val="000000"/>
          <w:lang w:val="es-US"/>
        </w:rPr>
        <w:tab/>
        <w:t>Capacidad financiera:</w:t>
      </w:r>
    </w:p>
    <w:p w14:paraId="26D2FD59" w14:textId="77777777" w:rsidR="003A3A58" w:rsidRPr="00970D3D" w:rsidRDefault="003A3A58" w:rsidP="00970D3D">
      <w:pPr>
        <w:pStyle w:val="Default"/>
        <w:spacing w:after="120"/>
        <w:jc w:val="both"/>
        <w:rPr>
          <w:lang w:val="es-US"/>
        </w:rPr>
      </w:pPr>
      <w:bookmarkStart w:id="365" w:name="_Hlk81914427"/>
      <w:r w:rsidRPr="00970D3D">
        <w:rPr>
          <w:lang w:val="es-US"/>
        </w:rPr>
        <w:lastRenderedPageBreak/>
        <w:t xml:space="preserve">El Licitante presentará copia certificada de los estados financieros auditados de los años 2018, 2019, 2020, los que se analizaran tomando en cuenta los indicadores siguientes: </w:t>
      </w:r>
    </w:p>
    <w:p w14:paraId="074E0E89" w14:textId="77777777" w:rsidR="003A3A58" w:rsidRPr="00970D3D" w:rsidRDefault="003A3A58" w:rsidP="00D2565E">
      <w:pPr>
        <w:pStyle w:val="Default"/>
        <w:numPr>
          <w:ilvl w:val="0"/>
          <w:numId w:val="198"/>
        </w:numPr>
        <w:spacing w:after="120"/>
        <w:jc w:val="both"/>
        <w:rPr>
          <w:lang w:val="es-US"/>
        </w:rPr>
      </w:pPr>
      <w:r w:rsidRPr="00970D3D">
        <w:rPr>
          <w:lang w:val="es-US"/>
        </w:rPr>
        <w:t>Índice de liquidez: mayor a uno (Activo Circulante/Pasivo Circulante).</w:t>
      </w:r>
    </w:p>
    <w:p w14:paraId="58905105" w14:textId="77777777" w:rsidR="003A3A58" w:rsidRPr="00970D3D" w:rsidRDefault="003A3A58" w:rsidP="00D2565E">
      <w:pPr>
        <w:pStyle w:val="Default"/>
        <w:numPr>
          <w:ilvl w:val="0"/>
          <w:numId w:val="198"/>
        </w:numPr>
        <w:spacing w:after="120"/>
        <w:jc w:val="both"/>
        <w:rPr>
          <w:lang w:val="es-US"/>
        </w:rPr>
      </w:pPr>
      <w:r w:rsidRPr="00970D3D">
        <w:rPr>
          <w:lang w:val="es-US"/>
        </w:rPr>
        <w:t>Índice de endeudamiento: menor a 0.75 (Pasivo Total/Activo Total)</w:t>
      </w:r>
    </w:p>
    <w:p w14:paraId="33810FF3" w14:textId="77777777" w:rsidR="003A3A58" w:rsidRPr="00970D3D" w:rsidRDefault="003A3A58" w:rsidP="00D2565E">
      <w:pPr>
        <w:pStyle w:val="Default"/>
        <w:numPr>
          <w:ilvl w:val="0"/>
          <w:numId w:val="198"/>
        </w:numPr>
        <w:spacing w:after="120"/>
        <w:jc w:val="both"/>
        <w:rPr>
          <w:lang w:val="es-US"/>
        </w:rPr>
      </w:pPr>
      <w:r w:rsidRPr="00970D3D">
        <w:rPr>
          <w:lang w:val="es-US"/>
        </w:rPr>
        <w:t>Índice de Rentabilidad positivo (Utilidad Neta/Ventas Netas*100)</w:t>
      </w:r>
    </w:p>
    <w:p w14:paraId="794D9CAA" w14:textId="77777777" w:rsidR="003A3A58" w:rsidRPr="00970D3D" w:rsidRDefault="003A3A58" w:rsidP="00970D3D">
      <w:pPr>
        <w:pStyle w:val="Default"/>
        <w:spacing w:after="120"/>
        <w:jc w:val="both"/>
        <w:rPr>
          <w:lang w:val="es-US"/>
        </w:rPr>
      </w:pPr>
      <w:r w:rsidRPr="00970D3D">
        <w:rPr>
          <w:lang w:val="es-US"/>
        </w:rPr>
        <w:t>Para determinar el Cumple o No cumple de la capacidad financiera del Oferente, se requerirá el cumplimiento del índice de liquidez y al menos uno de los otros dos índices arriba definidos.</w:t>
      </w:r>
    </w:p>
    <w:p w14:paraId="31801939" w14:textId="77777777" w:rsidR="003A3A58" w:rsidRPr="00970D3D" w:rsidRDefault="003A3A58" w:rsidP="00970D3D">
      <w:pPr>
        <w:pStyle w:val="Default"/>
        <w:spacing w:after="120"/>
        <w:jc w:val="both"/>
        <w:rPr>
          <w:lang w:val="es-US"/>
        </w:rPr>
      </w:pPr>
      <w:r w:rsidRPr="00970D3D">
        <w:rPr>
          <w:lang w:val="es-US"/>
        </w:rPr>
        <w:t>La calificación se obtendrá de la suma promedio de años de los estados financieros solicitados.</w:t>
      </w:r>
    </w:p>
    <w:p w14:paraId="1A54761A" w14:textId="77777777" w:rsidR="003A3A58" w:rsidRDefault="003A3A58" w:rsidP="00970D3D">
      <w:pPr>
        <w:pStyle w:val="Default"/>
        <w:spacing w:after="120"/>
        <w:jc w:val="both"/>
        <w:rPr>
          <w:rFonts w:ascii="Bembo Std" w:hAnsi="Bembo Std"/>
          <w:lang w:val="es-SV"/>
        </w:rPr>
      </w:pPr>
      <w:r w:rsidRPr="00970D3D">
        <w:rPr>
          <w:lang w:val="es-US"/>
        </w:rPr>
        <w:t>En caso de Consorcio o Asociación (APCA) el cumplimiento</w:t>
      </w:r>
      <w:r w:rsidRPr="00694AD2">
        <w:rPr>
          <w:rFonts w:ascii="Bembo Std" w:hAnsi="Bembo Std"/>
          <w:lang w:val="es-SV"/>
        </w:rPr>
        <w:t xml:space="preserve"> de este aspecto es por cada empresa miembro de la APCA.</w:t>
      </w:r>
    </w:p>
    <w:p w14:paraId="3543877B" w14:textId="77777777" w:rsidR="000C2A4E" w:rsidRPr="00694AD2" w:rsidRDefault="000C2A4E" w:rsidP="003A3A58">
      <w:pPr>
        <w:suppressAutoHyphens/>
        <w:jc w:val="both"/>
        <w:rPr>
          <w:rFonts w:ascii="Bembo Std" w:hAnsi="Bembo Std"/>
          <w:lang w:val="es-SV"/>
        </w:rPr>
      </w:pPr>
    </w:p>
    <w:bookmarkEnd w:id="365"/>
    <w:p w14:paraId="7AB150D2" w14:textId="77777777" w:rsidR="00BB7FDE" w:rsidRPr="0006620D" w:rsidRDefault="003A3A58" w:rsidP="003A3A58">
      <w:pPr>
        <w:autoSpaceDE w:val="0"/>
        <w:autoSpaceDN w:val="0"/>
        <w:adjustRightInd w:val="0"/>
        <w:spacing w:after="120"/>
        <w:ind w:left="1620" w:hanging="540"/>
        <w:jc w:val="both"/>
        <w:rPr>
          <w:color w:val="000000"/>
          <w:lang w:val="es-US"/>
        </w:rPr>
      </w:pPr>
      <w:r w:rsidRPr="0006620D">
        <w:rPr>
          <w:color w:val="000000"/>
          <w:lang w:val="es-US"/>
        </w:rPr>
        <w:t xml:space="preserve"> </w:t>
      </w:r>
      <w:r w:rsidR="001A3395" w:rsidRPr="0006620D">
        <w:rPr>
          <w:color w:val="000000"/>
          <w:lang w:val="es-US"/>
        </w:rPr>
        <w:t>(</w:t>
      </w:r>
      <w:r w:rsidR="00BB7FDE" w:rsidRPr="0006620D">
        <w:rPr>
          <w:color w:val="000000"/>
          <w:lang w:val="es-US"/>
        </w:rPr>
        <w:t>ii)</w:t>
      </w:r>
      <w:r w:rsidR="00BB7FDE" w:rsidRPr="0006620D">
        <w:rPr>
          <w:color w:val="000000"/>
          <w:lang w:val="es-US"/>
        </w:rPr>
        <w:tab/>
        <w:t>Experiencia y capacidad técnica:</w:t>
      </w:r>
    </w:p>
    <w:p w14:paraId="7F769201" w14:textId="77777777" w:rsidR="003A3A58" w:rsidRPr="00F336F4" w:rsidRDefault="00BB7FDE" w:rsidP="003A3A58">
      <w:pPr>
        <w:ind w:left="1620"/>
        <w:jc w:val="both"/>
        <w:rPr>
          <w:rFonts w:ascii="Bembo Std" w:eastAsia="Calibri" w:hAnsi="Bembo Std"/>
          <w:lang w:val="es-ES"/>
        </w:rPr>
      </w:pPr>
      <w:r w:rsidRPr="0006620D">
        <w:rPr>
          <w:color w:val="000000"/>
          <w:lang w:val="es-US"/>
        </w:rPr>
        <w:t>El Licitante deberá proporcionar prueba documental que demuestre</w:t>
      </w:r>
      <w:r w:rsidR="00D91874" w:rsidRPr="0006620D">
        <w:rPr>
          <w:color w:val="000000"/>
          <w:lang w:val="es-US"/>
        </w:rPr>
        <w:t xml:space="preserve"> que cumple los</w:t>
      </w:r>
      <w:r w:rsidRPr="0006620D">
        <w:rPr>
          <w:color w:val="000000"/>
          <w:lang w:val="es-US"/>
        </w:rPr>
        <w:t xml:space="preserve"> siguientes requisitos de experiencia:</w:t>
      </w:r>
      <w:r w:rsidR="00D91874" w:rsidRPr="0006620D">
        <w:rPr>
          <w:i/>
          <w:iCs/>
          <w:color w:val="000000"/>
          <w:lang w:val="es-US"/>
        </w:rPr>
        <w:t xml:space="preserve"> </w:t>
      </w:r>
      <w:bookmarkStart w:id="366" w:name="_Hlk81914973"/>
      <w:r w:rsidR="003A3A58" w:rsidRPr="00F336F4">
        <w:rPr>
          <w:rFonts w:ascii="Bembo Std" w:eastAsia="Calibri" w:hAnsi="Bembo Std"/>
          <w:lang w:val="es-SV"/>
        </w:rPr>
        <w:t>El volumen de facturación por ventas promedio anual tomando los datos de los Estados Financieros 20</w:t>
      </w:r>
      <w:r w:rsidR="003A3A58">
        <w:rPr>
          <w:rFonts w:ascii="Bembo Std" w:eastAsia="Calibri" w:hAnsi="Bembo Std"/>
          <w:lang w:val="es-SV"/>
        </w:rPr>
        <w:t>18</w:t>
      </w:r>
      <w:r w:rsidR="003A3A58" w:rsidRPr="00F336F4">
        <w:rPr>
          <w:rFonts w:ascii="Bembo Std" w:eastAsia="Calibri" w:hAnsi="Bembo Std"/>
          <w:lang w:val="es-SV"/>
        </w:rPr>
        <w:t>, 201</w:t>
      </w:r>
      <w:r w:rsidR="003A3A58">
        <w:rPr>
          <w:rFonts w:ascii="Bembo Std" w:eastAsia="Calibri" w:hAnsi="Bembo Std"/>
          <w:lang w:val="es-SV"/>
        </w:rPr>
        <w:t>9</w:t>
      </w:r>
      <w:r w:rsidR="003A3A58" w:rsidRPr="00F336F4">
        <w:rPr>
          <w:rFonts w:ascii="Bembo Std" w:eastAsia="Calibri" w:hAnsi="Bembo Std"/>
          <w:lang w:val="es-SV"/>
        </w:rPr>
        <w:t xml:space="preserve"> y 20</w:t>
      </w:r>
      <w:r w:rsidR="003A3A58">
        <w:rPr>
          <w:rFonts w:ascii="Bembo Std" w:eastAsia="Calibri" w:hAnsi="Bembo Std"/>
          <w:lang w:val="es-SV"/>
        </w:rPr>
        <w:t>20</w:t>
      </w:r>
      <w:r w:rsidR="003A3A58" w:rsidRPr="00F336F4">
        <w:rPr>
          <w:rFonts w:ascii="Bembo Std" w:eastAsia="Calibri" w:hAnsi="Bembo Std"/>
          <w:lang w:val="es-SV"/>
        </w:rPr>
        <w:t xml:space="preserve"> requeridos en la IA</w:t>
      </w:r>
      <w:r w:rsidR="003A3A58">
        <w:rPr>
          <w:rFonts w:ascii="Bembo Std" w:eastAsia="Calibri" w:hAnsi="Bembo Std"/>
          <w:lang w:val="es-SV"/>
        </w:rPr>
        <w:t>L</w:t>
      </w:r>
      <w:r w:rsidR="003A3A58" w:rsidRPr="00F336F4">
        <w:rPr>
          <w:rFonts w:ascii="Bembo Std" w:eastAsia="Calibri" w:hAnsi="Bembo Std"/>
          <w:lang w:val="es-SV"/>
        </w:rPr>
        <w:t xml:space="preserve"> 11.1 (</w:t>
      </w:r>
      <w:r w:rsidR="002D6329">
        <w:rPr>
          <w:rFonts w:ascii="Bembo Std" w:eastAsia="Calibri" w:hAnsi="Bembo Std"/>
          <w:lang w:val="es-SV"/>
        </w:rPr>
        <w:t>j</w:t>
      </w:r>
      <w:r w:rsidR="003A3A58" w:rsidRPr="00F336F4">
        <w:rPr>
          <w:rFonts w:ascii="Bembo Std" w:eastAsia="Calibri" w:hAnsi="Bembo Std"/>
          <w:lang w:val="es-SV"/>
        </w:rPr>
        <w:t xml:space="preserve">) deberá ser equivalente, como mínimo, a: </w:t>
      </w:r>
      <w:r w:rsidR="003A3A58" w:rsidRPr="00ED3C74">
        <w:rPr>
          <w:rFonts w:ascii="Bembo Std" w:eastAsia="Calibri" w:hAnsi="Bembo Std"/>
          <w:b/>
          <w:u w:val="single"/>
          <w:lang w:val="es-SV"/>
        </w:rPr>
        <w:t>2 veces el valor de la oferta</w:t>
      </w:r>
      <w:r w:rsidR="003A3A58" w:rsidRPr="00F336F4">
        <w:rPr>
          <w:rFonts w:ascii="Bembo Std" w:eastAsia="Calibri" w:hAnsi="Bembo Std"/>
          <w:lang w:val="es-SV"/>
        </w:rPr>
        <w:t>.</w:t>
      </w:r>
    </w:p>
    <w:p w14:paraId="02CC2B2D" w14:textId="77777777" w:rsidR="003A3A58" w:rsidRPr="00F336F4" w:rsidRDefault="003A3A58" w:rsidP="003A3A58">
      <w:pPr>
        <w:jc w:val="both"/>
        <w:rPr>
          <w:rFonts w:ascii="Bembo Std" w:eastAsia="Calibri" w:hAnsi="Bembo Std"/>
          <w:lang w:val="es-ES"/>
        </w:rPr>
      </w:pPr>
    </w:p>
    <w:p w14:paraId="6DA105BB" w14:textId="77777777" w:rsidR="00BB7FDE" w:rsidRPr="0006620D" w:rsidRDefault="003A3A58" w:rsidP="003A3A58">
      <w:pPr>
        <w:autoSpaceDE w:val="0"/>
        <w:autoSpaceDN w:val="0"/>
        <w:adjustRightInd w:val="0"/>
        <w:spacing w:after="120"/>
        <w:ind w:left="1620"/>
        <w:jc w:val="both"/>
        <w:rPr>
          <w:i/>
          <w:iCs/>
          <w:color w:val="000000"/>
          <w:lang w:val="es-US"/>
        </w:rPr>
      </w:pPr>
      <w:r w:rsidRPr="00F336F4">
        <w:rPr>
          <w:rFonts w:ascii="Bembo Std" w:eastAsia="Calibri" w:hAnsi="Bembo Std"/>
          <w:lang w:val="es-SV"/>
        </w:rPr>
        <w:t xml:space="preserve">En caso de Asociación en participación o Consorcio, el cumplimiento de este apartado </w:t>
      </w:r>
      <w:r>
        <w:rPr>
          <w:rFonts w:ascii="Bembo Std" w:eastAsia="Calibri" w:hAnsi="Bembo Std"/>
          <w:lang w:val="es-SV"/>
        </w:rPr>
        <w:t>criterio, será la suma de los miembros en</w:t>
      </w:r>
      <w:r w:rsidRPr="00F336F4">
        <w:rPr>
          <w:rFonts w:ascii="Bembo Std" w:eastAsia="Calibri" w:hAnsi="Bembo Std"/>
          <w:lang w:val="es-SV"/>
        </w:rPr>
        <w:t xml:space="preserve"> todas las partes combinadas</w:t>
      </w:r>
      <w:bookmarkEnd w:id="366"/>
    </w:p>
    <w:p w14:paraId="5565D377" w14:textId="77777777" w:rsidR="00BB7FDE" w:rsidRPr="0006620D" w:rsidRDefault="001A3395" w:rsidP="00BB7FDE">
      <w:pPr>
        <w:autoSpaceDE w:val="0"/>
        <w:autoSpaceDN w:val="0"/>
        <w:adjustRightInd w:val="0"/>
        <w:spacing w:after="120"/>
        <w:ind w:left="1620" w:hanging="540"/>
        <w:jc w:val="both"/>
        <w:rPr>
          <w:color w:val="000000"/>
          <w:lang w:val="es-US"/>
        </w:rPr>
      </w:pPr>
      <w:r w:rsidRPr="0006620D">
        <w:rPr>
          <w:color w:val="000000"/>
          <w:lang w:val="es-US"/>
        </w:rPr>
        <w:t>(</w:t>
      </w:r>
      <w:r w:rsidR="00BB7FDE" w:rsidRPr="0006620D">
        <w:rPr>
          <w:color w:val="000000"/>
          <w:lang w:val="es-US"/>
        </w:rPr>
        <w:t>iii)</w:t>
      </w:r>
      <w:r w:rsidR="00BB7FDE" w:rsidRPr="0006620D">
        <w:rPr>
          <w:color w:val="000000"/>
          <w:lang w:val="es-US"/>
        </w:rPr>
        <w:tab/>
        <w:t>Prueba documental:</w:t>
      </w:r>
    </w:p>
    <w:p w14:paraId="3E6E68CD" w14:textId="77777777" w:rsidR="00BB7FDE" w:rsidRDefault="00BB7FDE" w:rsidP="00BB7FDE">
      <w:pPr>
        <w:autoSpaceDE w:val="0"/>
        <w:autoSpaceDN w:val="0"/>
        <w:adjustRightInd w:val="0"/>
        <w:spacing w:after="120"/>
        <w:ind w:left="1620"/>
        <w:jc w:val="both"/>
        <w:rPr>
          <w:color w:val="000000"/>
          <w:lang w:val="es-US"/>
        </w:rPr>
      </w:pPr>
      <w:r w:rsidRPr="0006620D">
        <w:rPr>
          <w:color w:val="000000"/>
          <w:lang w:val="es-US"/>
        </w:rPr>
        <w:t>El Licitante deberá proporcionar prueba documental que demuestre que los</w:t>
      </w:r>
      <w:r w:rsidR="00007887" w:rsidRPr="0006620D">
        <w:rPr>
          <w:color w:val="000000"/>
          <w:lang w:val="es-US"/>
        </w:rPr>
        <w:t> </w:t>
      </w:r>
      <w:r w:rsidRPr="0006620D">
        <w:rPr>
          <w:color w:val="000000"/>
          <w:lang w:val="es-US"/>
        </w:rPr>
        <w:t xml:space="preserve">Bienes cumplen los siguientes requisitos en materia de experiencia: </w:t>
      </w:r>
      <w:r w:rsidR="002D6329" w:rsidRPr="002D6329">
        <w:rPr>
          <w:color w:val="000000"/>
          <w:lang w:val="es-US"/>
        </w:rPr>
        <w:t xml:space="preserve">para el cumplimiento de este requisito se </w:t>
      </w:r>
      <w:r w:rsidR="002D6329" w:rsidRPr="00751ABB">
        <w:rPr>
          <w:color w:val="000000"/>
          <w:u w:val="single"/>
          <w:lang w:val="es-US"/>
        </w:rPr>
        <w:t xml:space="preserve">podrán sumar los montos de hasta </w:t>
      </w:r>
      <w:r w:rsidR="00867358" w:rsidRPr="00751ABB">
        <w:rPr>
          <w:color w:val="000000"/>
          <w:u w:val="single"/>
          <w:lang w:val="es-US"/>
        </w:rPr>
        <w:t>diez (10)</w:t>
      </w:r>
      <w:r w:rsidR="002D6329" w:rsidRPr="00751ABB">
        <w:rPr>
          <w:color w:val="000000"/>
          <w:u w:val="single"/>
          <w:lang w:val="es-US"/>
        </w:rPr>
        <w:t xml:space="preserve"> contratos diferentes de bienes que hayan sido firmados en los últimos 5 años.</w:t>
      </w:r>
      <w:r w:rsidR="002D6329" w:rsidRPr="002D6329">
        <w:rPr>
          <w:color w:val="000000"/>
          <w:lang w:val="es-US"/>
        </w:rPr>
        <w:t xml:space="preserve"> Para acreditar el cumplimiento de este requisito el ofertante deberá presentar copia de contrato, Acta de Recepción o factura de los bienes u otro documento equivalente en el país de origen del ofertante, debidamente firmado por el representante legal de la empresa; en el cual se pueda verificar los montos de cada contrato</w:t>
      </w:r>
      <w:r w:rsidR="002D6329">
        <w:rPr>
          <w:color w:val="000000"/>
          <w:lang w:val="es-US"/>
        </w:rPr>
        <w:t>.</w:t>
      </w:r>
    </w:p>
    <w:p w14:paraId="2CB761E2" w14:textId="77777777" w:rsidR="00E13C3C" w:rsidRDefault="00E13C3C" w:rsidP="00BB7FDE">
      <w:pPr>
        <w:autoSpaceDE w:val="0"/>
        <w:autoSpaceDN w:val="0"/>
        <w:adjustRightInd w:val="0"/>
        <w:spacing w:after="120"/>
        <w:ind w:left="1620"/>
        <w:jc w:val="both"/>
        <w:rPr>
          <w:color w:val="000000"/>
          <w:lang w:val="es-US"/>
        </w:rPr>
      </w:pPr>
      <w:r>
        <w:rPr>
          <w:color w:val="000000"/>
          <w:lang w:val="es-US"/>
        </w:rPr>
        <w:t>Se consideran para cada lote ofertado contratos de suministro de bienes iguales a los requeridos en cada lote.</w:t>
      </w:r>
    </w:p>
    <w:p w14:paraId="1232D3AD" w14:textId="77777777" w:rsidR="002D6329" w:rsidRPr="00340B82" w:rsidRDefault="002D6329" w:rsidP="002D6329">
      <w:pPr>
        <w:jc w:val="both"/>
        <w:rPr>
          <w:rFonts w:asciiTheme="minorHAnsi" w:eastAsia="Calibri" w:hAnsiTheme="minorHAnsi" w:cstheme="minorHAnsi"/>
        </w:rPr>
      </w:pPr>
      <w:r w:rsidRPr="00340B82">
        <w:rPr>
          <w:rFonts w:asciiTheme="minorHAnsi" w:eastAsia="Calibri" w:hAnsiTheme="minorHAnsi" w:cstheme="minorHAnsi"/>
        </w:rPr>
        <w:t>TABLA</w:t>
      </w:r>
    </w:p>
    <w:tbl>
      <w:tblPr>
        <w:tblW w:w="3909" w:type="dxa"/>
        <w:jc w:val="center"/>
        <w:tblBorders>
          <w:top w:val="single" w:sz="4" w:space="0" w:color="1F1C1B"/>
          <w:left w:val="single" w:sz="4" w:space="0" w:color="1F1C1B"/>
          <w:bottom w:val="single" w:sz="4" w:space="0" w:color="auto"/>
          <w:right w:val="single" w:sz="4" w:space="0" w:color="1F1C1B"/>
          <w:insideH w:val="single" w:sz="4" w:space="0" w:color="1F1C1B"/>
          <w:insideV w:val="single" w:sz="4" w:space="0" w:color="1F1C1B"/>
        </w:tblBorders>
        <w:tblCellMar>
          <w:left w:w="70" w:type="dxa"/>
          <w:right w:w="70" w:type="dxa"/>
        </w:tblCellMar>
        <w:tblLook w:val="04A0" w:firstRow="1" w:lastRow="0" w:firstColumn="1" w:lastColumn="0" w:noHBand="0" w:noVBand="1"/>
      </w:tblPr>
      <w:tblGrid>
        <w:gridCol w:w="1554"/>
        <w:gridCol w:w="2355"/>
      </w:tblGrid>
      <w:tr w:rsidR="002D6329" w:rsidRPr="00C007D4" w14:paraId="76D03247" w14:textId="77777777" w:rsidTr="00D215ED">
        <w:trPr>
          <w:trHeight w:val="122"/>
          <w:jc w:val="center"/>
        </w:trPr>
        <w:tc>
          <w:tcPr>
            <w:tcW w:w="1554" w:type="dxa"/>
            <w:shd w:val="clear" w:color="auto" w:fill="auto"/>
            <w:hideMark/>
          </w:tcPr>
          <w:p w14:paraId="42EF4CA5" w14:textId="77777777" w:rsidR="002D6329" w:rsidRPr="00CA287E" w:rsidRDefault="002D6329" w:rsidP="00D215ED">
            <w:pPr>
              <w:jc w:val="both"/>
              <w:rPr>
                <w:rFonts w:asciiTheme="minorHAnsi" w:hAnsiTheme="minorHAnsi" w:cstheme="minorHAnsi"/>
              </w:rPr>
            </w:pPr>
            <w:r w:rsidRPr="00CA287E">
              <w:rPr>
                <w:rFonts w:asciiTheme="minorHAnsi" w:hAnsiTheme="minorHAnsi" w:cstheme="minorHAnsi"/>
              </w:rPr>
              <w:t xml:space="preserve">No. Lote </w:t>
            </w:r>
          </w:p>
        </w:tc>
        <w:tc>
          <w:tcPr>
            <w:tcW w:w="2355" w:type="dxa"/>
            <w:shd w:val="clear" w:color="auto" w:fill="auto"/>
            <w:hideMark/>
          </w:tcPr>
          <w:p w14:paraId="715C23A4" w14:textId="77777777" w:rsidR="002D6329" w:rsidRPr="00CA287E" w:rsidRDefault="002D6329" w:rsidP="00970D3D">
            <w:pPr>
              <w:jc w:val="center"/>
              <w:rPr>
                <w:rFonts w:asciiTheme="minorHAnsi" w:hAnsiTheme="minorHAnsi" w:cstheme="minorHAnsi"/>
              </w:rPr>
            </w:pPr>
            <w:r w:rsidRPr="00CA287E">
              <w:rPr>
                <w:rFonts w:asciiTheme="minorHAnsi" w:hAnsiTheme="minorHAnsi" w:cstheme="minorHAnsi"/>
              </w:rPr>
              <w:t>Bienes US$</w:t>
            </w:r>
          </w:p>
        </w:tc>
      </w:tr>
      <w:tr w:rsidR="00CA287E" w:rsidRPr="00C007D4" w14:paraId="2F0B5F13" w14:textId="77777777" w:rsidTr="00CA287E">
        <w:trPr>
          <w:trHeight w:val="698"/>
          <w:jc w:val="center"/>
        </w:trPr>
        <w:tc>
          <w:tcPr>
            <w:tcW w:w="1554" w:type="dxa"/>
            <w:shd w:val="clear" w:color="auto" w:fill="auto"/>
            <w:vAlign w:val="center"/>
            <w:hideMark/>
          </w:tcPr>
          <w:p w14:paraId="2C25B69F" w14:textId="77777777" w:rsidR="00CA287E" w:rsidRPr="00CA287E" w:rsidRDefault="00CA287E" w:rsidP="00CA287E">
            <w:pPr>
              <w:jc w:val="center"/>
              <w:rPr>
                <w:rFonts w:asciiTheme="minorHAnsi" w:hAnsiTheme="minorHAnsi" w:cstheme="minorHAnsi"/>
              </w:rPr>
            </w:pPr>
            <w:r w:rsidRPr="00CA287E">
              <w:rPr>
                <w:rFonts w:asciiTheme="minorHAnsi" w:hAnsiTheme="minorHAnsi" w:cstheme="minorHAnsi"/>
              </w:rPr>
              <w:t>1</w:t>
            </w:r>
          </w:p>
        </w:tc>
        <w:tc>
          <w:tcPr>
            <w:tcW w:w="2355" w:type="dxa"/>
            <w:shd w:val="clear" w:color="auto" w:fill="auto"/>
            <w:noWrap/>
            <w:vAlign w:val="center"/>
            <w:hideMark/>
          </w:tcPr>
          <w:p w14:paraId="3DDBA9BC" w14:textId="77777777" w:rsidR="00CA287E" w:rsidRPr="00CA287E" w:rsidRDefault="00CA287E" w:rsidP="00CA287E">
            <w:pPr>
              <w:jc w:val="center"/>
              <w:rPr>
                <w:rFonts w:asciiTheme="minorHAnsi" w:hAnsiTheme="minorHAnsi" w:cstheme="minorHAnsi"/>
              </w:rPr>
            </w:pPr>
            <w:r w:rsidRPr="00CA287E">
              <w:rPr>
                <w:rFonts w:asciiTheme="minorHAnsi" w:hAnsiTheme="minorHAnsi" w:cstheme="minorHAnsi"/>
              </w:rPr>
              <w:t>US $ 4,207,997.50</w:t>
            </w:r>
            <w:r w:rsidR="00E13C3C">
              <w:rPr>
                <w:rStyle w:val="Refdenotaalpie"/>
                <w:rFonts w:asciiTheme="minorHAnsi" w:hAnsiTheme="minorHAnsi" w:cstheme="minorHAnsi"/>
              </w:rPr>
              <w:footnoteReference w:id="2"/>
            </w:r>
          </w:p>
        </w:tc>
      </w:tr>
      <w:tr w:rsidR="002D6329" w:rsidRPr="00C007D4" w14:paraId="0BF43AA4" w14:textId="77777777" w:rsidTr="00CA287E">
        <w:trPr>
          <w:trHeight w:val="344"/>
          <w:jc w:val="center"/>
        </w:trPr>
        <w:tc>
          <w:tcPr>
            <w:tcW w:w="1554" w:type="dxa"/>
            <w:shd w:val="clear" w:color="auto" w:fill="auto"/>
          </w:tcPr>
          <w:p w14:paraId="624B2435" w14:textId="77777777" w:rsidR="002D6329" w:rsidRPr="00CA287E" w:rsidRDefault="00CA287E" w:rsidP="00D215ED">
            <w:pPr>
              <w:jc w:val="center"/>
              <w:rPr>
                <w:rFonts w:asciiTheme="minorHAnsi" w:hAnsiTheme="minorHAnsi" w:cstheme="minorHAnsi"/>
              </w:rPr>
            </w:pPr>
            <w:r>
              <w:rPr>
                <w:rFonts w:asciiTheme="minorHAnsi" w:hAnsiTheme="minorHAnsi" w:cstheme="minorHAnsi"/>
              </w:rPr>
              <w:lastRenderedPageBreak/>
              <w:t>2</w:t>
            </w:r>
          </w:p>
        </w:tc>
        <w:tc>
          <w:tcPr>
            <w:tcW w:w="2355" w:type="dxa"/>
            <w:shd w:val="clear" w:color="auto" w:fill="auto"/>
            <w:noWrap/>
            <w:vAlign w:val="center"/>
          </w:tcPr>
          <w:p w14:paraId="77B8E9F4" w14:textId="77777777" w:rsidR="002D6329" w:rsidRPr="00CA287E" w:rsidRDefault="002D6329" w:rsidP="00CA287E">
            <w:pPr>
              <w:jc w:val="center"/>
              <w:rPr>
                <w:rFonts w:asciiTheme="minorHAnsi" w:hAnsiTheme="minorHAnsi" w:cstheme="minorHAnsi"/>
              </w:rPr>
            </w:pPr>
            <w:r w:rsidRPr="00CA287E">
              <w:rPr>
                <w:rFonts w:asciiTheme="minorHAnsi" w:hAnsiTheme="minorHAnsi" w:cstheme="minorHAnsi"/>
              </w:rPr>
              <w:t xml:space="preserve">US $ </w:t>
            </w:r>
            <w:r w:rsidR="00CA287E" w:rsidRPr="00CA287E">
              <w:rPr>
                <w:rFonts w:asciiTheme="minorHAnsi" w:hAnsiTheme="minorHAnsi" w:cstheme="minorHAnsi"/>
              </w:rPr>
              <w:t>700,000.00</w:t>
            </w:r>
          </w:p>
        </w:tc>
      </w:tr>
      <w:tr w:rsidR="002D6329" w:rsidRPr="0011434B" w14:paraId="1E657FB0" w14:textId="77777777" w:rsidTr="00CA287E">
        <w:trPr>
          <w:trHeight w:val="344"/>
          <w:jc w:val="center"/>
        </w:trPr>
        <w:tc>
          <w:tcPr>
            <w:tcW w:w="1554" w:type="dxa"/>
            <w:shd w:val="clear" w:color="auto" w:fill="auto"/>
          </w:tcPr>
          <w:p w14:paraId="337A68F1" w14:textId="77777777" w:rsidR="002D6329" w:rsidRPr="00CA287E" w:rsidRDefault="002D6329" w:rsidP="00D215ED">
            <w:pPr>
              <w:jc w:val="center"/>
              <w:rPr>
                <w:rFonts w:asciiTheme="minorHAnsi" w:hAnsiTheme="minorHAnsi" w:cstheme="minorHAnsi"/>
              </w:rPr>
            </w:pPr>
            <w:r w:rsidRPr="00CA287E">
              <w:rPr>
                <w:rFonts w:asciiTheme="minorHAnsi" w:hAnsiTheme="minorHAnsi" w:cstheme="minorHAnsi"/>
              </w:rPr>
              <w:t>3</w:t>
            </w:r>
          </w:p>
        </w:tc>
        <w:tc>
          <w:tcPr>
            <w:tcW w:w="2355" w:type="dxa"/>
            <w:shd w:val="clear" w:color="auto" w:fill="auto"/>
            <w:noWrap/>
            <w:vAlign w:val="center"/>
          </w:tcPr>
          <w:p w14:paraId="7A18A456" w14:textId="77777777" w:rsidR="002D6329" w:rsidRPr="00CA287E" w:rsidRDefault="002D6329" w:rsidP="00CA287E">
            <w:pPr>
              <w:jc w:val="center"/>
              <w:rPr>
                <w:rFonts w:asciiTheme="minorHAnsi" w:hAnsiTheme="minorHAnsi" w:cstheme="minorHAnsi"/>
              </w:rPr>
            </w:pPr>
            <w:r w:rsidRPr="00CA287E">
              <w:rPr>
                <w:rFonts w:asciiTheme="minorHAnsi" w:hAnsiTheme="minorHAnsi" w:cstheme="minorHAnsi"/>
              </w:rPr>
              <w:t xml:space="preserve">US $    </w:t>
            </w:r>
            <w:r w:rsidR="00CA287E" w:rsidRPr="00CA287E">
              <w:rPr>
                <w:rFonts w:asciiTheme="minorHAnsi" w:hAnsiTheme="minorHAnsi" w:cstheme="minorHAnsi"/>
              </w:rPr>
              <w:t>84,000.00</w:t>
            </w:r>
          </w:p>
        </w:tc>
      </w:tr>
    </w:tbl>
    <w:p w14:paraId="36E053F0" w14:textId="77777777" w:rsidR="002D6329" w:rsidRDefault="002D6329" w:rsidP="00BB7FDE">
      <w:pPr>
        <w:autoSpaceDE w:val="0"/>
        <w:autoSpaceDN w:val="0"/>
        <w:adjustRightInd w:val="0"/>
        <w:spacing w:after="120"/>
        <w:ind w:left="1620"/>
        <w:jc w:val="both"/>
        <w:rPr>
          <w:color w:val="000000"/>
          <w:lang w:val="es-US"/>
        </w:rPr>
      </w:pPr>
    </w:p>
    <w:p w14:paraId="5700DF39" w14:textId="77777777" w:rsidR="004D7157" w:rsidRPr="000B5D35" w:rsidRDefault="004D7157" w:rsidP="004D7157">
      <w:pPr>
        <w:tabs>
          <w:tab w:val="left" w:pos="1440"/>
        </w:tabs>
        <w:spacing w:after="200"/>
        <w:jc w:val="both"/>
        <w:rPr>
          <w:iCs/>
          <w:lang w:val="es-CO"/>
        </w:rPr>
      </w:pPr>
      <w:r w:rsidRPr="000B5D35">
        <w:rPr>
          <w:iCs/>
          <w:lang w:val="es-CO"/>
        </w:rPr>
        <w:t>En caso de Asociación en participación o Consorcio, el cumplimiento de este apartado es por todas las partes combinadas.</w:t>
      </w:r>
    </w:p>
    <w:p w14:paraId="57808105" w14:textId="77777777" w:rsidR="00BB7FDE" w:rsidRPr="004D7157" w:rsidRDefault="00BB7FDE" w:rsidP="000C2A4E">
      <w:pPr>
        <w:autoSpaceDE w:val="0"/>
        <w:autoSpaceDN w:val="0"/>
        <w:adjustRightInd w:val="0"/>
        <w:spacing w:after="120"/>
        <w:ind w:left="1080" w:hanging="540"/>
        <w:jc w:val="both"/>
        <w:rPr>
          <w:i/>
          <w:iCs/>
          <w:lang w:val="es-CO"/>
        </w:rPr>
      </w:pPr>
    </w:p>
    <w:p w14:paraId="77E28B8F" w14:textId="77777777" w:rsidR="00DC79BC" w:rsidRPr="0006620D" w:rsidRDefault="00DC79BC" w:rsidP="00BA74D0">
      <w:pPr>
        <w:pStyle w:val="SectionIIIHeading1"/>
        <w:rPr>
          <w:bCs/>
          <w:lang w:val="es-US"/>
        </w:rPr>
      </w:pPr>
    </w:p>
    <w:p w14:paraId="4910D89F" w14:textId="77777777" w:rsidR="00796460" w:rsidRPr="0006620D" w:rsidRDefault="00796460" w:rsidP="00BA74D0">
      <w:pPr>
        <w:pStyle w:val="SectionIIIHeading1"/>
        <w:rPr>
          <w:lang w:val="es-US"/>
        </w:rPr>
        <w:sectPr w:rsidR="00796460" w:rsidRPr="0006620D" w:rsidSect="00D379EE">
          <w:headerReference w:type="even" r:id="rId26"/>
          <w:headerReference w:type="default" r:id="rId27"/>
          <w:headerReference w:type="first" r:id="rId28"/>
          <w:type w:val="evenPage"/>
          <w:pgSz w:w="12240" w:h="15840" w:code="1"/>
          <w:pgMar w:top="1440" w:right="1440" w:bottom="1440" w:left="1800" w:header="720" w:footer="720" w:gutter="0"/>
          <w:paperSrc w:first="15" w:other="15"/>
          <w:cols w:space="720"/>
          <w:titlePg/>
        </w:sectPr>
      </w:pPr>
    </w:p>
    <w:p w14:paraId="2653265A" w14:textId="77777777" w:rsidR="00A41296" w:rsidRPr="0006620D" w:rsidRDefault="00A41296" w:rsidP="00BE3A53">
      <w:pPr>
        <w:pStyle w:val="Tabla1Subtitulo"/>
        <w:rPr>
          <w:lang w:val="es-US"/>
        </w:rPr>
      </w:pPr>
      <w:bookmarkStart w:id="367" w:name="_Toc454620902"/>
      <w:bookmarkStart w:id="368" w:name="_Toc438954445"/>
      <w:bookmarkStart w:id="369" w:name="_Toc438366667"/>
      <w:bookmarkStart w:id="370" w:name="_Toc438267901"/>
      <w:bookmarkStart w:id="371" w:name="_Toc438266927"/>
      <w:bookmarkStart w:id="372" w:name="_Toc436903898"/>
      <w:bookmarkStart w:id="373" w:name="_Toc486937340"/>
      <w:r w:rsidRPr="0006620D">
        <w:rPr>
          <w:lang w:val="es-US"/>
        </w:rPr>
        <w:lastRenderedPageBreak/>
        <w:t>Sección IV. Formularios de la Oferta</w:t>
      </w:r>
      <w:bookmarkEnd w:id="367"/>
      <w:bookmarkEnd w:id="368"/>
      <w:bookmarkEnd w:id="369"/>
      <w:bookmarkEnd w:id="370"/>
      <w:bookmarkEnd w:id="371"/>
      <w:bookmarkEnd w:id="372"/>
      <w:bookmarkEnd w:id="373"/>
    </w:p>
    <w:p w14:paraId="5EF31553" w14:textId="77777777" w:rsidR="00455149" w:rsidRPr="0006620D" w:rsidRDefault="00455149">
      <w:pPr>
        <w:jc w:val="center"/>
        <w:rPr>
          <w:b/>
          <w:sz w:val="28"/>
          <w:szCs w:val="28"/>
          <w:lang w:val="es-US"/>
        </w:rPr>
      </w:pPr>
      <w:r w:rsidRPr="0006620D">
        <w:rPr>
          <w:b/>
          <w:bCs/>
          <w:sz w:val="28"/>
          <w:szCs w:val="28"/>
          <w:lang w:val="es-US"/>
        </w:rPr>
        <w:t>Índice de Formularios</w:t>
      </w:r>
    </w:p>
    <w:p w14:paraId="2E85E7B2" w14:textId="77777777" w:rsidR="00455149" w:rsidRPr="0006620D" w:rsidRDefault="00455149">
      <w:pPr>
        <w:rPr>
          <w:b/>
          <w:lang w:val="es-US"/>
        </w:rPr>
      </w:pPr>
    </w:p>
    <w:p w14:paraId="621669A2" w14:textId="4470CA65" w:rsidR="00967260" w:rsidRPr="0006620D" w:rsidRDefault="00062FF6">
      <w:pPr>
        <w:pStyle w:val="TDC1"/>
        <w:rPr>
          <w:rFonts w:asciiTheme="minorHAnsi" w:eastAsiaTheme="minorEastAsia" w:hAnsiTheme="minorHAnsi" w:cstheme="minorBidi"/>
          <w:b w:val="0"/>
          <w:noProof/>
          <w:sz w:val="22"/>
          <w:szCs w:val="22"/>
          <w:lang w:val="es-US" w:eastAsia="zh-TW"/>
        </w:rPr>
      </w:pPr>
      <w:r w:rsidRPr="0006620D">
        <w:rPr>
          <w:lang w:val="es-US"/>
        </w:rPr>
        <w:fldChar w:fldCharType="begin"/>
      </w:r>
      <w:r w:rsidRPr="0006620D">
        <w:rPr>
          <w:lang w:val="es-US"/>
        </w:rPr>
        <w:instrText xml:space="preserve"> TOC \h \z \t "Tanla4 titulo,1" </w:instrText>
      </w:r>
      <w:r w:rsidRPr="0006620D">
        <w:rPr>
          <w:lang w:val="es-US"/>
        </w:rPr>
        <w:fldChar w:fldCharType="separate"/>
      </w:r>
      <w:hyperlink w:anchor="_Toc486939185" w:history="1">
        <w:r w:rsidR="00967260" w:rsidRPr="0006620D">
          <w:rPr>
            <w:rStyle w:val="Hipervnculo"/>
            <w:noProof/>
            <w:lang w:val="es-US"/>
          </w:rPr>
          <w:t>Carta de la Oferta</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_Toc486939185 \h </w:instrText>
        </w:r>
        <w:r w:rsidR="00967260" w:rsidRPr="0006620D">
          <w:rPr>
            <w:noProof/>
            <w:webHidden/>
            <w:lang w:val="es-US"/>
          </w:rPr>
        </w:r>
        <w:r w:rsidR="00967260" w:rsidRPr="0006620D">
          <w:rPr>
            <w:noProof/>
            <w:webHidden/>
            <w:lang w:val="es-US"/>
          </w:rPr>
          <w:fldChar w:fldCharType="separate"/>
        </w:r>
        <w:r w:rsidR="007E184A">
          <w:rPr>
            <w:noProof/>
            <w:webHidden/>
            <w:lang w:val="es-US"/>
          </w:rPr>
          <w:t>59</w:t>
        </w:r>
        <w:r w:rsidR="00967260" w:rsidRPr="0006620D">
          <w:rPr>
            <w:noProof/>
            <w:webHidden/>
            <w:lang w:val="es-US"/>
          </w:rPr>
          <w:fldChar w:fldCharType="end"/>
        </w:r>
      </w:hyperlink>
    </w:p>
    <w:p w14:paraId="10DF611E" w14:textId="53617935"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86" w:history="1">
        <w:r w:rsidR="00967260" w:rsidRPr="0006620D">
          <w:rPr>
            <w:rStyle w:val="Hipervnculo"/>
            <w:noProof/>
            <w:lang w:val="es-US"/>
          </w:rPr>
          <w:t>Formulario de Información sobre el Licitante</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_Toc486939186 \h </w:instrText>
        </w:r>
        <w:r w:rsidR="00967260" w:rsidRPr="0006620D">
          <w:rPr>
            <w:noProof/>
            <w:webHidden/>
            <w:lang w:val="es-US"/>
          </w:rPr>
        </w:r>
        <w:r w:rsidR="00967260" w:rsidRPr="0006620D">
          <w:rPr>
            <w:noProof/>
            <w:webHidden/>
            <w:lang w:val="es-US"/>
          </w:rPr>
          <w:fldChar w:fldCharType="separate"/>
        </w:r>
        <w:r w:rsidR="007E184A">
          <w:rPr>
            <w:noProof/>
            <w:webHidden/>
            <w:lang w:val="es-US"/>
          </w:rPr>
          <w:t>62</w:t>
        </w:r>
        <w:r w:rsidR="00967260" w:rsidRPr="0006620D">
          <w:rPr>
            <w:noProof/>
            <w:webHidden/>
            <w:lang w:val="es-US"/>
          </w:rPr>
          <w:fldChar w:fldCharType="end"/>
        </w:r>
      </w:hyperlink>
    </w:p>
    <w:p w14:paraId="649D79A3" w14:textId="3D2A040E"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87" w:history="1">
        <w:r w:rsidR="00967260" w:rsidRPr="0006620D">
          <w:rPr>
            <w:rStyle w:val="Hipervnculo"/>
            <w:noProof/>
            <w:lang w:val="es-US"/>
          </w:rPr>
          <w:t>Formulario de información sobre los miembros de la APCA</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_Toc486939187 \h </w:instrText>
        </w:r>
        <w:r w:rsidR="00967260" w:rsidRPr="0006620D">
          <w:rPr>
            <w:noProof/>
            <w:webHidden/>
            <w:lang w:val="es-US"/>
          </w:rPr>
        </w:r>
        <w:r w:rsidR="00967260" w:rsidRPr="0006620D">
          <w:rPr>
            <w:noProof/>
            <w:webHidden/>
            <w:lang w:val="es-US"/>
          </w:rPr>
          <w:fldChar w:fldCharType="separate"/>
        </w:r>
        <w:r w:rsidR="007E184A">
          <w:rPr>
            <w:noProof/>
            <w:webHidden/>
            <w:lang w:val="es-US"/>
          </w:rPr>
          <w:t>64</w:t>
        </w:r>
        <w:r w:rsidR="00967260" w:rsidRPr="0006620D">
          <w:rPr>
            <w:noProof/>
            <w:webHidden/>
            <w:lang w:val="es-US"/>
          </w:rPr>
          <w:fldChar w:fldCharType="end"/>
        </w:r>
      </w:hyperlink>
    </w:p>
    <w:p w14:paraId="085055D5" w14:textId="2CE61602"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88" w:history="1">
        <w:r w:rsidR="00967260" w:rsidRPr="0006620D">
          <w:rPr>
            <w:rStyle w:val="Hipervnculo"/>
            <w:noProof/>
            <w:lang w:val="es-US"/>
          </w:rPr>
          <w:t>Lista de Precios: Bienes fabricados fuera del País del Comprador a ser importados</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_Toc486939188 \h </w:instrText>
        </w:r>
        <w:r w:rsidR="00967260" w:rsidRPr="0006620D">
          <w:rPr>
            <w:noProof/>
            <w:webHidden/>
            <w:lang w:val="es-US"/>
          </w:rPr>
        </w:r>
        <w:r w:rsidR="00967260" w:rsidRPr="0006620D">
          <w:rPr>
            <w:noProof/>
            <w:webHidden/>
            <w:lang w:val="es-US"/>
          </w:rPr>
          <w:fldChar w:fldCharType="separate"/>
        </w:r>
        <w:r w:rsidR="007E184A">
          <w:rPr>
            <w:noProof/>
            <w:webHidden/>
            <w:lang w:val="es-US"/>
          </w:rPr>
          <w:t>67</w:t>
        </w:r>
        <w:r w:rsidR="00967260" w:rsidRPr="0006620D">
          <w:rPr>
            <w:noProof/>
            <w:webHidden/>
            <w:lang w:val="es-US"/>
          </w:rPr>
          <w:fldChar w:fldCharType="end"/>
        </w:r>
      </w:hyperlink>
    </w:p>
    <w:p w14:paraId="0CF98A46" w14:textId="667939A3"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89" w:history="1">
        <w:r w:rsidR="00967260" w:rsidRPr="0006620D">
          <w:rPr>
            <w:rStyle w:val="Hipervnculo"/>
            <w:noProof/>
            <w:lang w:val="es-US"/>
          </w:rPr>
          <w:t>Lista de Precios: Bienes fabricados fuera del País del Comprador, previamente importados*</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_Toc486939189 \h </w:instrText>
        </w:r>
        <w:r w:rsidR="00967260" w:rsidRPr="0006620D">
          <w:rPr>
            <w:noProof/>
            <w:webHidden/>
            <w:lang w:val="es-US"/>
          </w:rPr>
        </w:r>
        <w:r w:rsidR="00967260" w:rsidRPr="0006620D">
          <w:rPr>
            <w:noProof/>
            <w:webHidden/>
            <w:lang w:val="es-US"/>
          </w:rPr>
          <w:fldChar w:fldCharType="separate"/>
        </w:r>
        <w:r w:rsidR="007E184A">
          <w:rPr>
            <w:noProof/>
            <w:webHidden/>
            <w:lang w:val="es-US"/>
          </w:rPr>
          <w:t>68</w:t>
        </w:r>
        <w:r w:rsidR="00967260" w:rsidRPr="0006620D">
          <w:rPr>
            <w:noProof/>
            <w:webHidden/>
            <w:lang w:val="es-US"/>
          </w:rPr>
          <w:fldChar w:fldCharType="end"/>
        </w:r>
      </w:hyperlink>
    </w:p>
    <w:p w14:paraId="5C3A5441" w14:textId="7EB6709A"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90" w:history="1">
        <w:r w:rsidR="00967260" w:rsidRPr="0006620D">
          <w:rPr>
            <w:rStyle w:val="Hipervnculo"/>
            <w:noProof/>
            <w:lang w:val="es-US"/>
          </w:rPr>
          <w:t>Lista de Precios: Bienes fabricados en el País del Comprador</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_Toc486939190 \h </w:instrText>
        </w:r>
        <w:r w:rsidR="00967260" w:rsidRPr="0006620D">
          <w:rPr>
            <w:noProof/>
            <w:webHidden/>
            <w:lang w:val="es-US"/>
          </w:rPr>
        </w:r>
        <w:r w:rsidR="00967260" w:rsidRPr="0006620D">
          <w:rPr>
            <w:noProof/>
            <w:webHidden/>
            <w:lang w:val="es-US"/>
          </w:rPr>
          <w:fldChar w:fldCharType="separate"/>
        </w:r>
        <w:r w:rsidR="007E184A">
          <w:rPr>
            <w:noProof/>
            <w:webHidden/>
            <w:lang w:val="es-US"/>
          </w:rPr>
          <w:t>69</w:t>
        </w:r>
        <w:r w:rsidR="00967260" w:rsidRPr="0006620D">
          <w:rPr>
            <w:noProof/>
            <w:webHidden/>
            <w:lang w:val="es-US"/>
          </w:rPr>
          <w:fldChar w:fldCharType="end"/>
        </w:r>
      </w:hyperlink>
    </w:p>
    <w:p w14:paraId="44BF1DA0" w14:textId="11CB83B1"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91" w:history="1">
        <w:r w:rsidR="00967260" w:rsidRPr="0006620D">
          <w:rPr>
            <w:rStyle w:val="Hipervnculo"/>
            <w:noProof/>
            <w:lang w:val="es-US"/>
          </w:rPr>
          <w:t>Precio y Cronograma de Cumplimiento: Servicios conexos</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_Toc486939191 \h </w:instrText>
        </w:r>
        <w:r w:rsidR="00967260" w:rsidRPr="0006620D">
          <w:rPr>
            <w:noProof/>
            <w:webHidden/>
            <w:lang w:val="es-US"/>
          </w:rPr>
        </w:r>
        <w:r w:rsidR="00967260" w:rsidRPr="0006620D">
          <w:rPr>
            <w:noProof/>
            <w:webHidden/>
            <w:lang w:val="es-US"/>
          </w:rPr>
          <w:fldChar w:fldCharType="separate"/>
        </w:r>
        <w:r w:rsidR="007E184A">
          <w:rPr>
            <w:noProof/>
            <w:webHidden/>
            <w:lang w:val="es-US"/>
          </w:rPr>
          <w:t>70</w:t>
        </w:r>
        <w:r w:rsidR="00967260" w:rsidRPr="0006620D">
          <w:rPr>
            <w:noProof/>
            <w:webHidden/>
            <w:lang w:val="es-US"/>
          </w:rPr>
          <w:fldChar w:fldCharType="end"/>
        </w:r>
      </w:hyperlink>
    </w:p>
    <w:p w14:paraId="72E05F0F" w14:textId="438EAF5E"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92" w:history="1">
        <w:r w:rsidR="00967260" w:rsidRPr="0006620D">
          <w:rPr>
            <w:rStyle w:val="Hipervnculo"/>
            <w:noProof/>
            <w:lang w:val="es-US"/>
          </w:rPr>
          <w:t>Formulario de Garantía de Mantenimiento de Oferta</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_Toc486939192 \h </w:instrText>
        </w:r>
        <w:r w:rsidR="00967260" w:rsidRPr="0006620D">
          <w:rPr>
            <w:noProof/>
            <w:webHidden/>
            <w:lang w:val="es-US"/>
          </w:rPr>
        </w:r>
        <w:r w:rsidR="00967260" w:rsidRPr="0006620D">
          <w:rPr>
            <w:noProof/>
            <w:webHidden/>
            <w:lang w:val="es-US"/>
          </w:rPr>
          <w:fldChar w:fldCharType="separate"/>
        </w:r>
        <w:r w:rsidR="007E184A">
          <w:rPr>
            <w:noProof/>
            <w:webHidden/>
            <w:lang w:val="es-US"/>
          </w:rPr>
          <w:t>75</w:t>
        </w:r>
        <w:r w:rsidR="00967260" w:rsidRPr="0006620D">
          <w:rPr>
            <w:noProof/>
            <w:webHidden/>
            <w:lang w:val="es-US"/>
          </w:rPr>
          <w:fldChar w:fldCharType="end"/>
        </w:r>
      </w:hyperlink>
    </w:p>
    <w:p w14:paraId="24ABBDC8" w14:textId="645170DE"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93" w:history="1">
        <w:r w:rsidR="00967260" w:rsidRPr="0006620D">
          <w:rPr>
            <w:rStyle w:val="Hipervnculo"/>
            <w:noProof/>
            <w:lang w:val="es-US"/>
          </w:rPr>
          <w:t>Formulario de Garantía de Mantenimiento de Oferta (Fianza)</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_Toc486939193 \h </w:instrText>
        </w:r>
        <w:r w:rsidR="00967260" w:rsidRPr="0006620D">
          <w:rPr>
            <w:noProof/>
            <w:webHidden/>
            <w:lang w:val="es-US"/>
          </w:rPr>
        </w:r>
        <w:r w:rsidR="00967260" w:rsidRPr="0006620D">
          <w:rPr>
            <w:noProof/>
            <w:webHidden/>
            <w:lang w:val="es-US"/>
          </w:rPr>
          <w:fldChar w:fldCharType="separate"/>
        </w:r>
        <w:r w:rsidR="007E184A">
          <w:rPr>
            <w:noProof/>
            <w:webHidden/>
            <w:lang w:val="es-US"/>
          </w:rPr>
          <w:t>77</w:t>
        </w:r>
        <w:r w:rsidR="00967260" w:rsidRPr="0006620D">
          <w:rPr>
            <w:noProof/>
            <w:webHidden/>
            <w:lang w:val="es-US"/>
          </w:rPr>
          <w:fldChar w:fldCharType="end"/>
        </w:r>
      </w:hyperlink>
    </w:p>
    <w:p w14:paraId="6B9C7AE5" w14:textId="4AB857C2"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94" w:history="1">
        <w:r w:rsidR="00967260" w:rsidRPr="0006620D">
          <w:rPr>
            <w:rStyle w:val="Hipervnculo"/>
            <w:noProof/>
            <w:lang w:val="es-US"/>
          </w:rPr>
          <w:t>Formulario de Declaración de Mantenimiento de Oferta</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_Toc486939194 \h </w:instrText>
        </w:r>
        <w:r w:rsidR="00967260" w:rsidRPr="0006620D">
          <w:rPr>
            <w:noProof/>
            <w:webHidden/>
            <w:lang w:val="es-US"/>
          </w:rPr>
        </w:r>
        <w:r w:rsidR="00967260" w:rsidRPr="0006620D">
          <w:rPr>
            <w:noProof/>
            <w:webHidden/>
            <w:lang w:val="es-US"/>
          </w:rPr>
          <w:fldChar w:fldCharType="separate"/>
        </w:r>
        <w:r w:rsidR="007E184A">
          <w:rPr>
            <w:noProof/>
            <w:webHidden/>
            <w:lang w:val="es-US"/>
          </w:rPr>
          <w:t>79</w:t>
        </w:r>
        <w:r w:rsidR="00967260" w:rsidRPr="0006620D">
          <w:rPr>
            <w:noProof/>
            <w:webHidden/>
            <w:lang w:val="es-US"/>
          </w:rPr>
          <w:fldChar w:fldCharType="end"/>
        </w:r>
      </w:hyperlink>
    </w:p>
    <w:p w14:paraId="6D2389D7" w14:textId="5E55DFF7" w:rsidR="00967260" w:rsidRPr="0006620D" w:rsidRDefault="00742284">
      <w:pPr>
        <w:pStyle w:val="TDC1"/>
        <w:rPr>
          <w:rFonts w:asciiTheme="minorHAnsi" w:eastAsiaTheme="minorEastAsia" w:hAnsiTheme="minorHAnsi" w:cstheme="minorBidi"/>
          <w:b w:val="0"/>
          <w:noProof/>
          <w:sz w:val="22"/>
          <w:szCs w:val="22"/>
          <w:lang w:val="es-US" w:eastAsia="zh-TW"/>
        </w:rPr>
      </w:pPr>
      <w:hyperlink w:anchor="_Toc486939195" w:history="1">
        <w:r w:rsidR="00967260" w:rsidRPr="0006620D">
          <w:rPr>
            <w:rStyle w:val="Hipervnculo"/>
            <w:noProof/>
            <w:lang w:val="es-US"/>
          </w:rPr>
          <w:t>Autorización del Fabricante</w:t>
        </w:r>
        <w:r w:rsidR="00967260" w:rsidRPr="0006620D">
          <w:rPr>
            <w:noProof/>
            <w:webHidden/>
            <w:lang w:val="es-US"/>
          </w:rPr>
          <w:tab/>
        </w:r>
        <w:r w:rsidR="00967260" w:rsidRPr="0006620D">
          <w:rPr>
            <w:noProof/>
            <w:webHidden/>
            <w:lang w:val="es-US"/>
          </w:rPr>
          <w:fldChar w:fldCharType="begin"/>
        </w:r>
        <w:r w:rsidR="00967260" w:rsidRPr="0006620D">
          <w:rPr>
            <w:noProof/>
            <w:webHidden/>
            <w:lang w:val="es-US"/>
          </w:rPr>
          <w:instrText xml:space="preserve"> PAGEREF _Toc486939195 \h </w:instrText>
        </w:r>
        <w:r w:rsidR="00967260" w:rsidRPr="0006620D">
          <w:rPr>
            <w:noProof/>
            <w:webHidden/>
            <w:lang w:val="es-US"/>
          </w:rPr>
        </w:r>
        <w:r w:rsidR="00967260" w:rsidRPr="0006620D">
          <w:rPr>
            <w:noProof/>
            <w:webHidden/>
            <w:lang w:val="es-US"/>
          </w:rPr>
          <w:fldChar w:fldCharType="separate"/>
        </w:r>
        <w:r w:rsidR="007E184A">
          <w:rPr>
            <w:noProof/>
            <w:webHidden/>
            <w:lang w:val="es-US"/>
          </w:rPr>
          <w:t>81</w:t>
        </w:r>
        <w:r w:rsidR="00967260" w:rsidRPr="0006620D">
          <w:rPr>
            <w:noProof/>
            <w:webHidden/>
            <w:lang w:val="es-US"/>
          </w:rPr>
          <w:fldChar w:fldCharType="end"/>
        </w:r>
      </w:hyperlink>
    </w:p>
    <w:p w14:paraId="076BF79E" w14:textId="77777777" w:rsidR="00062FF6" w:rsidRPr="0006620D" w:rsidRDefault="00062FF6">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hanging="720"/>
        <w:rPr>
          <w:lang w:val="es-US"/>
        </w:rPr>
      </w:pPr>
      <w:r w:rsidRPr="0006620D">
        <w:rPr>
          <w:lang w:val="es-US"/>
        </w:rPr>
        <w:fldChar w:fldCharType="end"/>
      </w:r>
    </w:p>
    <w:p w14:paraId="54071B46" w14:textId="77777777" w:rsidR="00455149" w:rsidRPr="0006620D" w:rsidRDefault="00455149">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hanging="720"/>
        <w:rPr>
          <w:sz w:val="22"/>
          <w:lang w:val="es-US"/>
        </w:rPr>
      </w:pPr>
      <w:r w:rsidRPr="0006620D">
        <w:rPr>
          <w:lang w:val="es-US"/>
        </w:rPr>
        <w:br w:type="page"/>
      </w:r>
    </w:p>
    <w:p w14:paraId="2FAE3315" w14:textId="77777777" w:rsidR="008E7578" w:rsidRPr="0006620D" w:rsidRDefault="008E7578" w:rsidP="00A37FA2">
      <w:pPr>
        <w:pStyle w:val="Tanla4titulo"/>
        <w:rPr>
          <w:lang w:val="es-US"/>
        </w:rPr>
      </w:pPr>
      <w:bookmarkStart w:id="374" w:name="_Toc454620975"/>
      <w:bookmarkStart w:id="375" w:name="_Toc347230619"/>
      <w:bookmarkStart w:id="376" w:name="_Toc345681383"/>
      <w:bookmarkStart w:id="377" w:name="_Toc486939185"/>
      <w:r w:rsidRPr="0006620D">
        <w:rPr>
          <w:lang w:val="es-US"/>
        </w:rPr>
        <w:lastRenderedPageBreak/>
        <w:t>Carta de la Oferta</w:t>
      </w:r>
      <w:bookmarkEnd w:id="374"/>
      <w:bookmarkEnd w:id="375"/>
      <w:bookmarkEnd w:id="376"/>
      <w:bookmarkEnd w:id="377"/>
    </w:p>
    <w:p w14:paraId="48EA80A0" w14:textId="77777777" w:rsidR="008E7578" w:rsidRPr="0006620D" w:rsidRDefault="008E7578" w:rsidP="008E7578">
      <w:pPr>
        <w:rPr>
          <w:lang w:val="es-US"/>
        </w:rPr>
      </w:pPr>
    </w:p>
    <w:p w14:paraId="6755455A" w14:textId="77777777" w:rsidR="008E7578" w:rsidRPr="0006620D" w:rsidRDefault="008E7578" w:rsidP="00967260">
      <w:pPr>
        <w:tabs>
          <w:tab w:val="right" w:pos="9000"/>
        </w:tabs>
        <w:jc w:val="both"/>
        <w:rPr>
          <w:i/>
          <w:lang w:val="es-US"/>
        </w:rPr>
      </w:pPr>
      <w:r w:rsidRPr="0006620D">
        <w:rPr>
          <w:b/>
          <w:bCs/>
          <w:lang w:val="es-US"/>
        </w:rPr>
        <w:t>Fecha de presentación de esta Oferta</w:t>
      </w:r>
      <w:r w:rsidRPr="0006620D">
        <w:rPr>
          <w:b/>
          <w:lang w:val="es-US"/>
        </w:rPr>
        <w:t>:</w:t>
      </w:r>
      <w:r w:rsidRPr="0006620D">
        <w:rPr>
          <w:lang w:val="es-US"/>
        </w:rPr>
        <w:t xml:space="preserve"> </w:t>
      </w:r>
      <w:r w:rsidRPr="0006620D">
        <w:rPr>
          <w:i/>
          <w:iCs/>
          <w:lang w:val="es-US"/>
        </w:rPr>
        <w:t>[Indique día, mes y año de la presentación de la</w:t>
      </w:r>
      <w:r w:rsidR="00B357A5" w:rsidRPr="0006620D">
        <w:rPr>
          <w:i/>
          <w:iCs/>
          <w:lang w:val="es-US"/>
        </w:rPr>
        <w:t> </w:t>
      </w:r>
      <w:r w:rsidRPr="0006620D">
        <w:rPr>
          <w:i/>
          <w:iCs/>
          <w:lang w:val="es-US"/>
        </w:rPr>
        <w:t>Oferta].</w:t>
      </w:r>
    </w:p>
    <w:p w14:paraId="4D52759F" w14:textId="77777777" w:rsidR="008E7578" w:rsidRPr="0006620D" w:rsidRDefault="00F6762D" w:rsidP="00967260">
      <w:pPr>
        <w:tabs>
          <w:tab w:val="right" w:pos="9000"/>
        </w:tabs>
        <w:jc w:val="both"/>
        <w:rPr>
          <w:lang w:val="es-US"/>
        </w:rPr>
      </w:pPr>
      <w:r w:rsidRPr="0006620D">
        <w:rPr>
          <w:b/>
          <w:bCs/>
          <w:lang w:val="es-US"/>
        </w:rPr>
        <w:t>SDO</w:t>
      </w:r>
      <w:r w:rsidR="008E7578" w:rsidRPr="0006620D">
        <w:rPr>
          <w:b/>
          <w:bCs/>
          <w:lang w:val="es-US"/>
        </w:rPr>
        <w:t xml:space="preserve"> n.</w:t>
      </w:r>
      <w:r w:rsidR="006955B1" w:rsidRPr="0006620D">
        <w:rPr>
          <w:b/>
          <w:bCs/>
          <w:lang w:val="es-US"/>
        </w:rPr>
        <w:sym w:font="Symbol" w:char="F0B0"/>
      </w:r>
      <w:r w:rsidR="008E7578" w:rsidRPr="0006620D">
        <w:rPr>
          <w:b/>
          <w:bCs/>
          <w:lang w:val="es-US"/>
        </w:rPr>
        <w:t>:</w:t>
      </w:r>
      <w:r w:rsidR="008E7578" w:rsidRPr="0006620D">
        <w:rPr>
          <w:i/>
          <w:iCs/>
          <w:lang w:val="es-US"/>
        </w:rPr>
        <w:t xml:space="preserve"> [Indique el número del proceso de la </w:t>
      </w:r>
      <w:r w:rsidRPr="0006620D">
        <w:rPr>
          <w:i/>
          <w:iCs/>
          <w:lang w:val="es-US"/>
        </w:rPr>
        <w:t>SDO</w:t>
      </w:r>
      <w:r w:rsidR="008E7578" w:rsidRPr="0006620D">
        <w:rPr>
          <w:i/>
          <w:iCs/>
          <w:lang w:val="es-US"/>
        </w:rPr>
        <w:t>].</w:t>
      </w:r>
    </w:p>
    <w:p w14:paraId="6F772C20" w14:textId="77777777" w:rsidR="008E7578" w:rsidRPr="0006620D" w:rsidRDefault="008E7578" w:rsidP="00967260">
      <w:pPr>
        <w:tabs>
          <w:tab w:val="right" w:pos="9000"/>
        </w:tabs>
        <w:jc w:val="both"/>
        <w:rPr>
          <w:lang w:val="es-US"/>
        </w:rPr>
      </w:pPr>
      <w:r w:rsidRPr="0006620D">
        <w:rPr>
          <w:b/>
          <w:bCs/>
          <w:lang w:val="es-US"/>
        </w:rPr>
        <w:t>Solicitud de Oferta n.</w:t>
      </w:r>
      <w:r w:rsidR="006955B1" w:rsidRPr="0006620D">
        <w:rPr>
          <w:b/>
          <w:bCs/>
          <w:lang w:val="es-US"/>
        </w:rPr>
        <w:sym w:font="Symbol" w:char="F0B0"/>
      </w:r>
      <w:r w:rsidRPr="0006620D">
        <w:rPr>
          <w:b/>
          <w:bCs/>
          <w:lang w:val="es-US"/>
        </w:rPr>
        <w:t>:</w:t>
      </w:r>
      <w:r w:rsidR="00B34B1D" w:rsidRPr="0006620D">
        <w:rPr>
          <w:b/>
          <w:bCs/>
          <w:lang w:val="es-US"/>
        </w:rPr>
        <w:t xml:space="preserve"> </w:t>
      </w:r>
      <w:r w:rsidRPr="0006620D">
        <w:rPr>
          <w:i/>
          <w:iCs/>
          <w:lang w:val="es-US"/>
        </w:rPr>
        <w:t>[Indique identificación].</w:t>
      </w:r>
    </w:p>
    <w:p w14:paraId="49E4BFE2" w14:textId="77777777" w:rsidR="008E7578" w:rsidRPr="0006620D" w:rsidRDefault="008E7578" w:rsidP="00967260">
      <w:pPr>
        <w:jc w:val="both"/>
        <w:rPr>
          <w:lang w:val="es-US"/>
        </w:rPr>
      </w:pPr>
      <w:r w:rsidRPr="0006620D">
        <w:rPr>
          <w:b/>
          <w:bCs/>
          <w:lang w:val="es-US"/>
        </w:rPr>
        <w:t>Alternativa n.</w:t>
      </w:r>
      <w:r w:rsidR="006955B1" w:rsidRPr="0006620D">
        <w:rPr>
          <w:b/>
          <w:bCs/>
          <w:lang w:val="es-US"/>
        </w:rPr>
        <w:sym w:font="Symbol" w:char="F0B0"/>
      </w:r>
      <w:r w:rsidRPr="0006620D">
        <w:rPr>
          <w:b/>
          <w:bCs/>
          <w:lang w:val="es-US"/>
        </w:rPr>
        <w:t xml:space="preserve">: </w:t>
      </w:r>
      <w:r w:rsidRPr="0006620D">
        <w:rPr>
          <w:i/>
          <w:iCs/>
          <w:lang w:val="es-US"/>
        </w:rPr>
        <w:t>[Indique el número de identificación si esta es una Oferta alternativa].</w:t>
      </w:r>
    </w:p>
    <w:p w14:paraId="67A22F78" w14:textId="77777777" w:rsidR="008E7578" w:rsidRPr="0006620D" w:rsidRDefault="008E7578" w:rsidP="00967260">
      <w:pPr>
        <w:jc w:val="both"/>
        <w:rPr>
          <w:lang w:val="es-US"/>
        </w:rPr>
      </w:pPr>
    </w:p>
    <w:p w14:paraId="5403FDC9" w14:textId="77777777" w:rsidR="008E7578" w:rsidRPr="0006620D" w:rsidRDefault="008E7578" w:rsidP="00967260">
      <w:pPr>
        <w:jc w:val="both"/>
        <w:rPr>
          <w:b/>
          <w:lang w:val="es-US"/>
        </w:rPr>
      </w:pPr>
      <w:r w:rsidRPr="0006620D">
        <w:rPr>
          <w:lang w:val="es-US"/>
        </w:rPr>
        <w:t>Para:</w:t>
      </w:r>
      <w:r w:rsidRPr="0006620D">
        <w:rPr>
          <w:i/>
          <w:iCs/>
          <w:lang w:val="es-US"/>
        </w:rPr>
        <w:t xml:space="preserve"> </w:t>
      </w:r>
      <w:r w:rsidRPr="0006620D">
        <w:rPr>
          <w:b/>
          <w:i/>
          <w:iCs/>
          <w:lang w:val="es-US"/>
        </w:rPr>
        <w:t>[Indique el nombre del Comprador]</w:t>
      </w:r>
      <w:r w:rsidRPr="0006620D">
        <w:rPr>
          <w:i/>
          <w:iCs/>
          <w:lang w:val="es-US"/>
        </w:rPr>
        <w:t>.</w:t>
      </w:r>
    </w:p>
    <w:p w14:paraId="382BF724" w14:textId="77777777" w:rsidR="008E7578" w:rsidRPr="0006620D" w:rsidRDefault="008E7578" w:rsidP="00967260">
      <w:pPr>
        <w:jc w:val="both"/>
        <w:rPr>
          <w:lang w:val="es-US"/>
        </w:rPr>
      </w:pPr>
    </w:p>
    <w:p w14:paraId="09B4E1DE" w14:textId="77777777" w:rsidR="008E7578" w:rsidRPr="0006620D" w:rsidRDefault="00697FB0" w:rsidP="002D3AD1">
      <w:pPr>
        <w:pStyle w:val="Prrafodelista"/>
        <w:numPr>
          <w:ilvl w:val="0"/>
          <w:numId w:val="141"/>
        </w:numPr>
        <w:spacing w:after="200"/>
        <w:ind w:left="431" w:hanging="431"/>
        <w:contextualSpacing w:val="0"/>
        <w:jc w:val="both"/>
        <w:rPr>
          <w:lang w:val="es-US"/>
        </w:rPr>
      </w:pPr>
      <w:r w:rsidRPr="0006620D">
        <w:rPr>
          <w:b/>
          <w:bCs/>
          <w:lang w:val="es-US"/>
        </w:rPr>
        <w:t>Sin reservas:</w:t>
      </w:r>
      <w:r w:rsidRPr="0006620D">
        <w:rPr>
          <w:lang w:val="es-US"/>
        </w:rPr>
        <w:t xml:space="preserve"> Hemos examinado el </w:t>
      </w:r>
      <w:r w:rsidR="007D5C4C" w:rsidRPr="0006620D">
        <w:rPr>
          <w:lang w:val="es-US"/>
        </w:rPr>
        <w:t>Documento de Licitación</w:t>
      </w:r>
      <w:r w:rsidRPr="0006620D">
        <w:rPr>
          <w:lang w:val="es-US"/>
        </w:rPr>
        <w:t xml:space="preserve">, incluidas las enmiendas emitidas de conformidad con </w:t>
      </w:r>
      <w:r w:rsidR="00775C89" w:rsidRPr="0006620D">
        <w:rPr>
          <w:lang w:val="es-US"/>
        </w:rPr>
        <w:t>la IAL </w:t>
      </w:r>
      <w:r w:rsidRPr="0006620D">
        <w:rPr>
          <w:lang w:val="es-US"/>
        </w:rPr>
        <w:t>8, y no tenemos reserva alguna al respecto</w:t>
      </w:r>
      <w:r w:rsidR="0050509F" w:rsidRPr="0006620D">
        <w:rPr>
          <w:lang w:val="es-US"/>
        </w:rPr>
        <w:t>.</w:t>
      </w:r>
    </w:p>
    <w:p w14:paraId="7B49C78E" w14:textId="77777777" w:rsidR="008E7578" w:rsidRPr="0006620D" w:rsidRDefault="00697FB0" w:rsidP="002D3AD1">
      <w:pPr>
        <w:pStyle w:val="Prrafodelista"/>
        <w:numPr>
          <w:ilvl w:val="0"/>
          <w:numId w:val="141"/>
        </w:numPr>
        <w:spacing w:after="200"/>
        <w:ind w:left="431" w:hanging="431"/>
        <w:contextualSpacing w:val="0"/>
        <w:jc w:val="both"/>
        <w:rPr>
          <w:lang w:val="es-US"/>
        </w:rPr>
      </w:pPr>
      <w:r w:rsidRPr="0006620D">
        <w:rPr>
          <w:b/>
          <w:bCs/>
          <w:lang w:val="es-US"/>
        </w:rPr>
        <w:t>Elegibilidad:</w:t>
      </w:r>
      <w:r w:rsidRPr="0006620D">
        <w:rPr>
          <w:lang w:val="es-US"/>
        </w:rPr>
        <w:t xml:space="preserve"> Cumplimos los requisitos de elegibilidad y no tenemos conflictos de</w:t>
      </w:r>
      <w:r w:rsidR="00B357A5" w:rsidRPr="0006620D">
        <w:rPr>
          <w:lang w:val="es-US"/>
        </w:rPr>
        <w:t> </w:t>
      </w:r>
      <w:r w:rsidRPr="0006620D">
        <w:rPr>
          <w:lang w:val="es-US"/>
        </w:rPr>
        <w:t xml:space="preserve">intereses, de acuerdo con </w:t>
      </w:r>
      <w:r w:rsidR="00775C89" w:rsidRPr="0006620D">
        <w:rPr>
          <w:lang w:val="es-US"/>
        </w:rPr>
        <w:t>la IAL </w:t>
      </w:r>
      <w:r w:rsidRPr="0006620D">
        <w:rPr>
          <w:lang w:val="es-US"/>
        </w:rPr>
        <w:t>4.</w:t>
      </w:r>
    </w:p>
    <w:p w14:paraId="58797E7B" w14:textId="77777777" w:rsidR="008E7578" w:rsidRPr="0006620D" w:rsidRDefault="003B55AE" w:rsidP="002D3AD1">
      <w:pPr>
        <w:pStyle w:val="Prrafodelista"/>
        <w:numPr>
          <w:ilvl w:val="0"/>
          <w:numId w:val="141"/>
        </w:numPr>
        <w:spacing w:after="200"/>
        <w:ind w:left="431" w:hanging="431"/>
        <w:contextualSpacing w:val="0"/>
        <w:jc w:val="both"/>
        <w:rPr>
          <w:lang w:val="es-US"/>
        </w:rPr>
      </w:pPr>
      <w:r w:rsidRPr="0006620D">
        <w:rPr>
          <w:b/>
          <w:bCs/>
          <w:lang w:val="es-US"/>
        </w:rPr>
        <w:t xml:space="preserve">Declaración de </w:t>
      </w:r>
      <w:r w:rsidR="00437B44" w:rsidRPr="0006620D">
        <w:rPr>
          <w:b/>
          <w:bCs/>
          <w:lang w:val="es-US"/>
        </w:rPr>
        <w:t>Mantenimiento de Oferta</w:t>
      </w:r>
      <w:r w:rsidRPr="0006620D">
        <w:rPr>
          <w:b/>
          <w:bCs/>
          <w:lang w:val="es-US"/>
        </w:rPr>
        <w:t>/Propuesta:</w:t>
      </w:r>
      <w:r w:rsidRPr="0006620D">
        <w:rPr>
          <w:lang w:val="es-US"/>
        </w:rPr>
        <w:t xml:space="preserve"> No hemos sido suspendidos ni</w:t>
      </w:r>
      <w:r w:rsidR="00B357A5" w:rsidRPr="0006620D">
        <w:rPr>
          <w:lang w:val="es-US"/>
        </w:rPr>
        <w:t> </w:t>
      </w:r>
      <w:r w:rsidRPr="0006620D">
        <w:rPr>
          <w:lang w:val="es-US"/>
        </w:rPr>
        <w:t>declarados inelegibles por el Comprador sobre la base de la suscripción de una</w:t>
      </w:r>
      <w:r w:rsidR="00B357A5" w:rsidRPr="0006620D">
        <w:rPr>
          <w:lang w:val="es-US"/>
        </w:rPr>
        <w:t> </w:t>
      </w:r>
      <w:r w:rsidRPr="0006620D">
        <w:rPr>
          <w:lang w:val="es-US"/>
        </w:rPr>
        <w:t xml:space="preserve">Declaración de </w:t>
      </w:r>
      <w:r w:rsidR="00437B44" w:rsidRPr="0006620D">
        <w:rPr>
          <w:lang w:val="es-US"/>
        </w:rPr>
        <w:t>Mantenimiento de Oferta</w:t>
      </w:r>
      <w:r w:rsidRPr="0006620D">
        <w:rPr>
          <w:lang w:val="es-US"/>
        </w:rPr>
        <w:t>/Propuesta en el País del Comprador de</w:t>
      </w:r>
      <w:r w:rsidR="00B357A5" w:rsidRPr="0006620D">
        <w:rPr>
          <w:lang w:val="es-US"/>
        </w:rPr>
        <w:t> </w:t>
      </w:r>
      <w:r w:rsidRPr="0006620D">
        <w:rPr>
          <w:lang w:val="es-US"/>
        </w:rPr>
        <w:t xml:space="preserve">acuerdo con </w:t>
      </w:r>
      <w:r w:rsidR="00775C89" w:rsidRPr="0006620D">
        <w:rPr>
          <w:lang w:val="es-US"/>
        </w:rPr>
        <w:t>la IAL </w:t>
      </w:r>
      <w:r w:rsidRPr="0006620D">
        <w:rPr>
          <w:lang w:val="es-US"/>
        </w:rPr>
        <w:t>4.7.</w:t>
      </w:r>
    </w:p>
    <w:p w14:paraId="47F6241A" w14:textId="77777777" w:rsidR="008E7578" w:rsidRPr="0006620D" w:rsidRDefault="00697FB0" w:rsidP="002D3AD1">
      <w:pPr>
        <w:pStyle w:val="Prrafodelista"/>
        <w:numPr>
          <w:ilvl w:val="0"/>
          <w:numId w:val="141"/>
        </w:numPr>
        <w:spacing w:after="200"/>
        <w:ind w:left="431" w:hanging="431"/>
        <w:contextualSpacing w:val="0"/>
        <w:jc w:val="both"/>
        <w:rPr>
          <w:lang w:val="es-US"/>
        </w:rPr>
      </w:pPr>
      <w:r w:rsidRPr="0006620D">
        <w:rPr>
          <w:b/>
          <w:bCs/>
          <w:lang w:val="es-US"/>
        </w:rPr>
        <w:t>Cumplimiento de las disposiciones:</w:t>
      </w:r>
      <w:r w:rsidRPr="0006620D">
        <w:rPr>
          <w:lang w:val="es-US"/>
        </w:rPr>
        <w:t xml:space="preserve"> Ofrecemos proveer los siguientes bienes de</w:t>
      </w:r>
      <w:r w:rsidR="00B357A5" w:rsidRPr="0006620D">
        <w:rPr>
          <w:lang w:val="es-US"/>
        </w:rPr>
        <w:t> </w:t>
      </w:r>
      <w:r w:rsidRPr="0006620D">
        <w:rPr>
          <w:lang w:val="es-US"/>
        </w:rPr>
        <w:t xml:space="preserve">conformidad con el </w:t>
      </w:r>
      <w:r w:rsidR="007D5C4C" w:rsidRPr="0006620D">
        <w:rPr>
          <w:lang w:val="es-US"/>
        </w:rPr>
        <w:t>Documento de Licitación</w:t>
      </w:r>
      <w:r w:rsidRPr="0006620D">
        <w:rPr>
          <w:lang w:val="es-US"/>
        </w:rPr>
        <w:t xml:space="preserve"> y de acuerdo con el </w:t>
      </w:r>
      <w:r w:rsidR="002C3D0B" w:rsidRPr="0006620D">
        <w:rPr>
          <w:lang w:val="es-US"/>
        </w:rPr>
        <w:t>Cronograma de</w:t>
      </w:r>
      <w:r w:rsidR="00B357A5" w:rsidRPr="0006620D">
        <w:rPr>
          <w:lang w:val="es-US"/>
        </w:rPr>
        <w:t> </w:t>
      </w:r>
      <w:r w:rsidR="002C3D0B" w:rsidRPr="0006620D">
        <w:rPr>
          <w:lang w:val="es-US"/>
        </w:rPr>
        <w:t>Entregas</w:t>
      </w:r>
      <w:r w:rsidRPr="0006620D">
        <w:rPr>
          <w:lang w:val="es-US"/>
        </w:rPr>
        <w:t xml:space="preserve"> establecido en l</w:t>
      </w:r>
      <w:r w:rsidR="001A3395" w:rsidRPr="0006620D">
        <w:rPr>
          <w:lang w:val="es-US"/>
        </w:rPr>
        <w:t xml:space="preserve">os </w:t>
      </w:r>
      <w:r w:rsidRPr="0006620D">
        <w:rPr>
          <w:lang w:val="es-US"/>
        </w:rPr>
        <w:t xml:space="preserve">Requisitos de los Bienes y Servicios Conexos: </w:t>
      </w:r>
      <w:r w:rsidRPr="0006620D">
        <w:rPr>
          <w:i/>
          <w:iCs/>
          <w:lang w:val="es-US"/>
        </w:rPr>
        <w:t>[proporcione una descripción breve de los Bienes y</w:t>
      </w:r>
      <w:r w:rsidR="00B357A5" w:rsidRPr="0006620D">
        <w:rPr>
          <w:i/>
          <w:iCs/>
          <w:lang w:val="es-US"/>
        </w:rPr>
        <w:t> </w:t>
      </w:r>
      <w:r w:rsidRPr="0006620D">
        <w:rPr>
          <w:i/>
          <w:iCs/>
          <w:lang w:val="es-US"/>
        </w:rPr>
        <w:t>Servicios Conexos].</w:t>
      </w:r>
    </w:p>
    <w:p w14:paraId="48D3D71B" w14:textId="77777777" w:rsidR="008E7578" w:rsidRPr="0006620D" w:rsidRDefault="00697FB0" w:rsidP="002D3AD1">
      <w:pPr>
        <w:pStyle w:val="Prrafodelista"/>
        <w:numPr>
          <w:ilvl w:val="0"/>
          <w:numId w:val="141"/>
        </w:numPr>
        <w:spacing w:after="200"/>
        <w:ind w:left="431" w:hanging="431"/>
        <w:contextualSpacing w:val="0"/>
        <w:jc w:val="both"/>
        <w:rPr>
          <w:lang w:val="es-US"/>
        </w:rPr>
      </w:pPr>
      <w:r w:rsidRPr="0006620D">
        <w:rPr>
          <w:b/>
          <w:bCs/>
          <w:lang w:val="es-US"/>
        </w:rPr>
        <w:t>Precio de la Oferta:</w:t>
      </w:r>
      <w:r w:rsidRPr="0006620D">
        <w:rPr>
          <w:lang w:val="es-US"/>
        </w:rPr>
        <w:t xml:space="preserve"> El precio total de nuestra Oferta, excluyendo cualquier descuento ofrecido en el artículo </w:t>
      </w:r>
      <w:r w:rsidR="00E740B6" w:rsidRPr="0006620D">
        <w:rPr>
          <w:lang w:val="es-US"/>
        </w:rPr>
        <w:t>(</w:t>
      </w:r>
      <w:r w:rsidRPr="0006620D">
        <w:rPr>
          <w:lang w:val="es-US"/>
        </w:rPr>
        <w:t xml:space="preserve">f) a continuación es: </w:t>
      </w:r>
    </w:p>
    <w:p w14:paraId="01F0029A" w14:textId="77777777" w:rsidR="00E644D0" w:rsidRPr="00BC4BD5" w:rsidRDefault="0039499B" w:rsidP="00E644D0">
      <w:pPr>
        <w:pStyle w:val="Prrafodelista"/>
        <w:spacing w:after="200"/>
        <w:ind w:left="1080"/>
        <w:jc w:val="both"/>
        <w:rPr>
          <w:rFonts w:ascii="Bembo Std" w:hAnsi="Bembo Std"/>
          <w:b/>
          <w:color w:val="000000" w:themeColor="text1"/>
          <w:lang w:val="es-ES"/>
        </w:rPr>
      </w:pPr>
      <w:r w:rsidRPr="0006620D">
        <w:rPr>
          <w:color w:val="000000" w:themeColor="text1"/>
          <w:lang w:val="es-US"/>
        </w:rPr>
        <w:t>Opción 1, en caso de un solo lote</w:t>
      </w:r>
      <w:r w:rsidR="001573FC" w:rsidRPr="0006620D">
        <w:rPr>
          <w:color w:val="000000" w:themeColor="text1"/>
          <w:lang w:val="es-US"/>
        </w:rPr>
        <w:t>: el</w:t>
      </w:r>
      <w:r w:rsidRPr="0006620D">
        <w:rPr>
          <w:color w:val="000000" w:themeColor="text1"/>
          <w:lang w:val="es-US"/>
        </w:rPr>
        <w:t xml:space="preserve"> precio total es </w:t>
      </w:r>
      <w:r w:rsidRPr="0006620D">
        <w:rPr>
          <w:i/>
          <w:iCs/>
          <w:color w:val="000000" w:themeColor="text1"/>
          <w:lang w:val="es-US"/>
        </w:rPr>
        <w:t>[</w:t>
      </w:r>
      <w:r w:rsidRPr="0006620D">
        <w:rPr>
          <w:i/>
          <w:iCs/>
          <w:color w:val="000000" w:themeColor="text1"/>
          <w:u w:val="single"/>
          <w:lang w:val="es-US"/>
        </w:rPr>
        <w:t>indique el precio total de</w:t>
      </w:r>
      <w:r w:rsidR="00B357A5" w:rsidRPr="0006620D">
        <w:rPr>
          <w:i/>
          <w:iCs/>
          <w:color w:val="000000" w:themeColor="text1"/>
          <w:u w:val="single"/>
          <w:lang w:val="es-US"/>
        </w:rPr>
        <w:t> </w:t>
      </w:r>
      <w:r w:rsidRPr="0006620D">
        <w:rPr>
          <w:i/>
          <w:iCs/>
          <w:color w:val="000000" w:themeColor="text1"/>
          <w:u w:val="single"/>
          <w:lang w:val="es-US"/>
        </w:rPr>
        <w:t>la</w:t>
      </w:r>
      <w:r w:rsidR="00B357A5" w:rsidRPr="0006620D">
        <w:rPr>
          <w:i/>
          <w:iCs/>
          <w:color w:val="000000" w:themeColor="text1"/>
          <w:u w:val="single"/>
          <w:lang w:val="es-US"/>
        </w:rPr>
        <w:t> </w:t>
      </w:r>
      <w:r w:rsidRPr="0006620D">
        <w:rPr>
          <w:i/>
          <w:iCs/>
          <w:color w:val="000000" w:themeColor="text1"/>
          <w:u w:val="single"/>
          <w:lang w:val="es-US"/>
        </w:rPr>
        <w:t>Oferta en letras y en cifras, indicando los diferentes montos y las respectivas monedas</w:t>
      </w:r>
      <w:r w:rsidRPr="0006620D">
        <w:rPr>
          <w:i/>
          <w:iCs/>
          <w:color w:val="000000" w:themeColor="text1"/>
          <w:lang w:val="es-US"/>
        </w:rPr>
        <w:t>].</w:t>
      </w:r>
      <w:r w:rsidR="00E644D0" w:rsidRPr="00E644D0">
        <w:rPr>
          <w:rFonts w:ascii="Bembo Std" w:hAnsi="Bembo Std"/>
          <w:b/>
          <w:i/>
          <w:iCs/>
          <w:color w:val="000000" w:themeColor="text1"/>
          <w:lang w:val="es-ES"/>
        </w:rPr>
        <w:t xml:space="preserve"> </w:t>
      </w:r>
      <w:r w:rsidR="00E644D0" w:rsidRPr="003262F7">
        <w:rPr>
          <w:rFonts w:ascii="Bembo Std" w:hAnsi="Bembo Std"/>
          <w:b/>
          <w:i/>
          <w:iCs/>
          <w:color w:val="000000" w:themeColor="text1"/>
          <w:lang w:val="es-ES"/>
        </w:rPr>
        <w:t xml:space="preserve">(Para </w:t>
      </w:r>
      <w:proofErr w:type="gramStart"/>
      <w:r w:rsidR="00E644D0" w:rsidRPr="003262F7">
        <w:rPr>
          <w:rFonts w:ascii="Bembo Std" w:hAnsi="Bembo Std"/>
          <w:b/>
          <w:i/>
          <w:iCs/>
          <w:color w:val="000000" w:themeColor="text1"/>
          <w:lang w:val="es-ES"/>
        </w:rPr>
        <w:t>la empresas extranjeras</w:t>
      </w:r>
      <w:proofErr w:type="gramEnd"/>
      <w:r w:rsidR="00E644D0" w:rsidRPr="003262F7">
        <w:rPr>
          <w:rFonts w:ascii="Bembo Std" w:hAnsi="Bembo Std"/>
          <w:b/>
          <w:i/>
          <w:iCs/>
          <w:color w:val="000000" w:themeColor="text1"/>
          <w:lang w:val="es-ES"/>
        </w:rPr>
        <w:t>, sumar el total de la Lista de Precios: Bienes fabricados fuera del País del Comprador a ser importados, más (+) lo establecido en el formulario Precio y Cronograma de Cumplimiento: Servicios conexos);</w:t>
      </w:r>
      <w:r w:rsidR="00E644D0">
        <w:rPr>
          <w:rFonts w:ascii="Bembo Std" w:hAnsi="Bembo Std"/>
          <w:i/>
          <w:iCs/>
          <w:color w:val="000000" w:themeColor="text1"/>
          <w:lang w:val="es-ES"/>
        </w:rPr>
        <w:t xml:space="preserve"> </w:t>
      </w:r>
      <w:r w:rsidR="00E644D0" w:rsidRPr="00BC4BD5">
        <w:rPr>
          <w:rFonts w:ascii="Bembo Std" w:hAnsi="Bembo Std"/>
          <w:b/>
          <w:i/>
          <w:iCs/>
          <w:color w:val="000000" w:themeColor="text1"/>
          <w:lang w:val="es-ES"/>
        </w:rPr>
        <w:t>(Para la empresas nacionales, sumar el total de la Lista de Precios: Bienes fabricados fuera del País del Comprador, previamente importados</w:t>
      </w:r>
      <w:r w:rsidR="00E644D0">
        <w:rPr>
          <w:rFonts w:ascii="Bembo Std" w:hAnsi="Bembo Std"/>
          <w:b/>
          <w:i/>
          <w:iCs/>
          <w:color w:val="000000" w:themeColor="text1"/>
          <w:lang w:val="es-ES"/>
        </w:rPr>
        <w:t>,</w:t>
      </w:r>
      <w:r w:rsidR="00E644D0" w:rsidRPr="00BC4BD5">
        <w:rPr>
          <w:rFonts w:ascii="Bembo Std" w:hAnsi="Bembo Std"/>
          <w:b/>
          <w:i/>
          <w:iCs/>
          <w:color w:val="000000" w:themeColor="text1"/>
          <w:lang w:val="es-ES"/>
        </w:rPr>
        <w:t xml:space="preserve"> más</w:t>
      </w:r>
      <w:r w:rsidR="00E644D0">
        <w:rPr>
          <w:rFonts w:ascii="Bembo Std" w:hAnsi="Bembo Std"/>
          <w:b/>
          <w:i/>
          <w:iCs/>
          <w:color w:val="000000" w:themeColor="text1"/>
          <w:lang w:val="es-ES"/>
        </w:rPr>
        <w:t xml:space="preserve"> (+)</w:t>
      </w:r>
      <w:r w:rsidR="00E644D0" w:rsidRPr="00BC4BD5">
        <w:rPr>
          <w:rFonts w:ascii="Bembo Std" w:hAnsi="Bembo Std"/>
          <w:b/>
          <w:i/>
          <w:iCs/>
          <w:color w:val="000000" w:themeColor="text1"/>
          <w:lang w:val="es-ES"/>
        </w:rPr>
        <w:t xml:space="preserve"> </w:t>
      </w:r>
      <w:r w:rsidR="00E644D0">
        <w:rPr>
          <w:rFonts w:ascii="Bembo Std" w:hAnsi="Bembo Std"/>
          <w:b/>
          <w:i/>
          <w:iCs/>
          <w:color w:val="000000" w:themeColor="text1"/>
          <w:lang w:val="es-ES"/>
        </w:rPr>
        <w:t xml:space="preserve">lo </w:t>
      </w:r>
      <w:r w:rsidR="00E644D0" w:rsidRPr="00BC4BD5">
        <w:rPr>
          <w:rFonts w:ascii="Bembo Std" w:hAnsi="Bembo Std"/>
          <w:b/>
          <w:i/>
          <w:iCs/>
          <w:color w:val="000000" w:themeColor="text1"/>
          <w:lang w:val="es-ES"/>
        </w:rPr>
        <w:t>establecido en</w:t>
      </w:r>
      <w:r w:rsidR="00E644D0">
        <w:rPr>
          <w:rFonts w:ascii="Bembo Std" w:hAnsi="Bembo Std"/>
          <w:b/>
          <w:i/>
          <w:iCs/>
          <w:color w:val="000000" w:themeColor="text1"/>
          <w:lang w:val="es-ES"/>
        </w:rPr>
        <w:t xml:space="preserve"> el formulario</w:t>
      </w:r>
      <w:r w:rsidR="00E644D0" w:rsidRPr="00BC4BD5">
        <w:rPr>
          <w:rFonts w:ascii="Bembo Std" w:hAnsi="Bembo Std"/>
          <w:b/>
          <w:i/>
          <w:iCs/>
          <w:color w:val="000000" w:themeColor="text1"/>
          <w:lang w:val="es-ES"/>
        </w:rPr>
        <w:t xml:space="preserve"> Precio y Cronograma de Cumplimiento: Servicios conexos</w:t>
      </w:r>
      <w:r w:rsidR="00E644D0">
        <w:rPr>
          <w:rFonts w:ascii="Bembo Std" w:hAnsi="Bembo Std"/>
          <w:b/>
          <w:i/>
          <w:iCs/>
          <w:color w:val="000000" w:themeColor="text1"/>
          <w:lang w:val="es-ES"/>
        </w:rPr>
        <w:t>).</w:t>
      </w:r>
    </w:p>
    <w:p w14:paraId="6FA06E9D" w14:textId="77777777" w:rsidR="0039499B" w:rsidRPr="00E644D0" w:rsidRDefault="0039499B" w:rsidP="00967260">
      <w:pPr>
        <w:pStyle w:val="Prrafodelista"/>
        <w:spacing w:after="200"/>
        <w:ind w:left="1080"/>
        <w:jc w:val="both"/>
        <w:rPr>
          <w:color w:val="000000" w:themeColor="text1"/>
          <w:u w:val="single"/>
          <w:lang w:val="es-ES"/>
        </w:rPr>
      </w:pPr>
    </w:p>
    <w:p w14:paraId="78C05E5E" w14:textId="77777777" w:rsidR="0039499B" w:rsidRPr="0006620D" w:rsidRDefault="0039499B" w:rsidP="00967260">
      <w:pPr>
        <w:pStyle w:val="Prrafodelista"/>
        <w:spacing w:after="200"/>
        <w:ind w:left="1080"/>
        <w:jc w:val="both"/>
        <w:rPr>
          <w:color w:val="000000" w:themeColor="text1"/>
          <w:lang w:val="es-US"/>
        </w:rPr>
      </w:pPr>
    </w:p>
    <w:p w14:paraId="06F12B1F" w14:textId="77777777" w:rsidR="0039499B" w:rsidRPr="0006620D" w:rsidRDefault="0039499B" w:rsidP="00967260">
      <w:pPr>
        <w:pStyle w:val="Prrafodelista"/>
        <w:spacing w:after="200"/>
        <w:ind w:left="1080"/>
        <w:jc w:val="both"/>
        <w:rPr>
          <w:color w:val="000000" w:themeColor="text1"/>
          <w:lang w:val="es-US"/>
        </w:rPr>
      </w:pPr>
      <w:r w:rsidRPr="0006620D">
        <w:rPr>
          <w:color w:val="000000" w:themeColor="text1"/>
          <w:lang w:val="es-US"/>
        </w:rPr>
        <w:t xml:space="preserve">O bien, </w:t>
      </w:r>
    </w:p>
    <w:p w14:paraId="6D0FF82F" w14:textId="77777777" w:rsidR="0039499B" w:rsidRPr="0006620D" w:rsidRDefault="0039499B" w:rsidP="00967260">
      <w:pPr>
        <w:pStyle w:val="Prrafodelista"/>
        <w:spacing w:after="200"/>
        <w:ind w:left="1080"/>
        <w:jc w:val="both"/>
        <w:rPr>
          <w:color w:val="000000" w:themeColor="text1"/>
          <w:lang w:val="es-US"/>
        </w:rPr>
      </w:pPr>
    </w:p>
    <w:p w14:paraId="18B11E8F" w14:textId="77777777" w:rsidR="00E644D0" w:rsidRPr="00BC4BD5" w:rsidRDefault="0039499B" w:rsidP="00E644D0">
      <w:pPr>
        <w:pStyle w:val="Prrafodelista"/>
        <w:spacing w:after="200"/>
        <w:ind w:left="1080"/>
        <w:jc w:val="both"/>
        <w:rPr>
          <w:rFonts w:ascii="Bembo Std" w:hAnsi="Bembo Std"/>
          <w:b/>
          <w:color w:val="000000" w:themeColor="text1"/>
          <w:lang w:val="es-ES"/>
        </w:rPr>
      </w:pPr>
      <w:r w:rsidRPr="0006620D">
        <w:rPr>
          <w:color w:val="000000" w:themeColor="text1"/>
          <w:lang w:val="es-US"/>
        </w:rPr>
        <w:t xml:space="preserve">Opción 2, en caso de múltiples lotes: </w:t>
      </w:r>
      <w:r w:rsidR="00B357A5" w:rsidRPr="0006620D">
        <w:rPr>
          <w:color w:val="000000" w:themeColor="text1"/>
          <w:lang w:val="es-US"/>
        </w:rPr>
        <w:t>(</w:t>
      </w:r>
      <w:r w:rsidRPr="0006620D">
        <w:rPr>
          <w:color w:val="000000" w:themeColor="text1"/>
          <w:lang w:val="es-US"/>
        </w:rPr>
        <w:t xml:space="preserve">a) precio total </w:t>
      </w:r>
      <w:r w:rsidR="0050509F" w:rsidRPr="0006620D">
        <w:rPr>
          <w:color w:val="000000" w:themeColor="text1"/>
          <w:lang w:val="es-US"/>
        </w:rPr>
        <w:t>de</w:t>
      </w:r>
      <w:r w:rsidRPr="0006620D">
        <w:rPr>
          <w:color w:val="000000" w:themeColor="text1"/>
          <w:lang w:val="es-US"/>
        </w:rPr>
        <w:t xml:space="preserve"> cada lote </w:t>
      </w:r>
      <w:r w:rsidRPr="0006620D">
        <w:rPr>
          <w:i/>
          <w:iCs/>
          <w:color w:val="000000" w:themeColor="text1"/>
          <w:lang w:val="es-US"/>
        </w:rPr>
        <w:t>[</w:t>
      </w:r>
      <w:r w:rsidR="0050509F" w:rsidRPr="0006620D">
        <w:rPr>
          <w:i/>
          <w:iCs/>
          <w:color w:val="000000" w:themeColor="text1"/>
          <w:lang w:val="es-US"/>
        </w:rPr>
        <w:t>inserte</w:t>
      </w:r>
      <w:r w:rsidRPr="0006620D">
        <w:rPr>
          <w:i/>
          <w:iCs/>
          <w:color w:val="000000" w:themeColor="text1"/>
          <w:lang w:val="es-US"/>
        </w:rPr>
        <w:t xml:space="preserve"> el precio total de cada lote en letras y en cifras, indicando los diferentes montos y</w:t>
      </w:r>
      <w:r w:rsidR="00B357A5" w:rsidRPr="0006620D">
        <w:rPr>
          <w:i/>
          <w:iCs/>
          <w:color w:val="000000" w:themeColor="text1"/>
          <w:lang w:val="es-US"/>
        </w:rPr>
        <w:t> </w:t>
      </w:r>
      <w:r w:rsidRPr="0006620D">
        <w:rPr>
          <w:i/>
          <w:iCs/>
          <w:color w:val="000000" w:themeColor="text1"/>
          <w:lang w:val="es-US"/>
        </w:rPr>
        <w:t xml:space="preserve">las respectivas monedas], </w:t>
      </w:r>
      <w:r w:rsidRPr="0006620D">
        <w:rPr>
          <w:color w:val="000000" w:themeColor="text1"/>
          <w:lang w:val="es-US"/>
        </w:rPr>
        <w:t xml:space="preserve">y </w:t>
      </w:r>
      <w:r w:rsidR="00B357A5" w:rsidRPr="0006620D">
        <w:rPr>
          <w:color w:val="000000" w:themeColor="text1"/>
          <w:lang w:val="es-US"/>
        </w:rPr>
        <w:t>(</w:t>
      </w:r>
      <w:r w:rsidRPr="0006620D">
        <w:rPr>
          <w:color w:val="000000" w:themeColor="text1"/>
          <w:lang w:val="es-US"/>
        </w:rPr>
        <w:t>b) precio total de todos los lotes (suma de todos los</w:t>
      </w:r>
      <w:r w:rsidR="00B357A5" w:rsidRPr="0006620D">
        <w:rPr>
          <w:color w:val="000000" w:themeColor="text1"/>
          <w:lang w:val="es-US"/>
        </w:rPr>
        <w:t> </w:t>
      </w:r>
      <w:r w:rsidRPr="0006620D">
        <w:rPr>
          <w:color w:val="000000" w:themeColor="text1"/>
          <w:lang w:val="es-US"/>
        </w:rPr>
        <w:t xml:space="preserve">lotes) </w:t>
      </w:r>
      <w:r w:rsidRPr="0006620D">
        <w:rPr>
          <w:i/>
          <w:iCs/>
          <w:color w:val="000000" w:themeColor="text1"/>
          <w:lang w:val="es-US"/>
        </w:rPr>
        <w:t>[</w:t>
      </w:r>
      <w:r w:rsidR="0050509F" w:rsidRPr="0006620D">
        <w:rPr>
          <w:i/>
          <w:iCs/>
          <w:color w:val="000000" w:themeColor="text1"/>
          <w:lang w:val="es-US"/>
        </w:rPr>
        <w:t xml:space="preserve">inserte </w:t>
      </w:r>
      <w:r w:rsidRPr="0006620D">
        <w:rPr>
          <w:i/>
          <w:iCs/>
          <w:color w:val="000000" w:themeColor="text1"/>
          <w:lang w:val="es-US"/>
        </w:rPr>
        <w:t xml:space="preserve">el precio total de todos los lotes en letras y en cifras, indicando los </w:t>
      </w:r>
      <w:r w:rsidRPr="0006620D">
        <w:rPr>
          <w:i/>
          <w:iCs/>
          <w:color w:val="000000" w:themeColor="text1"/>
          <w:lang w:val="es-US"/>
        </w:rPr>
        <w:lastRenderedPageBreak/>
        <w:t>diferentes montos y las respectivas monedas].</w:t>
      </w:r>
      <w:bookmarkStart w:id="378" w:name="_Hlt236460747"/>
      <w:bookmarkEnd w:id="378"/>
      <w:r w:rsidR="00E644D0" w:rsidRPr="00E644D0">
        <w:rPr>
          <w:rFonts w:ascii="Bembo Std" w:hAnsi="Bembo Std"/>
          <w:b/>
          <w:i/>
          <w:iCs/>
          <w:color w:val="000000" w:themeColor="text1"/>
          <w:lang w:val="es-ES"/>
        </w:rPr>
        <w:t xml:space="preserve"> </w:t>
      </w:r>
      <w:r w:rsidR="00E644D0" w:rsidRPr="00BC4BD5">
        <w:rPr>
          <w:rFonts w:ascii="Bembo Std" w:hAnsi="Bembo Std"/>
          <w:b/>
          <w:i/>
          <w:iCs/>
          <w:color w:val="000000" w:themeColor="text1"/>
          <w:lang w:val="es-ES"/>
        </w:rPr>
        <w:t xml:space="preserve">(Para </w:t>
      </w:r>
      <w:proofErr w:type="gramStart"/>
      <w:r w:rsidR="00E644D0" w:rsidRPr="00BC4BD5">
        <w:rPr>
          <w:rFonts w:ascii="Bembo Std" w:hAnsi="Bembo Std"/>
          <w:b/>
          <w:i/>
          <w:iCs/>
          <w:color w:val="000000" w:themeColor="text1"/>
          <w:lang w:val="es-ES"/>
        </w:rPr>
        <w:t>la empresas extranjeras</w:t>
      </w:r>
      <w:proofErr w:type="gramEnd"/>
      <w:r w:rsidR="00E644D0" w:rsidRPr="00BC4BD5">
        <w:rPr>
          <w:rFonts w:ascii="Bembo Std" w:hAnsi="Bembo Std"/>
          <w:b/>
          <w:i/>
          <w:iCs/>
          <w:color w:val="000000" w:themeColor="text1"/>
          <w:lang w:val="es-ES"/>
        </w:rPr>
        <w:t>, sumar el total de la Lista de Precios: Bienes fabricados fuera del País del Comprador a ser importados</w:t>
      </w:r>
      <w:r w:rsidR="00E644D0">
        <w:rPr>
          <w:rFonts w:ascii="Bembo Std" w:hAnsi="Bembo Std"/>
          <w:b/>
          <w:i/>
          <w:iCs/>
          <w:color w:val="000000" w:themeColor="text1"/>
          <w:lang w:val="es-ES"/>
        </w:rPr>
        <w:t>,</w:t>
      </w:r>
      <w:r w:rsidR="00E644D0" w:rsidRPr="00BC4BD5">
        <w:rPr>
          <w:rFonts w:ascii="Bembo Std" w:hAnsi="Bembo Std"/>
          <w:b/>
          <w:i/>
          <w:iCs/>
          <w:color w:val="000000" w:themeColor="text1"/>
          <w:lang w:val="es-ES"/>
        </w:rPr>
        <w:t xml:space="preserve"> más</w:t>
      </w:r>
      <w:r w:rsidR="00E644D0">
        <w:rPr>
          <w:rFonts w:ascii="Bembo Std" w:hAnsi="Bembo Std"/>
          <w:b/>
          <w:i/>
          <w:iCs/>
          <w:color w:val="000000" w:themeColor="text1"/>
          <w:lang w:val="es-ES"/>
        </w:rPr>
        <w:t xml:space="preserve"> (+)</w:t>
      </w:r>
      <w:r w:rsidR="00E644D0" w:rsidRPr="00BC4BD5">
        <w:rPr>
          <w:rFonts w:ascii="Bembo Std" w:hAnsi="Bembo Std"/>
          <w:b/>
          <w:i/>
          <w:iCs/>
          <w:color w:val="000000" w:themeColor="text1"/>
          <w:lang w:val="es-ES"/>
        </w:rPr>
        <w:t xml:space="preserve"> </w:t>
      </w:r>
      <w:r w:rsidR="00E644D0">
        <w:rPr>
          <w:rFonts w:ascii="Bembo Std" w:hAnsi="Bembo Std"/>
          <w:b/>
          <w:i/>
          <w:iCs/>
          <w:color w:val="000000" w:themeColor="text1"/>
          <w:lang w:val="es-ES"/>
        </w:rPr>
        <w:t>lo</w:t>
      </w:r>
      <w:r w:rsidR="00E644D0" w:rsidRPr="00BC4BD5">
        <w:rPr>
          <w:rFonts w:ascii="Bembo Std" w:hAnsi="Bembo Std"/>
          <w:b/>
          <w:i/>
          <w:iCs/>
          <w:color w:val="000000" w:themeColor="text1"/>
          <w:lang w:val="es-ES"/>
        </w:rPr>
        <w:t xml:space="preserve"> establecido en </w:t>
      </w:r>
      <w:r w:rsidR="00E644D0">
        <w:rPr>
          <w:rFonts w:ascii="Bembo Std" w:hAnsi="Bembo Std"/>
          <w:b/>
          <w:i/>
          <w:iCs/>
          <w:color w:val="000000" w:themeColor="text1"/>
          <w:lang w:val="es-ES"/>
        </w:rPr>
        <w:t xml:space="preserve">el formulario </w:t>
      </w:r>
      <w:r w:rsidR="00E644D0" w:rsidRPr="00BC4BD5">
        <w:rPr>
          <w:rFonts w:ascii="Bembo Std" w:hAnsi="Bembo Std"/>
          <w:b/>
          <w:i/>
          <w:iCs/>
          <w:color w:val="000000" w:themeColor="text1"/>
          <w:lang w:val="es-ES"/>
        </w:rPr>
        <w:t>Precio y Cronograma de Cumplimiento: Servicios conexos)</w:t>
      </w:r>
      <w:r w:rsidR="00E644D0">
        <w:rPr>
          <w:rFonts w:ascii="Bembo Std" w:hAnsi="Bembo Std"/>
          <w:b/>
          <w:i/>
          <w:iCs/>
          <w:color w:val="000000" w:themeColor="text1"/>
          <w:lang w:val="es-ES"/>
        </w:rPr>
        <w:t xml:space="preserve">; </w:t>
      </w:r>
      <w:r w:rsidR="00E644D0" w:rsidRPr="00BC4BD5">
        <w:rPr>
          <w:rFonts w:ascii="Bembo Std" w:hAnsi="Bembo Std"/>
          <w:b/>
          <w:i/>
          <w:iCs/>
          <w:color w:val="000000" w:themeColor="text1"/>
          <w:lang w:val="es-ES"/>
        </w:rPr>
        <w:t>(Para la empresas nacionales, sumar el total de la Lista de Precios: Bienes fabricados fuera del País del Comprador, previamente importados</w:t>
      </w:r>
      <w:r w:rsidR="00E644D0">
        <w:rPr>
          <w:rFonts w:ascii="Bembo Std" w:hAnsi="Bembo Std"/>
          <w:b/>
          <w:i/>
          <w:iCs/>
          <w:color w:val="000000" w:themeColor="text1"/>
          <w:lang w:val="es-ES"/>
        </w:rPr>
        <w:t>,</w:t>
      </w:r>
      <w:r w:rsidR="00E644D0" w:rsidRPr="00BC4BD5">
        <w:rPr>
          <w:rFonts w:ascii="Bembo Std" w:hAnsi="Bembo Std"/>
          <w:b/>
          <w:i/>
          <w:iCs/>
          <w:color w:val="000000" w:themeColor="text1"/>
          <w:lang w:val="es-ES"/>
        </w:rPr>
        <w:t xml:space="preserve"> más</w:t>
      </w:r>
      <w:r w:rsidR="00E644D0">
        <w:rPr>
          <w:rFonts w:ascii="Bembo Std" w:hAnsi="Bembo Std"/>
          <w:b/>
          <w:i/>
          <w:iCs/>
          <w:color w:val="000000" w:themeColor="text1"/>
          <w:lang w:val="es-ES"/>
        </w:rPr>
        <w:t xml:space="preserve"> (+)</w:t>
      </w:r>
      <w:r w:rsidR="00E644D0" w:rsidRPr="00BC4BD5">
        <w:rPr>
          <w:rFonts w:ascii="Bembo Std" w:hAnsi="Bembo Std"/>
          <w:b/>
          <w:i/>
          <w:iCs/>
          <w:color w:val="000000" w:themeColor="text1"/>
          <w:lang w:val="es-ES"/>
        </w:rPr>
        <w:t xml:space="preserve"> </w:t>
      </w:r>
      <w:r w:rsidR="00E644D0">
        <w:rPr>
          <w:rFonts w:ascii="Bembo Std" w:hAnsi="Bembo Std"/>
          <w:b/>
          <w:i/>
          <w:iCs/>
          <w:color w:val="000000" w:themeColor="text1"/>
          <w:lang w:val="es-ES"/>
        </w:rPr>
        <w:t xml:space="preserve">lo </w:t>
      </w:r>
      <w:r w:rsidR="00E644D0" w:rsidRPr="00BC4BD5">
        <w:rPr>
          <w:rFonts w:ascii="Bembo Std" w:hAnsi="Bembo Std"/>
          <w:b/>
          <w:i/>
          <w:iCs/>
          <w:color w:val="000000" w:themeColor="text1"/>
          <w:lang w:val="es-ES"/>
        </w:rPr>
        <w:t>establecido en</w:t>
      </w:r>
      <w:r w:rsidR="00E644D0">
        <w:rPr>
          <w:rFonts w:ascii="Bembo Std" w:hAnsi="Bembo Std"/>
          <w:b/>
          <w:i/>
          <w:iCs/>
          <w:color w:val="000000" w:themeColor="text1"/>
          <w:lang w:val="es-ES"/>
        </w:rPr>
        <w:t xml:space="preserve"> el formulario</w:t>
      </w:r>
      <w:r w:rsidR="00E644D0" w:rsidRPr="00BC4BD5">
        <w:rPr>
          <w:rFonts w:ascii="Bembo Std" w:hAnsi="Bembo Std"/>
          <w:b/>
          <w:i/>
          <w:iCs/>
          <w:color w:val="000000" w:themeColor="text1"/>
          <w:lang w:val="es-ES"/>
        </w:rPr>
        <w:t xml:space="preserve"> Precio y Cronograma de Cumplimiento: Servicios conexos</w:t>
      </w:r>
      <w:r w:rsidR="00E644D0">
        <w:rPr>
          <w:rFonts w:ascii="Bembo Std" w:hAnsi="Bembo Std"/>
          <w:b/>
          <w:i/>
          <w:iCs/>
          <w:color w:val="000000" w:themeColor="text1"/>
          <w:lang w:val="es-ES"/>
        </w:rPr>
        <w:t>.</w:t>
      </w:r>
    </w:p>
    <w:p w14:paraId="5DEE149C" w14:textId="77777777" w:rsidR="0039499B" w:rsidRPr="00E644D0" w:rsidRDefault="0039499B" w:rsidP="00967260">
      <w:pPr>
        <w:pStyle w:val="Prrafodelista"/>
        <w:spacing w:after="200"/>
        <w:ind w:left="1080"/>
        <w:contextualSpacing w:val="0"/>
        <w:jc w:val="both"/>
        <w:rPr>
          <w:color w:val="000000" w:themeColor="text1"/>
          <w:lang w:val="es-ES"/>
        </w:rPr>
      </w:pPr>
    </w:p>
    <w:p w14:paraId="11999B83" w14:textId="77777777" w:rsidR="008E7578" w:rsidRPr="0006620D" w:rsidRDefault="00697FB0" w:rsidP="002D3AD1">
      <w:pPr>
        <w:pStyle w:val="Prrafodelista"/>
        <w:numPr>
          <w:ilvl w:val="0"/>
          <w:numId w:val="141"/>
        </w:numPr>
        <w:spacing w:after="200"/>
        <w:ind w:hanging="357"/>
        <w:contextualSpacing w:val="0"/>
        <w:jc w:val="both"/>
        <w:rPr>
          <w:b/>
          <w:bCs/>
          <w:lang w:val="es-US"/>
        </w:rPr>
      </w:pPr>
      <w:r w:rsidRPr="0006620D">
        <w:rPr>
          <w:b/>
          <w:bCs/>
          <w:lang w:val="es-US"/>
        </w:rPr>
        <w:t xml:space="preserve">Descuentos: </w:t>
      </w:r>
      <w:r w:rsidRPr="0006620D">
        <w:rPr>
          <w:bCs/>
          <w:lang w:val="es-US"/>
        </w:rPr>
        <w:t xml:space="preserve">Los descuentos ofrecidos y la metodología para su aplicación </w:t>
      </w:r>
      <w:r w:rsidR="0050509F" w:rsidRPr="0006620D">
        <w:rPr>
          <w:bCs/>
          <w:lang w:val="es-US"/>
        </w:rPr>
        <w:t>son los</w:t>
      </w:r>
      <w:r w:rsidR="00B357A5" w:rsidRPr="0006620D">
        <w:rPr>
          <w:bCs/>
          <w:lang w:val="es-US"/>
        </w:rPr>
        <w:t> </w:t>
      </w:r>
      <w:r w:rsidR="0050509F" w:rsidRPr="0006620D">
        <w:rPr>
          <w:bCs/>
          <w:lang w:val="es-US"/>
        </w:rPr>
        <w:t>siguientes</w:t>
      </w:r>
      <w:r w:rsidRPr="0006620D">
        <w:rPr>
          <w:bCs/>
          <w:lang w:val="es-US"/>
        </w:rPr>
        <w:t xml:space="preserve">: </w:t>
      </w:r>
    </w:p>
    <w:p w14:paraId="4CEFA736" w14:textId="77777777" w:rsidR="008E7578" w:rsidRPr="0006620D" w:rsidRDefault="008E7578" w:rsidP="002D3AD1">
      <w:pPr>
        <w:pStyle w:val="Prrafodelista"/>
        <w:numPr>
          <w:ilvl w:val="0"/>
          <w:numId w:val="142"/>
        </w:numPr>
        <w:spacing w:after="200"/>
        <w:ind w:left="862" w:hanging="431"/>
        <w:contextualSpacing w:val="0"/>
        <w:jc w:val="both"/>
        <w:rPr>
          <w:bCs/>
          <w:lang w:val="es-US"/>
        </w:rPr>
      </w:pPr>
      <w:r w:rsidRPr="0006620D">
        <w:rPr>
          <w:bCs/>
          <w:lang w:val="es-US"/>
        </w:rPr>
        <w:t xml:space="preserve">Los descuentos ofrecidos son: </w:t>
      </w:r>
      <w:r w:rsidRPr="0006620D">
        <w:rPr>
          <w:bCs/>
          <w:i/>
          <w:lang w:val="es-US"/>
        </w:rPr>
        <w:t>[especifique cada descuento</w:t>
      </w:r>
      <w:r w:rsidR="00B357A5" w:rsidRPr="0006620D">
        <w:rPr>
          <w:bCs/>
          <w:i/>
          <w:lang w:val="es-US"/>
        </w:rPr>
        <w:t> </w:t>
      </w:r>
      <w:r w:rsidRPr="0006620D">
        <w:rPr>
          <w:bCs/>
          <w:i/>
          <w:lang w:val="es-US"/>
        </w:rPr>
        <w:t>ofrecido]</w:t>
      </w:r>
      <w:r w:rsidRPr="0006620D">
        <w:rPr>
          <w:bCs/>
          <w:lang w:val="es-US"/>
        </w:rPr>
        <w:t>.</w:t>
      </w:r>
    </w:p>
    <w:p w14:paraId="20EEAC6B" w14:textId="77777777" w:rsidR="008E7578" w:rsidRPr="0006620D" w:rsidRDefault="008E7578" w:rsidP="002D3AD1">
      <w:pPr>
        <w:pStyle w:val="Prrafodelista"/>
        <w:numPr>
          <w:ilvl w:val="0"/>
          <w:numId w:val="142"/>
        </w:numPr>
        <w:spacing w:after="200"/>
        <w:ind w:left="862" w:hanging="431"/>
        <w:contextualSpacing w:val="0"/>
        <w:jc w:val="both"/>
        <w:rPr>
          <w:lang w:val="es-US"/>
        </w:rPr>
      </w:pPr>
      <w:r w:rsidRPr="0006620D">
        <w:rPr>
          <w:bCs/>
          <w:lang w:val="es-US"/>
        </w:rPr>
        <w:t>El método</w:t>
      </w:r>
      <w:r w:rsidRPr="0006620D">
        <w:rPr>
          <w:lang w:val="es-US"/>
        </w:rPr>
        <w:t xml:space="preserve"> de cálculo </w:t>
      </w:r>
      <w:r w:rsidR="0050509F" w:rsidRPr="0006620D">
        <w:rPr>
          <w:lang w:val="es-US"/>
        </w:rPr>
        <w:t xml:space="preserve">exacto </w:t>
      </w:r>
      <w:r w:rsidRPr="0006620D">
        <w:rPr>
          <w:lang w:val="es-US"/>
        </w:rPr>
        <w:t>para determinar el precio neto luego de aplicados los</w:t>
      </w:r>
      <w:r w:rsidR="00B357A5" w:rsidRPr="0006620D">
        <w:rPr>
          <w:lang w:val="es-US"/>
        </w:rPr>
        <w:t> </w:t>
      </w:r>
      <w:r w:rsidRPr="0006620D">
        <w:rPr>
          <w:lang w:val="es-US"/>
        </w:rPr>
        <w:t xml:space="preserve">descuentos se detalla a continuación: </w:t>
      </w:r>
      <w:r w:rsidRPr="0006620D">
        <w:rPr>
          <w:i/>
          <w:iCs/>
          <w:lang w:val="es-US"/>
        </w:rPr>
        <w:t>[detalle</w:t>
      </w:r>
      <w:r w:rsidR="00E6408B" w:rsidRPr="0006620D">
        <w:rPr>
          <w:i/>
          <w:iCs/>
          <w:lang w:val="es-US"/>
        </w:rPr>
        <w:t xml:space="preserve"> </w:t>
      </w:r>
      <w:r w:rsidRPr="0006620D">
        <w:rPr>
          <w:i/>
          <w:iCs/>
          <w:lang w:val="es-US"/>
        </w:rPr>
        <w:t>la metodología que se usará para aplicar los descuentos].</w:t>
      </w:r>
    </w:p>
    <w:p w14:paraId="7F594AA0" w14:textId="77777777" w:rsidR="008E7578" w:rsidRPr="0006620D" w:rsidRDefault="0045512B" w:rsidP="002D3AD1">
      <w:pPr>
        <w:pStyle w:val="Prrafodelista"/>
        <w:numPr>
          <w:ilvl w:val="0"/>
          <w:numId w:val="141"/>
        </w:numPr>
        <w:spacing w:after="200"/>
        <w:ind w:left="431" w:hanging="431"/>
        <w:contextualSpacing w:val="0"/>
        <w:jc w:val="both"/>
        <w:rPr>
          <w:bCs/>
          <w:lang w:val="es-US"/>
        </w:rPr>
      </w:pPr>
      <w:r w:rsidRPr="0006620D">
        <w:rPr>
          <w:b/>
          <w:bCs/>
          <w:lang w:val="es-US"/>
        </w:rPr>
        <w:t xml:space="preserve">Período de </w:t>
      </w:r>
      <w:r w:rsidR="001A3395" w:rsidRPr="0006620D">
        <w:rPr>
          <w:b/>
          <w:bCs/>
          <w:lang w:val="es-US"/>
        </w:rPr>
        <w:t xml:space="preserve">Validez </w:t>
      </w:r>
      <w:r w:rsidRPr="0006620D">
        <w:rPr>
          <w:b/>
          <w:bCs/>
          <w:lang w:val="es-US"/>
        </w:rPr>
        <w:t>de la Oferta:</w:t>
      </w:r>
      <w:r w:rsidRPr="0006620D">
        <w:rPr>
          <w:bCs/>
          <w:lang w:val="es-US"/>
        </w:rPr>
        <w:t xml:space="preserve"> Nuestra Oferta se mantendrá vigente por el período establecido en </w:t>
      </w:r>
      <w:r w:rsidR="00775C89" w:rsidRPr="0006620D">
        <w:rPr>
          <w:bCs/>
          <w:lang w:val="es-US"/>
        </w:rPr>
        <w:t>la IAL </w:t>
      </w:r>
      <w:r w:rsidRPr="0006620D">
        <w:rPr>
          <w:bCs/>
          <w:lang w:val="es-US"/>
        </w:rPr>
        <w:t>18.1 de los DDL (y sus enmiendas, si las hubiera), a partir de la</w:t>
      </w:r>
      <w:r w:rsidR="00B357A5" w:rsidRPr="0006620D">
        <w:rPr>
          <w:bCs/>
          <w:lang w:val="es-US"/>
        </w:rPr>
        <w:t> </w:t>
      </w:r>
      <w:r w:rsidRPr="0006620D">
        <w:rPr>
          <w:bCs/>
          <w:lang w:val="es-US"/>
        </w:rPr>
        <w:t xml:space="preserve">fecha de vencimiento del plazo para la presentación de Ofertas establecida en </w:t>
      </w:r>
      <w:r w:rsidR="00775C89" w:rsidRPr="0006620D">
        <w:rPr>
          <w:bCs/>
          <w:lang w:val="es-US"/>
        </w:rPr>
        <w:t>la IAL </w:t>
      </w:r>
      <w:r w:rsidRPr="0006620D">
        <w:rPr>
          <w:bCs/>
          <w:lang w:val="es-US"/>
        </w:rPr>
        <w:t xml:space="preserve">22.1 de los DDL (y sus enmiendas, si las hubiera), y </w:t>
      </w:r>
      <w:r w:rsidR="00695D0F" w:rsidRPr="0006620D">
        <w:rPr>
          <w:bCs/>
          <w:lang w:val="es-US"/>
        </w:rPr>
        <w:t>seguirá teniendo carácter vinculante para nosotros</w:t>
      </w:r>
      <w:r w:rsidRPr="0006620D">
        <w:rPr>
          <w:bCs/>
          <w:lang w:val="es-US"/>
        </w:rPr>
        <w:t xml:space="preserve"> y podrá ser aceptada en cualquier momento antes del vencimiento de dicho período.</w:t>
      </w:r>
    </w:p>
    <w:p w14:paraId="1F90E073" w14:textId="77777777" w:rsidR="008E7578" w:rsidRPr="0006620D" w:rsidRDefault="00697FB0" w:rsidP="002D3AD1">
      <w:pPr>
        <w:pStyle w:val="Prrafodelista"/>
        <w:numPr>
          <w:ilvl w:val="0"/>
          <w:numId w:val="141"/>
        </w:numPr>
        <w:spacing w:after="200"/>
        <w:ind w:left="431" w:hanging="431"/>
        <w:contextualSpacing w:val="0"/>
        <w:jc w:val="both"/>
        <w:rPr>
          <w:bCs/>
          <w:lang w:val="es-US"/>
        </w:rPr>
      </w:pPr>
      <w:r w:rsidRPr="0006620D">
        <w:rPr>
          <w:b/>
          <w:bCs/>
          <w:lang w:val="es-US"/>
        </w:rPr>
        <w:t xml:space="preserve">Garantía de </w:t>
      </w:r>
      <w:r w:rsidR="001A3395" w:rsidRPr="0006620D">
        <w:rPr>
          <w:b/>
          <w:bCs/>
          <w:lang w:val="es-US"/>
        </w:rPr>
        <w:t>C</w:t>
      </w:r>
      <w:r w:rsidRPr="0006620D">
        <w:rPr>
          <w:b/>
          <w:bCs/>
          <w:lang w:val="es-US"/>
        </w:rPr>
        <w:t>umplimiento:</w:t>
      </w:r>
      <w:r w:rsidRPr="0006620D">
        <w:rPr>
          <w:bCs/>
          <w:lang w:val="es-US"/>
        </w:rPr>
        <w:t xml:space="preserve"> Si nuestra oferta es aceptada, nos comprometemos a</w:t>
      </w:r>
      <w:r w:rsidR="00BB5098" w:rsidRPr="0006620D">
        <w:rPr>
          <w:bCs/>
          <w:lang w:val="es-US"/>
        </w:rPr>
        <w:t> </w:t>
      </w:r>
      <w:r w:rsidRPr="0006620D">
        <w:rPr>
          <w:bCs/>
          <w:lang w:val="es-US"/>
        </w:rPr>
        <w:t xml:space="preserve">obtener una Garantía de Cumplimiento del Contrato de conformidad con el </w:t>
      </w:r>
      <w:r w:rsidR="007D5C4C" w:rsidRPr="0006620D">
        <w:rPr>
          <w:bCs/>
          <w:lang w:val="es-US"/>
        </w:rPr>
        <w:t>Documento</w:t>
      </w:r>
      <w:r w:rsidR="00BB5098" w:rsidRPr="0006620D">
        <w:rPr>
          <w:bCs/>
          <w:lang w:val="es-US"/>
        </w:rPr>
        <w:t> </w:t>
      </w:r>
      <w:r w:rsidR="007D5C4C" w:rsidRPr="0006620D">
        <w:rPr>
          <w:bCs/>
          <w:lang w:val="es-US"/>
        </w:rPr>
        <w:t>de Licitación</w:t>
      </w:r>
      <w:r w:rsidRPr="0006620D">
        <w:rPr>
          <w:bCs/>
          <w:lang w:val="es-US"/>
        </w:rPr>
        <w:t>.</w:t>
      </w:r>
    </w:p>
    <w:p w14:paraId="13FF6D3A" w14:textId="77777777" w:rsidR="008E7578" w:rsidRPr="0006620D" w:rsidRDefault="00697FB0" w:rsidP="002D3AD1">
      <w:pPr>
        <w:pStyle w:val="Prrafodelista"/>
        <w:numPr>
          <w:ilvl w:val="0"/>
          <w:numId w:val="141"/>
        </w:numPr>
        <w:spacing w:after="200"/>
        <w:ind w:left="431" w:hanging="431"/>
        <w:contextualSpacing w:val="0"/>
        <w:jc w:val="both"/>
        <w:rPr>
          <w:bCs/>
          <w:lang w:val="es-US"/>
        </w:rPr>
      </w:pPr>
      <w:r w:rsidRPr="0006620D">
        <w:rPr>
          <w:b/>
          <w:bCs/>
          <w:lang w:val="es-US"/>
        </w:rPr>
        <w:t>Una Oferta por Licitante:</w:t>
      </w:r>
      <w:r w:rsidRPr="0006620D">
        <w:rPr>
          <w:bCs/>
          <w:lang w:val="es-US"/>
        </w:rPr>
        <w:t xml:space="preserve"> No estamos presentando ninguna otra Oferta como Licitantes individuales</w:t>
      </w:r>
      <w:r w:rsidR="005A7EA2" w:rsidRPr="0006620D">
        <w:rPr>
          <w:bCs/>
          <w:lang w:val="es-US"/>
        </w:rPr>
        <w:t xml:space="preserve">, y no </w:t>
      </w:r>
      <w:r w:rsidRPr="0006620D">
        <w:rPr>
          <w:bCs/>
          <w:lang w:val="es-US"/>
        </w:rPr>
        <w:t xml:space="preserve">estamos participando en ninguna otra Oferta ni como miembros de una </w:t>
      </w:r>
      <w:r w:rsidR="00922D2D" w:rsidRPr="0006620D">
        <w:rPr>
          <w:bCs/>
          <w:lang w:val="es-US"/>
        </w:rPr>
        <w:t>APCA</w:t>
      </w:r>
      <w:r w:rsidRPr="0006620D">
        <w:rPr>
          <w:bCs/>
          <w:lang w:val="es-US"/>
        </w:rPr>
        <w:t xml:space="preserve"> ni como subcontratistas, y cumplimos con los requisitos de </w:t>
      </w:r>
      <w:r w:rsidR="00775C89" w:rsidRPr="0006620D">
        <w:rPr>
          <w:bCs/>
          <w:lang w:val="es-US"/>
        </w:rPr>
        <w:t>la IAL </w:t>
      </w:r>
      <w:r w:rsidRPr="0006620D">
        <w:rPr>
          <w:bCs/>
          <w:lang w:val="es-US"/>
        </w:rPr>
        <w:t xml:space="preserve">4.3, </w:t>
      </w:r>
      <w:r w:rsidR="006C3FDE" w:rsidRPr="0006620D">
        <w:rPr>
          <w:bCs/>
          <w:lang w:val="es-US"/>
        </w:rPr>
        <w:t>sin considerar las</w:t>
      </w:r>
      <w:r w:rsidRPr="0006620D">
        <w:rPr>
          <w:bCs/>
          <w:lang w:val="es-US"/>
        </w:rPr>
        <w:t xml:space="preserve"> Ofertas Alternativas presentadas de acuerdo con </w:t>
      </w:r>
      <w:r w:rsidR="00775C89" w:rsidRPr="0006620D">
        <w:rPr>
          <w:bCs/>
          <w:lang w:val="es-US"/>
        </w:rPr>
        <w:t>la IAL </w:t>
      </w:r>
      <w:r w:rsidRPr="0006620D">
        <w:rPr>
          <w:bCs/>
          <w:lang w:val="es-US"/>
        </w:rPr>
        <w:t>13.</w:t>
      </w:r>
    </w:p>
    <w:p w14:paraId="490E0E8E" w14:textId="77777777" w:rsidR="008E7578" w:rsidRPr="0006620D" w:rsidRDefault="00697FB0" w:rsidP="002D3AD1">
      <w:pPr>
        <w:pStyle w:val="Prrafodelista"/>
        <w:numPr>
          <w:ilvl w:val="0"/>
          <w:numId w:val="141"/>
        </w:numPr>
        <w:spacing w:after="200"/>
        <w:ind w:left="431" w:hanging="431"/>
        <w:contextualSpacing w:val="0"/>
        <w:jc w:val="both"/>
        <w:rPr>
          <w:bCs/>
          <w:lang w:val="es-US"/>
        </w:rPr>
      </w:pPr>
      <w:r w:rsidRPr="0006620D">
        <w:rPr>
          <w:b/>
          <w:bCs/>
          <w:lang w:val="es-US"/>
        </w:rPr>
        <w:t>Suspensión e inhabilitación:</w:t>
      </w:r>
      <w:r w:rsidRPr="0006620D">
        <w:rPr>
          <w:bCs/>
          <w:lang w:val="es-US"/>
        </w:rPr>
        <w:t xml:space="preserve"> Nosotros, junto con todos nuestros subcontratistas, proveedores, consultores, fabricantes o prestadores de servicios requeridos para ejecutar cualquier parte del contrato, no dependemos de ninguna entidad o persona, ni somos controlados por ninguna entidad o persona, que esté sujeta a una suspensión o inhabilitación temporal impuesta por el Grupo Banco Mundial ni a una inhabilitación impuesta por el Grupo Banco Mundial de conformidad con el Acuerdo de Aplicación Mutua de las Decisiones de Inhabilitación, suscrito por el Banco Mundial y otros bancos de fomento. Asimismo, no somos inelegibles </w:t>
      </w:r>
      <w:r w:rsidR="005A7EA2" w:rsidRPr="0006620D">
        <w:rPr>
          <w:bCs/>
          <w:lang w:val="es-US"/>
        </w:rPr>
        <w:t xml:space="preserve">en virtud de </w:t>
      </w:r>
      <w:r w:rsidRPr="0006620D">
        <w:rPr>
          <w:bCs/>
          <w:lang w:val="es-US"/>
        </w:rPr>
        <w:t xml:space="preserve">las leyes o regulaciones oficiales del País del Comprador ni </w:t>
      </w:r>
      <w:r w:rsidR="005A7EA2" w:rsidRPr="0006620D">
        <w:rPr>
          <w:bCs/>
          <w:lang w:val="es-US"/>
        </w:rPr>
        <w:t xml:space="preserve">en virtud de </w:t>
      </w:r>
      <w:r w:rsidRPr="0006620D">
        <w:rPr>
          <w:bCs/>
          <w:lang w:val="es-US"/>
        </w:rPr>
        <w:t>una decisión del Consejo de Seguridad de las Naciones Unidas.</w:t>
      </w:r>
    </w:p>
    <w:p w14:paraId="3B51382D" w14:textId="77777777" w:rsidR="008E7578" w:rsidRPr="0006620D" w:rsidRDefault="00697FB0" w:rsidP="002D3AD1">
      <w:pPr>
        <w:pStyle w:val="Prrafodelista"/>
        <w:numPr>
          <w:ilvl w:val="0"/>
          <w:numId w:val="141"/>
        </w:numPr>
        <w:spacing w:after="200"/>
        <w:ind w:left="431" w:hanging="431"/>
        <w:contextualSpacing w:val="0"/>
        <w:jc w:val="both"/>
        <w:rPr>
          <w:bCs/>
          <w:i/>
          <w:lang w:val="es-US"/>
        </w:rPr>
      </w:pPr>
      <w:r w:rsidRPr="0006620D">
        <w:rPr>
          <w:b/>
          <w:bCs/>
          <w:lang w:val="es-US"/>
        </w:rPr>
        <w:t>Empresa o ente de propiedad estatal:</w:t>
      </w:r>
      <w:r w:rsidR="00B34B1D" w:rsidRPr="0006620D">
        <w:rPr>
          <w:bCs/>
          <w:lang w:val="es-US"/>
        </w:rPr>
        <w:t xml:space="preserve"> </w:t>
      </w:r>
      <w:r w:rsidRPr="0006620D">
        <w:rPr>
          <w:bCs/>
          <w:i/>
          <w:lang w:val="es-US"/>
        </w:rPr>
        <w:t>[Seleccione la opción correspondiente y elimine la otra]. [No somos una empresa o ente de propiedad estatal]</w:t>
      </w:r>
      <w:proofErr w:type="gramStart"/>
      <w:r w:rsidRPr="0006620D">
        <w:rPr>
          <w:bCs/>
          <w:lang w:val="es-US"/>
        </w:rPr>
        <w:t>/</w:t>
      </w:r>
      <w:r w:rsidRPr="0006620D">
        <w:rPr>
          <w:bCs/>
          <w:i/>
          <w:lang w:val="es-US"/>
        </w:rPr>
        <w:t>[</w:t>
      </w:r>
      <w:proofErr w:type="gramEnd"/>
      <w:r w:rsidRPr="0006620D">
        <w:rPr>
          <w:bCs/>
          <w:i/>
          <w:lang w:val="es-US"/>
        </w:rPr>
        <w:t>Somos una empresa o</w:t>
      </w:r>
      <w:r w:rsidR="00BB5098" w:rsidRPr="0006620D">
        <w:rPr>
          <w:bCs/>
          <w:i/>
          <w:lang w:val="es-US"/>
        </w:rPr>
        <w:t> </w:t>
      </w:r>
      <w:r w:rsidRPr="0006620D">
        <w:rPr>
          <w:bCs/>
          <w:i/>
          <w:lang w:val="es-US"/>
        </w:rPr>
        <w:t xml:space="preserve">ente de propiedad estatal, pero cumplimos con los requisitos de </w:t>
      </w:r>
      <w:r w:rsidR="00775C89" w:rsidRPr="0006620D">
        <w:rPr>
          <w:bCs/>
          <w:i/>
          <w:lang w:val="es-US"/>
        </w:rPr>
        <w:t>la IAL </w:t>
      </w:r>
      <w:r w:rsidRPr="0006620D">
        <w:rPr>
          <w:bCs/>
          <w:i/>
          <w:lang w:val="es-US"/>
        </w:rPr>
        <w:t>4.6].</w:t>
      </w:r>
    </w:p>
    <w:p w14:paraId="35E4E0FA" w14:textId="77777777" w:rsidR="008E7578" w:rsidRPr="0006620D" w:rsidRDefault="00697FB0" w:rsidP="002D3AD1">
      <w:pPr>
        <w:pStyle w:val="Prrafodelista"/>
        <w:numPr>
          <w:ilvl w:val="0"/>
          <w:numId w:val="141"/>
        </w:numPr>
        <w:spacing w:after="200"/>
        <w:ind w:left="431" w:hanging="431"/>
        <w:contextualSpacing w:val="0"/>
        <w:jc w:val="both"/>
        <w:rPr>
          <w:bCs/>
          <w:lang w:val="es-US"/>
        </w:rPr>
      </w:pPr>
      <w:r w:rsidRPr="0006620D">
        <w:rPr>
          <w:b/>
          <w:bCs/>
          <w:lang w:val="es-US"/>
        </w:rPr>
        <w:lastRenderedPageBreak/>
        <w:t>Comisiones, gratificaciones, honorarios:</w:t>
      </w:r>
      <w:r w:rsidRPr="0006620D">
        <w:rPr>
          <w:bCs/>
          <w:lang w:val="es-US"/>
        </w:rPr>
        <w:t xml:space="preserve"> </w:t>
      </w:r>
      <w:r w:rsidR="005A7EA2" w:rsidRPr="0006620D">
        <w:rPr>
          <w:bCs/>
          <w:lang w:val="es-US"/>
        </w:rPr>
        <w:t>Hemos pagado o pagaremos</w:t>
      </w:r>
      <w:r w:rsidRPr="0006620D">
        <w:rPr>
          <w:bCs/>
          <w:lang w:val="es-US"/>
        </w:rPr>
        <w:t xml:space="preserve"> los siguientes honorarios, comisiones o gratificaciones en relación con el </w:t>
      </w:r>
      <w:r w:rsidR="001F79EB" w:rsidRPr="0006620D">
        <w:rPr>
          <w:bCs/>
          <w:lang w:val="es-US"/>
        </w:rPr>
        <w:t xml:space="preserve">Proceso </w:t>
      </w:r>
      <w:r w:rsidR="00D413FE">
        <w:rPr>
          <w:bCs/>
          <w:lang w:val="es-US"/>
        </w:rPr>
        <w:t>de Licitación</w:t>
      </w:r>
      <w:r w:rsidRPr="0006620D">
        <w:rPr>
          <w:bCs/>
          <w:lang w:val="es-US"/>
        </w:rPr>
        <w:t xml:space="preserve"> o la ejecución del Contrato: </w:t>
      </w:r>
      <w:r w:rsidRPr="0006620D">
        <w:rPr>
          <w:bCs/>
          <w:i/>
          <w:lang w:val="es-US"/>
        </w:rPr>
        <w:t>[proporcione el nombre completo de cada receptor, su dirección completa, la razón por la cual se pagó cada comisión o gratificación, y la cantidad y</w:t>
      </w:r>
      <w:r w:rsidR="00BB5098" w:rsidRPr="0006620D">
        <w:rPr>
          <w:bCs/>
          <w:i/>
          <w:lang w:val="es-US"/>
        </w:rPr>
        <w:t> </w:t>
      </w:r>
      <w:r w:rsidRPr="0006620D">
        <w:rPr>
          <w:bCs/>
          <w:i/>
          <w:lang w:val="es-US"/>
        </w:rPr>
        <w:t>moneda de cada comisión o gratificación a la que se haga referencia]</w:t>
      </w:r>
      <w:r w:rsidRPr="0006620D">
        <w:rPr>
          <w:bCs/>
          <w:lang w:val="es-US"/>
        </w:rPr>
        <w:t>.</w:t>
      </w:r>
    </w:p>
    <w:tbl>
      <w:tblPr>
        <w:tblW w:w="8438"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279"/>
        <w:gridCol w:w="2015"/>
        <w:gridCol w:w="1624"/>
      </w:tblGrid>
      <w:tr w:rsidR="008E7578" w:rsidRPr="0006620D" w14:paraId="6A3A836F" w14:textId="77777777" w:rsidTr="00967260">
        <w:tc>
          <w:tcPr>
            <w:tcW w:w="2520" w:type="dxa"/>
          </w:tcPr>
          <w:p w14:paraId="2897AD5D" w14:textId="77777777" w:rsidR="008E7578" w:rsidRPr="0006620D" w:rsidRDefault="008E7578" w:rsidP="00913EC4">
            <w:pPr>
              <w:rPr>
                <w:lang w:val="es-US"/>
              </w:rPr>
            </w:pPr>
            <w:r w:rsidRPr="0006620D">
              <w:rPr>
                <w:lang w:val="es-US"/>
              </w:rPr>
              <w:t>Nombre del receptor</w:t>
            </w:r>
          </w:p>
        </w:tc>
        <w:tc>
          <w:tcPr>
            <w:tcW w:w="2279" w:type="dxa"/>
          </w:tcPr>
          <w:p w14:paraId="5DE29AC1" w14:textId="77777777" w:rsidR="008E7578" w:rsidRPr="0006620D" w:rsidRDefault="008E7578" w:rsidP="00913EC4">
            <w:pPr>
              <w:rPr>
                <w:lang w:val="es-US"/>
              </w:rPr>
            </w:pPr>
            <w:r w:rsidRPr="0006620D">
              <w:rPr>
                <w:lang w:val="es-US"/>
              </w:rPr>
              <w:t>Dirección</w:t>
            </w:r>
          </w:p>
        </w:tc>
        <w:tc>
          <w:tcPr>
            <w:tcW w:w="2015" w:type="dxa"/>
          </w:tcPr>
          <w:p w14:paraId="5957D360" w14:textId="77777777" w:rsidR="008E7578" w:rsidRPr="0006620D" w:rsidRDefault="008E7578" w:rsidP="00913EC4">
            <w:pPr>
              <w:rPr>
                <w:lang w:val="es-US"/>
              </w:rPr>
            </w:pPr>
            <w:r w:rsidRPr="0006620D">
              <w:rPr>
                <w:lang w:val="es-US"/>
              </w:rPr>
              <w:t>Concepto</w:t>
            </w:r>
          </w:p>
        </w:tc>
        <w:tc>
          <w:tcPr>
            <w:tcW w:w="1624" w:type="dxa"/>
          </w:tcPr>
          <w:p w14:paraId="1954EDFB" w14:textId="77777777" w:rsidR="008E7578" w:rsidRPr="0006620D" w:rsidRDefault="008E7578" w:rsidP="00913EC4">
            <w:pPr>
              <w:rPr>
                <w:lang w:val="es-US"/>
              </w:rPr>
            </w:pPr>
            <w:r w:rsidRPr="0006620D">
              <w:rPr>
                <w:lang w:val="es-US"/>
              </w:rPr>
              <w:t>Monto</w:t>
            </w:r>
          </w:p>
        </w:tc>
      </w:tr>
      <w:tr w:rsidR="008E7578" w:rsidRPr="0006620D" w14:paraId="1E4FCA5B" w14:textId="77777777" w:rsidTr="00967260">
        <w:tc>
          <w:tcPr>
            <w:tcW w:w="2520" w:type="dxa"/>
          </w:tcPr>
          <w:p w14:paraId="61D11D94" w14:textId="77777777" w:rsidR="008E7578" w:rsidRPr="0006620D" w:rsidRDefault="008E7578" w:rsidP="00913EC4">
            <w:pPr>
              <w:rPr>
                <w:u w:val="single"/>
                <w:lang w:val="es-US"/>
              </w:rPr>
            </w:pPr>
          </w:p>
        </w:tc>
        <w:tc>
          <w:tcPr>
            <w:tcW w:w="2279" w:type="dxa"/>
          </w:tcPr>
          <w:p w14:paraId="2E6891F4" w14:textId="77777777" w:rsidR="008E7578" w:rsidRPr="0006620D" w:rsidRDefault="008E7578" w:rsidP="00913EC4">
            <w:pPr>
              <w:rPr>
                <w:u w:val="single"/>
                <w:lang w:val="es-US"/>
              </w:rPr>
            </w:pPr>
          </w:p>
        </w:tc>
        <w:tc>
          <w:tcPr>
            <w:tcW w:w="2015" w:type="dxa"/>
          </w:tcPr>
          <w:p w14:paraId="7CB419A6" w14:textId="77777777" w:rsidR="008E7578" w:rsidRPr="0006620D" w:rsidRDefault="008E7578" w:rsidP="00913EC4">
            <w:pPr>
              <w:rPr>
                <w:u w:val="single"/>
                <w:lang w:val="es-US"/>
              </w:rPr>
            </w:pPr>
          </w:p>
        </w:tc>
        <w:tc>
          <w:tcPr>
            <w:tcW w:w="1624" w:type="dxa"/>
          </w:tcPr>
          <w:p w14:paraId="2448F79B" w14:textId="77777777" w:rsidR="008E7578" w:rsidRPr="0006620D" w:rsidRDefault="008E7578" w:rsidP="00913EC4">
            <w:pPr>
              <w:rPr>
                <w:u w:val="single"/>
                <w:lang w:val="es-US"/>
              </w:rPr>
            </w:pPr>
          </w:p>
        </w:tc>
      </w:tr>
      <w:tr w:rsidR="008E7578" w:rsidRPr="0006620D" w14:paraId="4FE85310" w14:textId="77777777" w:rsidTr="00967260">
        <w:tc>
          <w:tcPr>
            <w:tcW w:w="2520" w:type="dxa"/>
          </w:tcPr>
          <w:p w14:paraId="7612BEC0" w14:textId="77777777" w:rsidR="008E7578" w:rsidRPr="0006620D" w:rsidRDefault="008E7578" w:rsidP="00913EC4">
            <w:pPr>
              <w:rPr>
                <w:u w:val="single"/>
                <w:lang w:val="es-US"/>
              </w:rPr>
            </w:pPr>
          </w:p>
        </w:tc>
        <w:tc>
          <w:tcPr>
            <w:tcW w:w="2279" w:type="dxa"/>
          </w:tcPr>
          <w:p w14:paraId="482CC6B5" w14:textId="77777777" w:rsidR="008E7578" w:rsidRPr="0006620D" w:rsidRDefault="008E7578" w:rsidP="00913EC4">
            <w:pPr>
              <w:rPr>
                <w:u w:val="single"/>
                <w:lang w:val="es-US"/>
              </w:rPr>
            </w:pPr>
          </w:p>
        </w:tc>
        <w:tc>
          <w:tcPr>
            <w:tcW w:w="2015" w:type="dxa"/>
          </w:tcPr>
          <w:p w14:paraId="78CFEA70" w14:textId="77777777" w:rsidR="008E7578" w:rsidRPr="0006620D" w:rsidRDefault="008E7578" w:rsidP="00913EC4">
            <w:pPr>
              <w:rPr>
                <w:u w:val="single"/>
                <w:lang w:val="es-US"/>
              </w:rPr>
            </w:pPr>
          </w:p>
        </w:tc>
        <w:tc>
          <w:tcPr>
            <w:tcW w:w="1624" w:type="dxa"/>
          </w:tcPr>
          <w:p w14:paraId="5B61BEFA" w14:textId="77777777" w:rsidR="008E7578" w:rsidRPr="0006620D" w:rsidRDefault="008E7578" w:rsidP="00913EC4">
            <w:pPr>
              <w:rPr>
                <w:u w:val="single"/>
                <w:lang w:val="es-US"/>
              </w:rPr>
            </w:pPr>
          </w:p>
        </w:tc>
      </w:tr>
      <w:tr w:rsidR="008E7578" w:rsidRPr="0006620D" w14:paraId="33C9BFF4" w14:textId="77777777" w:rsidTr="00967260">
        <w:tc>
          <w:tcPr>
            <w:tcW w:w="2520" w:type="dxa"/>
          </w:tcPr>
          <w:p w14:paraId="1EC76947" w14:textId="77777777" w:rsidR="008E7578" w:rsidRPr="0006620D" w:rsidRDefault="008E7578" w:rsidP="00913EC4">
            <w:pPr>
              <w:rPr>
                <w:u w:val="single"/>
                <w:lang w:val="es-US"/>
              </w:rPr>
            </w:pPr>
          </w:p>
        </w:tc>
        <w:tc>
          <w:tcPr>
            <w:tcW w:w="2279" w:type="dxa"/>
          </w:tcPr>
          <w:p w14:paraId="631E81D0" w14:textId="77777777" w:rsidR="008E7578" w:rsidRPr="0006620D" w:rsidRDefault="008E7578" w:rsidP="00913EC4">
            <w:pPr>
              <w:rPr>
                <w:u w:val="single"/>
                <w:lang w:val="es-US"/>
              </w:rPr>
            </w:pPr>
          </w:p>
        </w:tc>
        <w:tc>
          <w:tcPr>
            <w:tcW w:w="2015" w:type="dxa"/>
          </w:tcPr>
          <w:p w14:paraId="2466EB2C" w14:textId="77777777" w:rsidR="008E7578" w:rsidRPr="0006620D" w:rsidRDefault="008E7578" w:rsidP="00913EC4">
            <w:pPr>
              <w:rPr>
                <w:u w:val="single"/>
                <w:lang w:val="es-US"/>
              </w:rPr>
            </w:pPr>
          </w:p>
        </w:tc>
        <w:tc>
          <w:tcPr>
            <w:tcW w:w="1624" w:type="dxa"/>
          </w:tcPr>
          <w:p w14:paraId="1B58ABF6" w14:textId="77777777" w:rsidR="008E7578" w:rsidRPr="0006620D" w:rsidRDefault="008E7578" w:rsidP="00913EC4">
            <w:pPr>
              <w:rPr>
                <w:u w:val="single"/>
                <w:lang w:val="es-US"/>
              </w:rPr>
            </w:pPr>
          </w:p>
        </w:tc>
      </w:tr>
      <w:tr w:rsidR="008E7578" w:rsidRPr="0006620D" w14:paraId="16EB70BB" w14:textId="77777777" w:rsidTr="00967260">
        <w:tc>
          <w:tcPr>
            <w:tcW w:w="2520" w:type="dxa"/>
          </w:tcPr>
          <w:p w14:paraId="5DD5C756" w14:textId="77777777" w:rsidR="008E7578" w:rsidRPr="0006620D" w:rsidRDefault="008E7578" w:rsidP="00913EC4">
            <w:pPr>
              <w:rPr>
                <w:u w:val="single"/>
                <w:lang w:val="es-US"/>
              </w:rPr>
            </w:pPr>
          </w:p>
        </w:tc>
        <w:tc>
          <w:tcPr>
            <w:tcW w:w="2279" w:type="dxa"/>
          </w:tcPr>
          <w:p w14:paraId="6D4D03F5" w14:textId="77777777" w:rsidR="008E7578" w:rsidRPr="0006620D" w:rsidRDefault="008E7578" w:rsidP="00913EC4">
            <w:pPr>
              <w:rPr>
                <w:u w:val="single"/>
                <w:lang w:val="es-US"/>
              </w:rPr>
            </w:pPr>
          </w:p>
        </w:tc>
        <w:tc>
          <w:tcPr>
            <w:tcW w:w="2015" w:type="dxa"/>
          </w:tcPr>
          <w:p w14:paraId="3E9DC66A" w14:textId="77777777" w:rsidR="008E7578" w:rsidRPr="0006620D" w:rsidRDefault="008E7578" w:rsidP="00913EC4">
            <w:pPr>
              <w:rPr>
                <w:u w:val="single"/>
                <w:lang w:val="es-US"/>
              </w:rPr>
            </w:pPr>
          </w:p>
        </w:tc>
        <w:tc>
          <w:tcPr>
            <w:tcW w:w="1624" w:type="dxa"/>
          </w:tcPr>
          <w:p w14:paraId="45D1A673" w14:textId="77777777" w:rsidR="008E7578" w:rsidRPr="0006620D" w:rsidRDefault="008E7578" w:rsidP="00913EC4">
            <w:pPr>
              <w:rPr>
                <w:u w:val="single"/>
                <w:lang w:val="es-US"/>
              </w:rPr>
            </w:pPr>
          </w:p>
        </w:tc>
      </w:tr>
    </w:tbl>
    <w:p w14:paraId="61507F70" w14:textId="77777777" w:rsidR="008E7578" w:rsidRPr="0006620D" w:rsidRDefault="008E7578" w:rsidP="008E7578">
      <w:pPr>
        <w:ind w:left="540"/>
        <w:rPr>
          <w:lang w:val="es-US"/>
        </w:rPr>
      </w:pPr>
      <w:r w:rsidRPr="0006620D">
        <w:rPr>
          <w:lang w:val="es-US"/>
        </w:rPr>
        <w:t xml:space="preserve">(Si no </w:t>
      </w:r>
      <w:r w:rsidR="00B5622E" w:rsidRPr="0006620D">
        <w:rPr>
          <w:lang w:val="es-US"/>
        </w:rPr>
        <w:t>ha efectuado o no se efectuará pago alguno</w:t>
      </w:r>
      <w:r w:rsidRPr="0006620D">
        <w:rPr>
          <w:lang w:val="es-US"/>
        </w:rPr>
        <w:t>, escriba “ningun</w:t>
      </w:r>
      <w:r w:rsidR="00C80E3E" w:rsidRPr="0006620D">
        <w:rPr>
          <w:lang w:val="es-US"/>
        </w:rPr>
        <w:t>o</w:t>
      </w:r>
      <w:r w:rsidRPr="0006620D">
        <w:rPr>
          <w:lang w:val="es-US"/>
        </w:rPr>
        <w:t>”).</w:t>
      </w:r>
    </w:p>
    <w:p w14:paraId="6835CCCB" w14:textId="77777777" w:rsidR="00AE4CE7" w:rsidRPr="0006620D" w:rsidRDefault="00AE4CE7" w:rsidP="008E7578">
      <w:pPr>
        <w:ind w:left="540"/>
        <w:rPr>
          <w:lang w:val="es-US"/>
        </w:rPr>
      </w:pPr>
    </w:p>
    <w:p w14:paraId="72FE712B" w14:textId="77777777" w:rsidR="008E7578" w:rsidRPr="0006620D" w:rsidRDefault="00C80E3E" w:rsidP="002D3AD1">
      <w:pPr>
        <w:pStyle w:val="Prrafodelista"/>
        <w:numPr>
          <w:ilvl w:val="0"/>
          <w:numId w:val="141"/>
        </w:numPr>
        <w:spacing w:after="200"/>
        <w:ind w:left="431" w:hanging="431"/>
        <w:contextualSpacing w:val="0"/>
        <w:jc w:val="both"/>
        <w:rPr>
          <w:bCs/>
          <w:lang w:val="es-US"/>
        </w:rPr>
      </w:pPr>
      <w:r w:rsidRPr="0006620D">
        <w:rPr>
          <w:b/>
          <w:bCs/>
          <w:lang w:val="es-US"/>
        </w:rPr>
        <w:t>Contrato vinculante</w:t>
      </w:r>
      <w:r w:rsidR="00697FB0" w:rsidRPr="0006620D">
        <w:rPr>
          <w:b/>
          <w:bCs/>
          <w:lang w:val="es-US"/>
        </w:rPr>
        <w:t>:</w:t>
      </w:r>
      <w:r w:rsidR="00697FB0" w:rsidRPr="0006620D">
        <w:rPr>
          <w:bCs/>
          <w:lang w:val="es-US"/>
        </w:rPr>
        <w:t xml:space="preserve"> Entendemos que esta Oferta, junto con su debida aceptación por</w:t>
      </w:r>
      <w:r w:rsidR="00BB5098" w:rsidRPr="0006620D">
        <w:rPr>
          <w:bCs/>
          <w:lang w:val="es-US"/>
        </w:rPr>
        <w:t> </w:t>
      </w:r>
      <w:r w:rsidR="00697FB0" w:rsidRPr="0006620D">
        <w:rPr>
          <w:bCs/>
          <w:lang w:val="es-US"/>
        </w:rPr>
        <w:t xml:space="preserve">escrito incluida en su Carta de Aceptación, constituirá una obligación contractual entre nosotros hasta </w:t>
      </w:r>
      <w:r w:rsidRPr="0006620D">
        <w:rPr>
          <w:bCs/>
          <w:lang w:val="es-US"/>
        </w:rPr>
        <w:t>que las partes hayan preparado y perfeccionado un contrato formal.</w:t>
      </w:r>
    </w:p>
    <w:p w14:paraId="26486E44" w14:textId="77777777" w:rsidR="008E7578" w:rsidRPr="0006620D" w:rsidRDefault="00697FB0" w:rsidP="002D3AD1">
      <w:pPr>
        <w:pStyle w:val="Prrafodelista"/>
        <w:numPr>
          <w:ilvl w:val="0"/>
          <w:numId w:val="141"/>
        </w:numPr>
        <w:spacing w:after="200"/>
        <w:ind w:left="431" w:hanging="431"/>
        <w:contextualSpacing w:val="0"/>
        <w:jc w:val="both"/>
        <w:rPr>
          <w:bCs/>
          <w:lang w:val="es-US"/>
        </w:rPr>
      </w:pPr>
      <w:r w:rsidRPr="0006620D">
        <w:rPr>
          <w:b/>
          <w:bCs/>
          <w:lang w:val="es-US"/>
        </w:rPr>
        <w:t>Comprador no obligado a aceptar:</w:t>
      </w:r>
      <w:r w:rsidRPr="0006620D">
        <w:rPr>
          <w:bCs/>
          <w:lang w:val="es-US"/>
        </w:rPr>
        <w:t xml:space="preserve"> Entendemos que ustedes no están obligados a</w:t>
      </w:r>
      <w:r w:rsidR="00BB5098" w:rsidRPr="0006620D">
        <w:rPr>
          <w:bCs/>
          <w:lang w:val="es-US"/>
        </w:rPr>
        <w:t> </w:t>
      </w:r>
      <w:r w:rsidRPr="0006620D">
        <w:rPr>
          <w:bCs/>
          <w:lang w:val="es-US"/>
        </w:rPr>
        <w:t xml:space="preserve">aceptar la Oferta con el costo evaluado más bajo, la Oferta más </w:t>
      </w:r>
      <w:r w:rsidR="00C80E3E" w:rsidRPr="0006620D">
        <w:rPr>
          <w:bCs/>
          <w:lang w:val="es-US"/>
        </w:rPr>
        <w:t>C</w:t>
      </w:r>
      <w:r w:rsidRPr="0006620D">
        <w:rPr>
          <w:bCs/>
          <w:lang w:val="es-US"/>
        </w:rPr>
        <w:t>onveniente ni ninguna otra Oferta que reciban.</w:t>
      </w:r>
    </w:p>
    <w:p w14:paraId="43BAF30E" w14:textId="77777777" w:rsidR="008E7578" w:rsidRPr="0006620D" w:rsidRDefault="00697FB0" w:rsidP="002D3AD1">
      <w:pPr>
        <w:pStyle w:val="Prrafodelista"/>
        <w:numPr>
          <w:ilvl w:val="0"/>
          <w:numId w:val="141"/>
        </w:numPr>
        <w:spacing w:after="200"/>
        <w:ind w:left="431" w:hanging="431"/>
        <w:contextualSpacing w:val="0"/>
        <w:jc w:val="both"/>
        <w:rPr>
          <w:bCs/>
          <w:lang w:val="es-US"/>
        </w:rPr>
      </w:pPr>
      <w:r w:rsidRPr="0006620D">
        <w:rPr>
          <w:b/>
          <w:bCs/>
          <w:lang w:val="es-US"/>
        </w:rPr>
        <w:t xml:space="preserve">Fraude y </w:t>
      </w:r>
      <w:r w:rsidR="001A3395" w:rsidRPr="0006620D">
        <w:rPr>
          <w:b/>
          <w:bCs/>
          <w:lang w:val="es-US"/>
        </w:rPr>
        <w:t>C</w:t>
      </w:r>
      <w:r w:rsidRPr="0006620D">
        <w:rPr>
          <w:b/>
          <w:bCs/>
          <w:lang w:val="es-US"/>
        </w:rPr>
        <w:t>orrupción:</w:t>
      </w:r>
      <w:r w:rsidRPr="0006620D">
        <w:rPr>
          <w:bCs/>
          <w:lang w:val="es-US"/>
        </w:rPr>
        <w:t xml:space="preserve"> Por el presente, certificamos que hemos tomado las medidas necesarias para garantizar que ninguna persona que actúe en nuestro nombre o</w:t>
      </w:r>
      <w:r w:rsidR="00BB5098" w:rsidRPr="0006620D">
        <w:rPr>
          <w:bCs/>
          <w:lang w:val="es-US"/>
        </w:rPr>
        <w:t> </w:t>
      </w:r>
      <w:r w:rsidRPr="0006620D">
        <w:rPr>
          <w:bCs/>
          <w:lang w:val="es-US"/>
        </w:rPr>
        <w:t>representación incurra en prácticas fraudulentas o corruptas.</w:t>
      </w:r>
    </w:p>
    <w:p w14:paraId="760B3D72" w14:textId="77777777" w:rsidR="008E7578" w:rsidRPr="0006620D" w:rsidRDefault="008E7578" w:rsidP="00967260">
      <w:pPr>
        <w:jc w:val="both"/>
        <w:rPr>
          <w:lang w:val="es-US"/>
        </w:rPr>
      </w:pPr>
    </w:p>
    <w:p w14:paraId="284124B1" w14:textId="77777777" w:rsidR="008E7578" w:rsidRPr="0006620D" w:rsidRDefault="008E7578" w:rsidP="00967260">
      <w:pPr>
        <w:jc w:val="both"/>
        <w:rPr>
          <w:lang w:val="es-US"/>
        </w:rPr>
      </w:pPr>
      <w:r w:rsidRPr="0006620D">
        <w:rPr>
          <w:b/>
          <w:bCs/>
          <w:lang w:val="es-US"/>
        </w:rPr>
        <w:t>Nombre del Licitante*:</w:t>
      </w:r>
      <w:r w:rsidRPr="0006620D">
        <w:rPr>
          <w:lang w:val="es-US"/>
        </w:rPr>
        <w:t xml:space="preserve"> </w:t>
      </w:r>
      <w:r w:rsidRPr="0006620D">
        <w:rPr>
          <w:i/>
          <w:iCs/>
          <w:lang w:val="es-US"/>
        </w:rPr>
        <w:t>[proporcione el nombre completo del Licitante].</w:t>
      </w:r>
    </w:p>
    <w:p w14:paraId="662971E4" w14:textId="77777777" w:rsidR="008E7578" w:rsidRPr="0006620D" w:rsidRDefault="008E7578" w:rsidP="00967260">
      <w:pPr>
        <w:jc w:val="both"/>
        <w:rPr>
          <w:sz w:val="16"/>
          <w:szCs w:val="16"/>
          <w:lang w:val="es-US"/>
        </w:rPr>
      </w:pPr>
    </w:p>
    <w:p w14:paraId="5F031EA1" w14:textId="77777777" w:rsidR="008E7578" w:rsidRPr="0006620D" w:rsidRDefault="008E7578" w:rsidP="00967260">
      <w:pPr>
        <w:jc w:val="both"/>
        <w:rPr>
          <w:lang w:val="es-US"/>
        </w:rPr>
      </w:pPr>
      <w:r w:rsidRPr="0006620D">
        <w:rPr>
          <w:b/>
          <w:bCs/>
          <w:lang w:val="es-US"/>
        </w:rPr>
        <w:t>Nombre de la persona debidamente autorizada para firmar la Oferta en nombre del</w:t>
      </w:r>
      <w:r w:rsidR="00BB5098" w:rsidRPr="0006620D">
        <w:rPr>
          <w:b/>
          <w:bCs/>
          <w:lang w:val="es-US"/>
        </w:rPr>
        <w:t> </w:t>
      </w:r>
      <w:r w:rsidRPr="0006620D">
        <w:rPr>
          <w:b/>
          <w:bCs/>
          <w:lang w:val="es-US"/>
        </w:rPr>
        <w:t>Licitante</w:t>
      </w:r>
      <w:r w:rsidRPr="0006620D">
        <w:rPr>
          <w:lang w:val="es-US"/>
        </w:rPr>
        <w:t>**</w:t>
      </w:r>
      <w:r w:rsidRPr="0006620D">
        <w:rPr>
          <w:b/>
          <w:bCs/>
          <w:lang w:val="es-US"/>
        </w:rPr>
        <w:t xml:space="preserve">: </w:t>
      </w:r>
      <w:r w:rsidRPr="0006620D">
        <w:rPr>
          <w:i/>
          <w:iCs/>
          <w:lang w:val="es-US"/>
        </w:rPr>
        <w:t>[proporcione el nombre completo de la persona debidamente autorizada a firmar el Formulario de la Oferta].</w:t>
      </w:r>
    </w:p>
    <w:p w14:paraId="15BAE86C" w14:textId="77777777" w:rsidR="008E7578" w:rsidRPr="0006620D" w:rsidRDefault="008E7578" w:rsidP="00967260">
      <w:pPr>
        <w:jc w:val="both"/>
        <w:rPr>
          <w:sz w:val="16"/>
          <w:szCs w:val="16"/>
          <w:lang w:val="es-US"/>
        </w:rPr>
      </w:pPr>
    </w:p>
    <w:p w14:paraId="3E733A38" w14:textId="77777777" w:rsidR="008E7578" w:rsidRPr="0006620D" w:rsidRDefault="006C3FDE" w:rsidP="00967260">
      <w:pPr>
        <w:jc w:val="both"/>
        <w:rPr>
          <w:lang w:val="es-US"/>
        </w:rPr>
      </w:pPr>
      <w:r w:rsidRPr="0006620D">
        <w:rPr>
          <w:b/>
          <w:bCs/>
          <w:lang w:val="es-US"/>
        </w:rPr>
        <w:t xml:space="preserve">Cargo </w:t>
      </w:r>
      <w:r w:rsidR="008E7578" w:rsidRPr="0006620D">
        <w:rPr>
          <w:b/>
          <w:bCs/>
          <w:lang w:val="es-US"/>
        </w:rPr>
        <w:t>de la persona firmante del Formulario de la Oferta:</w:t>
      </w:r>
      <w:r w:rsidR="008E7578" w:rsidRPr="0006620D">
        <w:rPr>
          <w:lang w:val="es-US"/>
        </w:rPr>
        <w:t xml:space="preserve"> </w:t>
      </w:r>
      <w:r w:rsidR="008E7578" w:rsidRPr="0006620D">
        <w:rPr>
          <w:i/>
          <w:iCs/>
          <w:lang w:val="es-US"/>
        </w:rPr>
        <w:t>[indique</w:t>
      </w:r>
      <w:r w:rsidR="00BB5098" w:rsidRPr="0006620D">
        <w:rPr>
          <w:i/>
          <w:iCs/>
          <w:lang w:val="es-US"/>
        </w:rPr>
        <w:t> </w:t>
      </w:r>
      <w:r w:rsidR="008E7578" w:rsidRPr="0006620D">
        <w:rPr>
          <w:i/>
          <w:iCs/>
          <w:lang w:val="es-US"/>
        </w:rPr>
        <w:t>el</w:t>
      </w:r>
      <w:r w:rsidR="00BB5098" w:rsidRPr="0006620D">
        <w:rPr>
          <w:i/>
          <w:iCs/>
          <w:lang w:val="es-US"/>
        </w:rPr>
        <w:t> </w:t>
      </w:r>
      <w:r w:rsidRPr="0006620D">
        <w:rPr>
          <w:i/>
          <w:iCs/>
          <w:lang w:val="es-US"/>
        </w:rPr>
        <w:t xml:space="preserve">cargo </w:t>
      </w:r>
      <w:r w:rsidR="008E7578" w:rsidRPr="0006620D">
        <w:rPr>
          <w:i/>
          <w:iCs/>
          <w:lang w:val="es-US"/>
        </w:rPr>
        <w:t>de la persona que firma el Formulario de la Oferta]</w:t>
      </w:r>
    </w:p>
    <w:p w14:paraId="658D5F04" w14:textId="77777777" w:rsidR="008E7578" w:rsidRPr="0006620D" w:rsidRDefault="008E7578" w:rsidP="00967260">
      <w:pPr>
        <w:jc w:val="both"/>
        <w:rPr>
          <w:sz w:val="16"/>
          <w:szCs w:val="16"/>
          <w:lang w:val="es-US"/>
        </w:rPr>
      </w:pPr>
    </w:p>
    <w:p w14:paraId="7B831323" w14:textId="77777777" w:rsidR="008E7578" w:rsidRPr="0006620D" w:rsidRDefault="008E7578" w:rsidP="00967260">
      <w:pPr>
        <w:jc w:val="both"/>
        <w:rPr>
          <w:lang w:val="es-US"/>
        </w:rPr>
      </w:pPr>
      <w:r w:rsidRPr="0006620D">
        <w:rPr>
          <w:b/>
          <w:bCs/>
          <w:lang w:val="es-US"/>
        </w:rPr>
        <w:t>Firma de la persona nombrada anteriormente:</w:t>
      </w:r>
      <w:r w:rsidRPr="0006620D">
        <w:rPr>
          <w:lang w:val="es-US"/>
        </w:rPr>
        <w:t xml:space="preserve"> </w:t>
      </w:r>
      <w:r w:rsidRPr="0006620D">
        <w:rPr>
          <w:i/>
          <w:iCs/>
          <w:lang w:val="es-US"/>
        </w:rPr>
        <w:t>[indique la firma de</w:t>
      </w:r>
      <w:r w:rsidR="00BB5098" w:rsidRPr="0006620D">
        <w:rPr>
          <w:i/>
          <w:iCs/>
          <w:lang w:val="es-US"/>
        </w:rPr>
        <w:t> </w:t>
      </w:r>
      <w:r w:rsidRPr="0006620D">
        <w:rPr>
          <w:i/>
          <w:iCs/>
          <w:lang w:val="es-US"/>
        </w:rPr>
        <w:t>la</w:t>
      </w:r>
      <w:r w:rsidR="00BB5098" w:rsidRPr="0006620D">
        <w:rPr>
          <w:i/>
          <w:iCs/>
          <w:lang w:val="es-US"/>
        </w:rPr>
        <w:t> </w:t>
      </w:r>
      <w:r w:rsidRPr="0006620D">
        <w:rPr>
          <w:i/>
          <w:iCs/>
          <w:lang w:val="es-US"/>
        </w:rPr>
        <w:t>persona cuyo nombre y capacidad se indican en los párrafos anteriores].</w:t>
      </w:r>
    </w:p>
    <w:p w14:paraId="6E821B20" w14:textId="77777777" w:rsidR="008E7578" w:rsidRPr="0006620D" w:rsidRDefault="008E7578" w:rsidP="00967260">
      <w:pPr>
        <w:jc w:val="both"/>
        <w:rPr>
          <w:sz w:val="16"/>
          <w:szCs w:val="16"/>
          <w:lang w:val="es-US"/>
        </w:rPr>
      </w:pPr>
    </w:p>
    <w:p w14:paraId="10578CBE" w14:textId="77777777" w:rsidR="008E7578" w:rsidRPr="0006620D" w:rsidRDefault="008E7578" w:rsidP="00967260">
      <w:pPr>
        <w:jc w:val="both"/>
        <w:rPr>
          <w:lang w:val="es-US"/>
        </w:rPr>
      </w:pPr>
      <w:r w:rsidRPr="0006620D">
        <w:rPr>
          <w:b/>
          <w:bCs/>
          <w:lang w:val="es-US"/>
        </w:rPr>
        <w:t xml:space="preserve">Fecha de la firma: </w:t>
      </w:r>
      <w:r w:rsidRPr="0006620D">
        <w:rPr>
          <w:b/>
          <w:lang w:val="es-US"/>
        </w:rPr>
        <w:t>El día</w:t>
      </w:r>
      <w:r w:rsidRPr="0006620D">
        <w:rPr>
          <w:lang w:val="es-US"/>
        </w:rPr>
        <w:t xml:space="preserve"> </w:t>
      </w:r>
      <w:r w:rsidR="00967260" w:rsidRPr="0006620D">
        <w:rPr>
          <w:i/>
          <w:iCs/>
          <w:lang w:val="es-US"/>
        </w:rPr>
        <w:t>[indique la fecha de la firma]</w:t>
      </w:r>
      <w:r w:rsidRPr="0006620D">
        <w:rPr>
          <w:lang w:val="es-US"/>
        </w:rPr>
        <w:t xml:space="preserve"> </w:t>
      </w:r>
      <w:r w:rsidRPr="0006620D">
        <w:rPr>
          <w:b/>
          <w:lang w:val="es-US"/>
        </w:rPr>
        <w:t>del mes</w:t>
      </w:r>
      <w:r w:rsidRPr="0006620D">
        <w:rPr>
          <w:lang w:val="es-US"/>
        </w:rPr>
        <w:t xml:space="preserve"> </w:t>
      </w:r>
      <w:r w:rsidR="00967260" w:rsidRPr="0006620D">
        <w:rPr>
          <w:i/>
          <w:iCs/>
          <w:lang w:val="es-US"/>
        </w:rPr>
        <w:t>[indique mes]</w:t>
      </w:r>
      <w:r w:rsidRPr="0006620D">
        <w:rPr>
          <w:lang w:val="es-US"/>
        </w:rPr>
        <w:t xml:space="preserve"> </w:t>
      </w:r>
      <w:r w:rsidRPr="0006620D">
        <w:rPr>
          <w:b/>
          <w:lang w:val="es-US"/>
        </w:rPr>
        <w:t>del año</w:t>
      </w:r>
      <w:r w:rsidRPr="0006620D">
        <w:rPr>
          <w:lang w:val="es-US"/>
        </w:rPr>
        <w:t xml:space="preserve"> </w:t>
      </w:r>
      <w:r w:rsidRPr="0006620D">
        <w:rPr>
          <w:i/>
          <w:iCs/>
          <w:lang w:val="es-US"/>
        </w:rPr>
        <w:t xml:space="preserve">[indique </w:t>
      </w:r>
      <w:r w:rsidR="00967260" w:rsidRPr="0006620D">
        <w:rPr>
          <w:i/>
          <w:iCs/>
          <w:lang w:val="es-US"/>
        </w:rPr>
        <w:t>año</w:t>
      </w:r>
      <w:r w:rsidRPr="0006620D">
        <w:rPr>
          <w:i/>
          <w:iCs/>
          <w:lang w:val="es-US"/>
        </w:rPr>
        <w:t>].</w:t>
      </w:r>
    </w:p>
    <w:p w14:paraId="09BF2114" w14:textId="77777777" w:rsidR="008E7578" w:rsidRPr="0006620D" w:rsidRDefault="008E7578" w:rsidP="00967260">
      <w:pPr>
        <w:jc w:val="both"/>
        <w:rPr>
          <w:sz w:val="16"/>
          <w:szCs w:val="16"/>
          <w:lang w:val="es-US"/>
        </w:rPr>
      </w:pPr>
    </w:p>
    <w:p w14:paraId="0464BDC2" w14:textId="77777777" w:rsidR="00967260" w:rsidRPr="0006620D" w:rsidRDefault="00967260" w:rsidP="00967260">
      <w:pPr>
        <w:jc w:val="both"/>
        <w:rPr>
          <w:sz w:val="16"/>
          <w:szCs w:val="16"/>
          <w:lang w:val="es-US"/>
        </w:rPr>
      </w:pPr>
    </w:p>
    <w:p w14:paraId="27D06583" w14:textId="77777777" w:rsidR="00967260" w:rsidRPr="0006620D" w:rsidRDefault="00967260" w:rsidP="00967260">
      <w:pPr>
        <w:jc w:val="both"/>
        <w:rPr>
          <w:sz w:val="16"/>
          <w:szCs w:val="16"/>
          <w:lang w:val="es-US"/>
        </w:rPr>
      </w:pPr>
    </w:p>
    <w:p w14:paraId="00D3289D" w14:textId="77777777" w:rsidR="00967260" w:rsidRPr="0006620D" w:rsidRDefault="00967260" w:rsidP="00967260">
      <w:pPr>
        <w:jc w:val="both"/>
        <w:rPr>
          <w:sz w:val="16"/>
          <w:szCs w:val="16"/>
          <w:lang w:val="es-US"/>
        </w:rPr>
      </w:pPr>
    </w:p>
    <w:p w14:paraId="3FC9B03B" w14:textId="77777777" w:rsidR="00967260" w:rsidRPr="0006620D" w:rsidRDefault="00967260" w:rsidP="00967260">
      <w:pPr>
        <w:jc w:val="both"/>
        <w:rPr>
          <w:sz w:val="16"/>
          <w:szCs w:val="16"/>
          <w:lang w:val="es-US"/>
        </w:rPr>
      </w:pPr>
    </w:p>
    <w:p w14:paraId="377A8CD2" w14:textId="77777777" w:rsidR="00967260" w:rsidRPr="0006620D" w:rsidRDefault="00967260" w:rsidP="00967260">
      <w:pPr>
        <w:jc w:val="both"/>
        <w:rPr>
          <w:sz w:val="16"/>
          <w:szCs w:val="16"/>
          <w:lang w:val="es-US"/>
        </w:rPr>
      </w:pPr>
    </w:p>
    <w:p w14:paraId="73791ADE" w14:textId="77777777" w:rsidR="008E7578" w:rsidRPr="0006620D" w:rsidRDefault="008E7578" w:rsidP="00967260">
      <w:pPr>
        <w:jc w:val="both"/>
        <w:rPr>
          <w:sz w:val="18"/>
          <w:szCs w:val="18"/>
          <w:lang w:val="es-US"/>
        </w:rPr>
      </w:pPr>
      <w:r w:rsidRPr="0006620D">
        <w:rPr>
          <w:b/>
          <w:bCs/>
          <w:sz w:val="18"/>
          <w:szCs w:val="18"/>
          <w:lang w:val="es-US"/>
        </w:rPr>
        <w:t>*</w:t>
      </w:r>
      <w:r w:rsidRPr="0006620D">
        <w:rPr>
          <w:sz w:val="18"/>
          <w:szCs w:val="18"/>
          <w:lang w:val="es-US"/>
        </w:rPr>
        <w:t xml:space="preserve"> En el caso de las Ofertas presentadas por una </w:t>
      </w:r>
      <w:r w:rsidR="00922D2D" w:rsidRPr="0006620D">
        <w:rPr>
          <w:sz w:val="18"/>
          <w:szCs w:val="18"/>
          <w:lang w:val="es-US"/>
        </w:rPr>
        <w:t>APCA</w:t>
      </w:r>
      <w:r w:rsidRPr="0006620D">
        <w:rPr>
          <w:sz w:val="18"/>
          <w:szCs w:val="18"/>
          <w:lang w:val="es-US"/>
        </w:rPr>
        <w:t xml:space="preserve">, especifique el nombre de la </w:t>
      </w:r>
      <w:r w:rsidR="00922D2D" w:rsidRPr="0006620D">
        <w:rPr>
          <w:sz w:val="18"/>
          <w:szCs w:val="18"/>
          <w:lang w:val="es-US"/>
        </w:rPr>
        <w:t>APCA</w:t>
      </w:r>
      <w:r w:rsidRPr="0006620D">
        <w:rPr>
          <w:sz w:val="18"/>
          <w:szCs w:val="18"/>
          <w:lang w:val="es-US"/>
        </w:rPr>
        <w:t xml:space="preserve"> </w:t>
      </w:r>
      <w:r w:rsidR="0087012D" w:rsidRPr="0006620D">
        <w:rPr>
          <w:sz w:val="18"/>
          <w:szCs w:val="18"/>
          <w:lang w:val="es-US"/>
        </w:rPr>
        <w:t xml:space="preserve">que actúa </w:t>
      </w:r>
      <w:r w:rsidRPr="0006620D">
        <w:rPr>
          <w:sz w:val="18"/>
          <w:szCs w:val="18"/>
          <w:lang w:val="es-US"/>
        </w:rPr>
        <w:t>como Licitante.</w:t>
      </w:r>
    </w:p>
    <w:p w14:paraId="0808BAE7" w14:textId="77777777" w:rsidR="008E7578" w:rsidRPr="0006620D" w:rsidRDefault="008E7578" w:rsidP="00967260">
      <w:pPr>
        <w:jc w:val="both"/>
        <w:rPr>
          <w:sz w:val="16"/>
          <w:szCs w:val="16"/>
          <w:lang w:val="es-US"/>
        </w:rPr>
      </w:pPr>
    </w:p>
    <w:p w14:paraId="51F6D3F5" w14:textId="77777777" w:rsidR="008E7578" w:rsidRPr="0006620D" w:rsidRDefault="008E7578" w:rsidP="00967260">
      <w:pPr>
        <w:jc w:val="both"/>
        <w:rPr>
          <w:sz w:val="18"/>
          <w:szCs w:val="18"/>
          <w:lang w:val="es-US"/>
        </w:rPr>
      </w:pPr>
      <w:r w:rsidRPr="0006620D">
        <w:rPr>
          <w:sz w:val="18"/>
          <w:szCs w:val="18"/>
          <w:lang w:val="es-US"/>
        </w:rPr>
        <w:t xml:space="preserve">** La persona que firme la Oferta deberá contar con el poder </w:t>
      </w:r>
      <w:r w:rsidR="0087012D" w:rsidRPr="0006620D">
        <w:rPr>
          <w:sz w:val="18"/>
          <w:szCs w:val="18"/>
          <w:lang w:val="es-US"/>
        </w:rPr>
        <w:t>otorgado</w:t>
      </w:r>
      <w:r w:rsidRPr="0006620D">
        <w:rPr>
          <w:sz w:val="18"/>
          <w:szCs w:val="18"/>
          <w:lang w:val="es-US"/>
        </w:rPr>
        <w:t xml:space="preserve"> por el Licitante. El poder deberá adjuntarse a los</w:t>
      </w:r>
      <w:bookmarkStart w:id="379" w:name="_Toc108950332"/>
      <w:r w:rsidRPr="0006620D">
        <w:rPr>
          <w:sz w:val="18"/>
          <w:szCs w:val="18"/>
          <w:lang w:val="es-US"/>
        </w:rPr>
        <w:t xml:space="preserve"> Formularios</w:t>
      </w:r>
      <w:bookmarkEnd w:id="379"/>
      <w:r w:rsidRPr="0006620D">
        <w:rPr>
          <w:sz w:val="18"/>
          <w:szCs w:val="18"/>
          <w:lang w:val="es-US"/>
        </w:rPr>
        <w:t xml:space="preserve"> de la Oferta.</w:t>
      </w:r>
    </w:p>
    <w:p w14:paraId="052E4602" w14:textId="77777777" w:rsidR="00BC2CC8" w:rsidRPr="0006620D" w:rsidRDefault="00BC2CC8">
      <w:pPr>
        <w:pStyle w:val="SectionVHeader"/>
        <w:rPr>
          <w:sz w:val="16"/>
          <w:szCs w:val="16"/>
          <w:lang w:val="es-US"/>
        </w:rPr>
      </w:pPr>
    </w:p>
    <w:p w14:paraId="5B4072B2" w14:textId="77777777" w:rsidR="00455149" w:rsidRPr="0006620D" w:rsidRDefault="00455149" w:rsidP="00A37FA2">
      <w:pPr>
        <w:pStyle w:val="Tanla4titulo"/>
        <w:rPr>
          <w:lang w:val="es-US"/>
        </w:rPr>
      </w:pPr>
      <w:bookmarkStart w:id="380" w:name="_Toc454620976"/>
      <w:bookmarkStart w:id="381" w:name="_Toc347230620"/>
      <w:bookmarkStart w:id="382" w:name="_Toc486939186"/>
      <w:r w:rsidRPr="0006620D">
        <w:rPr>
          <w:lang w:val="es-US"/>
        </w:rPr>
        <w:lastRenderedPageBreak/>
        <w:t>Formulario de Información sobre el Licitante</w:t>
      </w:r>
      <w:bookmarkEnd w:id="380"/>
      <w:bookmarkEnd w:id="381"/>
      <w:bookmarkEnd w:id="382"/>
    </w:p>
    <w:p w14:paraId="527D0ACD" w14:textId="77777777" w:rsidR="00455149" w:rsidRPr="0006620D" w:rsidRDefault="00455149" w:rsidP="00967260">
      <w:pPr>
        <w:pStyle w:val="BankNormal"/>
        <w:jc w:val="center"/>
        <w:rPr>
          <w:i/>
          <w:iCs/>
          <w:lang w:val="es-US"/>
        </w:rPr>
      </w:pPr>
      <w:r w:rsidRPr="0006620D">
        <w:rPr>
          <w:i/>
          <w:iCs/>
          <w:lang w:val="es-US"/>
        </w:rPr>
        <w:t>[El Licitante deberá completar este formulario de acuerdo con las instrucciones indicadas a</w:t>
      </w:r>
      <w:r w:rsidR="00E740B6" w:rsidRPr="0006620D">
        <w:rPr>
          <w:i/>
          <w:iCs/>
          <w:lang w:val="es-US"/>
        </w:rPr>
        <w:t> </w:t>
      </w:r>
      <w:r w:rsidRPr="0006620D">
        <w:rPr>
          <w:i/>
          <w:iCs/>
          <w:lang w:val="es-US"/>
        </w:rPr>
        <w:t>continuación. No se aceptará ninguna alteración a este formulario ni se aceptarán substitutos].</w:t>
      </w:r>
    </w:p>
    <w:p w14:paraId="22144925" w14:textId="77777777" w:rsidR="00455149" w:rsidRPr="0006620D" w:rsidRDefault="00455149">
      <w:pPr>
        <w:ind w:left="720" w:hanging="720"/>
        <w:jc w:val="right"/>
        <w:rPr>
          <w:lang w:val="es-US"/>
        </w:rPr>
      </w:pPr>
      <w:r w:rsidRPr="0006620D">
        <w:rPr>
          <w:lang w:val="es-US"/>
        </w:rPr>
        <w:t xml:space="preserve">Fecha: </w:t>
      </w:r>
      <w:r w:rsidRPr="0006620D">
        <w:rPr>
          <w:i/>
          <w:iCs/>
          <w:lang w:val="es-US"/>
        </w:rPr>
        <w:t>[indique día, mes y año de la presentación de la Oferta].</w:t>
      </w:r>
    </w:p>
    <w:p w14:paraId="7F46CEC7" w14:textId="77777777" w:rsidR="00455149" w:rsidRPr="0006620D" w:rsidRDefault="00F6762D">
      <w:pPr>
        <w:tabs>
          <w:tab w:val="right" w:pos="9360"/>
        </w:tabs>
        <w:ind w:left="720" w:hanging="720"/>
        <w:jc w:val="right"/>
        <w:rPr>
          <w:i/>
          <w:lang w:val="es-US"/>
        </w:rPr>
      </w:pPr>
      <w:r w:rsidRPr="0006620D">
        <w:rPr>
          <w:lang w:val="es-US"/>
        </w:rPr>
        <w:t>SDO</w:t>
      </w:r>
      <w:r w:rsidR="002D3A80" w:rsidRPr="0006620D">
        <w:rPr>
          <w:lang w:val="es-US"/>
        </w:rPr>
        <w:t xml:space="preserve"> n.</w:t>
      </w:r>
      <w:r w:rsidR="006955B1" w:rsidRPr="0006620D">
        <w:rPr>
          <w:lang w:val="es-US"/>
        </w:rPr>
        <w:sym w:font="Symbol" w:char="F0B0"/>
      </w:r>
      <w:r w:rsidR="002D3A80" w:rsidRPr="0006620D">
        <w:rPr>
          <w:lang w:val="es-US"/>
        </w:rPr>
        <w:t>:</w:t>
      </w:r>
      <w:r w:rsidR="002D3A80" w:rsidRPr="0006620D">
        <w:rPr>
          <w:i/>
          <w:iCs/>
          <w:lang w:val="es-US"/>
        </w:rPr>
        <w:t xml:space="preserve"> [Indique el número del proceso de la </w:t>
      </w:r>
      <w:r w:rsidRPr="0006620D">
        <w:rPr>
          <w:i/>
          <w:iCs/>
          <w:lang w:val="es-US"/>
        </w:rPr>
        <w:t>SDO</w:t>
      </w:r>
      <w:r w:rsidR="002D3A80" w:rsidRPr="0006620D">
        <w:rPr>
          <w:i/>
          <w:iCs/>
          <w:lang w:val="es-US"/>
        </w:rPr>
        <w:t>].</w:t>
      </w:r>
    </w:p>
    <w:p w14:paraId="5A77AD4A" w14:textId="77777777" w:rsidR="00D64EAC" w:rsidRPr="0006620D" w:rsidRDefault="00D64EAC">
      <w:pPr>
        <w:tabs>
          <w:tab w:val="right" w:pos="9360"/>
        </w:tabs>
        <w:ind w:left="720" w:hanging="720"/>
        <w:jc w:val="right"/>
        <w:rPr>
          <w:lang w:val="es-US"/>
        </w:rPr>
      </w:pPr>
      <w:r w:rsidRPr="0006620D">
        <w:rPr>
          <w:lang w:val="es-US"/>
        </w:rPr>
        <w:t>Alternativa n.</w:t>
      </w:r>
      <w:r w:rsidR="006955B1" w:rsidRPr="0006620D">
        <w:rPr>
          <w:lang w:val="es-US"/>
        </w:rPr>
        <w:sym w:font="Symbol" w:char="F0B0"/>
      </w:r>
      <w:r w:rsidRPr="0006620D">
        <w:rPr>
          <w:lang w:val="es-US"/>
        </w:rPr>
        <w:t>:</w:t>
      </w:r>
      <w:r w:rsidRPr="0006620D">
        <w:rPr>
          <w:i/>
          <w:iCs/>
          <w:lang w:val="es-US"/>
        </w:rPr>
        <w:t xml:space="preserve"> [indique el n.</w:t>
      </w:r>
      <w:r w:rsidR="006955B1" w:rsidRPr="0006620D">
        <w:rPr>
          <w:i/>
          <w:lang w:val="es-US"/>
        </w:rPr>
        <w:sym w:font="Symbol" w:char="F0B0"/>
      </w:r>
      <w:r w:rsidRPr="0006620D">
        <w:rPr>
          <w:i/>
          <w:iCs/>
          <w:lang w:val="es-US"/>
        </w:rPr>
        <w:t xml:space="preserve"> de identificación, si esta es una oferta por una alternativa].</w:t>
      </w:r>
    </w:p>
    <w:p w14:paraId="3C3FD99B" w14:textId="77777777" w:rsidR="00455149" w:rsidRPr="0006620D" w:rsidRDefault="00455149">
      <w:pPr>
        <w:ind w:left="720" w:hanging="720"/>
        <w:jc w:val="right"/>
        <w:rPr>
          <w:lang w:val="es-US"/>
        </w:rPr>
      </w:pPr>
    </w:p>
    <w:p w14:paraId="788BF475" w14:textId="77777777" w:rsidR="00455149" w:rsidRPr="0006620D" w:rsidRDefault="00455149">
      <w:pPr>
        <w:ind w:left="720" w:hanging="720"/>
        <w:jc w:val="right"/>
        <w:rPr>
          <w:lang w:val="es-US"/>
        </w:rPr>
      </w:pPr>
      <w:r w:rsidRPr="0006620D">
        <w:rPr>
          <w:lang w:val="es-US"/>
        </w:rPr>
        <w:t>Página _______ de ______ páginas</w:t>
      </w:r>
    </w:p>
    <w:p w14:paraId="2C2E34F3" w14:textId="77777777" w:rsidR="007D542F" w:rsidRPr="0006620D" w:rsidRDefault="007D542F">
      <w:pPr>
        <w:ind w:left="720" w:hanging="720"/>
        <w:jc w:val="right"/>
        <w:rPr>
          <w:lang w:val="es-US"/>
        </w:rPr>
      </w:pPr>
    </w:p>
    <w:p w14:paraId="03B21F47" w14:textId="77777777" w:rsidR="007D542F" w:rsidRPr="0006620D" w:rsidRDefault="007D542F">
      <w:pPr>
        <w:ind w:left="720" w:hanging="720"/>
        <w:jc w:val="right"/>
        <w:rPr>
          <w:lang w:val="es-US"/>
        </w:rPr>
      </w:pPr>
    </w:p>
    <w:tbl>
      <w:tblPr>
        <w:tblW w:w="899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92"/>
      </w:tblGrid>
      <w:tr w:rsidR="00455149" w:rsidRPr="00742284" w14:paraId="74416354" w14:textId="77777777" w:rsidTr="00967260">
        <w:trPr>
          <w:cantSplit/>
          <w:trHeight w:val="440"/>
        </w:trPr>
        <w:tc>
          <w:tcPr>
            <w:tcW w:w="8992" w:type="dxa"/>
            <w:tcBorders>
              <w:bottom w:val="nil"/>
            </w:tcBorders>
          </w:tcPr>
          <w:p w14:paraId="6366A7D4" w14:textId="77777777" w:rsidR="00455149" w:rsidRPr="0006620D" w:rsidRDefault="00455149" w:rsidP="00967260">
            <w:pPr>
              <w:suppressAutoHyphens/>
              <w:spacing w:after="200"/>
              <w:ind w:left="295" w:hanging="230"/>
              <w:rPr>
                <w:lang w:val="es-US"/>
              </w:rPr>
            </w:pPr>
            <w:r w:rsidRPr="0006620D">
              <w:rPr>
                <w:lang w:val="es-US"/>
              </w:rPr>
              <w:t xml:space="preserve">1. Nombre del Licitante: </w:t>
            </w:r>
            <w:r w:rsidRPr="0006620D">
              <w:rPr>
                <w:i/>
                <w:iCs/>
                <w:lang w:val="es-US"/>
              </w:rPr>
              <w:t>[indique el nombre jurídico del Licitante].</w:t>
            </w:r>
          </w:p>
        </w:tc>
      </w:tr>
      <w:tr w:rsidR="00455149" w:rsidRPr="00742284" w14:paraId="2787DBCD" w14:textId="77777777" w:rsidTr="00967260">
        <w:trPr>
          <w:cantSplit/>
          <w:trHeight w:val="586"/>
        </w:trPr>
        <w:tc>
          <w:tcPr>
            <w:tcW w:w="8992" w:type="dxa"/>
            <w:tcBorders>
              <w:left w:val="single" w:sz="4" w:space="0" w:color="auto"/>
            </w:tcBorders>
          </w:tcPr>
          <w:p w14:paraId="0B8C7C43" w14:textId="77777777" w:rsidR="00455149" w:rsidRPr="0006620D" w:rsidRDefault="00455149" w:rsidP="00967260">
            <w:pPr>
              <w:suppressAutoHyphens/>
              <w:spacing w:after="200"/>
              <w:ind w:left="295" w:hanging="230"/>
              <w:rPr>
                <w:lang w:val="es-US"/>
              </w:rPr>
            </w:pPr>
            <w:r w:rsidRPr="0006620D">
              <w:rPr>
                <w:lang w:val="es-US"/>
              </w:rPr>
              <w:t xml:space="preserve">2. Si se trata de una </w:t>
            </w:r>
            <w:r w:rsidR="00922D2D" w:rsidRPr="0006620D">
              <w:rPr>
                <w:lang w:val="es-US"/>
              </w:rPr>
              <w:t>APCA</w:t>
            </w:r>
            <w:r w:rsidRPr="0006620D">
              <w:rPr>
                <w:lang w:val="es-US"/>
              </w:rPr>
              <w:t xml:space="preserve">, nombre jurídico de cada miembro: </w:t>
            </w:r>
            <w:r w:rsidRPr="0006620D">
              <w:rPr>
                <w:i/>
                <w:iCs/>
                <w:lang w:val="es-US"/>
              </w:rPr>
              <w:t xml:space="preserve">[indique el nombre jurídico de cada miembro de la </w:t>
            </w:r>
            <w:r w:rsidR="00922D2D" w:rsidRPr="0006620D">
              <w:rPr>
                <w:i/>
                <w:iCs/>
                <w:lang w:val="es-US"/>
              </w:rPr>
              <w:t>APCA</w:t>
            </w:r>
            <w:r w:rsidRPr="0006620D">
              <w:rPr>
                <w:i/>
                <w:iCs/>
                <w:lang w:val="es-US"/>
              </w:rPr>
              <w:t>].</w:t>
            </w:r>
          </w:p>
        </w:tc>
      </w:tr>
      <w:tr w:rsidR="00455149" w:rsidRPr="00742284" w14:paraId="296394BB" w14:textId="77777777" w:rsidTr="00967260">
        <w:trPr>
          <w:cantSplit/>
          <w:trHeight w:val="674"/>
        </w:trPr>
        <w:tc>
          <w:tcPr>
            <w:tcW w:w="8992" w:type="dxa"/>
            <w:tcBorders>
              <w:left w:val="single" w:sz="4" w:space="0" w:color="auto"/>
            </w:tcBorders>
          </w:tcPr>
          <w:p w14:paraId="22080990" w14:textId="77777777" w:rsidR="00455149" w:rsidRPr="0006620D" w:rsidRDefault="00455149" w:rsidP="00967260">
            <w:pPr>
              <w:suppressAutoHyphens/>
              <w:spacing w:after="200"/>
              <w:ind w:left="295" w:hanging="230"/>
              <w:rPr>
                <w:b/>
                <w:lang w:val="es-US"/>
              </w:rPr>
            </w:pPr>
            <w:r w:rsidRPr="0006620D">
              <w:rPr>
                <w:lang w:val="es-US"/>
              </w:rPr>
              <w:t xml:space="preserve">3. País donde está registrado el Licitante en la actualidad o país donde intenta registrarse: </w:t>
            </w:r>
            <w:r w:rsidRPr="0006620D">
              <w:rPr>
                <w:i/>
                <w:iCs/>
                <w:lang w:val="es-US"/>
              </w:rPr>
              <w:t>[indique el país donde está registrado el Licitante en la actualidad o país donde intenta registrarse].</w:t>
            </w:r>
          </w:p>
        </w:tc>
      </w:tr>
      <w:tr w:rsidR="00455149" w:rsidRPr="00742284" w14:paraId="79CD11E2" w14:textId="77777777" w:rsidTr="00967260">
        <w:trPr>
          <w:cantSplit/>
          <w:trHeight w:val="451"/>
        </w:trPr>
        <w:tc>
          <w:tcPr>
            <w:tcW w:w="8992" w:type="dxa"/>
            <w:tcBorders>
              <w:left w:val="single" w:sz="4" w:space="0" w:color="auto"/>
            </w:tcBorders>
          </w:tcPr>
          <w:p w14:paraId="6C4DA558" w14:textId="77777777" w:rsidR="00455149" w:rsidRPr="0006620D" w:rsidRDefault="00455149" w:rsidP="00967260">
            <w:pPr>
              <w:suppressAutoHyphens/>
              <w:spacing w:after="200"/>
              <w:ind w:left="295" w:hanging="230"/>
              <w:rPr>
                <w:b/>
                <w:lang w:val="es-US"/>
              </w:rPr>
            </w:pPr>
            <w:r w:rsidRPr="0006620D">
              <w:rPr>
                <w:lang w:val="es-US"/>
              </w:rPr>
              <w:t xml:space="preserve">4. Año de registro del Licitante: </w:t>
            </w:r>
            <w:r w:rsidRPr="0006620D">
              <w:rPr>
                <w:i/>
                <w:iCs/>
                <w:lang w:val="es-US"/>
              </w:rPr>
              <w:t>[indique el año de registro del Licitante].</w:t>
            </w:r>
          </w:p>
        </w:tc>
      </w:tr>
      <w:tr w:rsidR="00455149" w:rsidRPr="00742284" w14:paraId="251B92AC" w14:textId="77777777" w:rsidTr="00967260">
        <w:trPr>
          <w:cantSplit/>
          <w:trHeight w:val="543"/>
        </w:trPr>
        <w:tc>
          <w:tcPr>
            <w:tcW w:w="8992" w:type="dxa"/>
            <w:tcBorders>
              <w:left w:val="single" w:sz="4" w:space="0" w:color="auto"/>
            </w:tcBorders>
          </w:tcPr>
          <w:p w14:paraId="4B34011D" w14:textId="77777777" w:rsidR="00455149" w:rsidRPr="0006620D" w:rsidRDefault="00455149" w:rsidP="00967260">
            <w:pPr>
              <w:suppressAutoHyphens/>
              <w:spacing w:after="200"/>
              <w:ind w:left="295" w:hanging="230"/>
              <w:rPr>
                <w:lang w:val="es-US"/>
              </w:rPr>
            </w:pPr>
            <w:r w:rsidRPr="0006620D">
              <w:rPr>
                <w:lang w:val="es-US"/>
              </w:rPr>
              <w:t xml:space="preserve">5. Dirección del Licitante en el país donde está registrado: </w:t>
            </w:r>
            <w:r w:rsidRPr="0006620D">
              <w:rPr>
                <w:i/>
                <w:iCs/>
                <w:lang w:val="es-US"/>
              </w:rPr>
              <w:t>[indique el domicilio legal del Licitante en</w:t>
            </w:r>
            <w:r w:rsidR="00FF11D6" w:rsidRPr="0006620D">
              <w:rPr>
                <w:i/>
                <w:iCs/>
                <w:lang w:val="es-US"/>
              </w:rPr>
              <w:t> </w:t>
            </w:r>
            <w:r w:rsidRPr="0006620D">
              <w:rPr>
                <w:i/>
                <w:iCs/>
                <w:lang w:val="es-US"/>
              </w:rPr>
              <w:t>el país donde está registrado].</w:t>
            </w:r>
          </w:p>
        </w:tc>
      </w:tr>
      <w:tr w:rsidR="00455149" w:rsidRPr="00742284" w14:paraId="54730F6A" w14:textId="77777777" w:rsidTr="00967260">
        <w:trPr>
          <w:cantSplit/>
        </w:trPr>
        <w:tc>
          <w:tcPr>
            <w:tcW w:w="8992" w:type="dxa"/>
          </w:tcPr>
          <w:p w14:paraId="2DD6A1DC" w14:textId="77777777" w:rsidR="00455149" w:rsidRPr="0006620D" w:rsidRDefault="00455149">
            <w:pPr>
              <w:pStyle w:val="Outline"/>
              <w:suppressAutoHyphens/>
              <w:spacing w:before="0" w:after="200"/>
              <w:rPr>
                <w:kern w:val="0"/>
                <w:lang w:val="es-US"/>
              </w:rPr>
            </w:pPr>
            <w:r w:rsidRPr="0006620D">
              <w:rPr>
                <w:kern w:val="0"/>
                <w:lang w:val="es-US"/>
              </w:rPr>
              <w:t>6. Información del representante autorizado del Licitante:</w:t>
            </w:r>
          </w:p>
          <w:p w14:paraId="1E0C3271" w14:textId="77777777" w:rsidR="00455149" w:rsidRPr="0006620D" w:rsidRDefault="00B95321" w:rsidP="00967260">
            <w:pPr>
              <w:pStyle w:val="Outline1"/>
              <w:keepNext w:val="0"/>
              <w:tabs>
                <w:tab w:val="clear" w:pos="360"/>
              </w:tabs>
              <w:suppressAutoHyphens/>
              <w:spacing w:before="0" w:after="120"/>
              <w:ind w:left="247" w:firstLine="0"/>
              <w:rPr>
                <w:b/>
                <w:kern w:val="0"/>
                <w:lang w:val="es-US"/>
              </w:rPr>
            </w:pPr>
            <w:r w:rsidRPr="0006620D">
              <w:rPr>
                <w:kern w:val="0"/>
                <w:lang w:val="es-US"/>
              </w:rPr>
              <w:t xml:space="preserve">Nombre: </w:t>
            </w:r>
            <w:r w:rsidRPr="0006620D">
              <w:rPr>
                <w:i/>
                <w:iCs/>
                <w:kern w:val="0"/>
                <w:lang w:val="es-US"/>
              </w:rPr>
              <w:t>[indique el nombre del representante autorizado].</w:t>
            </w:r>
          </w:p>
          <w:p w14:paraId="54F7D165" w14:textId="77777777" w:rsidR="00455149" w:rsidRPr="0006620D" w:rsidRDefault="00B95321" w:rsidP="00967260">
            <w:pPr>
              <w:suppressAutoHyphens/>
              <w:spacing w:after="120"/>
              <w:ind w:left="247"/>
              <w:rPr>
                <w:b/>
                <w:lang w:val="es-US"/>
              </w:rPr>
            </w:pPr>
            <w:r w:rsidRPr="0006620D">
              <w:rPr>
                <w:lang w:val="es-US"/>
              </w:rPr>
              <w:t>Dirección:</w:t>
            </w:r>
            <w:r w:rsidRPr="0006620D">
              <w:rPr>
                <w:i/>
                <w:iCs/>
                <w:lang w:val="es-US"/>
              </w:rPr>
              <w:t xml:space="preserve"> [indique la dirección del representante autorizado].</w:t>
            </w:r>
          </w:p>
          <w:p w14:paraId="4229004F" w14:textId="77777777" w:rsidR="00455149" w:rsidRPr="0006620D" w:rsidRDefault="00B95321" w:rsidP="00967260">
            <w:pPr>
              <w:suppressAutoHyphens/>
              <w:spacing w:after="120"/>
              <w:ind w:left="247"/>
              <w:rPr>
                <w:b/>
                <w:spacing w:val="-2"/>
                <w:lang w:val="es-US"/>
              </w:rPr>
            </w:pPr>
            <w:r w:rsidRPr="0006620D">
              <w:rPr>
                <w:spacing w:val="-2"/>
                <w:lang w:val="es-US"/>
              </w:rPr>
              <w:t xml:space="preserve">Números de teléfono y </w:t>
            </w:r>
            <w:r w:rsidR="00FF5388" w:rsidRPr="0006620D">
              <w:rPr>
                <w:spacing w:val="-2"/>
                <w:lang w:val="es-US"/>
              </w:rPr>
              <w:t>fax</w:t>
            </w:r>
            <w:r w:rsidRPr="0006620D">
              <w:rPr>
                <w:i/>
                <w:iCs/>
                <w:spacing w:val="-2"/>
                <w:lang w:val="es-US"/>
              </w:rPr>
              <w:t xml:space="preserve">: [indique los números de teléfono y </w:t>
            </w:r>
            <w:r w:rsidR="007D542F" w:rsidRPr="0006620D">
              <w:rPr>
                <w:i/>
                <w:iCs/>
                <w:spacing w:val="-2"/>
                <w:lang w:val="es-US"/>
              </w:rPr>
              <w:t>fax</w:t>
            </w:r>
            <w:r w:rsidRPr="0006620D">
              <w:rPr>
                <w:i/>
                <w:iCs/>
                <w:spacing w:val="-2"/>
                <w:lang w:val="es-US"/>
              </w:rPr>
              <w:t xml:space="preserve"> del representante autorizado].</w:t>
            </w:r>
          </w:p>
          <w:p w14:paraId="39FDB0C4" w14:textId="77777777" w:rsidR="00455149" w:rsidRPr="0006620D" w:rsidRDefault="00B95321" w:rsidP="00967260">
            <w:pPr>
              <w:suppressAutoHyphens/>
              <w:spacing w:after="200"/>
              <w:ind w:left="247"/>
              <w:rPr>
                <w:lang w:val="es-US"/>
              </w:rPr>
            </w:pPr>
            <w:r w:rsidRPr="0006620D">
              <w:rPr>
                <w:lang w:val="es-US"/>
              </w:rPr>
              <w:t xml:space="preserve">Dirección de correo electrónico: </w:t>
            </w:r>
            <w:r w:rsidRPr="0006620D">
              <w:rPr>
                <w:i/>
                <w:iCs/>
                <w:lang w:val="es-US"/>
              </w:rPr>
              <w:t>[indique la dirección de correo electrónico del representante</w:t>
            </w:r>
            <w:r w:rsidR="00FF11D6" w:rsidRPr="0006620D">
              <w:rPr>
                <w:i/>
                <w:iCs/>
                <w:lang w:val="es-US"/>
              </w:rPr>
              <w:t> </w:t>
            </w:r>
            <w:r w:rsidRPr="0006620D">
              <w:rPr>
                <w:i/>
                <w:iCs/>
                <w:lang w:val="es-US"/>
              </w:rPr>
              <w:t>autorizado].</w:t>
            </w:r>
          </w:p>
        </w:tc>
      </w:tr>
      <w:tr w:rsidR="00455149" w:rsidRPr="00742284" w14:paraId="61CDBC74" w14:textId="77777777" w:rsidTr="00967260">
        <w:tc>
          <w:tcPr>
            <w:tcW w:w="8992" w:type="dxa"/>
          </w:tcPr>
          <w:p w14:paraId="5D2348E5" w14:textId="77777777" w:rsidR="00FD78DD" w:rsidRPr="0006620D" w:rsidRDefault="00FF11D6" w:rsidP="00967260">
            <w:pPr>
              <w:suppressAutoHyphens/>
              <w:spacing w:after="200"/>
              <w:ind w:left="295" w:hanging="230"/>
              <w:rPr>
                <w:lang w:val="es-US"/>
              </w:rPr>
            </w:pPr>
            <w:r w:rsidRPr="0006620D">
              <w:rPr>
                <w:lang w:val="es-US"/>
              </w:rPr>
              <w:t>7.</w:t>
            </w:r>
            <w:r w:rsidRPr="0006620D">
              <w:rPr>
                <w:spacing w:val="-2"/>
                <w:lang w:val="es-US"/>
              </w:rPr>
              <w:t xml:space="preserve"> </w:t>
            </w:r>
            <w:r w:rsidR="00455149" w:rsidRPr="0006620D">
              <w:rPr>
                <w:lang w:val="es-US"/>
              </w:rPr>
              <w:t>Se</w:t>
            </w:r>
            <w:r w:rsidR="00455149" w:rsidRPr="0006620D">
              <w:rPr>
                <w:spacing w:val="-2"/>
                <w:lang w:val="es-US"/>
              </w:rPr>
              <w:t xml:space="preserve"> adjuntan copias de los siguientes documentos originales: </w:t>
            </w:r>
            <w:r w:rsidR="00455149" w:rsidRPr="0006620D">
              <w:rPr>
                <w:i/>
                <w:iCs/>
                <w:spacing w:val="-2"/>
                <w:lang w:val="es-US"/>
              </w:rPr>
              <w:t xml:space="preserve">[marque las casillas </w:t>
            </w:r>
            <w:r w:rsidR="009173E6" w:rsidRPr="0006620D">
              <w:rPr>
                <w:i/>
                <w:iCs/>
                <w:spacing w:val="-2"/>
                <w:lang w:val="es-US"/>
              </w:rPr>
              <w:t>que correspondan</w:t>
            </w:r>
            <w:r w:rsidR="00455149" w:rsidRPr="0006620D">
              <w:rPr>
                <w:i/>
                <w:iCs/>
                <w:spacing w:val="-2"/>
                <w:lang w:val="es-US"/>
              </w:rPr>
              <w:t>]</w:t>
            </w:r>
          </w:p>
          <w:p w14:paraId="2DB06EE8" w14:textId="77777777" w:rsidR="00FD78DD" w:rsidRPr="0006620D" w:rsidRDefault="00FD78DD" w:rsidP="00FD78DD">
            <w:pPr>
              <w:spacing w:before="40" w:after="120"/>
              <w:ind w:left="540" w:hanging="450"/>
              <w:rPr>
                <w:lang w:val="es-US"/>
              </w:rPr>
            </w:pPr>
            <w:r w:rsidRPr="0006620D">
              <w:rPr>
                <w:lang w:val="es-US"/>
              </w:rPr>
              <w:sym w:font="Wingdings" w:char="F0A8"/>
            </w:r>
            <w:r w:rsidRPr="0006620D">
              <w:rPr>
                <w:lang w:val="es-US"/>
              </w:rPr>
              <w:tab/>
              <w:t>Estatutos de la Sociedad (o documentos equivalentes de constitución o asociación), o</w:t>
            </w:r>
            <w:r w:rsidR="00FF11D6" w:rsidRPr="0006620D">
              <w:rPr>
                <w:lang w:val="es-US"/>
              </w:rPr>
              <w:t> </w:t>
            </w:r>
            <w:r w:rsidRPr="0006620D">
              <w:rPr>
                <w:lang w:val="es-US"/>
              </w:rPr>
              <w:t>documentos de registro de la persona jurídica antes mencionada, y de conformidad con</w:t>
            </w:r>
            <w:r w:rsidR="00FF11D6" w:rsidRPr="0006620D">
              <w:rPr>
                <w:lang w:val="es-US"/>
              </w:rPr>
              <w:t> </w:t>
            </w:r>
            <w:r w:rsidR="00775C89" w:rsidRPr="0006620D">
              <w:rPr>
                <w:lang w:val="es-US"/>
              </w:rPr>
              <w:t>la</w:t>
            </w:r>
            <w:r w:rsidR="00FF11D6" w:rsidRPr="0006620D">
              <w:rPr>
                <w:lang w:val="es-US"/>
              </w:rPr>
              <w:t> </w:t>
            </w:r>
            <w:r w:rsidR="00775C89" w:rsidRPr="0006620D">
              <w:rPr>
                <w:lang w:val="es-US"/>
              </w:rPr>
              <w:t>IAL </w:t>
            </w:r>
            <w:r w:rsidRPr="0006620D">
              <w:rPr>
                <w:lang w:val="es-US"/>
              </w:rPr>
              <w:t>4.4.</w:t>
            </w:r>
          </w:p>
          <w:p w14:paraId="649B7B78" w14:textId="77777777" w:rsidR="00FD78DD" w:rsidRPr="0006620D" w:rsidRDefault="00FD78DD" w:rsidP="00FD78DD">
            <w:pPr>
              <w:spacing w:before="40" w:after="120"/>
              <w:ind w:left="540" w:hanging="450"/>
              <w:rPr>
                <w:lang w:val="es-US"/>
              </w:rPr>
            </w:pPr>
            <w:r w:rsidRPr="0006620D">
              <w:rPr>
                <w:lang w:val="es-US"/>
              </w:rPr>
              <w:sym w:font="Wingdings" w:char="F0A8"/>
            </w:r>
            <w:r w:rsidRPr="0006620D">
              <w:rPr>
                <w:lang w:val="es-US"/>
              </w:rPr>
              <w:tab/>
              <w:t xml:space="preserve">Si se trata de una </w:t>
            </w:r>
            <w:r w:rsidR="00922D2D" w:rsidRPr="0006620D">
              <w:rPr>
                <w:lang w:val="es-US"/>
              </w:rPr>
              <w:t>APCA</w:t>
            </w:r>
            <w:r w:rsidRPr="0006620D">
              <w:rPr>
                <w:lang w:val="es-US"/>
              </w:rPr>
              <w:t xml:space="preserve">, carta de intención de formar la </w:t>
            </w:r>
            <w:r w:rsidR="00922D2D" w:rsidRPr="0006620D">
              <w:rPr>
                <w:lang w:val="es-US"/>
              </w:rPr>
              <w:t>APCA</w:t>
            </w:r>
            <w:r w:rsidRPr="0006620D">
              <w:rPr>
                <w:lang w:val="es-US"/>
              </w:rPr>
              <w:t xml:space="preserve">, o el Convenio de </w:t>
            </w:r>
            <w:r w:rsidR="00922D2D" w:rsidRPr="0006620D">
              <w:rPr>
                <w:lang w:val="es-US"/>
              </w:rPr>
              <w:t>APCA</w:t>
            </w:r>
            <w:r w:rsidRPr="0006620D">
              <w:rPr>
                <w:lang w:val="es-US"/>
              </w:rPr>
              <w:t>, de</w:t>
            </w:r>
            <w:r w:rsidR="00FF11D6" w:rsidRPr="0006620D">
              <w:rPr>
                <w:lang w:val="es-US"/>
              </w:rPr>
              <w:t> </w:t>
            </w:r>
            <w:r w:rsidRPr="0006620D">
              <w:rPr>
                <w:lang w:val="es-US"/>
              </w:rPr>
              <w:t xml:space="preserve">conformidad con </w:t>
            </w:r>
            <w:r w:rsidR="00775C89" w:rsidRPr="0006620D">
              <w:rPr>
                <w:lang w:val="es-US"/>
              </w:rPr>
              <w:t>la IAL </w:t>
            </w:r>
            <w:r w:rsidRPr="0006620D">
              <w:rPr>
                <w:lang w:val="es-US"/>
              </w:rPr>
              <w:t>4.1.</w:t>
            </w:r>
          </w:p>
          <w:p w14:paraId="3BDC857B" w14:textId="77777777" w:rsidR="00FD78DD" w:rsidRPr="0006620D" w:rsidRDefault="00FD78DD" w:rsidP="00FD78DD">
            <w:pPr>
              <w:spacing w:before="40" w:after="120"/>
              <w:ind w:left="540" w:hanging="450"/>
              <w:rPr>
                <w:lang w:val="es-US"/>
              </w:rPr>
            </w:pPr>
            <w:r w:rsidRPr="0006620D">
              <w:rPr>
                <w:lang w:val="es-US"/>
              </w:rPr>
              <w:sym w:font="Wingdings" w:char="F0A8"/>
            </w:r>
            <w:r w:rsidRPr="0006620D">
              <w:rPr>
                <w:lang w:val="es-US"/>
              </w:rPr>
              <w:tab/>
              <w:t xml:space="preserve">Si se trata de una empresa o ente de propiedad estatal, de conformidad con </w:t>
            </w:r>
            <w:r w:rsidR="00775C89" w:rsidRPr="0006620D">
              <w:rPr>
                <w:lang w:val="es-US"/>
              </w:rPr>
              <w:t>la IAL </w:t>
            </w:r>
            <w:r w:rsidRPr="0006620D">
              <w:rPr>
                <w:lang w:val="es-US"/>
              </w:rPr>
              <w:t>4.6, documentación que acredite:</w:t>
            </w:r>
          </w:p>
          <w:p w14:paraId="15F9A630" w14:textId="77777777" w:rsidR="00FD78DD" w:rsidRPr="0006620D" w:rsidRDefault="00FD78DD" w:rsidP="002D3AD1">
            <w:pPr>
              <w:pStyle w:val="Prrafodelista"/>
              <w:widowControl w:val="0"/>
              <w:numPr>
                <w:ilvl w:val="0"/>
                <w:numId w:val="72"/>
              </w:numPr>
              <w:tabs>
                <w:tab w:val="clear" w:pos="720"/>
              </w:tabs>
              <w:autoSpaceDE w:val="0"/>
              <w:autoSpaceDN w:val="0"/>
              <w:spacing w:before="40" w:after="120"/>
              <w:ind w:left="1287"/>
              <w:rPr>
                <w:lang w:val="es-US"/>
              </w:rPr>
            </w:pPr>
            <w:r w:rsidRPr="0006620D">
              <w:rPr>
                <w:lang w:val="es-US"/>
              </w:rPr>
              <w:lastRenderedPageBreak/>
              <w:t>su autonomía jurídica y financiera</w:t>
            </w:r>
            <w:r w:rsidR="009173E6" w:rsidRPr="0006620D">
              <w:rPr>
                <w:lang w:val="es-US"/>
              </w:rPr>
              <w:t>,</w:t>
            </w:r>
          </w:p>
          <w:p w14:paraId="2569457F" w14:textId="77777777" w:rsidR="00FD78DD" w:rsidRPr="0006620D" w:rsidRDefault="00FD78DD" w:rsidP="002D3AD1">
            <w:pPr>
              <w:pStyle w:val="Prrafodelista"/>
              <w:widowControl w:val="0"/>
              <w:numPr>
                <w:ilvl w:val="0"/>
                <w:numId w:val="72"/>
              </w:numPr>
              <w:tabs>
                <w:tab w:val="clear" w:pos="720"/>
              </w:tabs>
              <w:autoSpaceDE w:val="0"/>
              <w:autoSpaceDN w:val="0"/>
              <w:spacing w:before="40" w:after="120"/>
              <w:ind w:left="1287"/>
              <w:rPr>
                <w:lang w:val="es-US"/>
              </w:rPr>
            </w:pPr>
            <w:r w:rsidRPr="0006620D">
              <w:rPr>
                <w:lang w:val="es-US"/>
              </w:rPr>
              <w:t>su operación conforme al Derecho comercial</w:t>
            </w:r>
            <w:r w:rsidR="009173E6" w:rsidRPr="0006620D">
              <w:rPr>
                <w:lang w:val="es-US"/>
              </w:rPr>
              <w:t>,</w:t>
            </w:r>
          </w:p>
          <w:p w14:paraId="529BEC9B" w14:textId="77777777" w:rsidR="00FD78DD" w:rsidRPr="0006620D" w:rsidRDefault="00FD78DD" w:rsidP="002D3AD1">
            <w:pPr>
              <w:pStyle w:val="Prrafodelista"/>
              <w:widowControl w:val="0"/>
              <w:numPr>
                <w:ilvl w:val="0"/>
                <w:numId w:val="72"/>
              </w:numPr>
              <w:tabs>
                <w:tab w:val="clear" w:pos="720"/>
              </w:tabs>
              <w:autoSpaceDE w:val="0"/>
              <w:autoSpaceDN w:val="0"/>
              <w:spacing w:before="40" w:after="120"/>
              <w:ind w:left="1287"/>
              <w:rPr>
                <w:lang w:val="es-US"/>
              </w:rPr>
            </w:pPr>
            <w:r w:rsidRPr="0006620D">
              <w:rPr>
                <w:lang w:val="es-US"/>
              </w:rPr>
              <w:t>que el Licitante no se encuentra bajo la supervisión del Comprador.</w:t>
            </w:r>
          </w:p>
          <w:p w14:paraId="42D0DD7C" w14:textId="77777777" w:rsidR="00FD78DD" w:rsidRPr="0006620D" w:rsidRDefault="004C2541" w:rsidP="0088747C">
            <w:pPr>
              <w:suppressAutoHyphens/>
              <w:spacing w:after="200"/>
              <w:ind w:left="295" w:hanging="230"/>
              <w:rPr>
                <w:lang w:val="es-US"/>
              </w:rPr>
            </w:pPr>
            <w:r>
              <w:rPr>
                <w:lang w:val="es-US"/>
              </w:rPr>
              <w:t>8</w:t>
            </w:r>
            <w:r w:rsidR="00FD78DD" w:rsidRPr="0006620D">
              <w:rPr>
                <w:lang w:val="es-US"/>
              </w:rPr>
              <w:t xml:space="preserve">. </w:t>
            </w:r>
            <w:r w:rsidRPr="00316A0C">
              <w:rPr>
                <w:color w:val="000000" w:themeColor="text1"/>
                <w:spacing w:val="-2"/>
                <w:lang w:val="es-ES"/>
              </w:rPr>
              <w:t xml:space="preserve">Se incluye el organigrama, la lista de los miembros del Directorio y la propiedad efectiva. </w:t>
            </w:r>
            <w:r w:rsidRPr="00316A0C">
              <w:rPr>
                <w:i/>
                <w:color w:val="000000" w:themeColor="text1"/>
                <w:spacing w:val="-2"/>
                <w:szCs w:val="20"/>
                <w:lang w:val="es-ES"/>
              </w:rPr>
              <w:t xml:space="preserve">Si se requiere bajo </w:t>
            </w:r>
            <w:r w:rsidRPr="00316A0C">
              <w:rPr>
                <w:i/>
                <w:color w:val="000000" w:themeColor="text1"/>
                <w:spacing w:val="-2"/>
                <w:lang w:val="es-ES"/>
              </w:rPr>
              <w:t>DDL</w:t>
            </w:r>
            <w:r w:rsidRPr="00316A0C">
              <w:rPr>
                <w:i/>
                <w:color w:val="000000" w:themeColor="text1"/>
                <w:spacing w:val="-2"/>
                <w:szCs w:val="20"/>
                <w:lang w:val="es-ES"/>
              </w:rPr>
              <w:t xml:space="preserve"> </w:t>
            </w:r>
            <w:r>
              <w:rPr>
                <w:i/>
                <w:color w:val="000000" w:themeColor="text1"/>
                <w:spacing w:val="-2"/>
                <w:szCs w:val="20"/>
                <w:lang w:val="es-ES"/>
              </w:rPr>
              <w:t>IAL</w:t>
            </w:r>
            <w:r w:rsidRPr="00316A0C">
              <w:rPr>
                <w:i/>
                <w:color w:val="000000" w:themeColor="text1"/>
                <w:spacing w:val="-2"/>
                <w:szCs w:val="20"/>
                <w:lang w:val="es-ES"/>
              </w:rPr>
              <w:t xml:space="preserve"> 4</w:t>
            </w:r>
            <w:r>
              <w:rPr>
                <w:i/>
                <w:color w:val="000000" w:themeColor="text1"/>
                <w:spacing w:val="-2"/>
                <w:szCs w:val="20"/>
                <w:lang w:val="es-ES"/>
              </w:rPr>
              <w:t>5</w:t>
            </w:r>
            <w:r w:rsidRPr="00316A0C">
              <w:rPr>
                <w:i/>
                <w:color w:val="000000" w:themeColor="text1"/>
                <w:spacing w:val="-2"/>
                <w:szCs w:val="20"/>
                <w:lang w:val="es-ES"/>
              </w:rPr>
              <w:t>.1, el Licitante seleccionado deber</w:t>
            </w:r>
            <w:r w:rsidRPr="00316A0C">
              <w:rPr>
                <w:rFonts w:hint="eastAsia"/>
                <w:i/>
                <w:color w:val="000000" w:themeColor="text1"/>
                <w:spacing w:val="-2"/>
                <w:szCs w:val="20"/>
                <w:lang w:val="es-ES"/>
              </w:rPr>
              <w:t>á</w:t>
            </w:r>
            <w:r w:rsidRPr="00316A0C">
              <w:rPr>
                <w:i/>
                <w:color w:val="000000" w:themeColor="text1"/>
                <w:spacing w:val="-2"/>
                <w:szCs w:val="20"/>
                <w:lang w:val="es-ES"/>
              </w:rPr>
              <w:t xml:space="preserve"> proporcionar informaci</w:t>
            </w:r>
            <w:r w:rsidRPr="00316A0C">
              <w:rPr>
                <w:rFonts w:hint="eastAsia"/>
                <w:i/>
                <w:color w:val="000000" w:themeColor="text1"/>
                <w:spacing w:val="-2"/>
                <w:szCs w:val="20"/>
                <w:lang w:val="es-ES"/>
              </w:rPr>
              <w:t>ó</w:t>
            </w:r>
            <w:r w:rsidRPr="00316A0C">
              <w:rPr>
                <w:i/>
                <w:color w:val="000000" w:themeColor="text1"/>
                <w:spacing w:val="-2"/>
                <w:szCs w:val="20"/>
                <w:lang w:val="es-ES"/>
              </w:rPr>
              <w:t xml:space="preserve">n adicional sobre </w:t>
            </w:r>
            <w:r w:rsidRPr="00316A0C">
              <w:rPr>
                <w:i/>
                <w:color w:val="000000" w:themeColor="text1"/>
                <w:spacing w:val="-2"/>
                <w:lang w:val="es-ES"/>
              </w:rPr>
              <w:t>la titularidad real</w:t>
            </w:r>
            <w:r w:rsidRPr="00316A0C">
              <w:rPr>
                <w:i/>
                <w:color w:val="000000" w:themeColor="text1"/>
                <w:spacing w:val="-2"/>
                <w:szCs w:val="20"/>
                <w:lang w:val="es-ES"/>
              </w:rPr>
              <w:t>, utilizando el Formulario de Divulgaci</w:t>
            </w:r>
            <w:r w:rsidRPr="00316A0C">
              <w:rPr>
                <w:rFonts w:hint="eastAsia"/>
                <w:i/>
                <w:color w:val="000000" w:themeColor="text1"/>
                <w:spacing w:val="-2"/>
                <w:szCs w:val="20"/>
                <w:lang w:val="es-ES"/>
              </w:rPr>
              <w:t>ó</w:t>
            </w:r>
            <w:r w:rsidRPr="00316A0C">
              <w:rPr>
                <w:i/>
                <w:color w:val="000000" w:themeColor="text1"/>
                <w:spacing w:val="-2"/>
                <w:szCs w:val="20"/>
                <w:lang w:val="es-ES"/>
              </w:rPr>
              <w:t xml:space="preserve">n de la Propiedad </w:t>
            </w:r>
            <w:r w:rsidRPr="00316A0C">
              <w:rPr>
                <w:i/>
                <w:color w:val="000000" w:themeColor="text1"/>
                <w:spacing w:val="-2"/>
                <w:lang w:val="es-ES"/>
              </w:rPr>
              <w:t>Efectiva</w:t>
            </w:r>
            <w:r w:rsidRPr="00316A0C">
              <w:rPr>
                <w:i/>
                <w:color w:val="000000" w:themeColor="text1"/>
                <w:spacing w:val="-2"/>
                <w:szCs w:val="20"/>
                <w:lang w:val="es-ES"/>
              </w:rPr>
              <w:t>].</w:t>
            </w:r>
          </w:p>
        </w:tc>
      </w:tr>
    </w:tbl>
    <w:p w14:paraId="2CC3A940" w14:textId="77777777" w:rsidR="00455149" w:rsidRPr="0006620D" w:rsidRDefault="00455149" w:rsidP="00A37FA2">
      <w:pPr>
        <w:pStyle w:val="Tanla4titulo"/>
        <w:rPr>
          <w:lang w:val="es-US"/>
        </w:rPr>
      </w:pPr>
      <w:r w:rsidRPr="0006620D">
        <w:rPr>
          <w:lang w:val="es-US"/>
        </w:rPr>
        <w:lastRenderedPageBreak/>
        <w:br w:type="page"/>
      </w:r>
      <w:bookmarkStart w:id="383" w:name="_Toc454620977"/>
      <w:bookmarkStart w:id="384" w:name="_Toc347230621"/>
      <w:bookmarkStart w:id="385" w:name="_Toc486939187"/>
      <w:r w:rsidRPr="0006620D">
        <w:rPr>
          <w:lang w:val="es-US"/>
        </w:rPr>
        <w:lastRenderedPageBreak/>
        <w:t>Formulario de información sobre los miembros de la </w:t>
      </w:r>
      <w:bookmarkEnd w:id="383"/>
      <w:bookmarkEnd w:id="384"/>
      <w:r w:rsidR="00922D2D" w:rsidRPr="0006620D">
        <w:rPr>
          <w:lang w:val="es-US"/>
        </w:rPr>
        <w:t>APCA</w:t>
      </w:r>
      <w:bookmarkEnd w:id="385"/>
    </w:p>
    <w:p w14:paraId="6940C06F" w14:textId="77777777" w:rsidR="00455149" w:rsidRPr="0006620D" w:rsidRDefault="00455149" w:rsidP="00967260">
      <w:pPr>
        <w:spacing w:after="120"/>
        <w:rPr>
          <w:lang w:val="es-US"/>
        </w:rPr>
      </w:pPr>
      <w:r w:rsidRPr="0006620D">
        <w:rPr>
          <w:i/>
          <w:iCs/>
          <w:lang w:val="es-US"/>
        </w:rPr>
        <w:t xml:space="preserve">[El Licitante deberá completar este formulario de acuerdo con las instrucciones indicadas a continuación. El siguiente cuadro deberá ser completado por el Licitante y por cada uno de los miembros de la </w:t>
      </w:r>
      <w:r w:rsidR="00922D2D" w:rsidRPr="0006620D">
        <w:rPr>
          <w:i/>
          <w:iCs/>
          <w:lang w:val="es-US"/>
        </w:rPr>
        <w:t>APCA</w:t>
      </w:r>
      <w:r w:rsidRPr="0006620D">
        <w:rPr>
          <w:i/>
          <w:iCs/>
          <w:lang w:val="es-US"/>
        </w:rPr>
        <w:t>].</w:t>
      </w:r>
    </w:p>
    <w:p w14:paraId="74234766" w14:textId="77777777" w:rsidR="00455149" w:rsidRPr="0006620D" w:rsidRDefault="00455149">
      <w:pPr>
        <w:ind w:left="720" w:hanging="720"/>
        <w:jc w:val="right"/>
        <w:rPr>
          <w:lang w:val="es-US"/>
        </w:rPr>
      </w:pPr>
      <w:r w:rsidRPr="0006620D">
        <w:rPr>
          <w:lang w:val="es-US"/>
        </w:rPr>
        <w:t xml:space="preserve">Fecha: </w:t>
      </w:r>
      <w:r w:rsidRPr="0006620D">
        <w:rPr>
          <w:i/>
          <w:iCs/>
          <w:lang w:val="es-US"/>
        </w:rPr>
        <w:t>[indique día, mes y año de la presentación de la Oferta].</w:t>
      </w:r>
    </w:p>
    <w:p w14:paraId="08771589" w14:textId="77777777" w:rsidR="00455149" w:rsidRPr="0006620D" w:rsidRDefault="00F6762D" w:rsidP="00D413FE">
      <w:pPr>
        <w:tabs>
          <w:tab w:val="right" w:pos="9360"/>
        </w:tabs>
        <w:ind w:left="720" w:hanging="720"/>
        <w:jc w:val="right"/>
        <w:rPr>
          <w:i/>
          <w:lang w:val="es-US"/>
        </w:rPr>
      </w:pPr>
      <w:r w:rsidRPr="0006620D">
        <w:rPr>
          <w:lang w:val="es-US"/>
        </w:rPr>
        <w:t>SDO</w:t>
      </w:r>
      <w:r w:rsidR="002D3A80" w:rsidRPr="0006620D">
        <w:rPr>
          <w:lang w:val="es-US"/>
        </w:rPr>
        <w:t xml:space="preserve"> n.</w:t>
      </w:r>
      <w:r w:rsidR="006955B1" w:rsidRPr="0006620D">
        <w:rPr>
          <w:lang w:val="es-US"/>
        </w:rPr>
        <w:sym w:font="Symbol" w:char="F0B0"/>
      </w:r>
      <w:r w:rsidR="002D3A80" w:rsidRPr="0006620D">
        <w:rPr>
          <w:lang w:val="es-US"/>
        </w:rPr>
        <w:t>:</w:t>
      </w:r>
      <w:r w:rsidR="002D3A80" w:rsidRPr="0006620D">
        <w:rPr>
          <w:i/>
          <w:iCs/>
          <w:lang w:val="es-US"/>
        </w:rPr>
        <w:t xml:space="preserve"> [indique el número del proceso </w:t>
      </w:r>
      <w:r w:rsidR="00D413FE">
        <w:rPr>
          <w:i/>
          <w:iCs/>
          <w:lang w:val="es-US"/>
        </w:rPr>
        <w:t>de Licitación</w:t>
      </w:r>
      <w:r w:rsidR="002D3A80" w:rsidRPr="0006620D">
        <w:rPr>
          <w:i/>
          <w:iCs/>
          <w:lang w:val="es-US"/>
        </w:rPr>
        <w:t>].</w:t>
      </w:r>
    </w:p>
    <w:p w14:paraId="5B81D773" w14:textId="77777777" w:rsidR="00D64EAC" w:rsidRPr="0006620D" w:rsidRDefault="00D64EAC" w:rsidP="00967260">
      <w:pPr>
        <w:tabs>
          <w:tab w:val="right" w:pos="9360"/>
        </w:tabs>
        <w:spacing w:after="120"/>
        <w:ind w:left="720" w:hanging="720"/>
        <w:jc w:val="right"/>
        <w:rPr>
          <w:lang w:val="es-US"/>
        </w:rPr>
      </w:pPr>
      <w:r w:rsidRPr="0006620D">
        <w:rPr>
          <w:lang w:val="es-US"/>
        </w:rPr>
        <w:t>Alternativa n.</w:t>
      </w:r>
      <w:r w:rsidR="006955B1" w:rsidRPr="0006620D">
        <w:rPr>
          <w:lang w:val="es-US"/>
        </w:rPr>
        <w:sym w:font="Symbol" w:char="F0B0"/>
      </w:r>
      <w:r w:rsidRPr="0006620D">
        <w:rPr>
          <w:lang w:val="es-US"/>
        </w:rPr>
        <w:t>:</w:t>
      </w:r>
      <w:r w:rsidRPr="0006620D">
        <w:rPr>
          <w:i/>
          <w:iCs/>
          <w:lang w:val="es-US"/>
        </w:rPr>
        <w:t xml:space="preserve"> [indique el n.</w:t>
      </w:r>
      <w:r w:rsidR="006955B1" w:rsidRPr="0006620D">
        <w:rPr>
          <w:i/>
          <w:lang w:val="es-US"/>
        </w:rPr>
        <w:sym w:font="Symbol" w:char="F0B0"/>
      </w:r>
      <w:r w:rsidRPr="0006620D">
        <w:rPr>
          <w:i/>
          <w:iCs/>
          <w:lang w:val="es-US"/>
        </w:rPr>
        <w:t xml:space="preserve"> de identificación, si esta es una oferta por una alternativa].</w:t>
      </w:r>
    </w:p>
    <w:p w14:paraId="1F3336D6" w14:textId="77777777" w:rsidR="00455149" w:rsidRPr="0006620D" w:rsidRDefault="00455149" w:rsidP="00D12964">
      <w:pPr>
        <w:ind w:left="720" w:hanging="720"/>
        <w:jc w:val="right"/>
        <w:rPr>
          <w:lang w:val="es-US"/>
        </w:rPr>
      </w:pPr>
      <w:r w:rsidRPr="0006620D">
        <w:rPr>
          <w:lang w:val="es-US"/>
        </w:rPr>
        <w:t>Página ____ de ____ páginas</w:t>
      </w:r>
    </w:p>
    <w:p w14:paraId="0ACB8457" w14:textId="77777777" w:rsidR="009173E6" w:rsidRPr="0006620D" w:rsidRDefault="009173E6" w:rsidP="00D12964">
      <w:pPr>
        <w:ind w:left="720" w:hanging="720"/>
        <w:jc w:val="right"/>
        <w:rPr>
          <w:lang w:val="es-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18"/>
      </w:tblGrid>
      <w:tr w:rsidR="00455149" w:rsidRPr="00742284" w14:paraId="7C209F83" w14:textId="77777777" w:rsidTr="00967260">
        <w:trPr>
          <w:cantSplit/>
          <w:trHeight w:val="440"/>
        </w:trPr>
        <w:tc>
          <w:tcPr>
            <w:tcW w:w="8818" w:type="dxa"/>
            <w:tcBorders>
              <w:bottom w:val="nil"/>
            </w:tcBorders>
          </w:tcPr>
          <w:p w14:paraId="3CA0B3DB" w14:textId="77777777" w:rsidR="00455149" w:rsidRPr="0006620D" w:rsidRDefault="00455149" w:rsidP="00034B7B">
            <w:pPr>
              <w:pStyle w:val="Textoindependiente"/>
              <w:spacing w:before="40" w:after="160"/>
              <w:ind w:left="360" w:hanging="360"/>
              <w:rPr>
                <w:lang w:val="es-US"/>
              </w:rPr>
            </w:pPr>
            <w:r w:rsidRPr="0006620D">
              <w:rPr>
                <w:lang w:val="es-US"/>
              </w:rPr>
              <w:t>1.</w:t>
            </w:r>
            <w:r w:rsidRPr="0006620D">
              <w:rPr>
                <w:lang w:val="es-US"/>
              </w:rPr>
              <w:tab/>
              <w:t xml:space="preserve">Nombre del Licitante </w:t>
            </w:r>
            <w:r w:rsidRPr="0006620D">
              <w:rPr>
                <w:i/>
                <w:iCs/>
                <w:lang w:val="es-US"/>
              </w:rPr>
              <w:t>[indique el nombre jurídico del Licitante].</w:t>
            </w:r>
          </w:p>
        </w:tc>
      </w:tr>
      <w:tr w:rsidR="00455149" w:rsidRPr="00742284" w14:paraId="79FFB0A9" w14:textId="77777777" w:rsidTr="00967260">
        <w:trPr>
          <w:cantSplit/>
          <w:trHeight w:val="497"/>
        </w:trPr>
        <w:tc>
          <w:tcPr>
            <w:tcW w:w="8818" w:type="dxa"/>
            <w:tcBorders>
              <w:left w:val="single" w:sz="4" w:space="0" w:color="auto"/>
            </w:tcBorders>
          </w:tcPr>
          <w:p w14:paraId="0A946552" w14:textId="77777777" w:rsidR="00455149" w:rsidRPr="0006620D" w:rsidRDefault="00455149" w:rsidP="00FF11D6">
            <w:pPr>
              <w:pStyle w:val="Textoindependiente"/>
              <w:spacing w:before="40" w:after="160"/>
              <w:ind w:left="360" w:hanging="360"/>
              <w:rPr>
                <w:b/>
                <w:lang w:val="es-US"/>
              </w:rPr>
            </w:pPr>
            <w:r w:rsidRPr="0006620D">
              <w:rPr>
                <w:lang w:val="es-US"/>
              </w:rPr>
              <w:t>2.</w:t>
            </w:r>
            <w:r w:rsidRPr="0006620D">
              <w:rPr>
                <w:lang w:val="es-US"/>
              </w:rPr>
              <w:tab/>
              <w:t xml:space="preserve">Nombre jurídico del miembro de la </w:t>
            </w:r>
            <w:r w:rsidR="00922D2D" w:rsidRPr="0006620D">
              <w:rPr>
                <w:lang w:val="es-US"/>
              </w:rPr>
              <w:t>APCA</w:t>
            </w:r>
            <w:r w:rsidRPr="0006620D">
              <w:rPr>
                <w:lang w:val="es-US"/>
              </w:rPr>
              <w:t xml:space="preserve"> </w:t>
            </w:r>
            <w:r w:rsidRPr="0006620D">
              <w:rPr>
                <w:i/>
                <w:iCs/>
                <w:lang w:val="es-US"/>
              </w:rPr>
              <w:t>[indique el nombre jurídico del miembro de la</w:t>
            </w:r>
            <w:r w:rsidR="00FF11D6" w:rsidRPr="0006620D">
              <w:rPr>
                <w:i/>
                <w:iCs/>
                <w:lang w:val="es-US"/>
              </w:rPr>
              <w:t> </w:t>
            </w:r>
            <w:r w:rsidR="00922D2D" w:rsidRPr="0006620D">
              <w:rPr>
                <w:i/>
                <w:iCs/>
                <w:lang w:val="es-US"/>
              </w:rPr>
              <w:t>APCA</w:t>
            </w:r>
            <w:r w:rsidRPr="0006620D">
              <w:rPr>
                <w:i/>
                <w:iCs/>
                <w:lang w:val="es-US"/>
              </w:rPr>
              <w:t>].</w:t>
            </w:r>
          </w:p>
        </w:tc>
      </w:tr>
      <w:tr w:rsidR="00455149" w:rsidRPr="00742284" w14:paraId="04C5D0EB" w14:textId="77777777" w:rsidTr="00967260">
        <w:trPr>
          <w:cantSplit/>
          <w:trHeight w:val="674"/>
        </w:trPr>
        <w:tc>
          <w:tcPr>
            <w:tcW w:w="8818" w:type="dxa"/>
            <w:tcBorders>
              <w:left w:val="single" w:sz="4" w:space="0" w:color="auto"/>
            </w:tcBorders>
          </w:tcPr>
          <w:p w14:paraId="6129343C" w14:textId="77777777" w:rsidR="00455149" w:rsidRPr="0006620D" w:rsidRDefault="00455149" w:rsidP="00A84E78">
            <w:pPr>
              <w:pStyle w:val="Textoindependiente"/>
              <w:spacing w:before="40" w:after="160"/>
              <w:ind w:left="360" w:hanging="360"/>
              <w:rPr>
                <w:b/>
                <w:lang w:val="es-US"/>
              </w:rPr>
            </w:pPr>
            <w:r w:rsidRPr="0006620D">
              <w:rPr>
                <w:lang w:val="es-US"/>
              </w:rPr>
              <w:t>3.</w:t>
            </w:r>
            <w:r w:rsidRPr="0006620D">
              <w:rPr>
                <w:lang w:val="es-US"/>
              </w:rPr>
              <w:tab/>
              <w:t xml:space="preserve">Nombre del país de registro del miembro de la </w:t>
            </w:r>
            <w:r w:rsidR="00922D2D" w:rsidRPr="0006620D">
              <w:rPr>
                <w:lang w:val="es-US"/>
              </w:rPr>
              <w:t>APCA</w:t>
            </w:r>
            <w:r w:rsidRPr="0006620D">
              <w:rPr>
                <w:lang w:val="es-US"/>
              </w:rPr>
              <w:t xml:space="preserve"> </w:t>
            </w:r>
            <w:r w:rsidRPr="0006620D">
              <w:rPr>
                <w:i/>
                <w:iCs/>
                <w:lang w:val="es-US"/>
              </w:rPr>
              <w:t xml:space="preserve">[indique el nombre del país de registro del miembro de la </w:t>
            </w:r>
            <w:r w:rsidR="00922D2D" w:rsidRPr="0006620D">
              <w:rPr>
                <w:i/>
                <w:iCs/>
                <w:lang w:val="es-US"/>
              </w:rPr>
              <w:t>APCA</w:t>
            </w:r>
            <w:r w:rsidRPr="0006620D">
              <w:rPr>
                <w:i/>
                <w:iCs/>
                <w:lang w:val="es-US"/>
              </w:rPr>
              <w:t>].</w:t>
            </w:r>
          </w:p>
        </w:tc>
      </w:tr>
      <w:tr w:rsidR="00455149" w:rsidRPr="00742284" w14:paraId="1456AFCE" w14:textId="77777777" w:rsidTr="00967260">
        <w:trPr>
          <w:cantSplit/>
        </w:trPr>
        <w:tc>
          <w:tcPr>
            <w:tcW w:w="8818" w:type="dxa"/>
            <w:tcBorders>
              <w:left w:val="single" w:sz="4" w:space="0" w:color="auto"/>
            </w:tcBorders>
          </w:tcPr>
          <w:p w14:paraId="33EC8929" w14:textId="77777777" w:rsidR="00455149" w:rsidRPr="0006620D" w:rsidRDefault="00455149" w:rsidP="00780024">
            <w:pPr>
              <w:pStyle w:val="Textoindependiente"/>
              <w:spacing w:before="40" w:after="160"/>
              <w:ind w:left="360" w:hanging="360"/>
              <w:rPr>
                <w:lang w:val="es-US"/>
              </w:rPr>
            </w:pPr>
            <w:r w:rsidRPr="0006620D">
              <w:rPr>
                <w:lang w:val="es-US"/>
              </w:rPr>
              <w:t>4.</w:t>
            </w:r>
            <w:r w:rsidRPr="0006620D">
              <w:rPr>
                <w:lang w:val="es-US"/>
              </w:rPr>
              <w:tab/>
              <w:t xml:space="preserve">Año de registro del miembro de la </w:t>
            </w:r>
            <w:r w:rsidR="00922D2D" w:rsidRPr="0006620D">
              <w:rPr>
                <w:lang w:val="es-US"/>
              </w:rPr>
              <w:t>APCA</w:t>
            </w:r>
            <w:r w:rsidRPr="0006620D">
              <w:rPr>
                <w:lang w:val="es-US"/>
              </w:rPr>
              <w:t xml:space="preserve">: </w:t>
            </w:r>
            <w:r w:rsidRPr="0006620D">
              <w:rPr>
                <w:i/>
                <w:iCs/>
                <w:lang w:val="es-US"/>
              </w:rPr>
              <w:t xml:space="preserve">[indique el año de registro del miembro de la </w:t>
            </w:r>
            <w:r w:rsidR="00922D2D" w:rsidRPr="0006620D">
              <w:rPr>
                <w:i/>
                <w:iCs/>
                <w:lang w:val="es-US"/>
              </w:rPr>
              <w:t>APCA</w:t>
            </w:r>
            <w:r w:rsidRPr="0006620D">
              <w:rPr>
                <w:i/>
                <w:iCs/>
                <w:lang w:val="es-US"/>
              </w:rPr>
              <w:t>].</w:t>
            </w:r>
          </w:p>
        </w:tc>
      </w:tr>
      <w:tr w:rsidR="00455149" w:rsidRPr="00742284" w14:paraId="7C900090" w14:textId="77777777" w:rsidTr="00967260">
        <w:trPr>
          <w:cantSplit/>
        </w:trPr>
        <w:tc>
          <w:tcPr>
            <w:tcW w:w="8818" w:type="dxa"/>
            <w:tcBorders>
              <w:left w:val="single" w:sz="4" w:space="0" w:color="auto"/>
            </w:tcBorders>
          </w:tcPr>
          <w:p w14:paraId="5CA3375E" w14:textId="77777777" w:rsidR="00455149" w:rsidRPr="0006620D" w:rsidRDefault="00455149" w:rsidP="00FF11D6">
            <w:pPr>
              <w:pStyle w:val="Textoindependiente"/>
              <w:spacing w:before="40" w:after="160"/>
              <w:ind w:left="360" w:hanging="360"/>
              <w:rPr>
                <w:lang w:val="es-US"/>
              </w:rPr>
            </w:pPr>
            <w:r w:rsidRPr="0006620D">
              <w:rPr>
                <w:lang w:val="es-US"/>
              </w:rPr>
              <w:t>5.</w:t>
            </w:r>
            <w:r w:rsidRPr="0006620D">
              <w:rPr>
                <w:lang w:val="es-US"/>
              </w:rPr>
              <w:tab/>
              <w:t xml:space="preserve">Dirección del miembro de la </w:t>
            </w:r>
            <w:r w:rsidR="00922D2D" w:rsidRPr="0006620D">
              <w:rPr>
                <w:lang w:val="es-US"/>
              </w:rPr>
              <w:t>APCA</w:t>
            </w:r>
            <w:r w:rsidRPr="0006620D">
              <w:rPr>
                <w:lang w:val="es-US"/>
              </w:rPr>
              <w:t xml:space="preserve"> en el país donde está registrado: </w:t>
            </w:r>
            <w:r w:rsidRPr="0006620D">
              <w:rPr>
                <w:i/>
                <w:iCs/>
                <w:lang w:val="es-US"/>
              </w:rPr>
              <w:t>[domicilio legal del</w:t>
            </w:r>
            <w:r w:rsidR="00FF11D6" w:rsidRPr="0006620D">
              <w:rPr>
                <w:i/>
                <w:iCs/>
                <w:lang w:val="es-US"/>
              </w:rPr>
              <w:t> </w:t>
            </w:r>
            <w:r w:rsidRPr="0006620D">
              <w:rPr>
                <w:i/>
                <w:iCs/>
                <w:lang w:val="es-US"/>
              </w:rPr>
              <w:t xml:space="preserve">miembro de la </w:t>
            </w:r>
            <w:r w:rsidR="00922D2D" w:rsidRPr="0006620D">
              <w:rPr>
                <w:i/>
                <w:iCs/>
                <w:lang w:val="es-US"/>
              </w:rPr>
              <w:t>APCA</w:t>
            </w:r>
            <w:r w:rsidRPr="0006620D">
              <w:rPr>
                <w:i/>
                <w:iCs/>
                <w:lang w:val="es-US"/>
              </w:rPr>
              <w:t xml:space="preserve"> en el país donde está registrado].</w:t>
            </w:r>
          </w:p>
        </w:tc>
      </w:tr>
      <w:tr w:rsidR="00455149" w:rsidRPr="00742284" w14:paraId="7ADC460B" w14:textId="77777777" w:rsidTr="00967260">
        <w:trPr>
          <w:cantSplit/>
        </w:trPr>
        <w:tc>
          <w:tcPr>
            <w:tcW w:w="8818" w:type="dxa"/>
          </w:tcPr>
          <w:p w14:paraId="3B729856" w14:textId="77777777" w:rsidR="00455149" w:rsidRPr="0006620D" w:rsidRDefault="00455149" w:rsidP="00967260">
            <w:pPr>
              <w:pStyle w:val="Textoindependiente"/>
              <w:spacing w:before="40" w:after="120"/>
              <w:ind w:left="360" w:hanging="360"/>
              <w:rPr>
                <w:lang w:val="es-US"/>
              </w:rPr>
            </w:pPr>
            <w:r w:rsidRPr="0006620D">
              <w:rPr>
                <w:lang w:val="es-US"/>
              </w:rPr>
              <w:t>6.</w:t>
            </w:r>
            <w:r w:rsidRPr="0006620D">
              <w:rPr>
                <w:lang w:val="es-US"/>
              </w:rPr>
              <w:tab/>
              <w:t xml:space="preserve">Información sobre el representante autorizado del miembro de la </w:t>
            </w:r>
            <w:r w:rsidR="00922D2D" w:rsidRPr="0006620D">
              <w:rPr>
                <w:lang w:val="es-US"/>
              </w:rPr>
              <w:t>APCA</w:t>
            </w:r>
            <w:r w:rsidRPr="0006620D">
              <w:rPr>
                <w:lang w:val="es-US"/>
              </w:rPr>
              <w:t>:</w:t>
            </w:r>
          </w:p>
          <w:p w14:paraId="364AF72E" w14:textId="77777777" w:rsidR="00455149" w:rsidRPr="0006620D" w:rsidRDefault="00455149" w:rsidP="00967260">
            <w:pPr>
              <w:pStyle w:val="Textoindependiente"/>
              <w:spacing w:before="40" w:after="120"/>
              <w:ind w:left="360" w:hanging="14"/>
              <w:rPr>
                <w:b/>
                <w:lang w:val="es-US"/>
              </w:rPr>
            </w:pPr>
            <w:r w:rsidRPr="0006620D">
              <w:rPr>
                <w:lang w:val="es-US"/>
              </w:rPr>
              <w:t xml:space="preserve">Nombre: </w:t>
            </w:r>
            <w:r w:rsidRPr="0006620D">
              <w:rPr>
                <w:i/>
                <w:iCs/>
                <w:lang w:val="es-US"/>
              </w:rPr>
              <w:t xml:space="preserve">[indique el nombre del representante autorizado del miembro de la </w:t>
            </w:r>
            <w:r w:rsidR="00922D2D" w:rsidRPr="0006620D">
              <w:rPr>
                <w:i/>
                <w:iCs/>
                <w:lang w:val="es-US"/>
              </w:rPr>
              <w:t>APCA</w:t>
            </w:r>
            <w:r w:rsidRPr="0006620D">
              <w:rPr>
                <w:i/>
                <w:iCs/>
                <w:lang w:val="es-US"/>
              </w:rPr>
              <w:t>].</w:t>
            </w:r>
          </w:p>
          <w:p w14:paraId="74F974AD" w14:textId="77777777" w:rsidR="00455149" w:rsidRPr="0006620D" w:rsidRDefault="00455149" w:rsidP="00967260">
            <w:pPr>
              <w:pStyle w:val="Textoindependiente"/>
              <w:spacing w:before="40" w:after="120"/>
              <w:ind w:left="360" w:hanging="14"/>
              <w:rPr>
                <w:b/>
                <w:lang w:val="es-US"/>
              </w:rPr>
            </w:pPr>
            <w:r w:rsidRPr="0006620D">
              <w:rPr>
                <w:lang w:val="es-US"/>
              </w:rPr>
              <w:t>Dirección:</w:t>
            </w:r>
            <w:r w:rsidRPr="0006620D">
              <w:rPr>
                <w:i/>
                <w:iCs/>
                <w:lang w:val="es-US"/>
              </w:rPr>
              <w:t xml:space="preserve"> [indique la dirección del representante autorizado del miembro de la </w:t>
            </w:r>
            <w:r w:rsidR="00922D2D" w:rsidRPr="0006620D">
              <w:rPr>
                <w:i/>
                <w:iCs/>
                <w:lang w:val="es-US"/>
              </w:rPr>
              <w:t>APCA</w:t>
            </w:r>
            <w:r w:rsidRPr="0006620D">
              <w:rPr>
                <w:i/>
                <w:iCs/>
                <w:lang w:val="es-US"/>
              </w:rPr>
              <w:t>].</w:t>
            </w:r>
          </w:p>
          <w:p w14:paraId="20FE104E" w14:textId="77777777" w:rsidR="00455149" w:rsidRPr="0006620D" w:rsidRDefault="00455149" w:rsidP="00967260">
            <w:pPr>
              <w:pStyle w:val="Textoindependiente"/>
              <w:spacing w:before="40" w:after="120"/>
              <w:ind w:left="360" w:hanging="14"/>
              <w:rPr>
                <w:i/>
                <w:lang w:val="es-US"/>
              </w:rPr>
            </w:pPr>
            <w:r w:rsidRPr="0006620D">
              <w:rPr>
                <w:lang w:val="es-US"/>
              </w:rPr>
              <w:t xml:space="preserve">Números de teléfono y </w:t>
            </w:r>
            <w:r w:rsidR="00926285" w:rsidRPr="0006620D">
              <w:rPr>
                <w:lang w:val="es-US"/>
              </w:rPr>
              <w:t>fax</w:t>
            </w:r>
            <w:r w:rsidRPr="0006620D">
              <w:rPr>
                <w:lang w:val="es-US"/>
              </w:rPr>
              <w:t xml:space="preserve">: </w:t>
            </w:r>
            <w:r w:rsidRPr="0006620D">
              <w:rPr>
                <w:i/>
                <w:iCs/>
                <w:lang w:val="es-US"/>
              </w:rPr>
              <w:t xml:space="preserve">[indique los números de teléfono y </w:t>
            </w:r>
            <w:r w:rsidR="00926285" w:rsidRPr="0006620D">
              <w:rPr>
                <w:i/>
                <w:iCs/>
                <w:lang w:val="es-US"/>
              </w:rPr>
              <w:t>fax</w:t>
            </w:r>
            <w:r w:rsidRPr="0006620D">
              <w:rPr>
                <w:i/>
                <w:iCs/>
                <w:lang w:val="es-US"/>
              </w:rPr>
              <w:t xml:space="preserve"> del representante autorizado del</w:t>
            </w:r>
            <w:r w:rsidR="00FF11D6" w:rsidRPr="0006620D">
              <w:rPr>
                <w:i/>
                <w:iCs/>
                <w:lang w:val="es-US"/>
              </w:rPr>
              <w:t> </w:t>
            </w:r>
            <w:r w:rsidRPr="0006620D">
              <w:rPr>
                <w:i/>
                <w:iCs/>
                <w:lang w:val="es-US"/>
              </w:rPr>
              <w:t xml:space="preserve">miembro de la </w:t>
            </w:r>
            <w:r w:rsidR="00922D2D" w:rsidRPr="0006620D">
              <w:rPr>
                <w:i/>
                <w:iCs/>
                <w:lang w:val="es-US"/>
              </w:rPr>
              <w:t>APCA</w:t>
            </w:r>
            <w:r w:rsidRPr="0006620D">
              <w:rPr>
                <w:i/>
                <w:iCs/>
                <w:lang w:val="es-US"/>
              </w:rPr>
              <w:t>].</w:t>
            </w:r>
          </w:p>
          <w:p w14:paraId="4DC432C3" w14:textId="77777777" w:rsidR="00455149" w:rsidRPr="0006620D" w:rsidRDefault="00455149" w:rsidP="00967260">
            <w:pPr>
              <w:pStyle w:val="Textoindependiente"/>
              <w:spacing w:before="40" w:after="160"/>
              <w:ind w:left="360" w:hanging="14"/>
              <w:rPr>
                <w:lang w:val="es-US"/>
              </w:rPr>
            </w:pPr>
            <w:r w:rsidRPr="0006620D">
              <w:rPr>
                <w:lang w:val="es-US"/>
              </w:rPr>
              <w:t xml:space="preserve">Dirección de correo electrónico: </w:t>
            </w:r>
            <w:r w:rsidRPr="0006620D">
              <w:rPr>
                <w:i/>
                <w:iCs/>
                <w:lang w:val="es-US"/>
              </w:rPr>
              <w:t xml:space="preserve">[indique la dirección de correo electrónico del representante autorizado del miembro de la </w:t>
            </w:r>
            <w:r w:rsidR="00922D2D" w:rsidRPr="0006620D">
              <w:rPr>
                <w:i/>
                <w:iCs/>
                <w:lang w:val="es-US"/>
              </w:rPr>
              <w:t>APCA</w:t>
            </w:r>
            <w:r w:rsidRPr="0006620D">
              <w:rPr>
                <w:i/>
                <w:iCs/>
                <w:lang w:val="es-US"/>
              </w:rPr>
              <w:t>].</w:t>
            </w:r>
          </w:p>
        </w:tc>
      </w:tr>
      <w:tr w:rsidR="00455149" w:rsidRPr="00742284" w14:paraId="0F954F7E" w14:textId="77777777" w:rsidTr="00967260">
        <w:tc>
          <w:tcPr>
            <w:tcW w:w="8818" w:type="dxa"/>
          </w:tcPr>
          <w:p w14:paraId="6F7800B7" w14:textId="77777777" w:rsidR="000E5ED0" w:rsidRPr="0006620D" w:rsidRDefault="00455149" w:rsidP="00967260">
            <w:pPr>
              <w:spacing w:before="40"/>
              <w:ind w:left="319" w:hanging="319"/>
              <w:rPr>
                <w:lang w:val="es-US"/>
              </w:rPr>
            </w:pPr>
            <w:r w:rsidRPr="0006620D">
              <w:rPr>
                <w:lang w:val="es-US"/>
              </w:rPr>
              <w:t>7.</w:t>
            </w:r>
            <w:r w:rsidRPr="0006620D">
              <w:rPr>
                <w:lang w:val="es-US"/>
              </w:rPr>
              <w:tab/>
              <w:t xml:space="preserve">Se adjuntan copias de los siguientes documentos originales: </w:t>
            </w:r>
            <w:r w:rsidRPr="0006620D">
              <w:rPr>
                <w:i/>
                <w:iCs/>
                <w:lang w:val="es-US"/>
              </w:rPr>
              <w:t>[</w:t>
            </w:r>
            <w:r w:rsidR="00926285" w:rsidRPr="0006620D">
              <w:rPr>
                <w:i/>
                <w:iCs/>
                <w:lang w:val="es-US"/>
              </w:rPr>
              <w:t>m</w:t>
            </w:r>
            <w:r w:rsidRPr="0006620D">
              <w:rPr>
                <w:i/>
                <w:iCs/>
                <w:lang w:val="es-US"/>
              </w:rPr>
              <w:t xml:space="preserve">arque </w:t>
            </w:r>
            <w:r w:rsidR="00926285" w:rsidRPr="0006620D">
              <w:rPr>
                <w:i/>
                <w:iCs/>
                <w:lang w:val="es-US"/>
              </w:rPr>
              <w:t>las</w:t>
            </w:r>
            <w:r w:rsidRPr="0006620D">
              <w:rPr>
                <w:i/>
                <w:iCs/>
                <w:lang w:val="es-US"/>
              </w:rPr>
              <w:t xml:space="preserve"> casillas</w:t>
            </w:r>
            <w:r w:rsidR="00926285" w:rsidRPr="0006620D">
              <w:rPr>
                <w:i/>
                <w:iCs/>
                <w:lang w:val="es-US"/>
              </w:rPr>
              <w:t xml:space="preserve"> que</w:t>
            </w:r>
            <w:r w:rsidR="00FF11D6" w:rsidRPr="0006620D">
              <w:rPr>
                <w:i/>
                <w:iCs/>
                <w:lang w:val="es-US"/>
              </w:rPr>
              <w:t> </w:t>
            </w:r>
            <w:r w:rsidR="00926285" w:rsidRPr="0006620D">
              <w:rPr>
                <w:i/>
                <w:iCs/>
                <w:lang w:val="es-US"/>
              </w:rPr>
              <w:t>correspondan</w:t>
            </w:r>
            <w:r w:rsidRPr="0006620D">
              <w:rPr>
                <w:i/>
                <w:iCs/>
                <w:lang w:val="es-US"/>
              </w:rPr>
              <w:t>].</w:t>
            </w:r>
          </w:p>
          <w:p w14:paraId="69C05BE6" w14:textId="77777777" w:rsidR="000E5ED0" w:rsidRPr="0006620D" w:rsidRDefault="000E5ED0" w:rsidP="00967260">
            <w:pPr>
              <w:spacing w:before="40"/>
              <w:ind w:left="540" w:hanging="450"/>
              <w:rPr>
                <w:lang w:val="es-US"/>
              </w:rPr>
            </w:pPr>
            <w:r w:rsidRPr="0006620D">
              <w:rPr>
                <w:lang w:val="es-US"/>
              </w:rPr>
              <w:sym w:font="Wingdings" w:char="F0A8"/>
            </w:r>
            <w:r w:rsidRPr="0006620D">
              <w:rPr>
                <w:lang w:val="es-US"/>
              </w:rPr>
              <w:tab/>
              <w:t>Estatutos de la Sociedad (o documentos equivalentes de constitución o asociación) o</w:t>
            </w:r>
            <w:r w:rsidR="00FF11D6" w:rsidRPr="0006620D">
              <w:rPr>
                <w:lang w:val="es-US"/>
              </w:rPr>
              <w:t> </w:t>
            </w:r>
            <w:r w:rsidRPr="0006620D">
              <w:rPr>
                <w:lang w:val="es-US"/>
              </w:rPr>
              <w:t>documentos de registro de la persona jurídica antes mencionada, y de conformidad con</w:t>
            </w:r>
            <w:r w:rsidR="00FF11D6" w:rsidRPr="0006620D">
              <w:rPr>
                <w:lang w:val="es-US"/>
              </w:rPr>
              <w:t> </w:t>
            </w:r>
            <w:r w:rsidR="00775C89" w:rsidRPr="0006620D">
              <w:rPr>
                <w:lang w:val="es-US"/>
              </w:rPr>
              <w:t>la</w:t>
            </w:r>
            <w:r w:rsidR="00FF11D6" w:rsidRPr="0006620D">
              <w:rPr>
                <w:lang w:val="es-US"/>
              </w:rPr>
              <w:t> </w:t>
            </w:r>
            <w:r w:rsidR="00775C89" w:rsidRPr="0006620D">
              <w:rPr>
                <w:lang w:val="es-US"/>
              </w:rPr>
              <w:t>IAL </w:t>
            </w:r>
            <w:r w:rsidRPr="0006620D">
              <w:rPr>
                <w:lang w:val="es-US"/>
              </w:rPr>
              <w:t>4.4.</w:t>
            </w:r>
          </w:p>
          <w:p w14:paraId="1392644B" w14:textId="77777777" w:rsidR="000E5ED0" w:rsidRPr="0006620D" w:rsidRDefault="000E5ED0" w:rsidP="00967260">
            <w:pPr>
              <w:spacing w:before="40"/>
              <w:ind w:left="540" w:hanging="450"/>
              <w:rPr>
                <w:lang w:val="es-US"/>
              </w:rPr>
            </w:pPr>
            <w:r w:rsidRPr="0006620D">
              <w:rPr>
                <w:lang w:val="es-US"/>
              </w:rPr>
              <w:sym w:font="Wingdings" w:char="F0A8"/>
            </w:r>
            <w:r w:rsidRPr="0006620D">
              <w:rPr>
                <w:lang w:val="es-US"/>
              </w:rPr>
              <w:tab/>
              <w:t>Si se trata de una empresa o ente de propiedad estatal, documentación que acredite su autonomía jurídica y financiera, su operación de conformidad con el Derecho comercial y</w:t>
            </w:r>
            <w:r w:rsidR="00FF11D6" w:rsidRPr="0006620D">
              <w:rPr>
                <w:lang w:val="es-US"/>
              </w:rPr>
              <w:t> </w:t>
            </w:r>
            <w:r w:rsidRPr="0006620D">
              <w:rPr>
                <w:lang w:val="es-US"/>
              </w:rPr>
              <w:t xml:space="preserve">que no se encuentra bajo la supervisión del Comprador, de conformidad con </w:t>
            </w:r>
            <w:r w:rsidR="00775C89" w:rsidRPr="0006620D">
              <w:rPr>
                <w:lang w:val="es-US"/>
              </w:rPr>
              <w:t>la IAL </w:t>
            </w:r>
            <w:r w:rsidRPr="0006620D">
              <w:rPr>
                <w:lang w:val="es-US"/>
              </w:rPr>
              <w:t>4.6.</w:t>
            </w:r>
          </w:p>
          <w:p w14:paraId="721E4DA3" w14:textId="77777777" w:rsidR="00455149" w:rsidRPr="0006620D" w:rsidRDefault="001165ED" w:rsidP="006C3FDE">
            <w:pPr>
              <w:spacing w:before="40" w:after="160"/>
              <w:ind w:left="342" w:hanging="342"/>
              <w:rPr>
                <w:lang w:val="es-US"/>
              </w:rPr>
            </w:pPr>
            <w:r w:rsidRPr="0006620D">
              <w:rPr>
                <w:lang w:val="es-US"/>
              </w:rPr>
              <w:t>8.</w:t>
            </w:r>
            <w:r w:rsidRPr="0006620D">
              <w:rPr>
                <w:lang w:val="es-US"/>
              </w:rPr>
              <w:tab/>
            </w:r>
            <w:r w:rsidR="0088747C" w:rsidRPr="00316A0C">
              <w:rPr>
                <w:color w:val="000000" w:themeColor="text1"/>
                <w:spacing w:val="-2"/>
                <w:lang w:val="es-ES"/>
              </w:rPr>
              <w:t xml:space="preserve">Se incluye el organigrama, la lista de los miembros del Directorio y la propiedad efectiva. </w:t>
            </w:r>
            <w:r w:rsidR="0088747C" w:rsidRPr="00316A0C">
              <w:rPr>
                <w:i/>
                <w:color w:val="000000" w:themeColor="text1"/>
                <w:spacing w:val="-2"/>
                <w:szCs w:val="20"/>
                <w:lang w:val="es-ES"/>
              </w:rPr>
              <w:t xml:space="preserve">Si se requiere bajo </w:t>
            </w:r>
            <w:r w:rsidR="0088747C" w:rsidRPr="00316A0C">
              <w:rPr>
                <w:i/>
                <w:color w:val="000000" w:themeColor="text1"/>
                <w:spacing w:val="-2"/>
                <w:lang w:val="es-ES"/>
              </w:rPr>
              <w:t>DDL</w:t>
            </w:r>
            <w:r w:rsidR="0088747C" w:rsidRPr="00316A0C">
              <w:rPr>
                <w:i/>
                <w:color w:val="000000" w:themeColor="text1"/>
                <w:spacing w:val="-2"/>
                <w:szCs w:val="20"/>
                <w:lang w:val="es-ES"/>
              </w:rPr>
              <w:t xml:space="preserve"> </w:t>
            </w:r>
            <w:r w:rsidR="0088747C">
              <w:rPr>
                <w:i/>
                <w:color w:val="000000" w:themeColor="text1"/>
                <w:spacing w:val="-2"/>
                <w:szCs w:val="20"/>
                <w:lang w:val="es-ES"/>
              </w:rPr>
              <w:t>IAL</w:t>
            </w:r>
            <w:r w:rsidR="0088747C" w:rsidRPr="00316A0C">
              <w:rPr>
                <w:i/>
                <w:color w:val="000000" w:themeColor="text1"/>
                <w:spacing w:val="-2"/>
                <w:szCs w:val="20"/>
                <w:lang w:val="es-ES"/>
              </w:rPr>
              <w:t xml:space="preserve"> 4</w:t>
            </w:r>
            <w:r w:rsidR="0088747C">
              <w:rPr>
                <w:i/>
                <w:color w:val="000000" w:themeColor="text1"/>
                <w:spacing w:val="-2"/>
                <w:szCs w:val="20"/>
                <w:lang w:val="es-ES"/>
              </w:rPr>
              <w:t>5</w:t>
            </w:r>
            <w:r w:rsidR="0088747C" w:rsidRPr="00316A0C">
              <w:rPr>
                <w:i/>
                <w:color w:val="000000" w:themeColor="text1"/>
                <w:spacing w:val="-2"/>
                <w:szCs w:val="20"/>
                <w:lang w:val="es-ES"/>
              </w:rPr>
              <w:t>.1, el Licitante seleccionado deber</w:t>
            </w:r>
            <w:r w:rsidR="0088747C" w:rsidRPr="00316A0C">
              <w:rPr>
                <w:rFonts w:hint="eastAsia"/>
                <w:i/>
                <w:color w:val="000000" w:themeColor="text1"/>
                <w:spacing w:val="-2"/>
                <w:szCs w:val="20"/>
                <w:lang w:val="es-ES"/>
              </w:rPr>
              <w:t>á</w:t>
            </w:r>
            <w:r w:rsidR="0088747C" w:rsidRPr="00316A0C">
              <w:rPr>
                <w:i/>
                <w:color w:val="000000" w:themeColor="text1"/>
                <w:spacing w:val="-2"/>
                <w:szCs w:val="20"/>
                <w:lang w:val="es-ES"/>
              </w:rPr>
              <w:t xml:space="preserve"> </w:t>
            </w:r>
            <w:r w:rsidR="0088747C" w:rsidRPr="00316A0C">
              <w:rPr>
                <w:i/>
                <w:color w:val="000000" w:themeColor="text1"/>
                <w:spacing w:val="-2"/>
                <w:szCs w:val="20"/>
                <w:lang w:val="es-ES"/>
              </w:rPr>
              <w:lastRenderedPageBreak/>
              <w:t>proporcionar informaci</w:t>
            </w:r>
            <w:r w:rsidR="0088747C" w:rsidRPr="00316A0C">
              <w:rPr>
                <w:rFonts w:hint="eastAsia"/>
                <w:i/>
                <w:color w:val="000000" w:themeColor="text1"/>
                <w:spacing w:val="-2"/>
                <w:szCs w:val="20"/>
                <w:lang w:val="es-ES"/>
              </w:rPr>
              <w:t>ó</w:t>
            </w:r>
            <w:r w:rsidR="0088747C" w:rsidRPr="00316A0C">
              <w:rPr>
                <w:i/>
                <w:color w:val="000000" w:themeColor="text1"/>
                <w:spacing w:val="-2"/>
                <w:szCs w:val="20"/>
                <w:lang w:val="es-ES"/>
              </w:rPr>
              <w:t xml:space="preserve">n adicional sobre </w:t>
            </w:r>
            <w:r w:rsidR="0088747C" w:rsidRPr="00316A0C">
              <w:rPr>
                <w:i/>
                <w:color w:val="000000" w:themeColor="text1"/>
                <w:spacing w:val="-2"/>
                <w:lang w:val="es-ES"/>
              </w:rPr>
              <w:t>la titularidad real</w:t>
            </w:r>
            <w:r w:rsidR="0088747C">
              <w:rPr>
                <w:i/>
                <w:color w:val="000000" w:themeColor="text1"/>
                <w:spacing w:val="-2"/>
                <w:lang w:val="es-ES"/>
              </w:rPr>
              <w:t xml:space="preserve"> de cada miembro de la APCA</w:t>
            </w:r>
            <w:r w:rsidR="0088747C" w:rsidRPr="00316A0C">
              <w:rPr>
                <w:i/>
                <w:color w:val="000000" w:themeColor="text1"/>
                <w:spacing w:val="-2"/>
                <w:szCs w:val="20"/>
                <w:lang w:val="es-ES"/>
              </w:rPr>
              <w:t>, utilizando el Formulario de Divulgaci</w:t>
            </w:r>
            <w:r w:rsidR="0088747C" w:rsidRPr="00316A0C">
              <w:rPr>
                <w:rFonts w:hint="eastAsia"/>
                <w:i/>
                <w:color w:val="000000" w:themeColor="text1"/>
                <w:spacing w:val="-2"/>
                <w:szCs w:val="20"/>
                <w:lang w:val="es-ES"/>
              </w:rPr>
              <w:t>ó</w:t>
            </w:r>
            <w:r w:rsidR="0088747C" w:rsidRPr="00316A0C">
              <w:rPr>
                <w:i/>
                <w:color w:val="000000" w:themeColor="text1"/>
                <w:spacing w:val="-2"/>
                <w:szCs w:val="20"/>
                <w:lang w:val="es-ES"/>
              </w:rPr>
              <w:t xml:space="preserve">n de la Propiedad </w:t>
            </w:r>
            <w:r w:rsidR="0088747C" w:rsidRPr="00316A0C">
              <w:rPr>
                <w:i/>
                <w:color w:val="000000" w:themeColor="text1"/>
                <w:spacing w:val="-2"/>
                <w:lang w:val="es-ES"/>
              </w:rPr>
              <w:t>Efectiva</w:t>
            </w:r>
            <w:r w:rsidR="0088747C" w:rsidRPr="00316A0C">
              <w:rPr>
                <w:i/>
                <w:color w:val="000000" w:themeColor="text1"/>
                <w:spacing w:val="-2"/>
                <w:szCs w:val="20"/>
                <w:lang w:val="es-ES"/>
              </w:rPr>
              <w:t>].</w:t>
            </w:r>
          </w:p>
        </w:tc>
      </w:tr>
    </w:tbl>
    <w:p w14:paraId="6E175030" w14:textId="77777777" w:rsidR="00FF11D6" w:rsidRPr="0006620D" w:rsidRDefault="00455149" w:rsidP="00FF11D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lang w:val="es-US"/>
        </w:rPr>
      </w:pPr>
      <w:r w:rsidRPr="0006620D">
        <w:rPr>
          <w:bCs/>
          <w:lang w:val="es-US"/>
        </w:rPr>
        <w:lastRenderedPageBreak/>
        <w:br w:type="page"/>
      </w:r>
    </w:p>
    <w:p w14:paraId="0F6C4337" w14:textId="77777777" w:rsidR="00FF11D6" w:rsidRPr="0006620D" w:rsidRDefault="00FF11D6" w:rsidP="00FF11D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lang w:val="es-US"/>
        </w:rPr>
      </w:pPr>
    </w:p>
    <w:p w14:paraId="475B5F89" w14:textId="77777777" w:rsidR="00455149" w:rsidRPr="0006620D" w:rsidRDefault="00455149" w:rsidP="00FF11D6">
      <w:pPr>
        <w:pStyle w:val="SectionVHeader"/>
        <w:spacing w:before="0" w:after="0"/>
        <w:rPr>
          <w:sz w:val="48"/>
          <w:szCs w:val="48"/>
          <w:lang w:val="es-US"/>
        </w:rPr>
      </w:pPr>
      <w:r w:rsidRPr="0006620D">
        <w:rPr>
          <w:bCs/>
          <w:sz w:val="48"/>
          <w:szCs w:val="48"/>
          <w:lang w:val="es-US"/>
        </w:rPr>
        <w:t>Formularios de Listas de Precios</w:t>
      </w:r>
    </w:p>
    <w:p w14:paraId="176CDA59" w14:textId="77777777" w:rsidR="00FF11D6" w:rsidRPr="0006620D" w:rsidRDefault="00FF11D6" w:rsidP="00FF11D6">
      <w:pPr>
        <w:pStyle w:val="Textoindependiente"/>
        <w:rPr>
          <w:i/>
          <w:iCs/>
          <w:lang w:val="es-US"/>
        </w:rPr>
      </w:pPr>
    </w:p>
    <w:p w14:paraId="46013810" w14:textId="77777777" w:rsidR="00455149" w:rsidRPr="0006620D" w:rsidRDefault="00455149" w:rsidP="00FF11D6">
      <w:pPr>
        <w:pStyle w:val="Textoindependiente"/>
        <w:rPr>
          <w:i/>
          <w:iCs/>
          <w:lang w:val="es-US"/>
        </w:rPr>
      </w:pPr>
      <w:r w:rsidRPr="0006620D">
        <w:rPr>
          <w:i/>
          <w:iCs/>
          <w:lang w:val="es-US"/>
        </w:rPr>
        <w:t>[El Licitante completará estos formularios de Listas de P</w:t>
      </w:r>
      <w:r w:rsidR="005A2D01" w:rsidRPr="0006620D">
        <w:rPr>
          <w:i/>
          <w:iCs/>
          <w:lang w:val="es-US"/>
        </w:rPr>
        <w:t>r</w:t>
      </w:r>
      <w:r w:rsidRPr="0006620D">
        <w:rPr>
          <w:i/>
          <w:iCs/>
          <w:lang w:val="es-US"/>
        </w:rPr>
        <w:t xml:space="preserve">ecios de acuerdo con las instrucciones indicadas. La lista de artículos y lotes en la columna 1 de la </w:t>
      </w:r>
      <w:r w:rsidRPr="0006620D">
        <w:rPr>
          <w:b/>
          <w:bCs/>
          <w:i/>
          <w:iCs/>
          <w:lang w:val="es-US"/>
        </w:rPr>
        <w:t>Lista de Precios</w:t>
      </w:r>
      <w:r w:rsidRPr="0006620D">
        <w:rPr>
          <w:i/>
          <w:iCs/>
          <w:lang w:val="es-US"/>
        </w:rPr>
        <w:t xml:space="preserve"> deberá coincidir con la Lista de Bienes y Servicios Conexos detallada por el Comprador en la Lista de Requisitos de los Bienes y Servicios Conexos].</w:t>
      </w:r>
    </w:p>
    <w:p w14:paraId="37D08C57" w14:textId="77777777" w:rsidR="00455149" w:rsidRPr="0006620D" w:rsidRDefault="00455149">
      <w:pPr>
        <w:pStyle w:val="Textoindependiente"/>
        <w:rPr>
          <w:lang w:val="es-US"/>
        </w:rPr>
      </w:pPr>
    </w:p>
    <w:p w14:paraId="56A4A6DE" w14:textId="77777777" w:rsidR="00455149" w:rsidRPr="0006620D" w:rsidRDefault="00455149">
      <w:pPr>
        <w:pStyle w:val="Textoindependiente"/>
        <w:jc w:val="center"/>
        <w:rPr>
          <w:lang w:val="es-US"/>
        </w:rPr>
      </w:pPr>
    </w:p>
    <w:p w14:paraId="05A27482" w14:textId="77777777" w:rsidR="00455149" w:rsidRPr="0006620D" w:rsidRDefault="00455149">
      <w:pPr>
        <w:pStyle w:val="Textoindependiente"/>
        <w:jc w:val="center"/>
        <w:rPr>
          <w:lang w:val="es-US"/>
        </w:rPr>
      </w:pPr>
    </w:p>
    <w:p w14:paraId="445C5B3F" w14:textId="77777777" w:rsidR="00455149" w:rsidRPr="0006620D" w:rsidRDefault="00455149">
      <w:pPr>
        <w:pStyle w:val="Textoindependiente"/>
        <w:jc w:val="center"/>
        <w:rPr>
          <w:lang w:val="es-US"/>
        </w:rPr>
        <w:sectPr w:rsidR="00455149" w:rsidRPr="0006620D" w:rsidSect="00B87B5B">
          <w:headerReference w:type="even" r:id="rId29"/>
          <w:headerReference w:type="default" r:id="rId30"/>
          <w:headerReference w:type="first" r:id="rId31"/>
          <w:type w:val="evenPage"/>
          <w:pgSz w:w="12240" w:h="15840" w:code="1"/>
          <w:pgMar w:top="1440" w:right="1440" w:bottom="1440" w:left="1800" w:header="720" w:footer="720" w:gutter="0"/>
          <w:paperSrc w:first="15" w:other="15"/>
          <w:cols w:space="720"/>
          <w:titlePg/>
        </w:sectPr>
      </w:pPr>
    </w:p>
    <w:tbl>
      <w:tblPr>
        <w:tblW w:w="13230" w:type="dxa"/>
        <w:tblInd w:w="-1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889"/>
        <w:gridCol w:w="1631"/>
        <w:gridCol w:w="990"/>
        <w:gridCol w:w="990"/>
        <w:gridCol w:w="1260"/>
        <w:gridCol w:w="1710"/>
        <w:gridCol w:w="1530"/>
        <w:gridCol w:w="18"/>
        <w:gridCol w:w="1859"/>
        <w:gridCol w:w="13"/>
        <w:gridCol w:w="2340"/>
      </w:tblGrid>
      <w:tr w:rsidR="00455149" w:rsidRPr="00742284" w14:paraId="5EEF303B" w14:textId="77777777" w:rsidTr="00C44114">
        <w:tc>
          <w:tcPr>
            <w:tcW w:w="13230" w:type="dxa"/>
            <w:gridSpan w:val="11"/>
            <w:tcBorders>
              <w:top w:val="nil"/>
              <w:left w:val="nil"/>
              <w:bottom w:val="nil"/>
              <w:right w:val="nil"/>
            </w:tcBorders>
            <w:tcMar>
              <w:top w:w="28" w:type="dxa"/>
              <w:left w:w="57" w:type="dxa"/>
              <w:bottom w:w="28" w:type="dxa"/>
              <w:right w:w="57" w:type="dxa"/>
            </w:tcMar>
          </w:tcPr>
          <w:p w14:paraId="26254652" w14:textId="77777777" w:rsidR="00455149" w:rsidRDefault="00455149" w:rsidP="003E5677">
            <w:pPr>
              <w:pStyle w:val="Tanla4titulo"/>
              <w:spacing w:after="0"/>
              <w:rPr>
                <w:lang w:val="es-US"/>
              </w:rPr>
            </w:pPr>
            <w:bookmarkStart w:id="386" w:name="_Toc454620978"/>
            <w:bookmarkStart w:id="387" w:name="_Toc486939188"/>
            <w:r w:rsidRPr="0006620D">
              <w:rPr>
                <w:lang w:val="es-US"/>
              </w:rPr>
              <w:lastRenderedPageBreak/>
              <w:t xml:space="preserve">Lista de Precios: Bienes fabricados fuera del País del Comprador </w:t>
            </w:r>
            <w:bookmarkEnd w:id="386"/>
            <w:r w:rsidR="00DD2566" w:rsidRPr="0006620D">
              <w:rPr>
                <w:lang w:val="es-US"/>
              </w:rPr>
              <w:t>a ser importados</w:t>
            </w:r>
            <w:bookmarkEnd w:id="387"/>
          </w:p>
          <w:p w14:paraId="7F0787BC" w14:textId="77777777" w:rsidR="00E644D0" w:rsidRPr="0006620D" w:rsidRDefault="00E644D0" w:rsidP="003E5677">
            <w:pPr>
              <w:pStyle w:val="Tanla4titulo"/>
              <w:spacing w:after="0"/>
              <w:rPr>
                <w:lang w:val="es-US"/>
              </w:rPr>
            </w:pPr>
            <w:r w:rsidRPr="00E644D0">
              <w:rPr>
                <w:sz w:val="28"/>
                <w:u w:val="single"/>
              </w:rPr>
              <w:t>(Este formulario es exclusivo para proveedores extranjeros</w:t>
            </w:r>
            <w:r>
              <w:rPr>
                <w:sz w:val="28"/>
                <w:u w:val="single"/>
              </w:rPr>
              <w:t xml:space="preserve"> [en términos tributarios proveedores no domiciliados]</w:t>
            </w:r>
            <w:r w:rsidRPr="00E644D0">
              <w:rPr>
                <w:sz w:val="28"/>
                <w:u w:val="single"/>
              </w:rPr>
              <w:t>)</w:t>
            </w:r>
          </w:p>
        </w:tc>
      </w:tr>
      <w:tr w:rsidR="006F65A4" w:rsidRPr="0006620D" w14:paraId="1FBCF362" w14:textId="77777777" w:rsidTr="00C44114">
        <w:tc>
          <w:tcPr>
            <w:tcW w:w="9018" w:type="dxa"/>
            <w:gridSpan w:val="8"/>
            <w:tcBorders>
              <w:top w:val="double" w:sz="6" w:space="0" w:color="auto"/>
              <w:bottom w:val="nil"/>
              <w:right w:val="nil"/>
            </w:tcBorders>
            <w:tcMar>
              <w:top w:w="28" w:type="dxa"/>
              <w:left w:w="57" w:type="dxa"/>
              <w:bottom w:w="28" w:type="dxa"/>
              <w:right w:w="57" w:type="dxa"/>
            </w:tcMar>
          </w:tcPr>
          <w:p w14:paraId="191A27DE" w14:textId="77777777" w:rsidR="006F65A4" w:rsidRPr="0006620D" w:rsidRDefault="006F65A4" w:rsidP="006F65A4">
            <w:pPr>
              <w:suppressAutoHyphens/>
              <w:spacing w:before="240"/>
              <w:jc w:val="center"/>
              <w:rPr>
                <w:lang w:val="es-US"/>
              </w:rPr>
            </w:pPr>
            <w:r w:rsidRPr="0006620D">
              <w:rPr>
                <w:lang w:val="es-US"/>
              </w:rPr>
              <w:t>(Ofertas del Grupo C, bienes que se importarán)</w:t>
            </w:r>
          </w:p>
          <w:p w14:paraId="1B7840B9" w14:textId="77777777" w:rsidR="006F65A4" w:rsidRPr="0006620D" w:rsidRDefault="006F65A4" w:rsidP="006F65A4">
            <w:pPr>
              <w:suppressAutoHyphens/>
              <w:spacing w:before="240"/>
              <w:jc w:val="center"/>
              <w:rPr>
                <w:lang w:val="es-US"/>
              </w:rPr>
            </w:pPr>
            <w:r w:rsidRPr="0006620D">
              <w:rPr>
                <w:lang w:val="es-US"/>
              </w:rPr>
              <w:t>Monedas de acuerdo con la IAL 15</w:t>
            </w:r>
          </w:p>
        </w:tc>
        <w:tc>
          <w:tcPr>
            <w:tcW w:w="4212" w:type="dxa"/>
            <w:gridSpan w:val="3"/>
            <w:tcBorders>
              <w:top w:val="double" w:sz="6" w:space="0" w:color="auto"/>
              <w:left w:val="nil"/>
              <w:bottom w:val="nil"/>
            </w:tcBorders>
            <w:tcMar>
              <w:top w:w="28" w:type="dxa"/>
              <w:left w:w="57" w:type="dxa"/>
              <w:bottom w:w="28" w:type="dxa"/>
              <w:right w:w="57" w:type="dxa"/>
            </w:tcMar>
          </w:tcPr>
          <w:p w14:paraId="6F57C136" w14:textId="77777777" w:rsidR="006F65A4" w:rsidRPr="0006620D" w:rsidRDefault="00E514F3">
            <w:pPr>
              <w:rPr>
                <w:sz w:val="20"/>
                <w:lang w:val="es-US"/>
              </w:rPr>
            </w:pPr>
            <w:r w:rsidRPr="0006620D">
              <w:rPr>
                <w:sz w:val="20"/>
                <w:lang w:val="es-US"/>
              </w:rPr>
              <w:t xml:space="preserve">Fecha: </w:t>
            </w:r>
            <w:r w:rsidR="006F65A4" w:rsidRPr="0006620D">
              <w:rPr>
                <w:sz w:val="20"/>
                <w:lang w:val="es-US"/>
              </w:rPr>
              <w:t>_________________</w:t>
            </w:r>
            <w:r w:rsidRPr="0006620D">
              <w:rPr>
                <w:sz w:val="20"/>
                <w:lang w:val="es-US"/>
              </w:rPr>
              <w:t>_</w:t>
            </w:r>
            <w:r w:rsidR="006F65A4" w:rsidRPr="0006620D">
              <w:rPr>
                <w:sz w:val="20"/>
                <w:lang w:val="es-US"/>
              </w:rPr>
              <w:t>_____</w:t>
            </w:r>
          </w:p>
          <w:p w14:paraId="149C23D0" w14:textId="77777777" w:rsidR="006F65A4" w:rsidRPr="0006620D" w:rsidRDefault="006F65A4">
            <w:pPr>
              <w:suppressAutoHyphens/>
              <w:rPr>
                <w:lang w:val="es-US"/>
              </w:rPr>
            </w:pPr>
            <w:r w:rsidRPr="0006620D">
              <w:rPr>
                <w:sz w:val="20"/>
                <w:lang w:val="es-US"/>
              </w:rPr>
              <w:t>SDO n.</w:t>
            </w:r>
            <w:r w:rsidR="006955B1" w:rsidRPr="0006620D">
              <w:rPr>
                <w:sz w:val="20"/>
                <w:szCs w:val="20"/>
                <w:lang w:val="es-US"/>
              </w:rPr>
              <w:sym w:font="Symbol" w:char="F0B0"/>
            </w:r>
            <w:r w:rsidRPr="0006620D">
              <w:rPr>
                <w:sz w:val="20"/>
                <w:lang w:val="es-US"/>
              </w:rPr>
              <w:t>: _____________________</w:t>
            </w:r>
          </w:p>
          <w:p w14:paraId="4516AB51" w14:textId="77777777" w:rsidR="006F65A4" w:rsidRPr="0006620D" w:rsidRDefault="006F65A4">
            <w:pPr>
              <w:suppressAutoHyphens/>
              <w:rPr>
                <w:sz w:val="20"/>
                <w:lang w:val="es-US"/>
              </w:rPr>
            </w:pPr>
          </w:p>
          <w:p w14:paraId="11B72A94" w14:textId="77777777" w:rsidR="006F65A4" w:rsidRPr="0006620D" w:rsidRDefault="006F65A4">
            <w:pPr>
              <w:suppressAutoHyphens/>
              <w:rPr>
                <w:sz w:val="20"/>
                <w:lang w:val="es-US"/>
              </w:rPr>
            </w:pPr>
            <w:r w:rsidRPr="0006620D">
              <w:rPr>
                <w:sz w:val="20"/>
                <w:lang w:val="es-US"/>
              </w:rPr>
              <w:t>Alternativa n.</w:t>
            </w:r>
            <w:r w:rsidR="006955B1" w:rsidRPr="0006620D">
              <w:rPr>
                <w:sz w:val="20"/>
                <w:szCs w:val="20"/>
                <w:lang w:val="es-US"/>
              </w:rPr>
              <w:sym w:font="Symbol" w:char="F0B0"/>
            </w:r>
            <w:r w:rsidRPr="0006620D">
              <w:rPr>
                <w:sz w:val="20"/>
                <w:lang w:val="es-US"/>
              </w:rPr>
              <w:t>: ________________</w:t>
            </w:r>
          </w:p>
          <w:p w14:paraId="3AE935AD" w14:textId="77777777" w:rsidR="006F65A4" w:rsidRPr="0006620D" w:rsidRDefault="006F65A4" w:rsidP="0062204D">
            <w:pPr>
              <w:suppressAutoHyphens/>
              <w:spacing w:after="120"/>
              <w:rPr>
                <w:lang w:val="es-US"/>
              </w:rPr>
            </w:pPr>
            <w:r w:rsidRPr="0006620D">
              <w:rPr>
                <w:sz w:val="20"/>
                <w:lang w:val="es-US"/>
              </w:rPr>
              <w:t>Página n.</w:t>
            </w:r>
            <w:r w:rsidR="006955B1" w:rsidRPr="0006620D">
              <w:rPr>
                <w:sz w:val="20"/>
                <w:szCs w:val="20"/>
                <w:lang w:val="es-US"/>
              </w:rPr>
              <w:sym w:font="Symbol" w:char="F0B0"/>
            </w:r>
            <w:r w:rsidRPr="0006620D">
              <w:rPr>
                <w:sz w:val="20"/>
                <w:lang w:val="es-US"/>
              </w:rPr>
              <w:t xml:space="preserve"> ______ de ______</w:t>
            </w:r>
          </w:p>
        </w:tc>
      </w:tr>
      <w:tr w:rsidR="00455149" w:rsidRPr="0006620D" w14:paraId="309C495C" w14:textId="77777777" w:rsidTr="00C44114">
        <w:tc>
          <w:tcPr>
            <w:tcW w:w="889" w:type="dxa"/>
            <w:tcBorders>
              <w:top w:val="double" w:sz="6" w:space="0" w:color="auto"/>
              <w:bottom w:val="double" w:sz="6" w:space="0" w:color="auto"/>
              <w:right w:val="single" w:sz="6" w:space="0" w:color="auto"/>
            </w:tcBorders>
            <w:tcMar>
              <w:top w:w="28" w:type="dxa"/>
              <w:left w:w="57" w:type="dxa"/>
              <w:bottom w:w="28" w:type="dxa"/>
              <w:right w:w="57" w:type="dxa"/>
            </w:tcMar>
          </w:tcPr>
          <w:p w14:paraId="2ED1BFA8" w14:textId="77777777" w:rsidR="00455149" w:rsidRPr="0006620D" w:rsidRDefault="00455149">
            <w:pPr>
              <w:suppressAutoHyphens/>
              <w:jc w:val="center"/>
              <w:rPr>
                <w:sz w:val="20"/>
                <w:lang w:val="es-US"/>
              </w:rPr>
            </w:pPr>
            <w:r w:rsidRPr="0006620D">
              <w:rPr>
                <w:sz w:val="20"/>
                <w:lang w:val="es-US"/>
              </w:rPr>
              <w:t>1</w:t>
            </w:r>
          </w:p>
        </w:tc>
        <w:tc>
          <w:tcPr>
            <w:tcW w:w="1631"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3FB26DB1" w14:textId="77777777" w:rsidR="00455149" w:rsidRPr="0006620D" w:rsidRDefault="00455149">
            <w:pPr>
              <w:suppressAutoHyphens/>
              <w:jc w:val="center"/>
              <w:rPr>
                <w:sz w:val="20"/>
                <w:lang w:val="es-US"/>
              </w:rPr>
            </w:pPr>
            <w:r w:rsidRPr="0006620D">
              <w:rPr>
                <w:sz w:val="20"/>
                <w:lang w:val="es-US"/>
              </w:rPr>
              <w:t>2</w:t>
            </w:r>
          </w:p>
        </w:tc>
        <w:tc>
          <w:tcPr>
            <w:tcW w:w="99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3B26FB17" w14:textId="77777777" w:rsidR="00455149" w:rsidRPr="0006620D" w:rsidRDefault="00455149">
            <w:pPr>
              <w:suppressAutoHyphens/>
              <w:jc w:val="center"/>
              <w:rPr>
                <w:sz w:val="20"/>
                <w:lang w:val="es-US"/>
              </w:rPr>
            </w:pPr>
            <w:r w:rsidRPr="0006620D">
              <w:rPr>
                <w:sz w:val="20"/>
                <w:lang w:val="es-US"/>
              </w:rPr>
              <w:t>3</w:t>
            </w:r>
          </w:p>
        </w:tc>
        <w:tc>
          <w:tcPr>
            <w:tcW w:w="99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617B6863" w14:textId="77777777" w:rsidR="00455149" w:rsidRPr="0006620D" w:rsidRDefault="00455149">
            <w:pPr>
              <w:suppressAutoHyphens/>
              <w:jc w:val="center"/>
              <w:rPr>
                <w:sz w:val="20"/>
                <w:lang w:val="es-US"/>
              </w:rPr>
            </w:pPr>
            <w:r w:rsidRPr="0006620D">
              <w:rPr>
                <w:sz w:val="20"/>
                <w:lang w:val="es-US"/>
              </w:rPr>
              <w:t>4</w:t>
            </w:r>
          </w:p>
        </w:tc>
        <w:tc>
          <w:tcPr>
            <w:tcW w:w="126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56607F4C" w14:textId="77777777" w:rsidR="00455149" w:rsidRPr="0006620D" w:rsidRDefault="00455149">
            <w:pPr>
              <w:suppressAutoHyphens/>
              <w:jc w:val="center"/>
              <w:rPr>
                <w:sz w:val="20"/>
                <w:lang w:val="es-US"/>
              </w:rPr>
            </w:pPr>
            <w:r w:rsidRPr="0006620D">
              <w:rPr>
                <w:sz w:val="20"/>
                <w:lang w:val="es-US"/>
              </w:rPr>
              <w:t>5</w:t>
            </w:r>
          </w:p>
        </w:tc>
        <w:tc>
          <w:tcPr>
            <w:tcW w:w="171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4F005E93" w14:textId="77777777" w:rsidR="00455149" w:rsidRPr="0006620D" w:rsidRDefault="00455149">
            <w:pPr>
              <w:suppressAutoHyphens/>
              <w:jc w:val="center"/>
              <w:rPr>
                <w:sz w:val="20"/>
                <w:lang w:val="es-US"/>
              </w:rPr>
            </w:pPr>
            <w:r w:rsidRPr="0006620D">
              <w:rPr>
                <w:sz w:val="20"/>
                <w:lang w:val="es-US"/>
              </w:rPr>
              <w:t>6</w:t>
            </w:r>
          </w:p>
        </w:tc>
        <w:tc>
          <w:tcPr>
            <w:tcW w:w="153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5C3910AE" w14:textId="77777777" w:rsidR="00455149" w:rsidRPr="0006620D" w:rsidRDefault="00455149">
            <w:pPr>
              <w:suppressAutoHyphens/>
              <w:jc w:val="center"/>
              <w:rPr>
                <w:sz w:val="20"/>
                <w:lang w:val="es-US"/>
              </w:rPr>
            </w:pPr>
            <w:r w:rsidRPr="0006620D">
              <w:rPr>
                <w:sz w:val="20"/>
                <w:lang w:val="es-US"/>
              </w:rPr>
              <w:t>7</w:t>
            </w:r>
          </w:p>
        </w:tc>
        <w:tc>
          <w:tcPr>
            <w:tcW w:w="1890" w:type="dxa"/>
            <w:gridSpan w:val="3"/>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1441D6E7" w14:textId="77777777" w:rsidR="00455149" w:rsidRPr="0006620D" w:rsidRDefault="00455149">
            <w:pPr>
              <w:suppressAutoHyphens/>
              <w:jc w:val="center"/>
              <w:rPr>
                <w:sz w:val="20"/>
                <w:lang w:val="es-US"/>
              </w:rPr>
            </w:pPr>
            <w:r w:rsidRPr="0006620D">
              <w:rPr>
                <w:sz w:val="20"/>
                <w:lang w:val="es-US"/>
              </w:rPr>
              <w:t>8</w:t>
            </w:r>
          </w:p>
        </w:tc>
        <w:tc>
          <w:tcPr>
            <w:tcW w:w="2340" w:type="dxa"/>
            <w:tcBorders>
              <w:top w:val="double" w:sz="6" w:space="0" w:color="auto"/>
              <w:left w:val="single" w:sz="6" w:space="0" w:color="auto"/>
              <w:bottom w:val="double" w:sz="6" w:space="0" w:color="auto"/>
            </w:tcBorders>
            <w:tcMar>
              <w:top w:w="28" w:type="dxa"/>
              <w:left w:w="57" w:type="dxa"/>
              <w:bottom w:w="28" w:type="dxa"/>
              <w:right w:w="57" w:type="dxa"/>
            </w:tcMar>
          </w:tcPr>
          <w:p w14:paraId="3CDE20C7" w14:textId="77777777" w:rsidR="00455149" w:rsidRPr="0006620D" w:rsidRDefault="00455149">
            <w:pPr>
              <w:suppressAutoHyphens/>
              <w:jc w:val="center"/>
              <w:rPr>
                <w:sz w:val="20"/>
                <w:lang w:val="es-US"/>
              </w:rPr>
            </w:pPr>
            <w:r w:rsidRPr="0006620D">
              <w:rPr>
                <w:sz w:val="20"/>
                <w:lang w:val="es-US"/>
              </w:rPr>
              <w:t>9</w:t>
            </w:r>
          </w:p>
        </w:tc>
      </w:tr>
      <w:tr w:rsidR="00455149" w:rsidRPr="00742284" w14:paraId="5CF70839" w14:textId="77777777" w:rsidTr="00C441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89" w:type="dxa"/>
            <w:tcBorders>
              <w:top w:val="double" w:sz="6" w:space="0" w:color="auto"/>
              <w:left w:val="double" w:sz="6" w:space="0" w:color="auto"/>
              <w:bottom w:val="single" w:sz="6" w:space="0" w:color="auto"/>
              <w:right w:val="single" w:sz="6" w:space="0" w:color="auto"/>
            </w:tcBorders>
            <w:tcMar>
              <w:top w:w="28" w:type="dxa"/>
              <w:left w:w="57" w:type="dxa"/>
              <w:bottom w:w="28" w:type="dxa"/>
              <w:right w:w="57" w:type="dxa"/>
            </w:tcMar>
          </w:tcPr>
          <w:p w14:paraId="76B72ACE" w14:textId="77777777" w:rsidR="00455149" w:rsidRPr="0006620D" w:rsidRDefault="00CA062B" w:rsidP="00C44114">
            <w:pPr>
              <w:suppressAutoHyphens/>
              <w:jc w:val="center"/>
              <w:rPr>
                <w:sz w:val="16"/>
                <w:lang w:val="es-US"/>
              </w:rPr>
            </w:pPr>
            <w:r w:rsidRPr="0006620D">
              <w:rPr>
                <w:sz w:val="16"/>
                <w:lang w:val="es-US"/>
              </w:rPr>
              <w:t>N.</w:t>
            </w:r>
            <w:r w:rsidRPr="0006620D">
              <w:rPr>
                <w:sz w:val="16"/>
                <w:lang w:val="es-US"/>
              </w:rPr>
              <w:sym w:font="Symbol" w:char="F0B0"/>
            </w:r>
            <w:r w:rsidR="00455149" w:rsidRPr="0006620D">
              <w:rPr>
                <w:sz w:val="16"/>
                <w:lang w:val="es-US"/>
              </w:rPr>
              <w:t>de artículo</w:t>
            </w:r>
          </w:p>
        </w:tc>
        <w:tc>
          <w:tcPr>
            <w:tcW w:w="1631"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6BF21F9D" w14:textId="77777777" w:rsidR="00455149" w:rsidRPr="0006620D" w:rsidRDefault="00455149" w:rsidP="0062204D">
            <w:pPr>
              <w:suppressAutoHyphens/>
              <w:jc w:val="center"/>
              <w:rPr>
                <w:sz w:val="16"/>
                <w:lang w:val="es-US"/>
              </w:rPr>
            </w:pPr>
            <w:r w:rsidRPr="0006620D">
              <w:rPr>
                <w:sz w:val="16"/>
                <w:lang w:val="es-US"/>
              </w:rPr>
              <w:t>Descripción de</w:t>
            </w:r>
            <w:r w:rsidR="0062204D" w:rsidRPr="0006620D">
              <w:rPr>
                <w:sz w:val="16"/>
                <w:lang w:val="es-US"/>
              </w:rPr>
              <w:t> </w:t>
            </w:r>
            <w:r w:rsidRPr="0006620D">
              <w:rPr>
                <w:sz w:val="16"/>
                <w:lang w:val="es-US"/>
              </w:rPr>
              <w:t>los</w:t>
            </w:r>
            <w:r w:rsidR="0062204D" w:rsidRPr="0006620D">
              <w:rPr>
                <w:sz w:val="16"/>
                <w:lang w:val="es-US"/>
              </w:rPr>
              <w:t> </w:t>
            </w:r>
            <w:r w:rsidR="006F65A4" w:rsidRPr="0006620D">
              <w:rPr>
                <w:sz w:val="16"/>
                <w:lang w:val="es-US"/>
              </w:rPr>
              <w:t>b</w:t>
            </w:r>
            <w:r w:rsidRPr="0006620D">
              <w:rPr>
                <w:sz w:val="16"/>
                <w:lang w:val="es-US"/>
              </w:rPr>
              <w:t xml:space="preserve">ienes </w:t>
            </w:r>
          </w:p>
        </w:tc>
        <w:tc>
          <w:tcPr>
            <w:tcW w:w="99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42B3B0C3" w14:textId="77777777" w:rsidR="00455149" w:rsidRPr="0006620D" w:rsidRDefault="00455149">
            <w:pPr>
              <w:suppressAutoHyphens/>
              <w:jc w:val="center"/>
              <w:rPr>
                <w:sz w:val="16"/>
                <w:lang w:val="es-US"/>
              </w:rPr>
            </w:pPr>
            <w:r w:rsidRPr="0006620D">
              <w:rPr>
                <w:sz w:val="16"/>
                <w:lang w:val="es-US"/>
              </w:rPr>
              <w:t>País de origen</w:t>
            </w:r>
          </w:p>
        </w:tc>
        <w:tc>
          <w:tcPr>
            <w:tcW w:w="99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29103E2" w14:textId="77777777" w:rsidR="00455149" w:rsidRPr="0006620D" w:rsidRDefault="00455149">
            <w:pPr>
              <w:suppressAutoHyphens/>
              <w:jc w:val="center"/>
              <w:rPr>
                <w:sz w:val="16"/>
                <w:lang w:val="es-US"/>
              </w:rPr>
            </w:pPr>
            <w:r w:rsidRPr="0006620D">
              <w:rPr>
                <w:sz w:val="16"/>
                <w:lang w:val="es-US"/>
              </w:rPr>
              <w:t>Fecha de entrega según definición de Incoterms</w:t>
            </w:r>
          </w:p>
        </w:tc>
        <w:tc>
          <w:tcPr>
            <w:tcW w:w="126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104E9CD1" w14:textId="77777777" w:rsidR="00455149" w:rsidRPr="0006620D" w:rsidRDefault="00455149">
            <w:pPr>
              <w:suppressAutoHyphens/>
              <w:jc w:val="center"/>
              <w:rPr>
                <w:lang w:val="es-US"/>
              </w:rPr>
            </w:pPr>
            <w:r w:rsidRPr="0006620D">
              <w:rPr>
                <w:sz w:val="16"/>
                <w:lang w:val="es-US"/>
              </w:rPr>
              <w:t>Cantidad y unidad física</w:t>
            </w:r>
          </w:p>
        </w:tc>
        <w:tc>
          <w:tcPr>
            <w:tcW w:w="171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32E2BBBF" w14:textId="77777777" w:rsidR="00455149" w:rsidRPr="0006620D" w:rsidRDefault="00455149">
            <w:pPr>
              <w:suppressAutoHyphens/>
              <w:jc w:val="center"/>
              <w:rPr>
                <w:sz w:val="16"/>
                <w:lang w:val="es-US"/>
              </w:rPr>
            </w:pPr>
            <w:r w:rsidRPr="0006620D">
              <w:rPr>
                <w:sz w:val="16"/>
                <w:lang w:val="es-US"/>
              </w:rPr>
              <w:t xml:space="preserve">Precio unitario </w:t>
            </w:r>
          </w:p>
          <w:p w14:paraId="3F49533F" w14:textId="77777777" w:rsidR="00455149" w:rsidRPr="0006620D" w:rsidRDefault="00455149">
            <w:pPr>
              <w:suppressAutoHyphens/>
              <w:jc w:val="center"/>
              <w:rPr>
                <w:sz w:val="16"/>
                <w:lang w:val="es-US"/>
              </w:rPr>
            </w:pPr>
            <w:r w:rsidRPr="0006620D">
              <w:rPr>
                <w:smallCaps/>
                <w:sz w:val="16"/>
                <w:lang w:val="es-US"/>
              </w:rPr>
              <w:t>CIP</w:t>
            </w:r>
            <w:r w:rsidR="0062204D" w:rsidRPr="0006620D">
              <w:rPr>
                <w:smallCaps/>
                <w:sz w:val="16"/>
                <w:lang w:val="es-US"/>
              </w:rPr>
              <w:t xml:space="preserve"> </w:t>
            </w:r>
            <w:r w:rsidRPr="0006620D">
              <w:rPr>
                <w:i/>
                <w:sz w:val="16"/>
                <w:lang w:val="es-US"/>
              </w:rPr>
              <w:t>[</w:t>
            </w:r>
            <w:r w:rsidRPr="0006620D">
              <w:rPr>
                <w:i/>
                <w:iCs/>
                <w:sz w:val="16"/>
                <w:lang w:val="es-US"/>
              </w:rPr>
              <w:t>indique lugar de destino convenido]</w:t>
            </w:r>
          </w:p>
          <w:p w14:paraId="7B0B6EF3" w14:textId="77777777" w:rsidR="00455149" w:rsidRPr="0006620D" w:rsidRDefault="00455149" w:rsidP="008277AF">
            <w:pPr>
              <w:suppressAutoHyphens/>
              <w:jc w:val="center"/>
              <w:rPr>
                <w:sz w:val="16"/>
                <w:lang w:val="es-US"/>
              </w:rPr>
            </w:pPr>
            <w:r w:rsidRPr="0006620D">
              <w:rPr>
                <w:sz w:val="16"/>
                <w:lang w:val="es-US"/>
              </w:rPr>
              <w:t xml:space="preserve">de acuerdo con </w:t>
            </w:r>
            <w:r w:rsidR="00775C89" w:rsidRPr="0006620D">
              <w:rPr>
                <w:sz w:val="16"/>
                <w:lang w:val="es-US"/>
              </w:rPr>
              <w:t>la IAL </w:t>
            </w:r>
            <w:r w:rsidRPr="0006620D">
              <w:rPr>
                <w:sz w:val="16"/>
                <w:lang w:val="es-US"/>
              </w:rPr>
              <w:t xml:space="preserve">14.8 </w:t>
            </w:r>
            <w:r w:rsidR="0062204D" w:rsidRPr="0006620D">
              <w:rPr>
                <w:sz w:val="16"/>
                <w:lang w:val="es-US"/>
              </w:rPr>
              <w:t>(</w:t>
            </w:r>
            <w:r w:rsidRPr="0006620D">
              <w:rPr>
                <w:sz w:val="16"/>
                <w:lang w:val="es-US"/>
              </w:rPr>
              <w:t xml:space="preserve">b) </w:t>
            </w:r>
            <w:r w:rsidR="0062204D" w:rsidRPr="0006620D">
              <w:rPr>
                <w:sz w:val="16"/>
                <w:lang w:val="es-US"/>
              </w:rPr>
              <w:t>(</w:t>
            </w:r>
            <w:r w:rsidRPr="0006620D">
              <w:rPr>
                <w:sz w:val="16"/>
                <w:lang w:val="es-US"/>
              </w:rPr>
              <w:t>i)</w:t>
            </w:r>
          </w:p>
        </w:tc>
        <w:tc>
          <w:tcPr>
            <w:tcW w:w="153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0AC6308" w14:textId="77777777" w:rsidR="00455149" w:rsidRPr="0006620D" w:rsidRDefault="00455149">
            <w:pPr>
              <w:suppressAutoHyphens/>
              <w:jc w:val="center"/>
              <w:rPr>
                <w:sz w:val="16"/>
                <w:lang w:val="es-US"/>
              </w:rPr>
            </w:pPr>
            <w:r w:rsidRPr="0006620D">
              <w:rPr>
                <w:sz w:val="16"/>
                <w:lang w:val="es-US"/>
              </w:rPr>
              <w:t>Precio CIP por</w:t>
            </w:r>
            <w:r w:rsidR="0062204D" w:rsidRPr="0006620D">
              <w:rPr>
                <w:sz w:val="16"/>
                <w:lang w:val="es-US"/>
              </w:rPr>
              <w:t> </w:t>
            </w:r>
            <w:r w:rsidRPr="0006620D">
              <w:rPr>
                <w:sz w:val="16"/>
                <w:lang w:val="es-US"/>
              </w:rPr>
              <w:t>artículo</w:t>
            </w:r>
          </w:p>
          <w:p w14:paraId="705FDC08" w14:textId="77777777" w:rsidR="00455149" w:rsidRPr="0006620D" w:rsidRDefault="00455149">
            <w:pPr>
              <w:suppressAutoHyphens/>
              <w:jc w:val="center"/>
              <w:rPr>
                <w:sz w:val="16"/>
                <w:lang w:val="es-US"/>
              </w:rPr>
            </w:pPr>
            <w:r w:rsidRPr="0006620D">
              <w:rPr>
                <w:sz w:val="16"/>
                <w:lang w:val="es-US"/>
              </w:rPr>
              <w:t>(Col. 5 x 6)</w:t>
            </w:r>
          </w:p>
        </w:tc>
        <w:tc>
          <w:tcPr>
            <w:tcW w:w="1890" w:type="dxa"/>
            <w:gridSpan w:val="3"/>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28890C9B" w14:textId="77777777" w:rsidR="00455149" w:rsidRPr="0006620D" w:rsidRDefault="00455149" w:rsidP="00C44114">
            <w:pPr>
              <w:suppressAutoHyphens/>
              <w:jc w:val="center"/>
              <w:rPr>
                <w:sz w:val="16"/>
                <w:lang w:val="es-US"/>
              </w:rPr>
            </w:pPr>
            <w:r w:rsidRPr="0006620D">
              <w:rPr>
                <w:sz w:val="16"/>
                <w:lang w:val="es-US"/>
              </w:rPr>
              <w:t>Precio por artículo por concepto de transporte interno y otros servicios requeridos en el País del Comprador para hacer llegar los Bienes al destino final establecido en los</w:t>
            </w:r>
            <w:r w:rsidR="0062204D" w:rsidRPr="0006620D">
              <w:rPr>
                <w:sz w:val="16"/>
                <w:lang w:val="es-US"/>
              </w:rPr>
              <w:t> </w:t>
            </w:r>
            <w:r w:rsidRPr="0006620D">
              <w:rPr>
                <w:sz w:val="16"/>
                <w:lang w:val="es-US"/>
              </w:rPr>
              <w:t>DDL</w:t>
            </w:r>
          </w:p>
        </w:tc>
        <w:tc>
          <w:tcPr>
            <w:tcW w:w="2340" w:type="dxa"/>
            <w:tcBorders>
              <w:top w:val="double" w:sz="6" w:space="0" w:color="auto"/>
              <w:left w:val="single" w:sz="6" w:space="0" w:color="auto"/>
              <w:bottom w:val="single" w:sz="6" w:space="0" w:color="auto"/>
              <w:right w:val="double" w:sz="6" w:space="0" w:color="auto"/>
            </w:tcBorders>
            <w:tcMar>
              <w:top w:w="28" w:type="dxa"/>
              <w:left w:w="57" w:type="dxa"/>
              <w:bottom w:w="28" w:type="dxa"/>
              <w:right w:w="57" w:type="dxa"/>
            </w:tcMar>
          </w:tcPr>
          <w:p w14:paraId="2CB55254" w14:textId="77777777" w:rsidR="00455149" w:rsidRPr="0006620D" w:rsidRDefault="00455149">
            <w:pPr>
              <w:suppressAutoHyphens/>
              <w:jc w:val="center"/>
              <w:rPr>
                <w:sz w:val="16"/>
                <w:lang w:val="es-US"/>
              </w:rPr>
            </w:pPr>
            <w:r w:rsidRPr="0006620D">
              <w:rPr>
                <w:sz w:val="16"/>
                <w:lang w:val="es-US"/>
              </w:rPr>
              <w:t xml:space="preserve">Precio total por artículo </w:t>
            </w:r>
          </w:p>
          <w:p w14:paraId="432426F3" w14:textId="77777777" w:rsidR="00455149" w:rsidRPr="0006620D" w:rsidRDefault="00455149">
            <w:pPr>
              <w:suppressAutoHyphens/>
              <w:jc w:val="center"/>
              <w:rPr>
                <w:sz w:val="16"/>
                <w:lang w:val="es-US"/>
              </w:rPr>
            </w:pPr>
            <w:r w:rsidRPr="0006620D">
              <w:rPr>
                <w:sz w:val="16"/>
                <w:lang w:val="es-US"/>
              </w:rPr>
              <w:t>(Col. 7 + 8)</w:t>
            </w:r>
          </w:p>
        </w:tc>
      </w:tr>
      <w:tr w:rsidR="00455149" w:rsidRPr="00742284" w14:paraId="04CE9E8A" w14:textId="77777777" w:rsidTr="00C44114">
        <w:tc>
          <w:tcPr>
            <w:tcW w:w="889"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0C036BA5" w14:textId="77777777" w:rsidR="00455149" w:rsidRPr="0006620D" w:rsidRDefault="00455149">
            <w:pPr>
              <w:suppressAutoHyphens/>
              <w:rPr>
                <w:i/>
                <w:iCs/>
                <w:sz w:val="20"/>
                <w:lang w:val="es-US"/>
              </w:rPr>
            </w:pPr>
            <w:r w:rsidRPr="0006620D">
              <w:rPr>
                <w:i/>
                <w:iCs/>
                <w:sz w:val="16"/>
                <w:lang w:val="es-US"/>
              </w:rPr>
              <w:t>[Indique el número del artículo].</w:t>
            </w:r>
          </w:p>
        </w:tc>
        <w:tc>
          <w:tcPr>
            <w:tcW w:w="1631"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A4552DC" w14:textId="77777777" w:rsidR="00455149" w:rsidRPr="0006620D" w:rsidRDefault="00455149" w:rsidP="0062204D">
            <w:pPr>
              <w:suppressAutoHyphens/>
              <w:rPr>
                <w:i/>
                <w:iCs/>
                <w:sz w:val="20"/>
                <w:lang w:val="es-US"/>
              </w:rPr>
            </w:pPr>
            <w:r w:rsidRPr="0006620D">
              <w:rPr>
                <w:i/>
                <w:iCs/>
                <w:sz w:val="16"/>
                <w:lang w:val="es-US"/>
              </w:rPr>
              <w:t>[Indique el nombre de</w:t>
            </w:r>
            <w:r w:rsidR="0062204D" w:rsidRPr="0006620D">
              <w:rPr>
                <w:i/>
                <w:iCs/>
                <w:sz w:val="16"/>
                <w:lang w:val="es-US"/>
              </w:rPr>
              <w:t> </w:t>
            </w:r>
            <w:r w:rsidRPr="0006620D">
              <w:rPr>
                <w:i/>
                <w:iCs/>
                <w:sz w:val="16"/>
                <w:lang w:val="es-US"/>
              </w:rPr>
              <w:t xml:space="preserve">los </w:t>
            </w:r>
            <w:r w:rsidR="00600A20" w:rsidRPr="0006620D">
              <w:rPr>
                <w:i/>
                <w:iCs/>
                <w:sz w:val="16"/>
                <w:lang w:val="es-US"/>
              </w:rPr>
              <w:t>b</w:t>
            </w:r>
            <w:r w:rsidRPr="0006620D">
              <w:rPr>
                <w:i/>
                <w:iCs/>
                <w:sz w:val="16"/>
                <w:lang w:val="es-US"/>
              </w:rPr>
              <w:t>ienes].</w:t>
            </w:r>
          </w:p>
        </w:tc>
        <w:tc>
          <w:tcPr>
            <w:tcW w:w="990" w:type="dxa"/>
            <w:tcBorders>
              <w:top w:val="single" w:sz="6" w:space="0" w:color="auto"/>
              <w:left w:val="single" w:sz="6" w:space="0" w:color="auto"/>
              <w:right w:val="single" w:sz="6" w:space="0" w:color="auto"/>
            </w:tcBorders>
            <w:tcMar>
              <w:top w:w="28" w:type="dxa"/>
              <w:left w:w="57" w:type="dxa"/>
              <w:bottom w:w="28" w:type="dxa"/>
              <w:right w:w="57" w:type="dxa"/>
            </w:tcMar>
          </w:tcPr>
          <w:p w14:paraId="5088AB6C" w14:textId="77777777" w:rsidR="00455149" w:rsidRPr="0006620D" w:rsidRDefault="00455149" w:rsidP="0062204D">
            <w:pPr>
              <w:suppressAutoHyphens/>
              <w:rPr>
                <w:i/>
                <w:iCs/>
                <w:sz w:val="20"/>
                <w:lang w:val="es-US"/>
              </w:rPr>
            </w:pPr>
            <w:r w:rsidRPr="0006620D">
              <w:rPr>
                <w:i/>
                <w:iCs/>
                <w:sz w:val="16"/>
                <w:lang w:val="es-US"/>
              </w:rPr>
              <w:t>[Indique el</w:t>
            </w:r>
            <w:r w:rsidR="0062204D" w:rsidRPr="0006620D">
              <w:rPr>
                <w:i/>
                <w:iCs/>
                <w:sz w:val="16"/>
                <w:lang w:val="es-US"/>
              </w:rPr>
              <w:t> </w:t>
            </w:r>
            <w:r w:rsidRPr="0006620D">
              <w:rPr>
                <w:i/>
                <w:iCs/>
                <w:sz w:val="16"/>
                <w:lang w:val="es-US"/>
              </w:rPr>
              <w:t>país de origen de los</w:t>
            </w:r>
            <w:r w:rsidR="0062204D" w:rsidRPr="0006620D">
              <w:rPr>
                <w:i/>
                <w:iCs/>
                <w:sz w:val="16"/>
                <w:lang w:val="es-US"/>
              </w:rPr>
              <w:t> </w:t>
            </w:r>
            <w:r w:rsidR="00600A20" w:rsidRPr="0006620D">
              <w:rPr>
                <w:i/>
                <w:iCs/>
                <w:sz w:val="16"/>
                <w:lang w:val="es-US"/>
              </w:rPr>
              <w:t>b</w:t>
            </w:r>
            <w:r w:rsidRPr="0006620D">
              <w:rPr>
                <w:i/>
                <w:iCs/>
                <w:sz w:val="16"/>
                <w:lang w:val="es-US"/>
              </w:rPr>
              <w:t>ienes].</w:t>
            </w:r>
          </w:p>
        </w:tc>
        <w:tc>
          <w:tcPr>
            <w:tcW w:w="990" w:type="dxa"/>
            <w:tcBorders>
              <w:top w:val="single" w:sz="6" w:space="0" w:color="auto"/>
              <w:left w:val="single" w:sz="6" w:space="0" w:color="auto"/>
              <w:right w:val="single" w:sz="6" w:space="0" w:color="auto"/>
            </w:tcBorders>
            <w:tcMar>
              <w:top w:w="28" w:type="dxa"/>
              <w:left w:w="57" w:type="dxa"/>
              <w:bottom w:w="28" w:type="dxa"/>
              <w:right w:w="57" w:type="dxa"/>
            </w:tcMar>
          </w:tcPr>
          <w:p w14:paraId="26251E7C" w14:textId="77777777" w:rsidR="00455149" w:rsidRPr="0006620D" w:rsidRDefault="00455149">
            <w:pPr>
              <w:suppressAutoHyphens/>
              <w:rPr>
                <w:i/>
                <w:iCs/>
                <w:sz w:val="16"/>
                <w:lang w:val="es-US"/>
              </w:rPr>
            </w:pPr>
            <w:r w:rsidRPr="0006620D">
              <w:rPr>
                <w:i/>
                <w:iCs/>
                <w:sz w:val="16"/>
                <w:lang w:val="es-US"/>
              </w:rPr>
              <w:t>[Indique la Fecha de Entrega ofertada].</w:t>
            </w:r>
          </w:p>
        </w:tc>
        <w:tc>
          <w:tcPr>
            <w:tcW w:w="12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90F4320" w14:textId="77777777" w:rsidR="00455149" w:rsidRPr="0006620D" w:rsidRDefault="00455149" w:rsidP="0062204D">
            <w:pPr>
              <w:suppressAutoHyphens/>
              <w:rPr>
                <w:i/>
                <w:iCs/>
                <w:sz w:val="20"/>
                <w:lang w:val="es-US"/>
              </w:rPr>
            </w:pPr>
            <w:r w:rsidRPr="0006620D">
              <w:rPr>
                <w:i/>
                <w:iCs/>
                <w:sz w:val="16"/>
                <w:lang w:val="es-US"/>
              </w:rPr>
              <w:t>[Indique el número de unidades que se</w:t>
            </w:r>
            <w:r w:rsidR="0062204D" w:rsidRPr="0006620D">
              <w:rPr>
                <w:i/>
                <w:iCs/>
                <w:sz w:val="16"/>
                <w:lang w:val="es-US"/>
              </w:rPr>
              <w:t> </w:t>
            </w:r>
            <w:r w:rsidRPr="0006620D">
              <w:rPr>
                <w:i/>
                <w:iCs/>
                <w:sz w:val="16"/>
                <w:lang w:val="es-US"/>
              </w:rPr>
              <w:t>proveerán y</w:t>
            </w:r>
            <w:r w:rsidR="0062204D" w:rsidRPr="0006620D">
              <w:rPr>
                <w:i/>
                <w:iCs/>
                <w:sz w:val="16"/>
                <w:lang w:val="es-US"/>
              </w:rPr>
              <w:t> </w:t>
            </w:r>
            <w:r w:rsidRPr="0006620D">
              <w:rPr>
                <w:i/>
                <w:iCs/>
                <w:sz w:val="16"/>
                <w:lang w:val="es-US"/>
              </w:rPr>
              <w:t>el</w:t>
            </w:r>
            <w:r w:rsidR="0062204D" w:rsidRPr="0006620D">
              <w:rPr>
                <w:i/>
                <w:iCs/>
                <w:sz w:val="16"/>
                <w:lang w:val="es-US"/>
              </w:rPr>
              <w:t> </w:t>
            </w:r>
            <w:r w:rsidRPr="0006620D">
              <w:rPr>
                <w:i/>
                <w:iCs/>
                <w:sz w:val="16"/>
                <w:lang w:val="es-US"/>
              </w:rPr>
              <w:t>nombre de la</w:t>
            </w:r>
            <w:r w:rsidR="0062204D" w:rsidRPr="0006620D">
              <w:rPr>
                <w:i/>
                <w:iCs/>
                <w:sz w:val="16"/>
                <w:lang w:val="es-US"/>
              </w:rPr>
              <w:t> </w:t>
            </w:r>
            <w:r w:rsidRPr="0006620D">
              <w:rPr>
                <w:i/>
                <w:iCs/>
                <w:sz w:val="16"/>
                <w:lang w:val="es-US"/>
              </w:rPr>
              <w:t>unidad física de</w:t>
            </w:r>
            <w:r w:rsidR="0062204D" w:rsidRPr="0006620D">
              <w:rPr>
                <w:i/>
                <w:iCs/>
                <w:sz w:val="16"/>
                <w:lang w:val="es-US"/>
              </w:rPr>
              <w:t> </w:t>
            </w:r>
            <w:r w:rsidRPr="0006620D">
              <w:rPr>
                <w:i/>
                <w:iCs/>
                <w:sz w:val="16"/>
                <w:lang w:val="es-US"/>
              </w:rPr>
              <w:t>medida].</w:t>
            </w: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98F18C9" w14:textId="77777777" w:rsidR="00455149" w:rsidRPr="0006620D" w:rsidRDefault="00455149">
            <w:pPr>
              <w:suppressAutoHyphens/>
              <w:rPr>
                <w:i/>
                <w:iCs/>
                <w:sz w:val="20"/>
                <w:lang w:val="es-US"/>
              </w:rPr>
            </w:pPr>
            <w:r w:rsidRPr="0006620D">
              <w:rPr>
                <w:i/>
                <w:iCs/>
                <w:sz w:val="16"/>
                <w:lang w:val="es-US"/>
              </w:rPr>
              <w:t>[Indique el precio CIP por unidad].</w:t>
            </w: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1B6C217" w14:textId="77777777" w:rsidR="00455149" w:rsidRPr="0006620D" w:rsidRDefault="00455149">
            <w:pPr>
              <w:suppressAutoHyphens/>
              <w:rPr>
                <w:i/>
                <w:iCs/>
                <w:sz w:val="16"/>
                <w:lang w:val="es-US"/>
              </w:rPr>
            </w:pPr>
            <w:r w:rsidRPr="0006620D">
              <w:rPr>
                <w:i/>
                <w:iCs/>
                <w:sz w:val="16"/>
                <w:lang w:val="es-US"/>
              </w:rPr>
              <w:t>[Indique el precio total CIP por artículo].</w:t>
            </w:r>
          </w:p>
        </w:tc>
        <w:tc>
          <w:tcPr>
            <w:tcW w:w="1890" w:type="dxa"/>
            <w:gridSpan w:val="3"/>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B40DBD9" w14:textId="77777777" w:rsidR="00455149" w:rsidRPr="0006620D" w:rsidRDefault="00455149">
            <w:pPr>
              <w:suppressAutoHyphens/>
              <w:rPr>
                <w:i/>
                <w:iCs/>
                <w:sz w:val="16"/>
                <w:lang w:val="es-US"/>
              </w:rPr>
            </w:pPr>
            <w:r w:rsidRPr="0006620D">
              <w:rPr>
                <w:i/>
                <w:iCs/>
                <w:sz w:val="16"/>
                <w:lang w:val="es-US"/>
              </w:rPr>
              <w:t>[Indique el precio correspondiente por artículo].</w:t>
            </w:r>
          </w:p>
        </w:tc>
        <w:tc>
          <w:tcPr>
            <w:tcW w:w="234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423EF876" w14:textId="77777777" w:rsidR="00455149" w:rsidRPr="0006620D" w:rsidRDefault="00455149" w:rsidP="0062204D">
            <w:pPr>
              <w:suppressAutoHyphens/>
              <w:rPr>
                <w:i/>
                <w:iCs/>
                <w:sz w:val="16"/>
                <w:lang w:val="es-US"/>
              </w:rPr>
            </w:pPr>
            <w:r w:rsidRPr="0006620D">
              <w:rPr>
                <w:i/>
                <w:iCs/>
                <w:sz w:val="16"/>
                <w:lang w:val="es-US"/>
              </w:rPr>
              <w:t>[Indique el precio total del</w:t>
            </w:r>
            <w:r w:rsidR="0062204D" w:rsidRPr="0006620D">
              <w:rPr>
                <w:i/>
                <w:iCs/>
                <w:sz w:val="16"/>
                <w:lang w:val="es-US"/>
              </w:rPr>
              <w:t> </w:t>
            </w:r>
            <w:r w:rsidRPr="0006620D">
              <w:rPr>
                <w:i/>
                <w:iCs/>
                <w:sz w:val="16"/>
                <w:lang w:val="es-US"/>
              </w:rPr>
              <w:t>artículo].</w:t>
            </w:r>
          </w:p>
        </w:tc>
      </w:tr>
      <w:tr w:rsidR="00455149" w:rsidRPr="00742284" w14:paraId="666274B5" w14:textId="77777777" w:rsidTr="00C44114">
        <w:tc>
          <w:tcPr>
            <w:tcW w:w="889"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05A4B52E" w14:textId="77777777" w:rsidR="00455149" w:rsidRPr="0006620D" w:rsidRDefault="00455149">
            <w:pPr>
              <w:suppressAutoHyphens/>
              <w:spacing w:before="60" w:after="60"/>
              <w:rPr>
                <w:sz w:val="20"/>
                <w:lang w:val="es-US"/>
              </w:rPr>
            </w:pPr>
          </w:p>
        </w:tc>
        <w:tc>
          <w:tcPr>
            <w:tcW w:w="1631"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AC75D29" w14:textId="77777777" w:rsidR="00455149" w:rsidRPr="0006620D" w:rsidRDefault="00455149">
            <w:pPr>
              <w:suppressAutoHyphens/>
              <w:spacing w:before="60" w:after="60"/>
              <w:rPr>
                <w:sz w:val="20"/>
                <w:lang w:val="es-US"/>
              </w:rPr>
            </w:pPr>
          </w:p>
        </w:tc>
        <w:tc>
          <w:tcPr>
            <w:tcW w:w="990" w:type="dxa"/>
            <w:tcBorders>
              <w:left w:val="single" w:sz="6" w:space="0" w:color="auto"/>
              <w:right w:val="single" w:sz="6" w:space="0" w:color="auto"/>
            </w:tcBorders>
            <w:tcMar>
              <w:top w:w="28" w:type="dxa"/>
              <w:left w:w="57" w:type="dxa"/>
              <w:bottom w:w="28" w:type="dxa"/>
              <w:right w:w="57" w:type="dxa"/>
            </w:tcMar>
          </w:tcPr>
          <w:p w14:paraId="6D4DB141" w14:textId="77777777" w:rsidR="00455149" w:rsidRPr="0006620D" w:rsidRDefault="00455149">
            <w:pPr>
              <w:suppressAutoHyphens/>
              <w:spacing w:before="60" w:after="60"/>
              <w:rPr>
                <w:sz w:val="20"/>
                <w:lang w:val="es-US"/>
              </w:rPr>
            </w:pPr>
          </w:p>
        </w:tc>
        <w:tc>
          <w:tcPr>
            <w:tcW w:w="990" w:type="dxa"/>
            <w:tcBorders>
              <w:left w:val="single" w:sz="6" w:space="0" w:color="auto"/>
              <w:right w:val="single" w:sz="6" w:space="0" w:color="auto"/>
            </w:tcBorders>
            <w:tcMar>
              <w:top w:w="28" w:type="dxa"/>
              <w:left w:w="57" w:type="dxa"/>
              <w:bottom w:w="28" w:type="dxa"/>
              <w:right w:w="57" w:type="dxa"/>
            </w:tcMar>
          </w:tcPr>
          <w:p w14:paraId="5895EFC4" w14:textId="77777777" w:rsidR="00455149" w:rsidRPr="0006620D" w:rsidRDefault="00455149">
            <w:pPr>
              <w:suppressAutoHyphens/>
              <w:spacing w:before="60" w:after="60"/>
              <w:rPr>
                <w:sz w:val="20"/>
                <w:lang w:val="es-US"/>
              </w:rPr>
            </w:pPr>
          </w:p>
        </w:tc>
        <w:tc>
          <w:tcPr>
            <w:tcW w:w="12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B1C1470" w14:textId="77777777" w:rsidR="00455149" w:rsidRPr="0006620D" w:rsidRDefault="00455149">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F48C52F" w14:textId="77777777" w:rsidR="00455149" w:rsidRPr="0006620D" w:rsidRDefault="00455149">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5C17444" w14:textId="77777777" w:rsidR="00455149" w:rsidRPr="0006620D" w:rsidRDefault="00455149">
            <w:pPr>
              <w:suppressAutoHyphens/>
              <w:spacing w:before="60" w:after="60"/>
              <w:rPr>
                <w:sz w:val="20"/>
                <w:lang w:val="es-US"/>
              </w:rPr>
            </w:pPr>
          </w:p>
        </w:tc>
        <w:tc>
          <w:tcPr>
            <w:tcW w:w="1890" w:type="dxa"/>
            <w:gridSpan w:val="3"/>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9962686" w14:textId="77777777" w:rsidR="00455149" w:rsidRPr="0006620D" w:rsidRDefault="00455149">
            <w:pPr>
              <w:suppressAutoHyphens/>
              <w:spacing w:before="60" w:after="60"/>
              <w:rPr>
                <w:sz w:val="20"/>
                <w:lang w:val="es-US"/>
              </w:rPr>
            </w:pPr>
          </w:p>
        </w:tc>
        <w:tc>
          <w:tcPr>
            <w:tcW w:w="234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050CA01" w14:textId="77777777" w:rsidR="00455149" w:rsidRPr="0006620D" w:rsidRDefault="00455149">
            <w:pPr>
              <w:suppressAutoHyphens/>
              <w:spacing w:before="60" w:after="60"/>
              <w:rPr>
                <w:sz w:val="20"/>
                <w:lang w:val="es-US"/>
              </w:rPr>
            </w:pPr>
          </w:p>
        </w:tc>
      </w:tr>
      <w:tr w:rsidR="00455149" w:rsidRPr="00742284" w14:paraId="59FB1EDF" w14:textId="77777777" w:rsidTr="00C44114">
        <w:tc>
          <w:tcPr>
            <w:tcW w:w="889" w:type="dxa"/>
            <w:tcBorders>
              <w:top w:val="single" w:sz="6" w:space="0" w:color="auto"/>
              <w:left w:val="double" w:sz="6" w:space="0" w:color="auto"/>
              <w:bottom w:val="nil"/>
              <w:right w:val="single" w:sz="6" w:space="0" w:color="auto"/>
            </w:tcBorders>
            <w:tcMar>
              <w:top w:w="28" w:type="dxa"/>
              <w:left w:w="57" w:type="dxa"/>
              <w:bottom w:w="28" w:type="dxa"/>
              <w:right w:w="57" w:type="dxa"/>
            </w:tcMar>
          </w:tcPr>
          <w:p w14:paraId="6A2436C4" w14:textId="77777777" w:rsidR="00455149" w:rsidRPr="0006620D" w:rsidRDefault="00455149">
            <w:pPr>
              <w:suppressAutoHyphens/>
              <w:spacing w:before="60" w:after="60"/>
              <w:rPr>
                <w:sz w:val="20"/>
                <w:lang w:val="es-US"/>
              </w:rPr>
            </w:pPr>
          </w:p>
        </w:tc>
        <w:tc>
          <w:tcPr>
            <w:tcW w:w="1631"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0A55F671" w14:textId="77777777" w:rsidR="00455149" w:rsidRPr="0006620D" w:rsidRDefault="00455149">
            <w:pPr>
              <w:suppressAutoHyphens/>
              <w:spacing w:before="60" w:after="60"/>
              <w:rPr>
                <w:sz w:val="20"/>
                <w:lang w:val="es-US"/>
              </w:rPr>
            </w:pPr>
          </w:p>
        </w:tc>
        <w:tc>
          <w:tcPr>
            <w:tcW w:w="99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1EDBFC7C" w14:textId="77777777" w:rsidR="00455149" w:rsidRPr="0006620D" w:rsidRDefault="00455149">
            <w:pPr>
              <w:suppressAutoHyphens/>
              <w:spacing w:before="60" w:after="60"/>
              <w:rPr>
                <w:sz w:val="20"/>
                <w:lang w:val="es-US"/>
              </w:rPr>
            </w:pPr>
          </w:p>
        </w:tc>
        <w:tc>
          <w:tcPr>
            <w:tcW w:w="99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7871D3B2" w14:textId="77777777" w:rsidR="00455149" w:rsidRPr="0006620D" w:rsidRDefault="00455149">
            <w:pPr>
              <w:suppressAutoHyphens/>
              <w:spacing w:before="60" w:after="60"/>
              <w:rPr>
                <w:sz w:val="20"/>
                <w:lang w:val="es-US"/>
              </w:rPr>
            </w:pPr>
          </w:p>
        </w:tc>
        <w:tc>
          <w:tcPr>
            <w:tcW w:w="126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41D34BC6" w14:textId="77777777" w:rsidR="00455149" w:rsidRPr="0006620D" w:rsidRDefault="00455149">
            <w:pPr>
              <w:suppressAutoHyphens/>
              <w:spacing w:before="60" w:after="60"/>
              <w:rPr>
                <w:sz w:val="20"/>
                <w:lang w:val="es-US"/>
              </w:rPr>
            </w:pPr>
          </w:p>
        </w:tc>
        <w:tc>
          <w:tcPr>
            <w:tcW w:w="171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620ECB5C" w14:textId="77777777" w:rsidR="00455149" w:rsidRPr="0006620D" w:rsidRDefault="00455149">
            <w:pPr>
              <w:suppressAutoHyphens/>
              <w:spacing w:before="60" w:after="60"/>
              <w:rPr>
                <w:sz w:val="20"/>
                <w:lang w:val="es-US"/>
              </w:rPr>
            </w:pPr>
          </w:p>
        </w:tc>
        <w:tc>
          <w:tcPr>
            <w:tcW w:w="153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6C9C7FDB" w14:textId="77777777" w:rsidR="00455149" w:rsidRPr="0006620D" w:rsidRDefault="00455149">
            <w:pPr>
              <w:suppressAutoHyphens/>
              <w:spacing w:before="60" w:after="60"/>
              <w:rPr>
                <w:sz w:val="20"/>
                <w:lang w:val="es-US"/>
              </w:rPr>
            </w:pPr>
          </w:p>
        </w:tc>
        <w:tc>
          <w:tcPr>
            <w:tcW w:w="1890" w:type="dxa"/>
            <w:gridSpan w:val="3"/>
            <w:tcBorders>
              <w:top w:val="single" w:sz="6" w:space="0" w:color="auto"/>
              <w:left w:val="single" w:sz="6" w:space="0" w:color="auto"/>
              <w:bottom w:val="nil"/>
              <w:right w:val="single" w:sz="6" w:space="0" w:color="auto"/>
            </w:tcBorders>
            <w:tcMar>
              <w:top w:w="28" w:type="dxa"/>
              <w:left w:w="57" w:type="dxa"/>
              <w:bottom w:w="28" w:type="dxa"/>
              <w:right w:w="57" w:type="dxa"/>
            </w:tcMar>
          </w:tcPr>
          <w:p w14:paraId="4AE1E2ED" w14:textId="77777777" w:rsidR="00455149" w:rsidRPr="0006620D" w:rsidRDefault="00455149">
            <w:pPr>
              <w:suppressAutoHyphens/>
              <w:spacing w:before="60" w:after="60"/>
              <w:rPr>
                <w:sz w:val="20"/>
                <w:lang w:val="es-US"/>
              </w:rPr>
            </w:pPr>
          </w:p>
        </w:tc>
        <w:tc>
          <w:tcPr>
            <w:tcW w:w="2340" w:type="dxa"/>
            <w:tcBorders>
              <w:top w:val="single" w:sz="6" w:space="0" w:color="auto"/>
              <w:left w:val="single" w:sz="6" w:space="0" w:color="auto"/>
              <w:bottom w:val="nil"/>
              <w:right w:val="double" w:sz="6" w:space="0" w:color="auto"/>
            </w:tcBorders>
            <w:tcMar>
              <w:top w:w="28" w:type="dxa"/>
              <w:left w:w="57" w:type="dxa"/>
              <w:bottom w:w="28" w:type="dxa"/>
              <w:right w:w="57" w:type="dxa"/>
            </w:tcMar>
          </w:tcPr>
          <w:p w14:paraId="56CB8D5D" w14:textId="77777777" w:rsidR="00455149" w:rsidRPr="0006620D" w:rsidRDefault="00455149">
            <w:pPr>
              <w:suppressAutoHyphens/>
              <w:spacing w:before="60" w:after="60"/>
              <w:rPr>
                <w:sz w:val="20"/>
                <w:lang w:val="es-US"/>
              </w:rPr>
            </w:pPr>
          </w:p>
        </w:tc>
      </w:tr>
      <w:tr w:rsidR="00455149" w:rsidRPr="0006620D" w14:paraId="7B2CFD6E" w14:textId="77777777" w:rsidTr="00C44114">
        <w:tc>
          <w:tcPr>
            <w:tcW w:w="9018" w:type="dxa"/>
            <w:gridSpan w:val="8"/>
            <w:tcBorders>
              <w:top w:val="double" w:sz="6" w:space="0" w:color="auto"/>
              <w:left w:val="nil"/>
              <w:bottom w:val="nil"/>
              <w:right w:val="double" w:sz="6" w:space="0" w:color="auto"/>
            </w:tcBorders>
            <w:tcMar>
              <w:top w:w="28" w:type="dxa"/>
              <w:left w:w="57" w:type="dxa"/>
              <w:bottom w:w="28" w:type="dxa"/>
              <w:right w:w="57" w:type="dxa"/>
            </w:tcMar>
          </w:tcPr>
          <w:p w14:paraId="11DC350B" w14:textId="77777777" w:rsidR="00455149" w:rsidRPr="0006620D" w:rsidRDefault="00455149">
            <w:pPr>
              <w:suppressAutoHyphens/>
              <w:rPr>
                <w:sz w:val="20"/>
                <w:lang w:val="es-US"/>
              </w:rPr>
            </w:pPr>
          </w:p>
        </w:tc>
        <w:tc>
          <w:tcPr>
            <w:tcW w:w="1859" w:type="dxa"/>
            <w:tcBorders>
              <w:top w:val="double" w:sz="6" w:space="0" w:color="auto"/>
              <w:left w:val="double" w:sz="6" w:space="0" w:color="auto"/>
              <w:bottom w:val="double" w:sz="6" w:space="0" w:color="auto"/>
              <w:right w:val="double" w:sz="6" w:space="0" w:color="auto"/>
            </w:tcBorders>
            <w:tcMar>
              <w:top w:w="28" w:type="dxa"/>
              <w:left w:w="57" w:type="dxa"/>
              <w:bottom w:w="28" w:type="dxa"/>
              <w:right w:w="57" w:type="dxa"/>
            </w:tcMar>
          </w:tcPr>
          <w:p w14:paraId="47EBAD47" w14:textId="77777777" w:rsidR="00455149" w:rsidRPr="0006620D" w:rsidRDefault="00455149">
            <w:pPr>
              <w:pStyle w:val="Textocomentario"/>
              <w:suppressAutoHyphens/>
              <w:spacing w:before="60" w:after="60"/>
              <w:rPr>
                <w:lang w:val="es-US"/>
              </w:rPr>
            </w:pPr>
            <w:r w:rsidRPr="0006620D">
              <w:rPr>
                <w:lang w:val="es-US"/>
              </w:rPr>
              <w:t>Precio Total</w:t>
            </w:r>
          </w:p>
        </w:tc>
        <w:tc>
          <w:tcPr>
            <w:tcW w:w="2353" w:type="dxa"/>
            <w:gridSpan w:val="2"/>
            <w:tcBorders>
              <w:top w:val="double" w:sz="6" w:space="0" w:color="auto"/>
              <w:left w:val="double" w:sz="6" w:space="0" w:color="auto"/>
              <w:bottom w:val="double" w:sz="6" w:space="0" w:color="auto"/>
              <w:right w:val="double" w:sz="6" w:space="0" w:color="auto"/>
            </w:tcBorders>
            <w:tcMar>
              <w:top w:w="28" w:type="dxa"/>
              <w:left w:w="57" w:type="dxa"/>
              <w:bottom w:w="28" w:type="dxa"/>
              <w:right w:w="57" w:type="dxa"/>
            </w:tcMar>
          </w:tcPr>
          <w:p w14:paraId="3763652B" w14:textId="77777777" w:rsidR="00455149" w:rsidRPr="0006620D" w:rsidRDefault="00455149">
            <w:pPr>
              <w:suppressAutoHyphens/>
              <w:spacing w:before="60" w:after="60"/>
              <w:rPr>
                <w:sz w:val="20"/>
                <w:lang w:val="es-US"/>
              </w:rPr>
            </w:pPr>
          </w:p>
        </w:tc>
      </w:tr>
      <w:tr w:rsidR="00455149" w:rsidRPr="00742284" w14:paraId="0627442E" w14:textId="77777777" w:rsidTr="00C44114">
        <w:tc>
          <w:tcPr>
            <w:tcW w:w="13230" w:type="dxa"/>
            <w:gridSpan w:val="11"/>
            <w:tcBorders>
              <w:top w:val="nil"/>
              <w:left w:val="nil"/>
              <w:bottom w:val="nil"/>
              <w:right w:val="nil"/>
            </w:tcBorders>
            <w:tcMar>
              <w:top w:w="28" w:type="dxa"/>
              <w:left w:w="57" w:type="dxa"/>
              <w:bottom w:w="28" w:type="dxa"/>
              <w:right w:w="57" w:type="dxa"/>
            </w:tcMar>
          </w:tcPr>
          <w:p w14:paraId="08036ADD" w14:textId="77777777" w:rsidR="00455149" w:rsidRPr="0006620D" w:rsidRDefault="00455149">
            <w:pPr>
              <w:suppressAutoHyphens/>
              <w:spacing w:before="100"/>
              <w:rPr>
                <w:i/>
                <w:iCs/>
                <w:sz w:val="20"/>
                <w:lang w:val="es-US"/>
              </w:rPr>
            </w:pPr>
            <w:r w:rsidRPr="0006620D">
              <w:rPr>
                <w:sz w:val="20"/>
                <w:lang w:val="es-US"/>
              </w:rPr>
              <w:t xml:space="preserve">Nombre del Licitante: </w:t>
            </w:r>
            <w:r w:rsidRPr="0006620D">
              <w:rPr>
                <w:i/>
                <w:iCs/>
                <w:sz w:val="20"/>
                <w:lang w:val="es-US"/>
              </w:rPr>
              <w:t xml:space="preserve">[indique el nombre completo del Licitante] </w:t>
            </w:r>
            <w:r w:rsidRPr="0006620D">
              <w:rPr>
                <w:sz w:val="20"/>
                <w:lang w:val="es-US"/>
              </w:rPr>
              <w:t xml:space="preserve">Firma del Licitante: </w:t>
            </w:r>
            <w:r w:rsidRPr="0006620D">
              <w:rPr>
                <w:i/>
                <w:iCs/>
                <w:sz w:val="20"/>
                <w:lang w:val="es-US"/>
              </w:rPr>
              <w:t>[firma de la persona que firma la oferta]</w:t>
            </w:r>
            <w:r w:rsidRPr="0006620D">
              <w:rPr>
                <w:sz w:val="20"/>
                <w:lang w:val="es-US"/>
              </w:rPr>
              <w:t xml:space="preserve"> Fecha: </w:t>
            </w:r>
            <w:r w:rsidRPr="0006620D">
              <w:rPr>
                <w:i/>
                <w:iCs/>
                <w:sz w:val="20"/>
                <w:lang w:val="es-US"/>
              </w:rPr>
              <w:t>[indique la fecha]</w:t>
            </w:r>
          </w:p>
        </w:tc>
      </w:tr>
    </w:tbl>
    <w:p w14:paraId="2B6F4C6A" w14:textId="77777777" w:rsidR="00455149" w:rsidRPr="0006620D" w:rsidRDefault="00455149">
      <w:pPr>
        <w:rPr>
          <w:lang w:val="es-US"/>
        </w:rPr>
      </w:pPr>
      <w:r w:rsidRPr="0006620D">
        <w:rPr>
          <w:lang w:val="es-US"/>
        </w:rPr>
        <w:br w:type="page"/>
      </w:r>
    </w:p>
    <w:tbl>
      <w:tblPr>
        <w:tblW w:w="14368" w:type="dxa"/>
        <w:tblInd w:w="-73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802"/>
        <w:gridCol w:w="1134"/>
        <w:gridCol w:w="993"/>
        <w:gridCol w:w="850"/>
        <w:gridCol w:w="1348"/>
        <w:gridCol w:w="1173"/>
        <w:gridCol w:w="1350"/>
        <w:gridCol w:w="1170"/>
        <w:gridCol w:w="1260"/>
        <w:gridCol w:w="1440"/>
        <w:gridCol w:w="1473"/>
        <w:gridCol w:w="1375"/>
      </w:tblGrid>
      <w:tr w:rsidR="00455149" w:rsidRPr="00742284" w14:paraId="38542926" w14:textId="77777777" w:rsidTr="00C44114">
        <w:tc>
          <w:tcPr>
            <w:tcW w:w="14368" w:type="dxa"/>
            <w:gridSpan w:val="12"/>
            <w:tcBorders>
              <w:top w:val="nil"/>
              <w:left w:val="nil"/>
              <w:bottom w:val="nil"/>
              <w:right w:val="nil"/>
            </w:tcBorders>
            <w:tcMar>
              <w:top w:w="28" w:type="dxa"/>
              <w:left w:w="57" w:type="dxa"/>
              <w:bottom w:w="28" w:type="dxa"/>
              <w:right w:w="57" w:type="dxa"/>
            </w:tcMar>
          </w:tcPr>
          <w:p w14:paraId="67D33EB8" w14:textId="77777777" w:rsidR="00455149" w:rsidRPr="00E644D0" w:rsidRDefault="00455149" w:rsidP="00E644D0">
            <w:pPr>
              <w:pStyle w:val="Tanla4titulo"/>
              <w:spacing w:after="0"/>
              <w:rPr>
                <w:sz w:val="24"/>
                <w:u w:val="single"/>
              </w:rPr>
            </w:pPr>
            <w:bookmarkStart w:id="388" w:name="_Toc454620979"/>
            <w:bookmarkStart w:id="389" w:name="_Toc347230623"/>
            <w:bookmarkStart w:id="390" w:name="_Toc486939189"/>
            <w:r w:rsidRPr="00597EB5">
              <w:rPr>
                <w:u w:val="single"/>
              </w:rPr>
              <w:lastRenderedPageBreak/>
              <w:t xml:space="preserve">Lista de Precios: Bienes fabricados fuera del País del Comprador, </w:t>
            </w:r>
            <w:r w:rsidR="00DD2566" w:rsidRPr="00597EB5">
              <w:rPr>
                <w:u w:val="single"/>
              </w:rPr>
              <w:t xml:space="preserve">previamente </w:t>
            </w:r>
            <w:r w:rsidRPr="00597EB5">
              <w:rPr>
                <w:u w:val="single"/>
              </w:rPr>
              <w:t>importados</w:t>
            </w:r>
            <w:r w:rsidRPr="00E644D0">
              <w:rPr>
                <w:sz w:val="24"/>
                <w:u w:val="single"/>
              </w:rPr>
              <w:t>*</w:t>
            </w:r>
            <w:bookmarkEnd w:id="388"/>
            <w:bookmarkEnd w:id="389"/>
            <w:bookmarkEnd w:id="390"/>
          </w:p>
          <w:p w14:paraId="2E1A0C3C" w14:textId="77777777" w:rsidR="00E644D0" w:rsidRPr="00E644D0" w:rsidRDefault="00E644D0" w:rsidP="00E644D0">
            <w:pPr>
              <w:pStyle w:val="Tanla4titulo"/>
              <w:spacing w:after="0"/>
              <w:rPr>
                <w:sz w:val="24"/>
                <w:u w:val="single"/>
              </w:rPr>
            </w:pPr>
            <w:r w:rsidRPr="00E644D0">
              <w:rPr>
                <w:sz w:val="24"/>
                <w:u w:val="single"/>
              </w:rPr>
              <w:t xml:space="preserve">(Este formulario será completado exclusivamente por proveedores nacionales </w:t>
            </w:r>
            <w:r>
              <w:rPr>
                <w:sz w:val="24"/>
                <w:u w:val="single"/>
              </w:rPr>
              <w:t>[</w:t>
            </w:r>
            <w:r w:rsidRPr="00E644D0">
              <w:rPr>
                <w:sz w:val="24"/>
                <w:u w:val="single"/>
              </w:rPr>
              <w:t xml:space="preserve">en términos tributarios </w:t>
            </w:r>
            <w:r w:rsidR="00597EB5" w:rsidRPr="00E644D0">
              <w:rPr>
                <w:sz w:val="24"/>
                <w:u w:val="single"/>
              </w:rPr>
              <w:t>proveedores domiciliados</w:t>
            </w:r>
            <w:r w:rsidR="00597EB5">
              <w:rPr>
                <w:sz w:val="24"/>
                <w:u w:val="single"/>
              </w:rPr>
              <w:t>]</w:t>
            </w:r>
            <w:r w:rsidRPr="00E644D0">
              <w:rPr>
                <w:sz w:val="24"/>
                <w:u w:val="single"/>
              </w:rPr>
              <w:t xml:space="preserve"> que van a importar los bienes para vendérselos al MINSAL)</w:t>
            </w:r>
          </w:p>
        </w:tc>
      </w:tr>
      <w:tr w:rsidR="00455149" w:rsidRPr="0006620D" w14:paraId="20FAEE2C" w14:textId="77777777" w:rsidTr="00C44114">
        <w:tc>
          <w:tcPr>
            <w:tcW w:w="2929" w:type="dxa"/>
            <w:gridSpan w:val="3"/>
            <w:tcBorders>
              <w:top w:val="double" w:sz="6" w:space="0" w:color="auto"/>
              <w:bottom w:val="nil"/>
              <w:right w:val="nil"/>
            </w:tcBorders>
            <w:tcMar>
              <w:top w:w="28" w:type="dxa"/>
              <w:left w:w="57" w:type="dxa"/>
              <w:bottom w:w="28" w:type="dxa"/>
              <w:right w:w="57" w:type="dxa"/>
            </w:tcMar>
          </w:tcPr>
          <w:p w14:paraId="0FBB57FF" w14:textId="77777777" w:rsidR="00455149" w:rsidRPr="0006620D" w:rsidRDefault="00455149">
            <w:pPr>
              <w:suppressAutoHyphens/>
              <w:jc w:val="center"/>
              <w:rPr>
                <w:lang w:val="es-US"/>
              </w:rPr>
            </w:pPr>
          </w:p>
        </w:tc>
        <w:tc>
          <w:tcPr>
            <w:tcW w:w="7151" w:type="dxa"/>
            <w:gridSpan w:val="6"/>
            <w:tcBorders>
              <w:top w:val="double" w:sz="6" w:space="0" w:color="auto"/>
              <w:left w:val="nil"/>
              <w:bottom w:val="nil"/>
              <w:right w:val="nil"/>
            </w:tcBorders>
            <w:tcMar>
              <w:top w:w="28" w:type="dxa"/>
              <w:left w:w="57" w:type="dxa"/>
              <w:bottom w:w="28" w:type="dxa"/>
              <w:right w:w="57" w:type="dxa"/>
            </w:tcMar>
          </w:tcPr>
          <w:p w14:paraId="212B862A" w14:textId="77777777" w:rsidR="00455149" w:rsidRPr="0006620D" w:rsidRDefault="00455149">
            <w:pPr>
              <w:suppressAutoHyphens/>
              <w:spacing w:before="240"/>
              <w:jc w:val="center"/>
              <w:rPr>
                <w:lang w:val="es-US"/>
              </w:rPr>
            </w:pPr>
            <w:r w:rsidRPr="0006620D">
              <w:rPr>
                <w:lang w:val="es-US"/>
              </w:rPr>
              <w:t>(Ofertas Grupo C, Bienes ya importados)</w:t>
            </w:r>
          </w:p>
          <w:p w14:paraId="1DC6B966" w14:textId="77777777" w:rsidR="00455149" w:rsidRPr="0006620D" w:rsidRDefault="00455149" w:rsidP="0062204D">
            <w:pPr>
              <w:suppressAutoHyphens/>
              <w:spacing w:before="240" w:after="240"/>
              <w:jc w:val="center"/>
              <w:rPr>
                <w:lang w:val="es-US"/>
              </w:rPr>
            </w:pPr>
            <w:r w:rsidRPr="0006620D">
              <w:rPr>
                <w:lang w:val="es-US"/>
              </w:rPr>
              <w:t xml:space="preserve">Monedas de acuerdo con </w:t>
            </w:r>
            <w:r w:rsidR="00775C89" w:rsidRPr="0006620D">
              <w:rPr>
                <w:lang w:val="es-US"/>
              </w:rPr>
              <w:t>la IAL </w:t>
            </w:r>
            <w:r w:rsidRPr="0006620D">
              <w:rPr>
                <w:lang w:val="es-US"/>
              </w:rPr>
              <w:t>15</w:t>
            </w:r>
          </w:p>
        </w:tc>
        <w:tc>
          <w:tcPr>
            <w:tcW w:w="4288" w:type="dxa"/>
            <w:gridSpan w:val="3"/>
            <w:tcBorders>
              <w:top w:val="double" w:sz="6" w:space="0" w:color="auto"/>
              <w:left w:val="nil"/>
              <w:bottom w:val="nil"/>
            </w:tcBorders>
            <w:tcMar>
              <w:top w:w="28" w:type="dxa"/>
              <w:left w:w="57" w:type="dxa"/>
              <w:bottom w:w="28" w:type="dxa"/>
              <w:right w:w="57" w:type="dxa"/>
            </w:tcMar>
          </w:tcPr>
          <w:p w14:paraId="6BC3441C" w14:textId="77777777" w:rsidR="00455149" w:rsidRPr="0006620D" w:rsidRDefault="00E514F3">
            <w:pPr>
              <w:rPr>
                <w:sz w:val="20"/>
                <w:lang w:val="es-US"/>
              </w:rPr>
            </w:pPr>
            <w:r w:rsidRPr="0006620D">
              <w:rPr>
                <w:sz w:val="20"/>
                <w:lang w:val="es-US"/>
              </w:rPr>
              <w:t xml:space="preserve">Fecha: </w:t>
            </w:r>
            <w:r w:rsidR="00913434" w:rsidRPr="0006620D">
              <w:rPr>
                <w:sz w:val="20"/>
                <w:lang w:val="es-US"/>
              </w:rPr>
              <w:t>__________________</w:t>
            </w:r>
            <w:r w:rsidRPr="0006620D">
              <w:rPr>
                <w:sz w:val="20"/>
                <w:lang w:val="es-US"/>
              </w:rPr>
              <w:t>_</w:t>
            </w:r>
            <w:r w:rsidR="00913434" w:rsidRPr="0006620D">
              <w:rPr>
                <w:sz w:val="20"/>
                <w:lang w:val="es-US"/>
              </w:rPr>
              <w:t>____</w:t>
            </w:r>
          </w:p>
          <w:p w14:paraId="3D18E001" w14:textId="77777777" w:rsidR="00455149" w:rsidRPr="0006620D" w:rsidRDefault="00F6762D">
            <w:pPr>
              <w:suppressAutoHyphens/>
              <w:rPr>
                <w:lang w:val="es-US"/>
              </w:rPr>
            </w:pPr>
            <w:r w:rsidRPr="0006620D">
              <w:rPr>
                <w:sz w:val="20"/>
                <w:lang w:val="es-US"/>
              </w:rPr>
              <w:t>SDO</w:t>
            </w:r>
            <w:r w:rsidR="002D3A80" w:rsidRPr="0006620D">
              <w:rPr>
                <w:sz w:val="20"/>
                <w:lang w:val="es-US"/>
              </w:rPr>
              <w:t xml:space="preserve"> n.</w:t>
            </w:r>
            <w:r w:rsidR="006955B1" w:rsidRPr="0006620D">
              <w:rPr>
                <w:sz w:val="20"/>
                <w:szCs w:val="20"/>
                <w:lang w:val="es-US"/>
              </w:rPr>
              <w:sym w:font="Symbol" w:char="F0B0"/>
            </w:r>
            <w:r w:rsidR="002D3A80" w:rsidRPr="0006620D">
              <w:rPr>
                <w:sz w:val="20"/>
                <w:lang w:val="es-US"/>
              </w:rPr>
              <w:t>: _____________________</w:t>
            </w:r>
          </w:p>
          <w:p w14:paraId="7E566DB0" w14:textId="77777777" w:rsidR="00455149" w:rsidRPr="0006620D" w:rsidRDefault="00455149">
            <w:pPr>
              <w:suppressAutoHyphens/>
              <w:rPr>
                <w:sz w:val="20"/>
                <w:lang w:val="es-US"/>
              </w:rPr>
            </w:pPr>
            <w:r w:rsidRPr="0006620D">
              <w:rPr>
                <w:sz w:val="20"/>
                <w:lang w:val="es-US"/>
              </w:rPr>
              <w:t>Alternativa n.</w:t>
            </w:r>
            <w:r w:rsidR="006955B1" w:rsidRPr="0006620D">
              <w:rPr>
                <w:sz w:val="20"/>
                <w:szCs w:val="20"/>
                <w:lang w:val="es-US"/>
              </w:rPr>
              <w:sym w:font="Symbol" w:char="F0B0"/>
            </w:r>
            <w:r w:rsidRPr="0006620D">
              <w:rPr>
                <w:sz w:val="20"/>
                <w:lang w:val="es-US"/>
              </w:rPr>
              <w:t>: ________________</w:t>
            </w:r>
          </w:p>
          <w:p w14:paraId="54BAE548" w14:textId="77777777" w:rsidR="00455149" w:rsidRPr="0006620D" w:rsidRDefault="00455149" w:rsidP="0062204D">
            <w:pPr>
              <w:suppressAutoHyphens/>
              <w:spacing w:after="120"/>
              <w:rPr>
                <w:lang w:val="es-US"/>
              </w:rPr>
            </w:pPr>
            <w:r w:rsidRPr="0006620D">
              <w:rPr>
                <w:sz w:val="20"/>
                <w:lang w:val="es-US"/>
              </w:rPr>
              <w:t>Página n.</w:t>
            </w:r>
            <w:r w:rsidR="006955B1" w:rsidRPr="0006620D">
              <w:rPr>
                <w:sz w:val="20"/>
                <w:szCs w:val="20"/>
                <w:lang w:val="es-US"/>
              </w:rPr>
              <w:sym w:font="Symbol" w:char="F0B0"/>
            </w:r>
            <w:r w:rsidRPr="0006620D">
              <w:rPr>
                <w:sz w:val="20"/>
                <w:lang w:val="es-US"/>
              </w:rPr>
              <w:t xml:space="preserve"> ______ de ______</w:t>
            </w:r>
          </w:p>
        </w:tc>
      </w:tr>
      <w:tr w:rsidR="00455149" w:rsidRPr="0006620D" w14:paraId="2ECE6DDA" w14:textId="77777777" w:rsidTr="00C44114">
        <w:tc>
          <w:tcPr>
            <w:tcW w:w="802" w:type="dxa"/>
            <w:tcBorders>
              <w:top w:val="double" w:sz="6" w:space="0" w:color="auto"/>
              <w:bottom w:val="double" w:sz="6" w:space="0" w:color="auto"/>
              <w:right w:val="single" w:sz="6" w:space="0" w:color="auto"/>
            </w:tcBorders>
            <w:tcMar>
              <w:top w:w="28" w:type="dxa"/>
              <w:left w:w="57" w:type="dxa"/>
              <w:bottom w:w="28" w:type="dxa"/>
              <w:right w:w="57" w:type="dxa"/>
            </w:tcMar>
          </w:tcPr>
          <w:p w14:paraId="558FE0DB" w14:textId="77777777" w:rsidR="00455149" w:rsidRPr="0006620D" w:rsidRDefault="00455149">
            <w:pPr>
              <w:suppressAutoHyphens/>
              <w:jc w:val="center"/>
              <w:rPr>
                <w:sz w:val="20"/>
                <w:lang w:val="es-US"/>
              </w:rPr>
            </w:pPr>
            <w:r w:rsidRPr="0006620D">
              <w:rPr>
                <w:sz w:val="20"/>
                <w:lang w:val="es-US"/>
              </w:rPr>
              <w:t>1</w:t>
            </w:r>
          </w:p>
        </w:tc>
        <w:tc>
          <w:tcPr>
            <w:tcW w:w="1134"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0BB2075B" w14:textId="77777777" w:rsidR="00455149" w:rsidRPr="0006620D" w:rsidRDefault="00455149">
            <w:pPr>
              <w:suppressAutoHyphens/>
              <w:jc w:val="center"/>
              <w:rPr>
                <w:sz w:val="20"/>
                <w:lang w:val="es-US"/>
              </w:rPr>
            </w:pPr>
            <w:r w:rsidRPr="0006620D">
              <w:rPr>
                <w:sz w:val="20"/>
                <w:lang w:val="es-US"/>
              </w:rPr>
              <w:t>2</w:t>
            </w:r>
          </w:p>
        </w:tc>
        <w:tc>
          <w:tcPr>
            <w:tcW w:w="993"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47D0E0B6" w14:textId="77777777" w:rsidR="00455149" w:rsidRPr="0006620D" w:rsidRDefault="00455149">
            <w:pPr>
              <w:suppressAutoHyphens/>
              <w:jc w:val="center"/>
              <w:rPr>
                <w:sz w:val="20"/>
                <w:lang w:val="es-US"/>
              </w:rPr>
            </w:pPr>
            <w:r w:rsidRPr="0006620D">
              <w:rPr>
                <w:sz w:val="20"/>
                <w:lang w:val="es-US"/>
              </w:rPr>
              <w:t>3</w:t>
            </w:r>
          </w:p>
        </w:tc>
        <w:tc>
          <w:tcPr>
            <w:tcW w:w="85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334977DD" w14:textId="77777777" w:rsidR="00455149" w:rsidRPr="0006620D" w:rsidRDefault="00455149">
            <w:pPr>
              <w:suppressAutoHyphens/>
              <w:jc w:val="center"/>
              <w:rPr>
                <w:sz w:val="20"/>
                <w:lang w:val="es-US"/>
              </w:rPr>
            </w:pPr>
            <w:r w:rsidRPr="0006620D">
              <w:rPr>
                <w:sz w:val="20"/>
                <w:lang w:val="es-US"/>
              </w:rPr>
              <w:t>4</w:t>
            </w:r>
          </w:p>
        </w:tc>
        <w:tc>
          <w:tcPr>
            <w:tcW w:w="1348"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248839A5" w14:textId="77777777" w:rsidR="00455149" w:rsidRPr="0006620D" w:rsidRDefault="00455149">
            <w:pPr>
              <w:suppressAutoHyphens/>
              <w:jc w:val="center"/>
              <w:rPr>
                <w:sz w:val="20"/>
                <w:lang w:val="es-US"/>
              </w:rPr>
            </w:pPr>
            <w:r w:rsidRPr="0006620D">
              <w:rPr>
                <w:sz w:val="20"/>
                <w:lang w:val="es-US"/>
              </w:rPr>
              <w:t>5</w:t>
            </w:r>
          </w:p>
        </w:tc>
        <w:tc>
          <w:tcPr>
            <w:tcW w:w="1173"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1918390C" w14:textId="77777777" w:rsidR="00455149" w:rsidRPr="0006620D" w:rsidRDefault="00455149">
            <w:pPr>
              <w:suppressAutoHyphens/>
              <w:jc w:val="center"/>
              <w:rPr>
                <w:sz w:val="20"/>
                <w:lang w:val="es-US"/>
              </w:rPr>
            </w:pPr>
            <w:r w:rsidRPr="0006620D">
              <w:rPr>
                <w:sz w:val="20"/>
                <w:lang w:val="es-US"/>
              </w:rPr>
              <w:t>6</w:t>
            </w:r>
          </w:p>
        </w:tc>
        <w:tc>
          <w:tcPr>
            <w:tcW w:w="135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51514D7C" w14:textId="77777777" w:rsidR="00455149" w:rsidRPr="0006620D" w:rsidRDefault="00455149">
            <w:pPr>
              <w:suppressAutoHyphens/>
              <w:jc w:val="center"/>
              <w:rPr>
                <w:sz w:val="20"/>
                <w:lang w:val="es-US"/>
              </w:rPr>
            </w:pPr>
            <w:r w:rsidRPr="0006620D">
              <w:rPr>
                <w:sz w:val="20"/>
                <w:lang w:val="es-US"/>
              </w:rPr>
              <w:t>7</w:t>
            </w:r>
          </w:p>
        </w:tc>
        <w:tc>
          <w:tcPr>
            <w:tcW w:w="117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37167CDE" w14:textId="77777777" w:rsidR="00455149" w:rsidRPr="0006620D" w:rsidRDefault="00455149">
            <w:pPr>
              <w:suppressAutoHyphens/>
              <w:jc w:val="center"/>
              <w:rPr>
                <w:sz w:val="20"/>
                <w:lang w:val="es-US"/>
              </w:rPr>
            </w:pPr>
            <w:r w:rsidRPr="0006620D">
              <w:rPr>
                <w:sz w:val="20"/>
                <w:lang w:val="es-US"/>
              </w:rPr>
              <w:t>8</w:t>
            </w:r>
          </w:p>
        </w:tc>
        <w:tc>
          <w:tcPr>
            <w:tcW w:w="126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74C11CEC" w14:textId="77777777" w:rsidR="00455149" w:rsidRPr="0006620D" w:rsidRDefault="00455149">
            <w:pPr>
              <w:suppressAutoHyphens/>
              <w:jc w:val="center"/>
              <w:rPr>
                <w:sz w:val="20"/>
                <w:lang w:val="es-US"/>
              </w:rPr>
            </w:pPr>
            <w:r w:rsidRPr="0006620D">
              <w:rPr>
                <w:sz w:val="20"/>
                <w:lang w:val="es-US"/>
              </w:rPr>
              <w:t>9</w:t>
            </w:r>
          </w:p>
        </w:tc>
        <w:tc>
          <w:tcPr>
            <w:tcW w:w="144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2F7F867E" w14:textId="77777777" w:rsidR="00455149" w:rsidRPr="0006620D" w:rsidRDefault="00455149">
            <w:pPr>
              <w:suppressAutoHyphens/>
              <w:jc w:val="center"/>
              <w:rPr>
                <w:sz w:val="20"/>
                <w:lang w:val="es-US"/>
              </w:rPr>
            </w:pPr>
            <w:r w:rsidRPr="0006620D">
              <w:rPr>
                <w:sz w:val="20"/>
                <w:lang w:val="es-US"/>
              </w:rPr>
              <w:t>10</w:t>
            </w:r>
          </w:p>
        </w:tc>
        <w:tc>
          <w:tcPr>
            <w:tcW w:w="1473"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4A5753E2" w14:textId="77777777" w:rsidR="00455149" w:rsidRPr="0006620D" w:rsidRDefault="00455149">
            <w:pPr>
              <w:suppressAutoHyphens/>
              <w:jc w:val="center"/>
              <w:rPr>
                <w:sz w:val="20"/>
                <w:lang w:val="es-US"/>
              </w:rPr>
            </w:pPr>
            <w:r w:rsidRPr="0006620D">
              <w:rPr>
                <w:sz w:val="20"/>
                <w:lang w:val="es-US"/>
              </w:rPr>
              <w:t>11</w:t>
            </w:r>
          </w:p>
        </w:tc>
        <w:tc>
          <w:tcPr>
            <w:tcW w:w="1375" w:type="dxa"/>
            <w:tcBorders>
              <w:top w:val="double" w:sz="6" w:space="0" w:color="auto"/>
              <w:left w:val="single" w:sz="6" w:space="0" w:color="auto"/>
              <w:bottom w:val="double" w:sz="6" w:space="0" w:color="auto"/>
            </w:tcBorders>
            <w:tcMar>
              <w:top w:w="28" w:type="dxa"/>
              <w:left w:w="57" w:type="dxa"/>
              <w:bottom w:w="28" w:type="dxa"/>
              <w:right w:w="57" w:type="dxa"/>
            </w:tcMar>
          </w:tcPr>
          <w:p w14:paraId="1339E337" w14:textId="77777777" w:rsidR="00455149" w:rsidRPr="0006620D" w:rsidRDefault="00455149">
            <w:pPr>
              <w:suppressAutoHyphens/>
              <w:jc w:val="center"/>
              <w:rPr>
                <w:sz w:val="20"/>
                <w:lang w:val="es-US"/>
              </w:rPr>
            </w:pPr>
            <w:r w:rsidRPr="0006620D">
              <w:rPr>
                <w:sz w:val="20"/>
                <w:lang w:val="es-US"/>
              </w:rPr>
              <w:t>12</w:t>
            </w:r>
          </w:p>
        </w:tc>
      </w:tr>
      <w:tr w:rsidR="00455149" w:rsidRPr="00742284" w14:paraId="0DF27ABE" w14:textId="77777777" w:rsidTr="00C4411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47"/>
        </w:trPr>
        <w:tc>
          <w:tcPr>
            <w:tcW w:w="802" w:type="dxa"/>
            <w:tcBorders>
              <w:top w:val="double" w:sz="6" w:space="0" w:color="auto"/>
              <w:left w:val="double" w:sz="6" w:space="0" w:color="auto"/>
              <w:bottom w:val="single" w:sz="6" w:space="0" w:color="auto"/>
              <w:right w:val="single" w:sz="6" w:space="0" w:color="auto"/>
            </w:tcBorders>
            <w:tcMar>
              <w:top w:w="28" w:type="dxa"/>
              <w:left w:w="57" w:type="dxa"/>
              <w:bottom w:w="28" w:type="dxa"/>
              <w:right w:w="57" w:type="dxa"/>
            </w:tcMar>
          </w:tcPr>
          <w:p w14:paraId="405918DD" w14:textId="77777777" w:rsidR="00455149" w:rsidRPr="0006620D" w:rsidRDefault="00CA062B">
            <w:pPr>
              <w:suppressAutoHyphens/>
              <w:jc w:val="center"/>
              <w:rPr>
                <w:sz w:val="16"/>
                <w:lang w:val="es-US"/>
              </w:rPr>
            </w:pPr>
            <w:r w:rsidRPr="0006620D">
              <w:rPr>
                <w:sz w:val="16"/>
                <w:lang w:val="es-US"/>
              </w:rPr>
              <w:t>N.</w:t>
            </w:r>
            <w:r w:rsidRPr="0006620D">
              <w:rPr>
                <w:sz w:val="16"/>
                <w:lang w:val="es-US"/>
              </w:rPr>
              <w:sym w:font="Symbol" w:char="F0B0"/>
            </w:r>
            <w:r w:rsidR="00455149" w:rsidRPr="0006620D">
              <w:rPr>
                <w:sz w:val="16"/>
                <w:lang w:val="es-US"/>
              </w:rPr>
              <w:t>de artículo</w:t>
            </w:r>
          </w:p>
        </w:tc>
        <w:tc>
          <w:tcPr>
            <w:tcW w:w="1134"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351BB9DE" w14:textId="77777777" w:rsidR="00455149" w:rsidRPr="0006620D" w:rsidRDefault="00455149" w:rsidP="00957879">
            <w:pPr>
              <w:suppressAutoHyphens/>
              <w:jc w:val="center"/>
              <w:rPr>
                <w:sz w:val="16"/>
                <w:lang w:val="es-US"/>
              </w:rPr>
            </w:pPr>
            <w:r w:rsidRPr="0006620D">
              <w:rPr>
                <w:sz w:val="16"/>
                <w:lang w:val="es-US"/>
              </w:rPr>
              <w:t xml:space="preserve">Descripción de los </w:t>
            </w:r>
            <w:r w:rsidR="00957879" w:rsidRPr="0006620D">
              <w:rPr>
                <w:sz w:val="16"/>
                <w:lang w:val="es-US"/>
              </w:rPr>
              <w:t>b</w:t>
            </w:r>
            <w:r w:rsidRPr="0006620D">
              <w:rPr>
                <w:sz w:val="16"/>
                <w:lang w:val="es-US"/>
              </w:rPr>
              <w:t xml:space="preserve">ienes </w:t>
            </w:r>
          </w:p>
        </w:tc>
        <w:tc>
          <w:tcPr>
            <w:tcW w:w="993"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3B63C7D" w14:textId="77777777" w:rsidR="00455149" w:rsidRPr="0006620D" w:rsidRDefault="00455149">
            <w:pPr>
              <w:suppressAutoHyphens/>
              <w:jc w:val="center"/>
              <w:rPr>
                <w:sz w:val="16"/>
                <w:lang w:val="es-US"/>
              </w:rPr>
            </w:pPr>
            <w:r w:rsidRPr="0006620D">
              <w:rPr>
                <w:sz w:val="16"/>
                <w:lang w:val="es-US"/>
              </w:rPr>
              <w:t>País de origen</w:t>
            </w:r>
          </w:p>
        </w:tc>
        <w:tc>
          <w:tcPr>
            <w:tcW w:w="85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13B3BCA" w14:textId="77777777" w:rsidR="00455149" w:rsidRPr="0006620D" w:rsidRDefault="00455149">
            <w:pPr>
              <w:suppressAutoHyphens/>
              <w:jc w:val="center"/>
              <w:rPr>
                <w:sz w:val="16"/>
                <w:lang w:val="es-US"/>
              </w:rPr>
            </w:pPr>
            <w:r w:rsidRPr="0006620D">
              <w:rPr>
                <w:sz w:val="16"/>
                <w:lang w:val="es-US"/>
              </w:rPr>
              <w:t>Fecha de entrega según definición de Incoterms</w:t>
            </w:r>
          </w:p>
        </w:tc>
        <w:tc>
          <w:tcPr>
            <w:tcW w:w="1348"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58716695" w14:textId="77777777" w:rsidR="00455149" w:rsidRPr="0006620D" w:rsidRDefault="00455149" w:rsidP="0062204D">
            <w:pPr>
              <w:suppressAutoHyphens/>
              <w:jc w:val="center"/>
              <w:rPr>
                <w:lang w:val="es-US"/>
              </w:rPr>
            </w:pPr>
            <w:r w:rsidRPr="0006620D">
              <w:rPr>
                <w:sz w:val="16"/>
                <w:lang w:val="es-US"/>
              </w:rPr>
              <w:t>Cantidad y unidad</w:t>
            </w:r>
            <w:r w:rsidR="0062204D" w:rsidRPr="0006620D">
              <w:rPr>
                <w:sz w:val="16"/>
                <w:lang w:val="es-US"/>
              </w:rPr>
              <w:t> </w:t>
            </w:r>
            <w:r w:rsidRPr="0006620D">
              <w:rPr>
                <w:sz w:val="16"/>
                <w:lang w:val="es-US"/>
              </w:rPr>
              <w:t>física</w:t>
            </w:r>
          </w:p>
        </w:tc>
        <w:tc>
          <w:tcPr>
            <w:tcW w:w="1173"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117956CC" w14:textId="77777777" w:rsidR="00455149" w:rsidRPr="0006620D" w:rsidRDefault="00455149" w:rsidP="008277AF">
            <w:pPr>
              <w:suppressAutoHyphens/>
              <w:jc w:val="center"/>
              <w:rPr>
                <w:sz w:val="16"/>
                <w:lang w:val="es-US"/>
              </w:rPr>
            </w:pPr>
            <w:r w:rsidRPr="0006620D">
              <w:rPr>
                <w:sz w:val="16"/>
                <w:lang w:val="es-US"/>
              </w:rPr>
              <w:t xml:space="preserve">Precio unitario, incluyendo derechos de aduana e impuestos de importación pagados de acuerdo con </w:t>
            </w:r>
            <w:r w:rsidR="00775C89" w:rsidRPr="0006620D">
              <w:rPr>
                <w:sz w:val="16"/>
                <w:lang w:val="es-US"/>
              </w:rPr>
              <w:t>la IAL </w:t>
            </w:r>
            <w:r w:rsidRPr="0006620D">
              <w:rPr>
                <w:sz w:val="16"/>
                <w:lang w:val="es-US"/>
              </w:rPr>
              <w:t>14.8 </w:t>
            </w:r>
            <w:r w:rsidR="0062204D" w:rsidRPr="0006620D">
              <w:rPr>
                <w:sz w:val="16"/>
                <w:lang w:val="es-US"/>
              </w:rPr>
              <w:t>(</w:t>
            </w:r>
            <w:r w:rsidRPr="0006620D">
              <w:rPr>
                <w:sz w:val="16"/>
                <w:lang w:val="es-US"/>
              </w:rPr>
              <w:t>c) </w:t>
            </w:r>
            <w:r w:rsidR="0062204D" w:rsidRPr="0006620D">
              <w:rPr>
                <w:sz w:val="16"/>
                <w:lang w:val="es-US"/>
              </w:rPr>
              <w:t>(</w:t>
            </w:r>
            <w:r w:rsidRPr="0006620D">
              <w:rPr>
                <w:sz w:val="16"/>
                <w:lang w:val="es-US"/>
              </w:rPr>
              <w:t>i)</w:t>
            </w:r>
          </w:p>
        </w:tc>
        <w:tc>
          <w:tcPr>
            <w:tcW w:w="135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770387EE" w14:textId="77777777" w:rsidR="00455149" w:rsidRPr="0006620D" w:rsidRDefault="00455149" w:rsidP="008277AF">
            <w:pPr>
              <w:suppressAutoHyphens/>
              <w:jc w:val="center"/>
              <w:rPr>
                <w:sz w:val="16"/>
                <w:lang w:val="es-US"/>
              </w:rPr>
            </w:pPr>
            <w:r w:rsidRPr="0006620D">
              <w:rPr>
                <w:sz w:val="16"/>
                <w:lang w:val="es-US"/>
              </w:rPr>
              <w:t xml:space="preserve">Derechos de aduana e impuestos de importación pagados por unidad de acuerdo con </w:t>
            </w:r>
            <w:r w:rsidR="00775C89" w:rsidRPr="0006620D">
              <w:rPr>
                <w:sz w:val="16"/>
                <w:lang w:val="es-US"/>
              </w:rPr>
              <w:t>la IAL </w:t>
            </w:r>
            <w:r w:rsidRPr="0006620D">
              <w:rPr>
                <w:sz w:val="16"/>
                <w:lang w:val="es-US"/>
              </w:rPr>
              <w:t>14.8 </w:t>
            </w:r>
            <w:r w:rsidR="0062204D" w:rsidRPr="0006620D">
              <w:rPr>
                <w:sz w:val="16"/>
                <w:lang w:val="es-US"/>
              </w:rPr>
              <w:t>(</w:t>
            </w:r>
            <w:r w:rsidRPr="0006620D">
              <w:rPr>
                <w:sz w:val="16"/>
                <w:lang w:val="es-US"/>
              </w:rPr>
              <w:t>c) </w:t>
            </w:r>
            <w:r w:rsidR="0062204D" w:rsidRPr="0006620D">
              <w:rPr>
                <w:sz w:val="16"/>
                <w:lang w:val="es-US"/>
              </w:rPr>
              <w:t>(</w:t>
            </w:r>
            <w:r w:rsidRPr="0006620D">
              <w:rPr>
                <w:sz w:val="16"/>
                <w:lang w:val="es-US"/>
              </w:rPr>
              <w:t>ii) (respaldado con documentos)</w:t>
            </w:r>
            <w:r w:rsidR="00D9237E" w:rsidRPr="0006620D">
              <w:rPr>
                <w:sz w:val="16"/>
                <w:lang w:val="es-US"/>
              </w:rPr>
              <w:t xml:space="preserve"> </w:t>
            </w:r>
          </w:p>
        </w:tc>
        <w:tc>
          <w:tcPr>
            <w:tcW w:w="117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5D829BA9" w14:textId="77777777" w:rsidR="00455149" w:rsidRPr="0006620D" w:rsidRDefault="00455149">
            <w:pPr>
              <w:suppressAutoHyphens/>
              <w:jc w:val="center"/>
              <w:rPr>
                <w:sz w:val="16"/>
                <w:lang w:val="es-US"/>
              </w:rPr>
            </w:pPr>
            <w:r w:rsidRPr="0006620D">
              <w:rPr>
                <w:sz w:val="16"/>
                <w:lang w:val="es-US"/>
              </w:rPr>
              <w:t xml:space="preserve">Precio unitario neto, sin incluir derechos de aduana e impuestos de importación pagados de acuerdo con </w:t>
            </w:r>
            <w:r w:rsidR="00775C89" w:rsidRPr="0006620D">
              <w:rPr>
                <w:sz w:val="16"/>
                <w:lang w:val="es-US"/>
              </w:rPr>
              <w:t xml:space="preserve">la </w:t>
            </w:r>
            <w:r w:rsidR="00775C89" w:rsidRPr="0006620D">
              <w:rPr>
                <w:spacing w:val="-6"/>
                <w:sz w:val="16"/>
                <w:lang w:val="es-US"/>
              </w:rPr>
              <w:t>IAL </w:t>
            </w:r>
            <w:r w:rsidRPr="0006620D">
              <w:rPr>
                <w:spacing w:val="-6"/>
                <w:sz w:val="16"/>
                <w:lang w:val="es-US"/>
              </w:rPr>
              <w:t>14.8 </w:t>
            </w:r>
            <w:r w:rsidR="0062204D" w:rsidRPr="0006620D">
              <w:rPr>
                <w:spacing w:val="-6"/>
                <w:sz w:val="16"/>
                <w:lang w:val="es-US"/>
              </w:rPr>
              <w:t>(</w:t>
            </w:r>
            <w:r w:rsidRPr="0006620D">
              <w:rPr>
                <w:spacing w:val="-6"/>
                <w:sz w:val="16"/>
                <w:lang w:val="es-US"/>
              </w:rPr>
              <w:t>c) </w:t>
            </w:r>
            <w:r w:rsidR="0062204D" w:rsidRPr="0006620D">
              <w:rPr>
                <w:spacing w:val="-6"/>
                <w:sz w:val="16"/>
                <w:lang w:val="es-US"/>
              </w:rPr>
              <w:t>(</w:t>
            </w:r>
            <w:r w:rsidRPr="0006620D">
              <w:rPr>
                <w:spacing w:val="-6"/>
                <w:sz w:val="16"/>
                <w:lang w:val="es-US"/>
              </w:rPr>
              <w:t>iii)</w:t>
            </w:r>
          </w:p>
          <w:p w14:paraId="769A994D" w14:textId="77777777" w:rsidR="00455149" w:rsidRPr="0006620D" w:rsidRDefault="00455149">
            <w:pPr>
              <w:suppressAutoHyphens/>
              <w:jc w:val="center"/>
              <w:rPr>
                <w:sz w:val="16"/>
                <w:lang w:val="es-US"/>
              </w:rPr>
            </w:pPr>
            <w:r w:rsidRPr="0006620D">
              <w:rPr>
                <w:sz w:val="16"/>
                <w:lang w:val="es-US"/>
              </w:rPr>
              <w:t xml:space="preserve"> (Col. 6 − Col.7)</w:t>
            </w:r>
          </w:p>
        </w:tc>
        <w:tc>
          <w:tcPr>
            <w:tcW w:w="126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23F8294B" w14:textId="77777777" w:rsidR="00455149" w:rsidRPr="0006620D" w:rsidRDefault="00455149">
            <w:pPr>
              <w:suppressAutoHyphens/>
              <w:jc w:val="center"/>
              <w:rPr>
                <w:sz w:val="16"/>
                <w:lang w:val="es-US"/>
              </w:rPr>
            </w:pPr>
            <w:r w:rsidRPr="0006620D">
              <w:rPr>
                <w:sz w:val="16"/>
                <w:lang w:val="es-US"/>
              </w:rPr>
              <w:t xml:space="preserve">Precio por artículo neto, sin incluir derechos de aduana e impuestos de importación, de acuerdo con </w:t>
            </w:r>
            <w:r w:rsidR="00775C89" w:rsidRPr="0006620D">
              <w:rPr>
                <w:sz w:val="16"/>
                <w:lang w:val="es-US"/>
              </w:rPr>
              <w:t>la IAL </w:t>
            </w:r>
            <w:r w:rsidRPr="0006620D">
              <w:rPr>
                <w:sz w:val="16"/>
                <w:lang w:val="es-US"/>
              </w:rPr>
              <w:t>14.8 </w:t>
            </w:r>
            <w:r w:rsidR="0062204D" w:rsidRPr="0006620D">
              <w:rPr>
                <w:sz w:val="16"/>
                <w:lang w:val="es-US"/>
              </w:rPr>
              <w:t>(</w:t>
            </w:r>
            <w:r w:rsidRPr="0006620D">
              <w:rPr>
                <w:sz w:val="16"/>
                <w:lang w:val="es-US"/>
              </w:rPr>
              <w:t>c) </w:t>
            </w:r>
            <w:r w:rsidR="0062204D" w:rsidRPr="0006620D">
              <w:rPr>
                <w:sz w:val="16"/>
                <w:lang w:val="es-US"/>
              </w:rPr>
              <w:t>(</w:t>
            </w:r>
            <w:r w:rsidRPr="0006620D">
              <w:rPr>
                <w:sz w:val="16"/>
                <w:lang w:val="es-US"/>
              </w:rPr>
              <w:t>i)</w:t>
            </w:r>
          </w:p>
          <w:p w14:paraId="0254E1B7" w14:textId="77777777" w:rsidR="00455149" w:rsidRPr="0006620D" w:rsidRDefault="00455149">
            <w:pPr>
              <w:suppressAutoHyphens/>
              <w:jc w:val="center"/>
              <w:rPr>
                <w:sz w:val="16"/>
                <w:lang w:val="es-US"/>
              </w:rPr>
            </w:pPr>
            <w:r w:rsidRPr="0006620D">
              <w:rPr>
                <w:sz w:val="16"/>
                <w:lang w:val="es-US"/>
              </w:rPr>
              <w:t>(Col. 5</w:t>
            </w:r>
            <w:r w:rsidRPr="0006620D">
              <w:rPr>
                <w:sz w:val="16"/>
                <w:lang w:val="es-US"/>
              </w:rPr>
              <w:sym w:font="Symbol" w:char="F0B4"/>
            </w:r>
            <w:r w:rsidRPr="0006620D">
              <w:rPr>
                <w:sz w:val="16"/>
                <w:lang w:val="es-US"/>
              </w:rPr>
              <w:t>8)</w:t>
            </w:r>
          </w:p>
        </w:tc>
        <w:tc>
          <w:tcPr>
            <w:tcW w:w="144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D63D731" w14:textId="77777777" w:rsidR="00455149" w:rsidRPr="0006620D" w:rsidRDefault="00455149" w:rsidP="0062204D">
            <w:pPr>
              <w:suppressAutoHyphens/>
              <w:jc w:val="center"/>
              <w:rPr>
                <w:sz w:val="16"/>
                <w:lang w:val="es-US"/>
              </w:rPr>
            </w:pPr>
            <w:r w:rsidRPr="0006620D">
              <w:rPr>
                <w:sz w:val="16"/>
                <w:lang w:val="es-US"/>
              </w:rPr>
              <w:t>Precio por artículo por concepto de transporte interno y por otros servicios requeridos en el País del Comprador para hacer llegar los bienes al destino final establecido en</w:t>
            </w:r>
            <w:r w:rsidR="0062204D" w:rsidRPr="0006620D">
              <w:rPr>
                <w:sz w:val="16"/>
                <w:lang w:val="es-US"/>
              </w:rPr>
              <w:t> </w:t>
            </w:r>
            <w:r w:rsidRPr="0006620D">
              <w:rPr>
                <w:sz w:val="16"/>
                <w:lang w:val="es-US"/>
              </w:rPr>
              <w:t>los DDL</w:t>
            </w:r>
            <w:r w:rsidR="00B34B1D" w:rsidRPr="0006620D">
              <w:rPr>
                <w:sz w:val="16"/>
                <w:lang w:val="es-US"/>
              </w:rPr>
              <w:t xml:space="preserve"> </w:t>
            </w:r>
            <w:r w:rsidRPr="0006620D">
              <w:rPr>
                <w:sz w:val="16"/>
                <w:lang w:val="es-US"/>
              </w:rPr>
              <w:t xml:space="preserve">de acuerdo con </w:t>
            </w:r>
            <w:r w:rsidR="00775C89" w:rsidRPr="0006620D">
              <w:rPr>
                <w:sz w:val="16"/>
                <w:lang w:val="es-US"/>
              </w:rPr>
              <w:t>la IAL </w:t>
            </w:r>
            <w:r w:rsidRPr="0006620D">
              <w:rPr>
                <w:sz w:val="16"/>
                <w:lang w:val="es-US"/>
              </w:rPr>
              <w:t>14.8 </w:t>
            </w:r>
            <w:r w:rsidR="0062204D" w:rsidRPr="0006620D">
              <w:rPr>
                <w:sz w:val="16"/>
                <w:lang w:val="es-US"/>
              </w:rPr>
              <w:t>(</w:t>
            </w:r>
            <w:r w:rsidRPr="0006620D">
              <w:rPr>
                <w:sz w:val="16"/>
                <w:lang w:val="es-US"/>
              </w:rPr>
              <w:t>c) </w:t>
            </w:r>
            <w:r w:rsidR="0062204D" w:rsidRPr="0006620D">
              <w:rPr>
                <w:sz w:val="16"/>
                <w:lang w:val="es-US"/>
              </w:rPr>
              <w:t>(</w:t>
            </w:r>
            <w:r w:rsidRPr="0006620D">
              <w:rPr>
                <w:sz w:val="16"/>
                <w:lang w:val="es-US"/>
              </w:rPr>
              <w:t>v)</w:t>
            </w:r>
          </w:p>
        </w:tc>
        <w:tc>
          <w:tcPr>
            <w:tcW w:w="1473"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4A431EA3" w14:textId="77777777" w:rsidR="00455149" w:rsidRPr="0006620D" w:rsidRDefault="00455149" w:rsidP="0062204D">
            <w:pPr>
              <w:suppressAutoHyphens/>
              <w:jc w:val="center"/>
              <w:rPr>
                <w:sz w:val="16"/>
                <w:lang w:val="es-US"/>
              </w:rPr>
            </w:pPr>
            <w:r w:rsidRPr="0006620D">
              <w:rPr>
                <w:sz w:val="16"/>
                <w:lang w:val="es-US"/>
              </w:rPr>
              <w:t>Impuestos sobre la</w:t>
            </w:r>
            <w:r w:rsidR="0062204D" w:rsidRPr="0006620D">
              <w:rPr>
                <w:sz w:val="16"/>
                <w:lang w:val="es-US"/>
              </w:rPr>
              <w:t> </w:t>
            </w:r>
            <w:r w:rsidRPr="0006620D">
              <w:rPr>
                <w:sz w:val="16"/>
                <w:lang w:val="es-US"/>
              </w:rPr>
              <w:t>venta y otros impuestos pagados o por pagar sobre el</w:t>
            </w:r>
            <w:r w:rsidR="0062204D" w:rsidRPr="0006620D">
              <w:rPr>
                <w:sz w:val="16"/>
                <w:lang w:val="es-US"/>
              </w:rPr>
              <w:t> </w:t>
            </w:r>
            <w:r w:rsidRPr="0006620D">
              <w:rPr>
                <w:sz w:val="16"/>
                <w:lang w:val="es-US"/>
              </w:rPr>
              <w:t xml:space="preserve">artículo, si el Contrato es adjudicado de acuerdo con </w:t>
            </w:r>
            <w:r w:rsidR="00775C89" w:rsidRPr="0006620D">
              <w:rPr>
                <w:sz w:val="16"/>
                <w:lang w:val="es-US"/>
              </w:rPr>
              <w:t>la IAL </w:t>
            </w:r>
            <w:r w:rsidRPr="0006620D">
              <w:rPr>
                <w:sz w:val="16"/>
                <w:lang w:val="es-US"/>
              </w:rPr>
              <w:t>14.8 </w:t>
            </w:r>
            <w:r w:rsidR="0062204D" w:rsidRPr="0006620D">
              <w:rPr>
                <w:sz w:val="16"/>
                <w:lang w:val="es-US"/>
              </w:rPr>
              <w:t>(</w:t>
            </w:r>
            <w:r w:rsidRPr="0006620D">
              <w:rPr>
                <w:sz w:val="16"/>
                <w:lang w:val="es-US"/>
              </w:rPr>
              <w:t>c) </w:t>
            </w:r>
            <w:r w:rsidR="0062204D" w:rsidRPr="0006620D">
              <w:rPr>
                <w:sz w:val="16"/>
                <w:lang w:val="es-US"/>
              </w:rPr>
              <w:t>(</w:t>
            </w:r>
            <w:r w:rsidRPr="0006620D">
              <w:rPr>
                <w:sz w:val="16"/>
                <w:lang w:val="es-US"/>
              </w:rPr>
              <w:t>iv)</w:t>
            </w:r>
          </w:p>
        </w:tc>
        <w:tc>
          <w:tcPr>
            <w:tcW w:w="1375" w:type="dxa"/>
            <w:tcBorders>
              <w:top w:val="double" w:sz="6" w:space="0" w:color="auto"/>
              <w:left w:val="single" w:sz="6" w:space="0" w:color="auto"/>
              <w:bottom w:val="single" w:sz="6" w:space="0" w:color="auto"/>
              <w:right w:val="double" w:sz="6" w:space="0" w:color="auto"/>
            </w:tcBorders>
            <w:tcMar>
              <w:top w:w="28" w:type="dxa"/>
              <w:left w:w="57" w:type="dxa"/>
              <w:bottom w:w="28" w:type="dxa"/>
              <w:right w:w="57" w:type="dxa"/>
            </w:tcMar>
          </w:tcPr>
          <w:p w14:paraId="0BFB27AA" w14:textId="77777777" w:rsidR="00455149" w:rsidRPr="0006620D" w:rsidRDefault="00455149">
            <w:pPr>
              <w:suppressAutoHyphens/>
              <w:jc w:val="center"/>
              <w:rPr>
                <w:sz w:val="16"/>
                <w:lang w:val="es-US"/>
              </w:rPr>
            </w:pPr>
            <w:r w:rsidRPr="0006620D">
              <w:rPr>
                <w:sz w:val="16"/>
                <w:lang w:val="es-US"/>
              </w:rPr>
              <w:t>Precio Total por</w:t>
            </w:r>
            <w:r w:rsidR="0062204D" w:rsidRPr="0006620D">
              <w:rPr>
                <w:sz w:val="16"/>
                <w:lang w:val="es-US"/>
              </w:rPr>
              <w:t> </w:t>
            </w:r>
            <w:r w:rsidRPr="0006620D">
              <w:rPr>
                <w:sz w:val="16"/>
                <w:lang w:val="es-US"/>
              </w:rPr>
              <w:t>artículo</w:t>
            </w:r>
          </w:p>
          <w:p w14:paraId="3D2D4D12" w14:textId="77777777" w:rsidR="00455149" w:rsidRPr="0006620D" w:rsidRDefault="00455149">
            <w:pPr>
              <w:suppressAutoHyphens/>
              <w:jc w:val="center"/>
              <w:rPr>
                <w:sz w:val="16"/>
                <w:lang w:val="es-US"/>
              </w:rPr>
            </w:pPr>
            <w:r w:rsidRPr="0006620D">
              <w:rPr>
                <w:sz w:val="16"/>
                <w:lang w:val="es-US"/>
              </w:rPr>
              <w:t>(Col. 9 + 10)</w:t>
            </w:r>
          </w:p>
        </w:tc>
      </w:tr>
      <w:tr w:rsidR="00455149" w:rsidRPr="00742284" w14:paraId="6F40860D" w14:textId="77777777" w:rsidTr="00C44114">
        <w:trPr>
          <w:trHeight w:val="390"/>
        </w:trPr>
        <w:tc>
          <w:tcPr>
            <w:tcW w:w="802"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2A5B7E47" w14:textId="77777777" w:rsidR="00455149" w:rsidRPr="0006620D" w:rsidRDefault="00455149">
            <w:pPr>
              <w:suppressAutoHyphens/>
              <w:rPr>
                <w:i/>
                <w:iCs/>
                <w:sz w:val="20"/>
                <w:lang w:val="es-US"/>
              </w:rPr>
            </w:pPr>
            <w:r w:rsidRPr="0006620D">
              <w:rPr>
                <w:i/>
                <w:iCs/>
                <w:sz w:val="16"/>
                <w:lang w:val="es-US"/>
              </w:rPr>
              <w:t>[Indique el número del artículo].</w:t>
            </w:r>
          </w:p>
        </w:tc>
        <w:tc>
          <w:tcPr>
            <w:tcW w:w="1134"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3082690" w14:textId="77777777" w:rsidR="00455149" w:rsidRPr="0006620D" w:rsidRDefault="00455149" w:rsidP="0062204D">
            <w:pPr>
              <w:suppressAutoHyphens/>
              <w:rPr>
                <w:i/>
                <w:iCs/>
                <w:sz w:val="20"/>
                <w:lang w:val="es-US"/>
              </w:rPr>
            </w:pPr>
            <w:r w:rsidRPr="0006620D">
              <w:rPr>
                <w:i/>
                <w:iCs/>
                <w:sz w:val="16"/>
                <w:lang w:val="es-US"/>
              </w:rPr>
              <w:t>[Indique el nombre de los</w:t>
            </w:r>
            <w:r w:rsidR="0062204D" w:rsidRPr="0006620D">
              <w:rPr>
                <w:i/>
                <w:iCs/>
                <w:sz w:val="16"/>
                <w:lang w:val="es-US"/>
              </w:rPr>
              <w:t> </w:t>
            </w:r>
            <w:r w:rsidR="00957879" w:rsidRPr="0006620D">
              <w:rPr>
                <w:i/>
                <w:iCs/>
                <w:sz w:val="16"/>
                <w:lang w:val="es-US"/>
              </w:rPr>
              <w:t>b</w:t>
            </w:r>
            <w:r w:rsidRPr="0006620D">
              <w:rPr>
                <w:i/>
                <w:iCs/>
                <w:sz w:val="16"/>
                <w:lang w:val="es-US"/>
              </w:rPr>
              <w:t>ienes].</w:t>
            </w:r>
          </w:p>
        </w:tc>
        <w:tc>
          <w:tcPr>
            <w:tcW w:w="993" w:type="dxa"/>
            <w:tcBorders>
              <w:top w:val="single" w:sz="6" w:space="0" w:color="auto"/>
              <w:left w:val="single" w:sz="6" w:space="0" w:color="auto"/>
              <w:right w:val="single" w:sz="6" w:space="0" w:color="auto"/>
            </w:tcBorders>
            <w:tcMar>
              <w:top w:w="28" w:type="dxa"/>
              <w:left w:w="57" w:type="dxa"/>
              <w:bottom w:w="28" w:type="dxa"/>
              <w:right w:w="57" w:type="dxa"/>
            </w:tcMar>
          </w:tcPr>
          <w:p w14:paraId="3ABC21B4" w14:textId="77777777" w:rsidR="00455149" w:rsidRPr="0006620D" w:rsidRDefault="00455149" w:rsidP="00957879">
            <w:pPr>
              <w:suppressAutoHyphens/>
              <w:rPr>
                <w:i/>
                <w:iCs/>
                <w:sz w:val="20"/>
                <w:lang w:val="es-US"/>
              </w:rPr>
            </w:pPr>
            <w:r w:rsidRPr="0006620D">
              <w:rPr>
                <w:i/>
                <w:iCs/>
                <w:sz w:val="16"/>
                <w:lang w:val="es-US"/>
              </w:rPr>
              <w:t xml:space="preserve">[Indique el país de origen de los </w:t>
            </w:r>
            <w:r w:rsidR="00957879" w:rsidRPr="0006620D">
              <w:rPr>
                <w:i/>
                <w:iCs/>
                <w:sz w:val="16"/>
                <w:lang w:val="es-US"/>
              </w:rPr>
              <w:t>b</w:t>
            </w:r>
            <w:r w:rsidRPr="0006620D">
              <w:rPr>
                <w:i/>
                <w:iCs/>
                <w:sz w:val="16"/>
                <w:lang w:val="es-US"/>
              </w:rPr>
              <w:t>ienes].</w:t>
            </w:r>
          </w:p>
        </w:tc>
        <w:tc>
          <w:tcPr>
            <w:tcW w:w="850" w:type="dxa"/>
            <w:tcBorders>
              <w:top w:val="single" w:sz="6" w:space="0" w:color="auto"/>
              <w:left w:val="single" w:sz="6" w:space="0" w:color="auto"/>
              <w:right w:val="single" w:sz="6" w:space="0" w:color="auto"/>
            </w:tcBorders>
            <w:tcMar>
              <w:top w:w="28" w:type="dxa"/>
              <w:left w:w="57" w:type="dxa"/>
              <w:bottom w:w="28" w:type="dxa"/>
              <w:right w:w="57" w:type="dxa"/>
            </w:tcMar>
          </w:tcPr>
          <w:p w14:paraId="5E65C37E" w14:textId="77777777" w:rsidR="00455149" w:rsidRPr="0006620D" w:rsidRDefault="00455149">
            <w:pPr>
              <w:suppressAutoHyphens/>
              <w:rPr>
                <w:i/>
                <w:iCs/>
                <w:sz w:val="16"/>
                <w:lang w:val="es-US"/>
              </w:rPr>
            </w:pPr>
            <w:r w:rsidRPr="0006620D">
              <w:rPr>
                <w:i/>
                <w:iCs/>
                <w:sz w:val="16"/>
                <w:lang w:val="es-US"/>
              </w:rPr>
              <w:t>[Indique la Fecha de Entrega ofertada].</w:t>
            </w:r>
          </w:p>
        </w:tc>
        <w:tc>
          <w:tcPr>
            <w:tcW w:w="1348"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1098F18" w14:textId="77777777" w:rsidR="00455149" w:rsidRPr="0006620D" w:rsidRDefault="00455149" w:rsidP="0062204D">
            <w:pPr>
              <w:suppressAutoHyphens/>
              <w:rPr>
                <w:i/>
                <w:iCs/>
                <w:sz w:val="20"/>
                <w:lang w:val="es-US"/>
              </w:rPr>
            </w:pPr>
            <w:r w:rsidRPr="0006620D">
              <w:rPr>
                <w:i/>
                <w:iCs/>
                <w:sz w:val="16"/>
                <w:lang w:val="es-US"/>
              </w:rPr>
              <w:t>[Indique el número de unidades que se</w:t>
            </w:r>
            <w:r w:rsidR="0062204D" w:rsidRPr="0006620D">
              <w:rPr>
                <w:i/>
                <w:iCs/>
                <w:sz w:val="16"/>
                <w:lang w:val="es-US"/>
              </w:rPr>
              <w:t> </w:t>
            </w:r>
            <w:r w:rsidRPr="0006620D">
              <w:rPr>
                <w:i/>
                <w:iCs/>
                <w:sz w:val="16"/>
                <w:lang w:val="es-US"/>
              </w:rPr>
              <w:t>proveerán y</w:t>
            </w:r>
            <w:r w:rsidR="0062204D" w:rsidRPr="0006620D">
              <w:rPr>
                <w:i/>
                <w:iCs/>
                <w:sz w:val="16"/>
                <w:lang w:val="es-US"/>
              </w:rPr>
              <w:t> </w:t>
            </w:r>
            <w:r w:rsidRPr="0006620D">
              <w:rPr>
                <w:i/>
                <w:iCs/>
                <w:sz w:val="16"/>
                <w:lang w:val="es-US"/>
              </w:rPr>
              <w:t>el</w:t>
            </w:r>
            <w:r w:rsidR="0062204D" w:rsidRPr="0006620D">
              <w:rPr>
                <w:i/>
                <w:iCs/>
                <w:sz w:val="16"/>
                <w:lang w:val="es-US"/>
              </w:rPr>
              <w:t> </w:t>
            </w:r>
            <w:r w:rsidRPr="0006620D">
              <w:rPr>
                <w:i/>
                <w:iCs/>
                <w:sz w:val="16"/>
                <w:lang w:val="es-US"/>
              </w:rPr>
              <w:t>nombre de la</w:t>
            </w:r>
            <w:r w:rsidR="0062204D" w:rsidRPr="0006620D">
              <w:rPr>
                <w:i/>
                <w:iCs/>
                <w:sz w:val="16"/>
                <w:lang w:val="es-US"/>
              </w:rPr>
              <w:t> </w:t>
            </w:r>
            <w:r w:rsidRPr="0006620D">
              <w:rPr>
                <w:i/>
                <w:iCs/>
                <w:sz w:val="16"/>
                <w:lang w:val="es-US"/>
              </w:rPr>
              <w:t>unidad física de</w:t>
            </w:r>
            <w:r w:rsidR="0062204D" w:rsidRPr="0006620D">
              <w:rPr>
                <w:i/>
                <w:iCs/>
                <w:sz w:val="16"/>
                <w:lang w:val="es-US"/>
              </w:rPr>
              <w:t> </w:t>
            </w:r>
            <w:r w:rsidRPr="0006620D">
              <w:rPr>
                <w:i/>
                <w:iCs/>
                <w:sz w:val="16"/>
                <w:lang w:val="es-US"/>
              </w:rPr>
              <w:t>medida].</w:t>
            </w:r>
          </w:p>
        </w:tc>
        <w:tc>
          <w:tcPr>
            <w:tcW w:w="1173" w:type="dxa"/>
            <w:tcBorders>
              <w:top w:val="single" w:sz="6" w:space="0" w:color="auto"/>
              <w:left w:val="single" w:sz="6" w:space="0" w:color="auto"/>
              <w:right w:val="single" w:sz="6" w:space="0" w:color="auto"/>
            </w:tcBorders>
            <w:tcMar>
              <w:top w:w="28" w:type="dxa"/>
              <w:left w:w="57" w:type="dxa"/>
              <w:bottom w:w="28" w:type="dxa"/>
              <w:right w:w="57" w:type="dxa"/>
            </w:tcMar>
          </w:tcPr>
          <w:p w14:paraId="66C348C9" w14:textId="77777777" w:rsidR="00455149" w:rsidRPr="0006620D" w:rsidRDefault="00455149">
            <w:pPr>
              <w:suppressAutoHyphens/>
              <w:rPr>
                <w:i/>
                <w:iCs/>
                <w:sz w:val="20"/>
                <w:lang w:val="es-US"/>
              </w:rPr>
            </w:pPr>
            <w:r w:rsidRPr="0006620D">
              <w:rPr>
                <w:i/>
                <w:iCs/>
                <w:sz w:val="16"/>
                <w:lang w:val="es-US"/>
              </w:rPr>
              <w:t>[Indique el precio unitario por unidad].</w:t>
            </w:r>
          </w:p>
        </w:tc>
        <w:tc>
          <w:tcPr>
            <w:tcW w:w="1350" w:type="dxa"/>
            <w:tcBorders>
              <w:top w:val="single" w:sz="6" w:space="0" w:color="auto"/>
              <w:left w:val="single" w:sz="6" w:space="0" w:color="auto"/>
              <w:right w:val="single" w:sz="6" w:space="0" w:color="auto"/>
            </w:tcBorders>
            <w:tcMar>
              <w:top w:w="28" w:type="dxa"/>
              <w:left w:w="57" w:type="dxa"/>
              <w:bottom w:w="28" w:type="dxa"/>
              <w:right w:w="57" w:type="dxa"/>
            </w:tcMar>
          </w:tcPr>
          <w:p w14:paraId="6CCC2248" w14:textId="77777777" w:rsidR="00455149" w:rsidRPr="0006620D" w:rsidRDefault="00455149" w:rsidP="0062204D">
            <w:pPr>
              <w:suppressAutoHyphens/>
              <w:rPr>
                <w:i/>
                <w:iCs/>
                <w:sz w:val="16"/>
                <w:lang w:val="es-US"/>
              </w:rPr>
            </w:pPr>
            <w:r w:rsidRPr="0006620D">
              <w:rPr>
                <w:i/>
                <w:iCs/>
                <w:sz w:val="16"/>
                <w:lang w:val="es-US"/>
              </w:rPr>
              <w:t>[Indique los derechos de aduana e impuestos de importación pagados por</w:t>
            </w:r>
            <w:r w:rsidR="0062204D" w:rsidRPr="0006620D">
              <w:rPr>
                <w:i/>
                <w:iCs/>
                <w:sz w:val="16"/>
                <w:lang w:val="es-US"/>
              </w:rPr>
              <w:t> </w:t>
            </w:r>
            <w:r w:rsidRPr="0006620D">
              <w:rPr>
                <w:i/>
                <w:iCs/>
                <w:sz w:val="16"/>
                <w:lang w:val="es-US"/>
              </w:rPr>
              <w:t>unidad].</w:t>
            </w:r>
          </w:p>
        </w:tc>
        <w:tc>
          <w:tcPr>
            <w:tcW w:w="1170" w:type="dxa"/>
            <w:tcBorders>
              <w:top w:val="single" w:sz="6" w:space="0" w:color="auto"/>
              <w:left w:val="single" w:sz="6" w:space="0" w:color="auto"/>
              <w:right w:val="single" w:sz="6" w:space="0" w:color="auto"/>
            </w:tcBorders>
            <w:tcMar>
              <w:top w:w="28" w:type="dxa"/>
              <w:left w:w="57" w:type="dxa"/>
              <w:bottom w:w="28" w:type="dxa"/>
              <w:right w:w="57" w:type="dxa"/>
            </w:tcMar>
          </w:tcPr>
          <w:p w14:paraId="6E4C1299" w14:textId="77777777" w:rsidR="00455149" w:rsidRPr="0006620D" w:rsidRDefault="00455149">
            <w:pPr>
              <w:suppressAutoHyphens/>
              <w:rPr>
                <w:i/>
                <w:iCs/>
                <w:sz w:val="16"/>
                <w:lang w:val="es-US"/>
              </w:rPr>
            </w:pPr>
            <w:r w:rsidRPr="0006620D">
              <w:rPr>
                <w:i/>
                <w:iCs/>
                <w:sz w:val="16"/>
                <w:lang w:val="es-US"/>
              </w:rPr>
              <w:t>[Indique precio unitario CIP neto, sin incluir derechos de aduana e impuestos de importación].</w:t>
            </w:r>
          </w:p>
        </w:tc>
        <w:tc>
          <w:tcPr>
            <w:tcW w:w="1260" w:type="dxa"/>
            <w:tcBorders>
              <w:top w:val="single" w:sz="6" w:space="0" w:color="auto"/>
              <w:left w:val="single" w:sz="6" w:space="0" w:color="auto"/>
              <w:right w:val="single" w:sz="6" w:space="0" w:color="auto"/>
            </w:tcBorders>
            <w:tcMar>
              <w:top w:w="28" w:type="dxa"/>
              <w:left w:w="57" w:type="dxa"/>
              <w:bottom w:w="28" w:type="dxa"/>
              <w:right w:w="57" w:type="dxa"/>
            </w:tcMar>
          </w:tcPr>
          <w:p w14:paraId="77726DE4" w14:textId="77777777" w:rsidR="00455149" w:rsidRPr="0006620D" w:rsidRDefault="00455149">
            <w:pPr>
              <w:suppressAutoHyphens/>
              <w:rPr>
                <w:i/>
                <w:iCs/>
                <w:sz w:val="16"/>
                <w:lang w:val="es-US"/>
              </w:rPr>
            </w:pPr>
            <w:r w:rsidRPr="0006620D">
              <w:rPr>
                <w:i/>
                <w:iCs/>
                <w:sz w:val="16"/>
                <w:lang w:val="es-US"/>
              </w:rPr>
              <w:t>[Indique precios CIP por artículo neto sin incluir derechos de aduana e impuestos de importación].</w:t>
            </w:r>
          </w:p>
        </w:tc>
        <w:tc>
          <w:tcPr>
            <w:tcW w:w="1440" w:type="dxa"/>
            <w:tcBorders>
              <w:top w:val="single" w:sz="6" w:space="0" w:color="auto"/>
              <w:left w:val="single" w:sz="6" w:space="0" w:color="auto"/>
              <w:right w:val="single" w:sz="6" w:space="0" w:color="auto"/>
            </w:tcBorders>
            <w:tcMar>
              <w:top w:w="28" w:type="dxa"/>
              <w:left w:w="57" w:type="dxa"/>
              <w:bottom w:w="28" w:type="dxa"/>
              <w:right w:w="57" w:type="dxa"/>
            </w:tcMar>
          </w:tcPr>
          <w:p w14:paraId="7BEEBCD6" w14:textId="77777777" w:rsidR="00455149" w:rsidRPr="0006620D" w:rsidRDefault="00455149" w:rsidP="0062204D">
            <w:pPr>
              <w:suppressAutoHyphens/>
              <w:rPr>
                <w:i/>
                <w:iCs/>
                <w:sz w:val="16"/>
                <w:lang w:val="es-US"/>
              </w:rPr>
            </w:pPr>
            <w:r w:rsidRPr="0006620D">
              <w:rPr>
                <w:i/>
                <w:iCs/>
                <w:sz w:val="16"/>
                <w:lang w:val="es-US"/>
              </w:rPr>
              <w:t>[Indique precio por transporte interno y por otros servicios requeridos en el</w:t>
            </w:r>
            <w:r w:rsidR="0062204D" w:rsidRPr="0006620D">
              <w:rPr>
                <w:i/>
                <w:iCs/>
                <w:sz w:val="16"/>
                <w:lang w:val="es-US"/>
              </w:rPr>
              <w:t> </w:t>
            </w:r>
            <w:r w:rsidRPr="0006620D">
              <w:rPr>
                <w:i/>
                <w:iCs/>
                <w:sz w:val="16"/>
                <w:lang w:val="es-US"/>
              </w:rPr>
              <w:t>País del Comprador].</w:t>
            </w:r>
          </w:p>
        </w:tc>
        <w:tc>
          <w:tcPr>
            <w:tcW w:w="1473"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0CF4512" w14:textId="77777777" w:rsidR="00455149" w:rsidRPr="0006620D" w:rsidRDefault="00455149" w:rsidP="0062204D">
            <w:pPr>
              <w:suppressAutoHyphens/>
              <w:rPr>
                <w:i/>
                <w:iCs/>
                <w:sz w:val="16"/>
                <w:lang w:val="es-US"/>
              </w:rPr>
            </w:pPr>
            <w:r w:rsidRPr="0006620D">
              <w:rPr>
                <w:i/>
                <w:iCs/>
                <w:sz w:val="16"/>
                <w:lang w:val="es-US"/>
              </w:rPr>
              <w:t>[Indique los impuestos sobre la</w:t>
            </w:r>
            <w:r w:rsidR="0062204D" w:rsidRPr="0006620D">
              <w:rPr>
                <w:i/>
                <w:iCs/>
                <w:sz w:val="16"/>
                <w:lang w:val="es-US"/>
              </w:rPr>
              <w:t> </w:t>
            </w:r>
            <w:r w:rsidRPr="0006620D">
              <w:rPr>
                <w:i/>
                <w:iCs/>
                <w:sz w:val="16"/>
                <w:lang w:val="es-US"/>
              </w:rPr>
              <w:t>venta y otros impuestos pagaderos sobre el</w:t>
            </w:r>
            <w:r w:rsidR="0062204D" w:rsidRPr="0006620D">
              <w:rPr>
                <w:i/>
                <w:iCs/>
                <w:sz w:val="16"/>
                <w:lang w:val="es-US"/>
              </w:rPr>
              <w:t> </w:t>
            </w:r>
            <w:r w:rsidRPr="0006620D">
              <w:rPr>
                <w:i/>
                <w:iCs/>
                <w:sz w:val="16"/>
                <w:lang w:val="es-US"/>
              </w:rPr>
              <w:t>artículo si el</w:t>
            </w:r>
            <w:r w:rsidR="0062204D" w:rsidRPr="0006620D">
              <w:rPr>
                <w:i/>
                <w:iCs/>
                <w:sz w:val="16"/>
                <w:lang w:val="es-US"/>
              </w:rPr>
              <w:t> </w:t>
            </w:r>
            <w:r w:rsidRPr="0006620D">
              <w:rPr>
                <w:i/>
                <w:iCs/>
                <w:sz w:val="16"/>
                <w:lang w:val="es-US"/>
              </w:rPr>
              <w:t>Contrato es</w:t>
            </w:r>
            <w:r w:rsidR="0062204D" w:rsidRPr="0006620D">
              <w:rPr>
                <w:i/>
                <w:iCs/>
                <w:sz w:val="16"/>
                <w:lang w:val="es-US"/>
              </w:rPr>
              <w:t> </w:t>
            </w:r>
            <w:r w:rsidRPr="0006620D">
              <w:rPr>
                <w:i/>
                <w:iCs/>
                <w:sz w:val="16"/>
                <w:lang w:val="es-US"/>
              </w:rPr>
              <w:t>adjudicado].</w:t>
            </w:r>
          </w:p>
        </w:tc>
        <w:tc>
          <w:tcPr>
            <w:tcW w:w="1375"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A998998" w14:textId="77777777" w:rsidR="00455149" w:rsidRPr="0006620D" w:rsidRDefault="00455149">
            <w:pPr>
              <w:suppressAutoHyphens/>
              <w:rPr>
                <w:i/>
                <w:iCs/>
                <w:sz w:val="16"/>
                <w:lang w:val="es-US"/>
              </w:rPr>
            </w:pPr>
            <w:r w:rsidRPr="0006620D">
              <w:rPr>
                <w:i/>
                <w:iCs/>
                <w:sz w:val="16"/>
                <w:lang w:val="es-US"/>
              </w:rPr>
              <w:t>[Indique el precio total por artículo].</w:t>
            </w:r>
          </w:p>
        </w:tc>
      </w:tr>
      <w:tr w:rsidR="00455149" w:rsidRPr="00742284" w14:paraId="4B5B2E85" w14:textId="77777777" w:rsidTr="00C44114">
        <w:trPr>
          <w:trHeight w:val="390"/>
        </w:trPr>
        <w:tc>
          <w:tcPr>
            <w:tcW w:w="802"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1963880D" w14:textId="77777777" w:rsidR="00455149" w:rsidRPr="0006620D" w:rsidRDefault="00455149">
            <w:pPr>
              <w:suppressAutoHyphens/>
              <w:rPr>
                <w:sz w:val="20"/>
                <w:lang w:val="es-US"/>
              </w:rPr>
            </w:pPr>
          </w:p>
        </w:tc>
        <w:tc>
          <w:tcPr>
            <w:tcW w:w="1134"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A6720C9" w14:textId="77777777" w:rsidR="00455149" w:rsidRPr="0006620D" w:rsidRDefault="00455149">
            <w:pPr>
              <w:suppressAutoHyphens/>
              <w:rPr>
                <w:sz w:val="20"/>
                <w:lang w:val="es-US"/>
              </w:rPr>
            </w:pPr>
          </w:p>
        </w:tc>
        <w:tc>
          <w:tcPr>
            <w:tcW w:w="993" w:type="dxa"/>
            <w:tcBorders>
              <w:top w:val="single" w:sz="6" w:space="0" w:color="auto"/>
              <w:left w:val="single" w:sz="6" w:space="0" w:color="auto"/>
              <w:right w:val="single" w:sz="6" w:space="0" w:color="auto"/>
            </w:tcBorders>
            <w:tcMar>
              <w:top w:w="28" w:type="dxa"/>
              <w:left w:w="57" w:type="dxa"/>
              <w:bottom w:w="28" w:type="dxa"/>
              <w:right w:w="57" w:type="dxa"/>
            </w:tcMar>
          </w:tcPr>
          <w:p w14:paraId="01616C21" w14:textId="77777777" w:rsidR="00455149" w:rsidRPr="0006620D" w:rsidRDefault="00455149">
            <w:pPr>
              <w:suppressAutoHyphens/>
              <w:rPr>
                <w:sz w:val="20"/>
                <w:lang w:val="es-US"/>
              </w:rPr>
            </w:pPr>
          </w:p>
        </w:tc>
        <w:tc>
          <w:tcPr>
            <w:tcW w:w="850" w:type="dxa"/>
            <w:tcBorders>
              <w:top w:val="single" w:sz="6" w:space="0" w:color="auto"/>
              <w:left w:val="single" w:sz="6" w:space="0" w:color="auto"/>
              <w:right w:val="single" w:sz="6" w:space="0" w:color="auto"/>
            </w:tcBorders>
            <w:tcMar>
              <w:top w:w="28" w:type="dxa"/>
              <w:left w:w="57" w:type="dxa"/>
              <w:bottom w:w="28" w:type="dxa"/>
              <w:right w:w="57" w:type="dxa"/>
            </w:tcMar>
          </w:tcPr>
          <w:p w14:paraId="117DEECE" w14:textId="77777777" w:rsidR="00455149" w:rsidRPr="0006620D" w:rsidRDefault="00455149">
            <w:pPr>
              <w:suppressAutoHyphens/>
              <w:rPr>
                <w:sz w:val="20"/>
                <w:lang w:val="es-US"/>
              </w:rPr>
            </w:pPr>
          </w:p>
        </w:tc>
        <w:tc>
          <w:tcPr>
            <w:tcW w:w="1348"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73F0CE3" w14:textId="77777777" w:rsidR="00455149" w:rsidRPr="0006620D" w:rsidRDefault="00455149">
            <w:pPr>
              <w:suppressAutoHyphens/>
              <w:rPr>
                <w:sz w:val="20"/>
                <w:lang w:val="es-US"/>
              </w:rPr>
            </w:pPr>
          </w:p>
        </w:tc>
        <w:tc>
          <w:tcPr>
            <w:tcW w:w="1173" w:type="dxa"/>
            <w:tcBorders>
              <w:top w:val="single" w:sz="6" w:space="0" w:color="auto"/>
              <w:left w:val="single" w:sz="6" w:space="0" w:color="auto"/>
              <w:right w:val="single" w:sz="6" w:space="0" w:color="auto"/>
            </w:tcBorders>
            <w:tcMar>
              <w:top w:w="28" w:type="dxa"/>
              <w:left w:w="57" w:type="dxa"/>
              <w:bottom w:w="28" w:type="dxa"/>
              <w:right w:w="57" w:type="dxa"/>
            </w:tcMar>
          </w:tcPr>
          <w:p w14:paraId="38DE1A59" w14:textId="77777777" w:rsidR="00455149" w:rsidRPr="0006620D" w:rsidRDefault="00455149">
            <w:pPr>
              <w:suppressAutoHyphens/>
              <w:rPr>
                <w:sz w:val="20"/>
                <w:lang w:val="es-US"/>
              </w:rPr>
            </w:pPr>
          </w:p>
        </w:tc>
        <w:tc>
          <w:tcPr>
            <w:tcW w:w="1350" w:type="dxa"/>
            <w:tcBorders>
              <w:top w:val="single" w:sz="6" w:space="0" w:color="auto"/>
              <w:left w:val="single" w:sz="6" w:space="0" w:color="auto"/>
              <w:right w:val="single" w:sz="6" w:space="0" w:color="auto"/>
            </w:tcBorders>
            <w:tcMar>
              <w:top w:w="28" w:type="dxa"/>
              <w:left w:w="57" w:type="dxa"/>
              <w:bottom w:w="28" w:type="dxa"/>
              <w:right w:w="57" w:type="dxa"/>
            </w:tcMar>
          </w:tcPr>
          <w:p w14:paraId="3BA59B2A" w14:textId="77777777" w:rsidR="00455149" w:rsidRPr="0006620D" w:rsidRDefault="00455149">
            <w:pPr>
              <w:suppressAutoHyphens/>
              <w:rPr>
                <w:sz w:val="20"/>
                <w:lang w:val="es-US"/>
              </w:rPr>
            </w:pPr>
          </w:p>
        </w:tc>
        <w:tc>
          <w:tcPr>
            <w:tcW w:w="1170" w:type="dxa"/>
            <w:tcBorders>
              <w:top w:val="single" w:sz="6" w:space="0" w:color="auto"/>
              <w:left w:val="single" w:sz="6" w:space="0" w:color="auto"/>
              <w:right w:val="single" w:sz="6" w:space="0" w:color="auto"/>
            </w:tcBorders>
            <w:tcMar>
              <w:top w:w="28" w:type="dxa"/>
              <w:left w:w="57" w:type="dxa"/>
              <w:bottom w:w="28" w:type="dxa"/>
              <w:right w:w="57" w:type="dxa"/>
            </w:tcMar>
          </w:tcPr>
          <w:p w14:paraId="5B3E7FB6" w14:textId="77777777" w:rsidR="00455149" w:rsidRPr="0006620D" w:rsidRDefault="00455149">
            <w:pPr>
              <w:suppressAutoHyphens/>
              <w:rPr>
                <w:sz w:val="20"/>
                <w:lang w:val="es-US"/>
              </w:rPr>
            </w:pPr>
          </w:p>
        </w:tc>
        <w:tc>
          <w:tcPr>
            <w:tcW w:w="1260" w:type="dxa"/>
            <w:tcBorders>
              <w:top w:val="single" w:sz="6" w:space="0" w:color="auto"/>
              <w:left w:val="single" w:sz="6" w:space="0" w:color="auto"/>
              <w:right w:val="single" w:sz="6" w:space="0" w:color="auto"/>
            </w:tcBorders>
            <w:tcMar>
              <w:top w:w="28" w:type="dxa"/>
              <w:left w:w="57" w:type="dxa"/>
              <w:bottom w:w="28" w:type="dxa"/>
              <w:right w:w="57" w:type="dxa"/>
            </w:tcMar>
          </w:tcPr>
          <w:p w14:paraId="07B640B6" w14:textId="77777777" w:rsidR="00455149" w:rsidRPr="0006620D" w:rsidRDefault="00455149">
            <w:pPr>
              <w:suppressAutoHyphens/>
              <w:rPr>
                <w:sz w:val="20"/>
                <w:lang w:val="es-US"/>
              </w:rPr>
            </w:pPr>
          </w:p>
        </w:tc>
        <w:tc>
          <w:tcPr>
            <w:tcW w:w="1440" w:type="dxa"/>
            <w:tcBorders>
              <w:top w:val="single" w:sz="6" w:space="0" w:color="auto"/>
              <w:left w:val="single" w:sz="6" w:space="0" w:color="auto"/>
              <w:right w:val="single" w:sz="6" w:space="0" w:color="auto"/>
            </w:tcBorders>
            <w:tcMar>
              <w:top w:w="28" w:type="dxa"/>
              <w:left w:w="57" w:type="dxa"/>
              <w:bottom w:w="28" w:type="dxa"/>
              <w:right w:w="57" w:type="dxa"/>
            </w:tcMar>
          </w:tcPr>
          <w:p w14:paraId="75DD468D" w14:textId="77777777" w:rsidR="00455149" w:rsidRPr="0006620D" w:rsidRDefault="00455149">
            <w:pPr>
              <w:suppressAutoHyphens/>
              <w:rPr>
                <w:sz w:val="20"/>
                <w:lang w:val="es-US"/>
              </w:rPr>
            </w:pPr>
          </w:p>
        </w:tc>
        <w:tc>
          <w:tcPr>
            <w:tcW w:w="1473"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4E89784" w14:textId="77777777" w:rsidR="00455149" w:rsidRPr="0006620D" w:rsidRDefault="00455149">
            <w:pPr>
              <w:suppressAutoHyphens/>
              <w:rPr>
                <w:sz w:val="20"/>
                <w:lang w:val="es-US"/>
              </w:rPr>
            </w:pPr>
          </w:p>
        </w:tc>
        <w:tc>
          <w:tcPr>
            <w:tcW w:w="1375"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2A098C61" w14:textId="77777777" w:rsidR="00455149" w:rsidRPr="0006620D" w:rsidRDefault="00455149">
            <w:pPr>
              <w:suppressAutoHyphens/>
              <w:rPr>
                <w:sz w:val="20"/>
                <w:lang w:val="es-US"/>
              </w:rPr>
            </w:pPr>
          </w:p>
        </w:tc>
      </w:tr>
      <w:tr w:rsidR="00455149" w:rsidRPr="00742284" w14:paraId="6FD9ED7A" w14:textId="77777777" w:rsidTr="00C44114">
        <w:trPr>
          <w:trHeight w:val="333"/>
        </w:trPr>
        <w:tc>
          <w:tcPr>
            <w:tcW w:w="11520" w:type="dxa"/>
            <w:gridSpan w:val="10"/>
            <w:tcBorders>
              <w:top w:val="double" w:sz="6" w:space="0" w:color="auto"/>
              <w:left w:val="nil"/>
              <w:bottom w:val="nil"/>
              <w:right w:val="double" w:sz="6" w:space="0" w:color="auto"/>
            </w:tcBorders>
            <w:tcMar>
              <w:top w:w="28" w:type="dxa"/>
              <w:left w:w="57" w:type="dxa"/>
              <w:bottom w:w="28" w:type="dxa"/>
              <w:right w:w="57" w:type="dxa"/>
            </w:tcMar>
          </w:tcPr>
          <w:p w14:paraId="04147086" w14:textId="77777777" w:rsidR="00455149" w:rsidRPr="0006620D" w:rsidRDefault="00455149">
            <w:pPr>
              <w:suppressAutoHyphens/>
              <w:rPr>
                <w:sz w:val="20"/>
                <w:lang w:val="es-US"/>
              </w:rPr>
            </w:pPr>
          </w:p>
        </w:tc>
        <w:tc>
          <w:tcPr>
            <w:tcW w:w="1473" w:type="dxa"/>
            <w:tcBorders>
              <w:top w:val="double" w:sz="6" w:space="0" w:color="auto"/>
              <w:left w:val="double" w:sz="6" w:space="0" w:color="auto"/>
              <w:bottom w:val="double" w:sz="6" w:space="0" w:color="auto"/>
              <w:right w:val="double" w:sz="6" w:space="0" w:color="auto"/>
            </w:tcBorders>
            <w:tcMar>
              <w:top w:w="28" w:type="dxa"/>
              <w:left w:w="57" w:type="dxa"/>
              <w:bottom w:w="28" w:type="dxa"/>
              <w:right w:w="57" w:type="dxa"/>
            </w:tcMar>
          </w:tcPr>
          <w:p w14:paraId="1F2D6DBE" w14:textId="77777777" w:rsidR="00455149" w:rsidRPr="0006620D" w:rsidRDefault="00455149" w:rsidP="0062204D">
            <w:pPr>
              <w:pStyle w:val="Textocomentario"/>
              <w:suppressAutoHyphens/>
              <w:spacing w:before="60" w:after="60"/>
              <w:jc w:val="center"/>
              <w:rPr>
                <w:sz w:val="18"/>
                <w:lang w:val="es-US"/>
              </w:rPr>
            </w:pPr>
            <w:r w:rsidRPr="0006620D">
              <w:rPr>
                <w:sz w:val="18"/>
                <w:lang w:val="es-US"/>
              </w:rPr>
              <w:t>Precio total de</w:t>
            </w:r>
            <w:r w:rsidR="0062204D" w:rsidRPr="0006620D">
              <w:rPr>
                <w:sz w:val="18"/>
                <w:lang w:val="es-US"/>
              </w:rPr>
              <w:t> </w:t>
            </w:r>
            <w:r w:rsidRPr="0006620D">
              <w:rPr>
                <w:sz w:val="18"/>
                <w:lang w:val="es-US"/>
              </w:rPr>
              <w:t>la</w:t>
            </w:r>
            <w:r w:rsidR="0062204D" w:rsidRPr="0006620D">
              <w:rPr>
                <w:sz w:val="18"/>
                <w:lang w:val="es-US"/>
              </w:rPr>
              <w:t> </w:t>
            </w:r>
            <w:r w:rsidRPr="0006620D">
              <w:rPr>
                <w:sz w:val="18"/>
                <w:lang w:val="es-US"/>
              </w:rPr>
              <w:t>Oferta</w:t>
            </w:r>
          </w:p>
        </w:tc>
        <w:tc>
          <w:tcPr>
            <w:tcW w:w="1375" w:type="dxa"/>
            <w:tcBorders>
              <w:top w:val="double" w:sz="6" w:space="0" w:color="auto"/>
              <w:left w:val="double" w:sz="6" w:space="0" w:color="auto"/>
              <w:bottom w:val="double" w:sz="6" w:space="0" w:color="auto"/>
              <w:right w:val="double" w:sz="6" w:space="0" w:color="auto"/>
            </w:tcBorders>
            <w:tcMar>
              <w:top w:w="28" w:type="dxa"/>
              <w:left w:w="57" w:type="dxa"/>
              <w:bottom w:w="28" w:type="dxa"/>
              <w:right w:w="57" w:type="dxa"/>
            </w:tcMar>
          </w:tcPr>
          <w:p w14:paraId="2CD7DA2E" w14:textId="77777777" w:rsidR="00455149" w:rsidRPr="0006620D" w:rsidRDefault="00455149">
            <w:pPr>
              <w:suppressAutoHyphens/>
              <w:spacing w:before="60" w:after="60"/>
              <w:rPr>
                <w:sz w:val="20"/>
                <w:lang w:val="es-US"/>
              </w:rPr>
            </w:pPr>
          </w:p>
        </w:tc>
      </w:tr>
      <w:tr w:rsidR="00455149" w:rsidRPr="00742284" w14:paraId="1F768F24" w14:textId="77777777" w:rsidTr="00C44114">
        <w:trPr>
          <w:trHeight w:hRule="exact" w:val="495"/>
        </w:trPr>
        <w:tc>
          <w:tcPr>
            <w:tcW w:w="14368" w:type="dxa"/>
            <w:gridSpan w:val="12"/>
            <w:tcBorders>
              <w:top w:val="nil"/>
              <w:left w:val="nil"/>
              <w:bottom w:val="nil"/>
              <w:right w:val="nil"/>
            </w:tcBorders>
            <w:tcMar>
              <w:top w:w="28" w:type="dxa"/>
              <w:left w:w="57" w:type="dxa"/>
              <w:bottom w:w="28" w:type="dxa"/>
              <w:right w:w="57" w:type="dxa"/>
            </w:tcMar>
          </w:tcPr>
          <w:p w14:paraId="16784833" w14:textId="77777777" w:rsidR="00455149" w:rsidRPr="0006620D" w:rsidRDefault="00455149">
            <w:pPr>
              <w:suppressAutoHyphens/>
              <w:spacing w:before="100"/>
              <w:rPr>
                <w:i/>
                <w:iCs/>
                <w:sz w:val="20"/>
                <w:szCs w:val="20"/>
                <w:lang w:val="es-US"/>
              </w:rPr>
            </w:pPr>
            <w:r w:rsidRPr="0006620D">
              <w:rPr>
                <w:sz w:val="20"/>
                <w:szCs w:val="20"/>
                <w:lang w:val="es-US"/>
              </w:rPr>
              <w:t xml:space="preserve">Nombre del Licitante: </w:t>
            </w:r>
            <w:r w:rsidRPr="0006620D">
              <w:rPr>
                <w:i/>
                <w:iCs/>
                <w:sz w:val="20"/>
                <w:szCs w:val="20"/>
                <w:lang w:val="es-US"/>
              </w:rPr>
              <w:t xml:space="preserve">[indique el nombre completo del Licitante] </w:t>
            </w:r>
            <w:r w:rsidRPr="0006620D">
              <w:rPr>
                <w:sz w:val="20"/>
                <w:szCs w:val="20"/>
                <w:lang w:val="es-US"/>
              </w:rPr>
              <w:t xml:space="preserve">Firma del Licitante: </w:t>
            </w:r>
            <w:r w:rsidRPr="0006620D">
              <w:rPr>
                <w:i/>
                <w:iCs/>
                <w:sz w:val="20"/>
                <w:szCs w:val="20"/>
                <w:lang w:val="es-US"/>
              </w:rPr>
              <w:t>[firma de la persona que firma la oferta]</w:t>
            </w:r>
            <w:r w:rsidRPr="0006620D">
              <w:rPr>
                <w:sz w:val="20"/>
                <w:szCs w:val="20"/>
                <w:lang w:val="es-US"/>
              </w:rPr>
              <w:t xml:space="preserve"> Fecha: </w:t>
            </w:r>
            <w:r w:rsidRPr="0006620D">
              <w:rPr>
                <w:i/>
                <w:iCs/>
                <w:sz w:val="20"/>
                <w:szCs w:val="20"/>
                <w:lang w:val="es-US"/>
              </w:rPr>
              <w:t>[indique fecha]</w:t>
            </w:r>
          </w:p>
        </w:tc>
      </w:tr>
    </w:tbl>
    <w:p w14:paraId="225E1DEA" w14:textId="77777777" w:rsidR="00455149" w:rsidRPr="0006620D" w:rsidRDefault="00EF3D2E" w:rsidP="00C44114">
      <w:pPr>
        <w:pStyle w:val="Sangra3detindependiente"/>
        <w:spacing w:after="200"/>
        <w:ind w:left="-709" w:firstLine="0"/>
        <w:jc w:val="both"/>
        <w:rPr>
          <w:lang w:val="es-US"/>
        </w:rPr>
      </w:pPr>
      <w:r w:rsidRPr="0006620D">
        <w:rPr>
          <w:i/>
          <w:iCs/>
          <w:sz w:val="20"/>
          <w:szCs w:val="20"/>
          <w:lang w:val="es-US"/>
        </w:rPr>
        <w:t xml:space="preserve">* [Para Bienes importados previamente, el precio cotizado debe ser distinguible del valor original de importación de estos </w:t>
      </w:r>
      <w:r w:rsidR="00957879" w:rsidRPr="0006620D">
        <w:rPr>
          <w:i/>
          <w:iCs/>
          <w:sz w:val="20"/>
          <w:szCs w:val="20"/>
          <w:lang w:val="es-US"/>
        </w:rPr>
        <w:t>b</w:t>
      </w:r>
      <w:r w:rsidRPr="0006620D">
        <w:rPr>
          <w:i/>
          <w:iCs/>
          <w:sz w:val="20"/>
          <w:szCs w:val="20"/>
          <w:lang w:val="es-US"/>
        </w:rPr>
        <w:t xml:space="preserve">ienes declarados en la aduana y debe incluir cualquier reembolso o remarcación del agente local o representante y todos los costos locales, excepto impuestos y obligaciones de importación, que </w:t>
      </w:r>
      <w:r w:rsidR="00957879" w:rsidRPr="0006620D">
        <w:rPr>
          <w:i/>
          <w:iCs/>
          <w:sz w:val="20"/>
          <w:szCs w:val="20"/>
          <w:lang w:val="es-US"/>
        </w:rPr>
        <w:t>el Comprador haya pagado o deba pagar</w:t>
      </w:r>
      <w:r w:rsidRPr="0006620D">
        <w:rPr>
          <w:i/>
          <w:iCs/>
          <w:sz w:val="20"/>
          <w:szCs w:val="20"/>
          <w:lang w:val="es-US"/>
        </w:rPr>
        <w:t>.</w:t>
      </w:r>
      <w:r w:rsidR="00B34B1D" w:rsidRPr="0006620D">
        <w:rPr>
          <w:i/>
          <w:iCs/>
          <w:sz w:val="20"/>
          <w:szCs w:val="20"/>
          <w:lang w:val="es-US"/>
        </w:rPr>
        <w:t xml:space="preserve"> </w:t>
      </w:r>
      <w:r w:rsidRPr="0006620D">
        <w:rPr>
          <w:i/>
          <w:iCs/>
          <w:sz w:val="20"/>
          <w:szCs w:val="20"/>
          <w:lang w:val="es-US"/>
        </w:rPr>
        <w:t>Como aclaración, se solicitará a los Licitantes que coticen el precio incluyendo las tasas de importación y, adicionalmente, proveer las tasas de importación y el precio neto de obligaciones de importación, el cual será la diferencia entre esos valores].</w:t>
      </w:r>
      <w:r w:rsidRPr="0006620D">
        <w:rPr>
          <w:lang w:val="es-US"/>
        </w:rPr>
        <w:br w:type="page"/>
      </w:r>
    </w:p>
    <w:p w14:paraId="0FAE5894" w14:textId="77777777" w:rsidR="00455149" w:rsidRDefault="004E3E6E" w:rsidP="00A37FA2">
      <w:pPr>
        <w:pStyle w:val="Tanla4titulo"/>
        <w:rPr>
          <w:lang w:val="es-US"/>
        </w:rPr>
      </w:pPr>
      <w:bookmarkStart w:id="391" w:name="_Toc454620980"/>
      <w:bookmarkStart w:id="392" w:name="_Toc347230624"/>
      <w:bookmarkStart w:id="393" w:name="_Toc486939190"/>
      <w:r w:rsidRPr="0006620D">
        <w:rPr>
          <w:lang w:val="es-US"/>
        </w:rPr>
        <w:lastRenderedPageBreak/>
        <w:t>Lista de Precios: Bienes fabricados en el País del Comprador</w:t>
      </w:r>
      <w:bookmarkEnd w:id="391"/>
      <w:bookmarkEnd w:id="392"/>
      <w:bookmarkEnd w:id="393"/>
    </w:p>
    <w:p w14:paraId="2E88CC94" w14:textId="77777777" w:rsidR="00E644D0" w:rsidRPr="00E644D0" w:rsidRDefault="00E644D0" w:rsidP="00E644D0">
      <w:pPr>
        <w:jc w:val="center"/>
        <w:rPr>
          <w:b/>
          <w:u w:val="single"/>
          <w:lang w:val="es-ES"/>
        </w:rPr>
      </w:pPr>
      <w:r>
        <w:rPr>
          <w:b/>
          <w:u w:val="single"/>
          <w:lang w:val="es-ES"/>
        </w:rPr>
        <w:t>(</w:t>
      </w:r>
      <w:r w:rsidRPr="00827B55">
        <w:rPr>
          <w:b/>
          <w:u w:val="single"/>
          <w:lang w:val="es-ES"/>
        </w:rPr>
        <w:t xml:space="preserve">Este formulario será </w:t>
      </w:r>
      <w:r>
        <w:rPr>
          <w:b/>
          <w:u w:val="single"/>
          <w:lang w:val="es-ES"/>
        </w:rPr>
        <w:t>exclusivo para</w:t>
      </w:r>
      <w:r w:rsidRPr="00827B55">
        <w:rPr>
          <w:b/>
          <w:u w:val="single"/>
          <w:lang w:val="es-ES"/>
        </w:rPr>
        <w:t xml:space="preserve"> la empresa nacional </w:t>
      </w:r>
      <w:r>
        <w:rPr>
          <w:b/>
          <w:u w:val="single"/>
          <w:lang w:val="es-ES"/>
        </w:rPr>
        <w:t>que</w:t>
      </w:r>
      <w:r w:rsidRPr="00827B55">
        <w:rPr>
          <w:b/>
          <w:u w:val="single"/>
          <w:lang w:val="es-ES"/>
        </w:rPr>
        <w:t xml:space="preserve"> fabrica los bienes</w:t>
      </w:r>
      <w:r>
        <w:rPr>
          <w:b/>
          <w:u w:val="single"/>
          <w:lang w:val="es-ES"/>
        </w:rPr>
        <w:t xml:space="preserve"> a ofertar en el territorio nacional)</w:t>
      </w:r>
    </w:p>
    <w:tbl>
      <w:tblPr>
        <w:tblW w:w="13500" w:type="dxa"/>
        <w:tblInd w:w="-1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889"/>
        <w:gridCol w:w="1721"/>
        <w:gridCol w:w="1080"/>
        <w:gridCol w:w="1026"/>
        <w:gridCol w:w="864"/>
        <w:gridCol w:w="1170"/>
        <w:gridCol w:w="1890"/>
        <w:gridCol w:w="1530"/>
        <w:gridCol w:w="2070"/>
        <w:gridCol w:w="1260"/>
      </w:tblGrid>
      <w:tr w:rsidR="004E3E6E" w:rsidRPr="0006620D" w14:paraId="1B41CA37" w14:textId="77777777" w:rsidTr="00285E43">
        <w:tc>
          <w:tcPr>
            <w:tcW w:w="4716" w:type="dxa"/>
            <w:gridSpan w:val="4"/>
            <w:tcBorders>
              <w:top w:val="double" w:sz="6" w:space="0" w:color="auto"/>
              <w:bottom w:val="nil"/>
              <w:right w:val="nil"/>
            </w:tcBorders>
            <w:tcMar>
              <w:top w:w="28" w:type="dxa"/>
              <w:left w:w="57" w:type="dxa"/>
              <w:bottom w:w="28" w:type="dxa"/>
              <w:right w:w="57" w:type="dxa"/>
            </w:tcMar>
          </w:tcPr>
          <w:p w14:paraId="511D270D" w14:textId="77777777" w:rsidR="004E3E6E" w:rsidRPr="0006620D" w:rsidRDefault="004E3E6E" w:rsidP="004E3E6E">
            <w:pPr>
              <w:suppressAutoHyphens/>
              <w:spacing w:before="240"/>
              <w:jc w:val="center"/>
              <w:rPr>
                <w:lang w:val="es-US"/>
              </w:rPr>
            </w:pPr>
            <w:r w:rsidRPr="0006620D">
              <w:rPr>
                <w:lang w:val="es-US"/>
              </w:rPr>
              <w:t>País del Comprador</w:t>
            </w:r>
          </w:p>
          <w:p w14:paraId="666FFD08" w14:textId="77777777" w:rsidR="004E3E6E" w:rsidRPr="0006620D" w:rsidRDefault="004E3E6E" w:rsidP="00E514F3">
            <w:pPr>
              <w:suppressAutoHyphens/>
              <w:spacing w:before="120"/>
              <w:jc w:val="center"/>
              <w:rPr>
                <w:lang w:val="es-US"/>
              </w:rPr>
            </w:pPr>
            <w:r w:rsidRPr="0006620D">
              <w:rPr>
                <w:lang w:val="es-US"/>
              </w:rPr>
              <w:t>______________________</w:t>
            </w:r>
          </w:p>
        </w:tc>
        <w:tc>
          <w:tcPr>
            <w:tcW w:w="5454" w:type="dxa"/>
            <w:gridSpan w:val="4"/>
            <w:tcBorders>
              <w:top w:val="double" w:sz="6" w:space="0" w:color="auto"/>
              <w:left w:val="nil"/>
              <w:bottom w:val="nil"/>
              <w:right w:val="nil"/>
            </w:tcBorders>
            <w:tcMar>
              <w:top w:w="28" w:type="dxa"/>
              <w:left w:w="57" w:type="dxa"/>
              <w:bottom w:w="28" w:type="dxa"/>
              <w:right w:w="57" w:type="dxa"/>
            </w:tcMar>
          </w:tcPr>
          <w:p w14:paraId="714AF78A" w14:textId="77777777" w:rsidR="004E3E6E" w:rsidRPr="0006620D" w:rsidRDefault="004E3E6E" w:rsidP="004E3E6E">
            <w:pPr>
              <w:suppressAutoHyphens/>
              <w:spacing w:before="240"/>
              <w:jc w:val="center"/>
              <w:rPr>
                <w:lang w:val="es-US"/>
              </w:rPr>
            </w:pPr>
            <w:r w:rsidRPr="0006620D">
              <w:rPr>
                <w:lang w:val="es-US"/>
              </w:rPr>
              <w:t>(Ofertas de los Grupos A y B)</w:t>
            </w:r>
          </w:p>
          <w:p w14:paraId="64076EF4" w14:textId="77777777" w:rsidR="004E3E6E" w:rsidRPr="0006620D" w:rsidRDefault="004E3E6E" w:rsidP="00E514F3">
            <w:pPr>
              <w:suppressAutoHyphens/>
              <w:spacing w:before="240" w:after="240"/>
              <w:jc w:val="center"/>
              <w:rPr>
                <w:lang w:val="es-US"/>
              </w:rPr>
            </w:pPr>
            <w:r w:rsidRPr="0006620D">
              <w:rPr>
                <w:lang w:val="es-US"/>
              </w:rPr>
              <w:t xml:space="preserve">Monedas de acuerdo con </w:t>
            </w:r>
            <w:r w:rsidR="00775C89" w:rsidRPr="0006620D">
              <w:rPr>
                <w:lang w:val="es-US"/>
              </w:rPr>
              <w:t>la IAL </w:t>
            </w:r>
            <w:r w:rsidRPr="0006620D">
              <w:rPr>
                <w:lang w:val="es-US"/>
              </w:rPr>
              <w:t>15</w:t>
            </w:r>
          </w:p>
        </w:tc>
        <w:tc>
          <w:tcPr>
            <w:tcW w:w="3330" w:type="dxa"/>
            <w:gridSpan w:val="2"/>
            <w:tcBorders>
              <w:top w:val="double" w:sz="6" w:space="0" w:color="auto"/>
              <w:left w:val="nil"/>
              <w:bottom w:val="nil"/>
            </w:tcBorders>
            <w:tcMar>
              <w:top w:w="28" w:type="dxa"/>
              <w:left w:w="57" w:type="dxa"/>
              <w:bottom w:w="28" w:type="dxa"/>
              <w:right w:w="57" w:type="dxa"/>
            </w:tcMar>
          </w:tcPr>
          <w:p w14:paraId="0C38705E" w14:textId="77777777" w:rsidR="004E3E6E" w:rsidRPr="0006620D" w:rsidRDefault="00913434" w:rsidP="004E3E6E">
            <w:pPr>
              <w:rPr>
                <w:sz w:val="20"/>
                <w:lang w:val="es-US"/>
              </w:rPr>
            </w:pPr>
            <w:r w:rsidRPr="0006620D">
              <w:rPr>
                <w:sz w:val="20"/>
                <w:lang w:val="es-US"/>
              </w:rPr>
              <w:t>Fecha:</w:t>
            </w:r>
            <w:r w:rsidR="00E514F3" w:rsidRPr="0006620D">
              <w:rPr>
                <w:sz w:val="20"/>
                <w:lang w:val="es-US"/>
              </w:rPr>
              <w:t xml:space="preserve"> </w:t>
            </w:r>
            <w:r w:rsidRPr="0006620D">
              <w:rPr>
                <w:sz w:val="20"/>
                <w:lang w:val="es-US"/>
              </w:rPr>
              <w:t>__</w:t>
            </w:r>
            <w:r w:rsidR="00E514F3" w:rsidRPr="0006620D">
              <w:rPr>
                <w:sz w:val="20"/>
                <w:lang w:val="es-US"/>
              </w:rPr>
              <w:t>_</w:t>
            </w:r>
            <w:r w:rsidRPr="0006620D">
              <w:rPr>
                <w:sz w:val="20"/>
                <w:lang w:val="es-US"/>
              </w:rPr>
              <w:t>____________________</w:t>
            </w:r>
          </w:p>
          <w:p w14:paraId="6C3B84F0" w14:textId="77777777" w:rsidR="004E3E6E" w:rsidRPr="0006620D" w:rsidRDefault="00F6762D" w:rsidP="004E3E6E">
            <w:pPr>
              <w:suppressAutoHyphens/>
              <w:rPr>
                <w:lang w:val="es-US"/>
              </w:rPr>
            </w:pPr>
            <w:r w:rsidRPr="0006620D">
              <w:rPr>
                <w:sz w:val="20"/>
                <w:lang w:val="es-US"/>
              </w:rPr>
              <w:t>SDO</w:t>
            </w:r>
            <w:r w:rsidR="002D3A80" w:rsidRPr="0006620D">
              <w:rPr>
                <w:sz w:val="20"/>
                <w:lang w:val="es-US"/>
              </w:rPr>
              <w:t xml:space="preserve"> n.</w:t>
            </w:r>
            <w:r w:rsidR="006955B1" w:rsidRPr="0006620D">
              <w:rPr>
                <w:sz w:val="20"/>
                <w:lang w:val="es-US"/>
              </w:rPr>
              <w:sym w:font="Symbol" w:char="F0B0"/>
            </w:r>
            <w:r w:rsidR="002D3A80" w:rsidRPr="0006620D">
              <w:rPr>
                <w:sz w:val="20"/>
                <w:lang w:val="es-US"/>
              </w:rPr>
              <w:t>: _____________________</w:t>
            </w:r>
          </w:p>
          <w:p w14:paraId="4267CD45" w14:textId="77777777" w:rsidR="004E3E6E" w:rsidRPr="0006620D" w:rsidRDefault="004E3E6E" w:rsidP="004E3E6E">
            <w:pPr>
              <w:suppressAutoHyphens/>
              <w:rPr>
                <w:sz w:val="20"/>
                <w:lang w:val="es-US"/>
              </w:rPr>
            </w:pPr>
            <w:r w:rsidRPr="0006620D">
              <w:rPr>
                <w:sz w:val="20"/>
                <w:lang w:val="es-US"/>
              </w:rPr>
              <w:t>Alternativa n.</w:t>
            </w:r>
            <w:r w:rsidR="006955B1" w:rsidRPr="0006620D">
              <w:rPr>
                <w:sz w:val="20"/>
                <w:lang w:val="es-US"/>
              </w:rPr>
              <w:sym w:font="Symbol" w:char="F0B0"/>
            </w:r>
            <w:r w:rsidRPr="0006620D">
              <w:rPr>
                <w:sz w:val="20"/>
                <w:lang w:val="es-US"/>
              </w:rPr>
              <w:t>: ________________</w:t>
            </w:r>
          </w:p>
          <w:p w14:paraId="233AA111" w14:textId="77777777" w:rsidR="004E3E6E" w:rsidRPr="0006620D" w:rsidRDefault="004E3E6E" w:rsidP="004E3E6E">
            <w:pPr>
              <w:suppressAutoHyphens/>
              <w:rPr>
                <w:lang w:val="es-US"/>
              </w:rPr>
            </w:pPr>
            <w:r w:rsidRPr="0006620D">
              <w:rPr>
                <w:sz w:val="20"/>
                <w:lang w:val="es-US"/>
              </w:rPr>
              <w:t>Página n.</w:t>
            </w:r>
            <w:r w:rsidR="006955B1" w:rsidRPr="0006620D">
              <w:rPr>
                <w:sz w:val="20"/>
                <w:lang w:val="es-US"/>
              </w:rPr>
              <w:sym w:font="Symbol" w:char="F0B0"/>
            </w:r>
            <w:r w:rsidRPr="0006620D">
              <w:rPr>
                <w:sz w:val="20"/>
                <w:lang w:val="es-US"/>
              </w:rPr>
              <w:t xml:space="preserve"> ______ de ______</w:t>
            </w:r>
          </w:p>
        </w:tc>
      </w:tr>
      <w:tr w:rsidR="004E3E6E" w:rsidRPr="0006620D" w14:paraId="13F6CAEA" w14:textId="77777777" w:rsidTr="00285E43">
        <w:tc>
          <w:tcPr>
            <w:tcW w:w="889" w:type="dxa"/>
            <w:tcBorders>
              <w:top w:val="double" w:sz="6" w:space="0" w:color="auto"/>
              <w:bottom w:val="double" w:sz="6" w:space="0" w:color="auto"/>
              <w:right w:val="single" w:sz="6" w:space="0" w:color="auto"/>
            </w:tcBorders>
            <w:tcMar>
              <w:top w:w="28" w:type="dxa"/>
              <w:left w:w="57" w:type="dxa"/>
              <w:bottom w:w="28" w:type="dxa"/>
              <w:right w:w="57" w:type="dxa"/>
            </w:tcMar>
          </w:tcPr>
          <w:p w14:paraId="45F76CEF" w14:textId="77777777" w:rsidR="004E3E6E" w:rsidRPr="0006620D" w:rsidRDefault="004E3E6E" w:rsidP="004E3E6E">
            <w:pPr>
              <w:suppressAutoHyphens/>
              <w:jc w:val="center"/>
              <w:rPr>
                <w:sz w:val="20"/>
                <w:lang w:val="es-US"/>
              </w:rPr>
            </w:pPr>
            <w:r w:rsidRPr="0006620D">
              <w:rPr>
                <w:sz w:val="20"/>
                <w:lang w:val="es-US"/>
              </w:rPr>
              <w:t>1</w:t>
            </w:r>
          </w:p>
        </w:tc>
        <w:tc>
          <w:tcPr>
            <w:tcW w:w="1721"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401AD535" w14:textId="77777777" w:rsidR="004E3E6E" w:rsidRPr="0006620D" w:rsidRDefault="004E3E6E" w:rsidP="004E3E6E">
            <w:pPr>
              <w:suppressAutoHyphens/>
              <w:jc w:val="center"/>
              <w:rPr>
                <w:sz w:val="20"/>
                <w:lang w:val="es-US"/>
              </w:rPr>
            </w:pPr>
            <w:r w:rsidRPr="0006620D">
              <w:rPr>
                <w:sz w:val="20"/>
                <w:lang w:val="es-US"/>
              </w:rPr>
              <w:t>2</w:t>
            </w:r>
          </w:p>
        </w:tc>
        <w:tc>
          <w:tcPr>
            <w:tcW w:w="108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60721790" w14:textId="77777777" w:rsidR="004E3E6E" w:rsidRPr="0006620D" w:rsidRDefault="004E3E6E" w:rsidP="004E3E6E">
            <w:pPr>
              <w:suppressAutoHyphens/>
              <w:jc w:val="center"/>
              <w:rPr>
                <w:sz w:val="20"/>
                <w:lang w:val="es-US"/>
              </w:rPr>
            </w:pPr>
            <w:r w:rsidRPr="0006620D">
              <w:rPr>
                <w:sz w:val="20"/>
                <w:lang w:val="es-US"/>
              </w:rPr>
              <w:t>3</w:t>
            </w:r>
          </w:p>
        </w:tc>
        <w:tc>
          <w:tcPr>
            <w:tcW w:w="1026"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13FEC9D4" w14:textId="77777777" w:rsidR="004E3E6E" w:rsidRPr="0006620D" w:rsidRDefault="004E3E6E" w:rsidP="004E3E6E">
            <w:pPr>
              <w:suppressAutoHyphens/>
              <w:jc w:val="center"/>
              <w:rPr>
                <w:sz w:val="20"/>
                <w:lang w:val="es-US"/>
              </w:rPr>
            </w:pPr>
            <w:r w:rsidRPr="0006620D">
              <w:rPr>
                <w:sz w:val="20"/>
                <w:lang w:val="es-US"/>
              </w:rPr>
              <w:t>4</w:t>
            </w:r>
          </w:p>
        </w:tc>
        <w:tc>
          <w:tcPr>
            <w:tcW w:w="864"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30918DAD" w14:textId="77777777" w:rsidR="004E3E6E" w:rsidRPr="0006620D" w:rsidRDefault="004E3E6E" w:rsidP="004E3E6E">
            <w:pPr>
              <w:suppressAutoHyphens/>
              <w:jc w:val="center"/>
              <w:rPr>
                <w:sz w:val="20"/>
                <w:lang w:val="es-US"/>
              </w:rPr>
            </w:pPr>
            <w:r w:rsidRPr="0006620D">
              <w:rPr>
                <w:sz w:val="20"/>
                <w:lang w:val="es-US"/>
              </w:rPr>
              <w:t>5</w:t>
            </w:r>
          </w:p>
        </w:tc>
        <w:tc>
          <w:tcPr>
            <w:tcW w:w="117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5AF50082" w14:textId="77777777" w:rsidR="004E3E6E" w:rsidRPr="0006620D" w:rsidRDefault="004E3E6E" w:rsidP="004E3E6E">
            <w:pPr>
              <w:suppressAutoHyphens/>
              <w:jc w:val="center"/>
              <w:rPr>
                <w:sz w:val="20"/>
                <w:lang w:val="es-US"/>
              </w:rPr>
            </w:pPr>
            <w:r w:rsidRPr="0006620D">
              <w:rPr>
                <w:sz w:val="20"/>
                <w:lang w:val="es-US"/>
              </w:rPr>
              <w:t>6</w:t>
            </w:r>
          </w:p>
        </w:tc>
        <w:tc>
          <w:tcPr>
            <w:tcW w:w="189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04217331" w14:textId="77777777" w:rsidR="004E3E6E" w:rsidRPr="0006620D" w:rsidRDefault="004E3E6E" w:rsidP="004E3E6E">
            <w:pPr>
              <w:suppressAutoHyphens/>
              <w:jc w:val="center"/>
              <w:rPr>
                <w:sz w:val="20"/>
                <w:lang w:val="es-US"/>
              </w:rPr>
            </w:pPr>
            <w:r w:rsidRPr="0006620D">
              <w:rPr>
                <w:sz w:val="20"/>
                <w:lang w:val="es-US"/>
              </w:rPr>
              <w:t>7</w:t>
            </w:r>
          </w:p>
        </w:tc>
        <w:tc>
          <w:tcPr>
            <w:tcW w:w="153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124CCADD" w14:textId="77777777" w:rsidR="004E3E6E" w:rsidRPr="0006620D" w:rsidRDefault="004E3E6E" w:rsidP="004E3E6E">
            <w:pPr>
              <w:suppressAutoHyphens/>
              <w:jc w:val="center"/>
              <w:rPr>
                <w:sz w:val="20"/>
                <w:lang w:val="es-US"/>
              </w:rPr>
            </w:pPr>
            <w:r w:rsidRPr="0006620D">
              <w:rPr>
                <w:sz w:val="20"/>
                <w:lang w:val="es-US"/>
              </w:rPr>
              <w:t>8</w:t>
            </w:r>
          </w:p>
        </w:tc>
        <w:tc>
          <w:tcPr>
            <w:tcW w:w="207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270F2C45" w14:textId="77777777" w:rsidR="004E3E6E" w:rsidRPr="0006620D" w:rsidRDefault="004E3E6E" w:rsidP="004E3E6E">
            <w:pPr>
              <w:suppressAutoHyphens/>
              <w:jc w:val="center"/>
              <w:rPr>
                <w:sz w:val="20"/>
                <w:lang w:val="es-US"/>
              </w:rPr>
            </w:pPr>
            <w:r w:rsidRPr="0006620D">
              <w:rPr>
                <w:sz w:val="20"/>
                <w:lang w:val="es-US"/>
              </w:rPr>
              <w:t>9</w:t>
            </w:r>
          </w:p>
        </w:tc>
        <w:tc>
          <w:tcPr>
            <w:tcW w:w="1260" w:type="dxa"/>
            <w:tcBorders>
              <w:top w:val="double" w:sz="6" w:space="0" w:color="auto"/>
              <w:left w:val="single" w:sz="6" w:space="0" w:color="auto"/>
              <w:bottom w:val="double" w:sz="6" w:space="0" w:color="auto"/>
            </w:tcBorders>
            <w:tcMar>
              <w:top w:w="28" w:type="dxa"/>
              <w:left w:w="57" w:type="dxa"/>
              <w:bottom w:w="28" w:type="dxa"/>
              <w:right w:w="57" w:type="dxa"/>
            </w:tcMar>
          </w:tcPr>
          <w:p w14:paraId="0C221E73" w14:textId="77777777" w:rsidR="004E3E6E" w:rsidRPr="0006620D" w:rsidRDefault="004E3E6E" w:rsidP="004E3E6E">
            <w:pPr>
              <w:suppressAutoHyphens/>
              <w:jc w:val="center"/>
              <w:rPr>
                <w:sz w:val="20"/>
                <w:lang w:val="es-US"/>
              </w:rPr>
            </w:pPr>
            <w:r w:rsidRPr="0006620D">
              <w:rPr>
                <w:sz w:val="20"/>
                <w:lang w:val="es-US"/>
              </w:rPr>
              <w:t>10</w:t>
            </w:r>
          </w:p>
        </w:tc>
      </w:tr>
      <w:tr w:rsidR="004E3E6E" w:rsidRPr="00742284" w14:paraId="204941E3" w14:textId="77777777" w:rsidTr="00285E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89" w:type="dxa"/>
            <w:tcBorders>
              <w:top w:val="double" w:sz="6" w:space="0" w:color="auto"/>
              <w:left w:val="double" w:sz="6" w:space="0" w:color="auto"/>
              <w:bottom w:val="single" w:sz="6" w:space="0" w:color="auto"/>
              <w:right w:val="single" w:sz="6" w:space="0" w:color="auto"/>
            </w:tcBorders>
            <w:tcMar>
              <w:top w:w="28" w:type="dxa"/>
              <w:left w:w="57" w:type="dxa"/>
              <w:bottom w:w="28" w:type="dxa"/>
              <w:right w:w="57" w:type="dxa"/>
            </w:tcMar>
          </w:tcPr>
          <w:p w14:paraId="7DD34221" w14:textId="77777777" w:rsidR="004E3E6E" w:rsidRPr="0006620D" w:rsidRDefault="00CA062B" w:rsidP="004E3E6E">
            <w:pPr>
              <w:suppressAutoHyphens/>
              <w:jc w:val="center"/>
              <w:rPr>
                <w:sz w:val="16"/>
                <w:lang w:val="es-US"/>
              </w:rPr>
            </w:pPr>
            <w:r w:rsidRPr="0006620D">
              <w:rPr>
                <w:sz w:val="16"/>
                <w:lang w:val="es-US"/>
              </w:rPr>
              <w:t>N.</w:t>
            </w:r>
            <w:r w:rsidRPr="0006620D">
              <w:rPr>
                <w:sz w:val="16"/>
                <w:lang w:val="es-US"/>
              </w:rPr>
              <w:sym w:font="Symbol" w:char="F0B0"/>
            </w:r>
            <w:r w:rsidR="004E3E6E" w:rsidRPr="0006620D">
              <w:rPr>
                <w:sz w:val="16"/>
                <w:lang w:val="es-US"/>
              </w:rPr>
              <w:t>de artículo</w:t>
            </w:r>
          </w:p>
        </w:tc>
        <w:tc>
          <w:tcPr>
            <w:tcW w:w="1721"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2C9CE500" w14:textId="77777777" w:rsidR="004E3E6E" w:rsidRPr="0006620D" w:rsidRDefault="004E3E6E" w:rsidP="00E514F3">
            <w:pPr>
              <w:suppressAutoHyphens/>
              <w:jc w:val="center"/>
              <w:rPr>
                <w:sz w:val="16"/>
                <w:lang w:val="es-US"/>
              </w:rPr>
            </w:pPr>
            <w:r w:rsidRPr="0006620D">
              <w:rPr>
                <w:sz w:val="16"/>
                <w:lang w:val="es-US"/>
              </w:rPr>
              <w:t>Descripción de</w:t>
            </w:r>
            <w:r w:rsidR="00E514F3" w:rsidRPr="0006620D">
              <w:rPr>
                <w:sz w:val="16"/>
                <w:lang w:val="es-US"/>
              </w:rPr>
              <w:t> </w:t>
            </w:r>
            <w:r w:rsidRPr="0006620D">
              <w:rPr>
                <w:sz w:val="16"/>
                <w:lang w:val="es-US"/>
              </w:rPr>
              <w:t>los</w:t>
            </w:r>
            <w:r w:rsidR="00E514F3" w:rsidRPr="0006620D">
              <w:rPr>
                <w:sz w:val="16"/>
                <w:lang w:val="es-US"/>
              </w:rPr>
              <w:t> </w:t>
            </w:r>
            <w:r w:rsidR="00957879" w:rsidRPr="0006620D">
              <w:rPr>
                <w:sz w:val="16"/>
                <w:lang w:val="es-US"/>
              </w:rPr>
              <w:t>b</w:t>
            </w:r>
            <w:r w:rsidRPr="0006620D">
              <w:rPr>
                <w:sz w:val="16"/>
                <w:lang w:val="es-US"/>
              </w:rPr>
              <w:t xml:space="preserve">ienes </w:t>
            </w:r>
          </w:p>
        </w:tc>
        <w:tc>
          <w:tcPr>
            <w:tcW w:w="108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1A09F1F7" w14:textId="77777777" w:rsidR="004E3E6E" w:rsidRPr="0006620D" w:rsidRDefault="004E3E6E" w:rsidP="00E514F3">
            <w:pPr>
              <w:suppressAutoHyphens/>
              <w:jc w:val="center"/>
              <w:rPr>
                <w:sz w:val="16"/>
                <w:lang w:val="es-US"/>
              </w:rPr>
            </w:pPr>
            <w:r w:rsidRPr="0006620D">
              <w:rPr>
                <w:sz w:val="16"/>
                <w:lang w:val="es-US"/>
              </w:rPr>
              <w:t>Fecha de entrega según definición de</w:t>
            </w:r>
            <w:r w:rsidR="00E514F3" w:rsidRPr="0006620D">
              <w:rPr>
                <w:sz w:val="16"/>
                <w:lang w:val="es-US"/>
              </w:rPr>
              <w:t> </w:t>
            </w:r>
            <w:r w:rsidRPr="0006620D">
              <w:rPr>
                <w:sz w:val="16"/>
                <w:lang w:val="es-US"/>
              </w:rPr>
              <w:t>Incoterms</w:t>
            </w:r>
          </w:p>
        </w:tc>
        <w:tc>
          <w:tcPr>
            <w:tcW w:w="1026"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A9456B8" w14:textId="77777777" w:rsidR="004E3E6E" w:rsidRPr="0006620D" w:rsidRDefault="004E3E6E" w:rsidP="004E3E6E">
            <w:pPr>
              <w:suppressAutoHyphens/>
              <w:jc w:val="center"/>
              <w:rPr>
                <w:lang w:val="es-US"/>
              </w:rPr>
            </w:pPr>
            <w:r w:rsidRPr="0006620D">
              <w:rPr>
                <w:sz w:val="16"/>
                <w:lang w:val="es-US"/>
              </w:rPr>
              <w:t>Cantidad y unidad física</w:t>
            </w:r>
          </w:p>
        </w:tc>
        <w:tc>
          <w:tcPr>
            <w:tcW w:w="864"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77CF76FB" w14:textId="77777777" w:rsidR="004E3E6E" w:rsidRPr="0006620D" w:rsidRDefault="004E3E6E" w:rsidP="00E514F3">
            <w:pPr>
              <w:suppressAutoHyphens/>
              <w:jc w:val="center"/>
              <w:rPr>
                <w:sz w:val="20"/>
                <w:lang w:val="es-US"/>
              </w:rPr>
            </w:pPr>
            <w:r w:rsidRPr="0006620D">
              <w:rPr>
                <w:sz w:val="16"/>
                <w:lang w:val="es-US"/>
              </w:rPr>
              <w:t>Precio unitario EXW de</w:t>
            </w:r>
            <w:r w:rsidR="00E514F3" w:rsidRPr="0006620D">
              <w:rPr>
                <w:sz w:val="16"/>
                <w:lang w:val="es-US"/>
              </w:rPr>
              <w:t> </w:t>
            </w:r>
            <w:r w:rsidRPr="0006620D">
              <w:rPr>
                <w:sz w:val="16"/>
                <w:lang w:val="es-US"/>
              </w:rPr>
              <w:t xml:space="preserve">cada artículo </w:t>
            </w:r>
          </w:p>
        </w:tc>
        <w:tc>
          <w:tcPr>
            <w:tcW w:w="117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6D14667A" w14:textId="77777777" w:rsidR="004E3E6E" w:rsidRPr="0006620D" w:rsidRDefault="004E3E6E" w:rsidP="004E3E6E">
            <w:pPr>
              <w:suppressAutoHyphens/>
              <w:jc w:val="center"/>
              <w:rPr>
                <w:sz w:val="16"/>
                <w:lang w:val="es-US"/>
              </w:rPr>
            </w:pPr>
            <w:r w:rsidRPr="0006620D">
              <w:rPr>
                <w:sz w:val="16"/>
                <w:lang w:val="es-US"/>
              </w:rPr>
              <w:t>Precio total EXW por cada</w:t>
            </w:r>
            <w:r w:rsidR="00E514F3" w:rsidRPr="0006620D">
              <w:rPr>
                <w:sz w:val="16"/>
                <w:lang w:val="es-US"/>
              </w:rPr>
              <w:t> </w:t>
            </w:r>
            <w:r w:rsidRPr="0006620D">
              <w:rPr>
                <w:sz w:val="16"/>
                <w:lang w:val="es-US"/>
              </w:rPr>
              <w:t>artículo</w:t>
            </w:r>
          </w:p>
          <w:p w14:paraId="42AC5AB8" w14:textId="77777777" w:rsidR="004E3E6E" w:rsidRPr="0006620D" w:rsidRDefault="004E3E6E" w:rsidP="00003EF9">
            <w:pPr>
              <w:suppressAutoHyphens/>
              <w:jc w:val="center"/>
              <w:rPr>
                <w:sz w:val="16"/>
                <w:lang w:val="es-US"/>
              </w:rPr>
            </w:pPr>
            <w:r w:rsidRPr="0006620D">
              <w:rPr>
                <w:sz w:val="16"/>
                <w:lang w:val="es-US"/>
              </w:rPr>
              <w:t>(</w:t>
            </w:r>
            <w:r w:rsidR="00003EF9" w:rsidRPr="0006620D">
              <w:rPr>
                <w:sz w:val="16"/>
                <w:lang w:val="es-US"/>
              </w:rPr>
              <w:t>c</w:t>
            </w:r>
            <w:r w:rsidRPr="0006620D">
              <w:rPr>
                <w:sz w:val="16"/>
                <w:lang w:val="es-US"/>
              </w:rPr>
              <w:t>ol. 4</w:t>
            </w:r>
            <w:r w:rsidRPr="0006620D">
              <w:rPr>
                <w:sz w:val="16"/>
                <w:lang w:val="es-US"/>
              </w:rPr>
              <w:sym w:font="Symbol" w:char="F0B4"/>
            </w:r>
            <w:r w:rsidRPr="0006620D">
              <w:rPr>
                <w:sz w:val="16"/>
                <w:lang w:val="es-US"/>
              </w:rPr>
              <w:t>5)</w:t>
            </w:r>
          </w:p>
        </w:tc>
        <w:tc>
          <w:tcPr>
            <w:tcW w:w="189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69211D2F" w14:textId="77777777" w:rsidR="004E3E6E" w:rsidRPr="0006620D" w:rsidRDefault="004E3E6E" w:rsidP="00E514F3">
            <w:pPr>
              <w:suppressAutoHyphens/>
              <w:jc w:val="center"/>
              <w:rPr>
                <w:sz w:val="16"/>
                <w:lang w:val="es-US"/>
              </w:rPr>
            </w:pPr>
            <w:r w:rsidRPr="0006620D">
              <w:rPr>
                <w:sz w:val="16"/>
                <w:lang w:val="es-US"/>
              </w:rPr>
              <w:t>Precio por artículo por concepto de transporte interno y otros servicios requeridos en el País del Comprador para enviar los Bienes al destino final</w:t>
            </w:r>
          </w:p>
        </w:tc>
        <w:tc>
          <w:tcPr>
            <w:tcW w:w="153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366973D5" w14:textId="77777777" w:rsidR="004E3E6E" w:rsidRPr="0006620D" w:rsidRDefault="004E3E6E" w:rsidP="004E3E6E">
            <w:pPr>
              <w:suppressAutoHyphens/>
              <w:jc w:val="center"/>
              <w:rPr>
                <w:sz w:val="16"/>
                <w:lang w:val="es-US"/>
              </w:rPr>
            </w:pPr>
            <w:r w:rsidRPr="0006620D">
              <w:rPr>
                <w:sz w:val="16"/>
                <w:lang w:val="es-US"/>
              </w:rPr>
              <w:t xml:space="preserve">Costo de la mano de obra local, </w:t>
            </w:r>
            <w:r w:rsidR="00C329E5" w:rsidRPr="0006620D">
              <w:rPr>
                <w:sz w:val="16"/>
                <w:lang w:val="es-US"/>
              </w:rPr>
              <w:t xml:space="preserve">la </w:t>
            </w:r>
            <w:r w:rsidRPr="0006620D">
              <w:rPr>
                <w:sz w:val="16"/>
                <w:lang w:val="es-US"/>
              </w:rPr>
              <w:t xml:space="preserve">materia prima y </w:t>
            </w:r>
            <w:r w:rsidR="00C329E5" w:rsidRPr="0006620D">
              <w:rPr>
                <w:sz w:val="16"/>
                <w:lang w:val="es-US"/>
              </w:rPr>
              <w:t xml:space="preserve">los </w:t>
            </w:r>
            <w:r w:rsidRPr="0006620D">
              <w:rPr>
                <w:sz w:val="16"/>
                <w:lang w:val="es-US"/>
              </w:rPr>
              <w:t>componentes de</w:t>
            </w:r>
            <w:r w:rsidR="00E514F3" w:rsidRPr="0006620D">
              <w:rPr>
                <w:sz w:val="16"/>
                <w:lang w:val="es-US"/>
              </w:rPr>
              <w:t> </w:t>
            </w:r>
            <w:r w:rsidRPr="0006620D">
              <w:rPr>
                <w:sz w:val="16"/>
                <w:lang w:val="es-US"/>
              </w:rPr>
              <w:t>origen en el País del Comprador</w:t>
            </w:r>
          </w:p>
          <w:p w14:paraId="068D9177" w14:textId="77777777" w:rsidR="004E3E6E" w:rsidRPr="0006620D" w:rsidRDefault="00C329E5" w:rsidP="00726B8A">
            <w:pPr>
              <w:suppressAutoHyphens/>
              <w:jc w:val="center"/>
              <w:rPr>
                <w:sz w:val="16"/>
                <w:lang w:val="es-US"/>
              </w:rPr>
            </w:pPr>
            <w:r w:rsidRPr="0006620D">
              <w:rPr>
                <w:sz w:val="16"/>
                <w:lang w:val="es-US"/>
              </w:rPr>
              <w:t>(</w:t>
            </w:r>
            <w:r w:rsidR="004E3E6E" w:rsidRPr="0006620D">
              <w:rPr>
                <w:sz w:val="16"/>
                <w:lang w:val="es-US"/>
              </w:rPr>
              <w:t xml:space="preserve">% de la </w:t>
            </w:r>
            <w:r w:rsidR="00726B8A" w:rsidRPr="0006620D">
              <w:rPr>
                <w:sz w:val="16"/>
                <w:lang w:val="es-US"/>
              </w:rPr>
              <w:t>c</w:t>
            </w:r>
            <w:r w:rsidR="004E3E6E" w:rsidRPr="0006620D">
              <w:rPr>
                <w:sz w:val="16"/>
                <w:lang w:val="es-US"/>
              </w:rPr>
              <w:t>ol. 5</w:t>
            </w:r>
            <w:r w:rsidRPr="0006620D">
              <w:rPr>
                <w:sz w:val="16"/>
                <w:lang w:val="es-US"/>
              </w:rPr>
              <w:t>)</w:t>
            </w:r>
          </w:p>
        </w:tc>
        <w:tc>
          <w:tcPr>
            <w:tcW w:w="207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01248F8" w14:textId="77777777" w:rsidR="004E3E6E" w:rsidRPr="0006620D" w:rsidRDefault="004E3E6E" w:rsidP="00055005">
            <w:pPr>
              <w:suppressAutoHyphens/>
              <w:jc w:val="center"/>
              <w:rPr>
                <w:sz w:val="16"/>
                <w:lang w:val="es-US"/>
              </w:rPr>
            </w:pPr>
            <w:r w:rsidRPr="0006620D">
              <w:rPr>
                <w:sz w:val="16"/>
                <w:lang w:val="es-US"/>
              </w:rPr>
              <w:t xml:space="preserve">Impuestos sobre la venta y otros pagaderos por artículo si el Contrato es adjudicado de acuerdo con </w:t>
            </w:r>
            <w:r w:rsidR="00775C89" w:rsidRPr="0006620D">
              <w:rPr>
                <w:sz w:val="16"/>
                <w:lang w:val="es-US"/>
              </w:rPr>
              <w:t>la IAL </w:t>
            </w:r>
            <w:r w:rsidRPr="0006620D">
              <w:rPr>
                <w:sz w:val="16"/>
                <w:lang w:val="es-US"/>
              </w:rPr>
              <w:t>14.8 </w:t>
            </w:r>
            <w:r w:rsidR="00E514F3" w:rsidRPr="0006620D">
              <w:rPr>
                <w:sz w:val="16"/>
                <w:lang w:val="es-US"/>
              </w:rPr>
              <w:t>(</w:t>
            </w:r>
            <w:r w:rsidRPr="0006620D">
              <w:rPr>
                <w:sz w:val="16"/>
                <w:lang w:val="es-US"/>
              </w:rPr>
              <w:t>a) </w:t>
            </w:r>
            <w:r w:rsidR="00E514F3" w:rsidRPr="0006620D">
              <w:rPr>
                <w:sz w:val="16"/>
                <w:lang w:val="es-US"/>
              </w:rPr>
              <w:t>(</w:t>
            </w:r>
            <w:r w:rsidRPr="0006620D">
              <w:rPr>
                <w:sz w:val="16"/>
                <w:lang w:val="es-US"/>
              </w:rPr>
              <w:t>ii)</w:t>
            </w:r>
          </w:p>
        </w:tc>
        <w:tc>
          <w:tcPr>
            <w:tcW w:w="1260" w:type="dxa"/>
            <w:tcBorders>
              <w:top w:val="double" w:sz="6" w:space="0" w:color="auto"/>
              <w:left w:val="single" w:sz="6" w:space="0" w:color="auto"/>
              <w:bottom w:val="single" w:sz="6" w:space="0" w:color="auto"/>
              <w:right w:val="double" w:sz="6" w:space="0" w:color="auto"/>
            </w:tcBorders>
            <w:tcMar>
              <w:top w:w="28" w:type="dxa"/>
              <w:left w:w="57" w:type="dxa"/>
              <w:bottom w:w="28" w:type="dxa"/>
              <w:right w:w="57" w:type="dxa"/>
            </w:tcMar>
          </w:tcPr>
          <w:p w14:paraId="5885F130" w14:textId="77777777" w:rsidR="004E3E6E" w:rsidRPr="0006620D" w:rsidRDefault="004E3E6E" w:rsidP="004E3E6E">
            <w:pPr>
              <w:suppressAutoHyphens/>
              <w:jc w:val="center"/>
              <w:rPr>
                <w:sz w:val="16"/>
                <w:lang w:val="es-US"/>
              </w:rPr>
            </w:pPr>
            <w:r w:rsidRPr="0006620D">
              <w:rPr>
                <w:sz w:val="16"/>
                <w:lang w:val="es-US"/>
              </w:rPr>
              <w:t>Precio total por</w:t>
            </w:r>
            <w:r w:rsidR="00E514F3" w:rsidRPr="0006620D">
              <w:rPr>
                <w:sz w:val="16"/>
                <w:lang w:val="es-US"/>
              </w:rPr>
              <w:t> </w:t>
            </w:r>
            <w:r w:rsidRPr="0006620D">
              <w:rPr>
                <w:sz w:val="16"/>
                <w:lang w:val="es-US"/>
              </w:rPr>
              <w:t>artículo</w:t>
            </w:r>
          </w:p>
          <w:p w14:paraId="2582A6E4" w14:textId="77777777" w:rsidR="004E3E6E" w:rsidRPr="0006620D" w:rsidRDefault="004E3E6E" w:rsidP="00003EF9">
            <w:pPr>
              <w:suppressAutoHyphens/>
              <w:jc w:val="center"/>
              <w:rPr>
                <w:sz w:val="16"/>
                <w:lang w:val="es-US"/>
              </w:rPr>
            </w:pPr>
            <w:r w:rsidRPr="0006620D">
              <w:rPr>
                <w:sz w:val="16"/>
                <w:lang w:val="es-US"/>
              </w:rPr>
              <w:t>(</w:t>
            </w:r>
            <w:r w:rsidR="00003EF9" w:rsidRPr="0006620D">
              <w:rPr>
                <w:sz w:val="16"/>
                <w:lang w:val="es-US"/>
              </w:rPr>
              <w:t>c</w:t>
            </w:r>
            <w:r w:rsidRPr="0006620D">
              <w:rPr>
                <w:sz w:val="16"/>
                <w:lang w:val="es-US"/>
              </w:rPr>
              <w:t>ol. 6 + 7)</w:t>
            </w:r>
          </w:p>
        </w:tc>
      </w:tr>
      <w:tr w:rsidR="004E3E6E" w:rsidRPr="00742284" w14:paraId="61129FFF" w14:textId="77777777" w:rsidTr="00285E43">
        <w:tc>
          <w:tcPr>
            <w:tcW w:w="889"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357158C3" w14:textId="77777777" w:rsidR="004E3E6E" w:rsidRPr="0006620D" w:rsidRDefault="004E3E6E" w:rsidP="004E3E6E">
            <w:pPr>
              <w:suppressAutoHyphens/>
              <w:rPr>
                <w:i/>
                <w:iCs/>
                <w:sz w:val="20"/>
                <w:lang w:val="es-US"/>
              </w:rPr>
            </w:pPr>
            <w:r w:rsidRPr="0006620D">
              <w:rPr>
                <w:i/>
                <w:iCs/>
                <w:sz w:val="16"/>
                <w:lang w:val="es-US"/>
              </w:rPr>
              <w:t>[Indique el número del artículo].</w:t>
            </w:r>
          </w:p>
        </w:tc>
        <w:tc>
          <w:tcPr>
            <w:tcW w:w="1721"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8670CA0" w14:textId="77777777" w:rsidR="004E3E6E" w:rsidRPr="0006620D" w:rsidRDefault="004E3E6E" w:rsidP="004E3E6E">
            <w:pPr>
              <w:suppressAutoHyphens/>
              <w:rPr>
                <w:i/>
                <w:iCs/>
                <w:sz w:val="20"/>
                <w:lang w:val="es-US"/>
              </w:rPr>
            </w:pPr>
            <w:r w:rsidRPr="0006620D">
              <w:rPr>
                <w:i/>
                <w:iCs/>
                <w:sz w:val="16"/>
                <w:lang w:val="es-US"/>
              </w:rPr>
              <w:t>[Indique el nombre de los Bienes].</w:t>
            </w:r>
          </w:p>
        </w:tc>
        <w:tc>
          <w:tcPr>
            <w:tcW w:w="1080" w:type="dxa"/>
            <w:tcBorders>
              <w:top w:val="single" w:sz="6" w:space="0" w:color="auto"/>
              <w:left w:val="single" w:sz="6" w:space="0" w:color="auto"/>
              <w:right w:val="single" w:sz="6" w:space="0" w:color="auto"/>
            </w:tcBorders>
            <w:tcMar>
              <w:top w:w="28" w:type="dxa"/>
              <w:left w:w="57" w:type="dxa"/>
              <w:bottom w:w="28" w:type="dxa"/>
              <w:right w:w="57" w:type="dxa"/>
            </w:tcMar>
          </w:tcPr>
          <w:p w14:paraId="045C4386" w14:textId="77777777" w:rsidR="004E3E6E" w:rsidRPr="0006620D" w:rsidRDefault="004E3E6E" w:rsidP="004E3E6E">
            <w:pPr>
              <w:suppressAutoHyphens/>
              <w:rPr>
                <w:i/>
                <w:iCs/>
                <w:sz w:val="16"/>
                <w:lang w:val="es-US"/>
              </w:rPr>
            </w:pPr>
            <w:r w:rsidRPr="0006620D">
              <w:rPr>
                <w:i/>
                <w:iCs/>
                <w:sz w:val="16"/>
                <w:lang w:val="es-US"/>
              </w:rPr>
              <w:t>[Indique la Fecha de Entrega ofertada].</w:t>
            </w:r>
          </w:p>
        </w:tc>
        <w:tc>
          <w:tcPr>
            <w:tcW w:w="1026" w:type="dxa"/>
            <w:tcBorders>
              <w:top w:val="single" w:sz="6" w:space="0" w:color="auto"/>
              <w:left w:val="single" w:sz="6" w:space="0" w:color="auto"/>
              <w:right w:val="single" w:sz="6" w:space="0" w:color="auto"/>
            </w:tcBorders>
            <w:tcMar>
              <w:top w:w="28" w:type="dxa"/>
              <w:left w:w="57" w:type="dxa"/>
              <w:bottom w:w="28" w:type="dxa"/>
              <w:right w:w="57" w:type="dxa"/>
            </w:tcMar>
          </w:tcPr>
          <w:p w14:paraId="629726A5" w14:textId="77777777" w:rsidR="004E3E6E" w:rsidRPr="0006620D" w:rsidRDefault="004E3E6E" w:rsidP="004E3E6E">
            <w:pPr>
              <w:suppressAutoHyphens/>
              <w:rPr>
                <w:i/>
                <w:iCs/>
                <w:sz w:val="20"/>
                <w:lang w:val="es-US"/>
              </w:rPr>
            </w:pPr>
            <w:r w:rsidRPr="0006620D">
              <w:rPr>
                <w:i/>
                <w:iCs/>
                <w:sz w:val="16"/>
                <w:lang w:val="es-US"/>
              </w:rPr>
              <w:t>[Indique el número de unidades que se proveerán y el nombre de la unidad física de medida].</w:t>
            </w:r>
          </w:p>
        </w:tc>
        <w:tc>
          <w:tcPr>
            <w:tcW w:w="864"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BB28645" w14:textId="77777777" w:rsidR="004E3E6E" w:rsidRPr="0006620D" w:rsidRDefault="004E3E6E" w:rsidP="004E3E6E">
            <w:pPr>
              <w:suppressAutoHyphens/>
              <w:rPr>
                <w:i/>
                <w:iCs/>
                <w:sz w:val="20"/>
                <w:lang w:val="es-US"/>
              </w:rPr>
            </w:pPr>
            <w:r w:rsidRPr="0006620D">
              <w:rPr>
                <w:i/>
                <w:iCs/>
                <w:sz w:val="16"/>
                <w:lang w:val="es-US"/>
              </w:rPr>
              <w:t>[Indique precio unitario EXW].</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AD5E858" w14:textId="77777777" w:rsidR="004E3E6E" w:rsidRPr="0006620D" w:rsidRDefault="004E3E6E" w:rsidP="004E3E6E">
            <w:pPr>
              <w:suppressAutoHyphens/>
              <w:rPr>
                <w:i/>
                <w:iCs/>
                <w:sz w:val="16"/>
                <w:lang w:val="es-US"/>
              </w:rPr>
            </w:pPr>
            <w:r w:rsidRPr="0006620D">
              <w:rPr>
                <w:i/>
                <w:iCs/>
                <w:sz w:val="16"/>
                <w:lang w:val="es-US"/>
              </w:rPr>
              <w:t>[Indique precio total EXW por cada artículo].</w:t>
            </w:r>
          </w:p>
        </w:tc>
        <w:tc>
          <w:tcPr>
            <w:tcW w:w="189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B3F6BA9" w14:textId="77777777" w:rsidR="004E3E6E" w:rsidRPr="0006620D" w:rsidRDefault="004E3E6E" w:rsidP="00E514F3">
            <w:pPr>
              <w:suppressAutoHyphens/>
              <w:rPr>
                <w:i/>
                <w:iCs/>
                <w:sz w:val="16"/>
                <w:lang w:val="es-US"/>
              </w:rPr>
            </w:pPr>
            <w:r w:rsidRPr="0006620D">
              <w:rPr>
                <w:i/>
                <w:iCs/>
                <w:sz w:val="16"/>
                <w:lang w:val="es-US"/>
              </w:rPr>
              <w:t>[Indique el precio correspondiente por</w:t>
            </w:r>
            <w:r w:rsidR="00E514F3" w:rsidRPr="0006620D">
              <w:rPr>
                <w:i/>
                <w:iCs/>
                <w:sz w:val="16"/>
                <w:lang w:val="es-US"/>
              </w:rPr>
              <w:t> </w:t>
            </w:r>
            <w:r w:rsidRPr="0006620D">
              <w:rPr>
                <w:i/>
                <w:iCs/>
                <w:sz w:val="16"/>
                <w:lang w:val="es-US"/>
              </w:rPr>
              <w:t>artículo].</w:t>
            </w: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B11F741" w14:textId="77777777" w:rsidR="004E3E6E" w:rsidRPr="0006620D" w:rsidRDefault="004E3E6E" w:rsidP="00E514F3">
            <w:pPr>
              <w:suppressAutoHyphens/>
              <w:rPr>
                <w:i/>
                <w:iCs/>
                <w:sz w:val="16"/>
                <w:lang w:val="es-US"/>
              </w:rPr>
            </w:pPr>
            <w:r w:rsidRPr="0006620D">
              <w:rPr>
                <w:i/>
                <w:iCs/>
                <w:sz w:val="16"/>
                <w:lang w:val="es-US"/>
              </w:rPr>
              <w:t>[Indique el costo de</w:t>
            </w:r>
            <w:r w:rsidR="00E514F3" w:rsidRPr="0006620D">
              <w:rPr>
                <w:i/>
                <w:iCs/>
                <w:sz w:val="16"/>
                <w:lang w:val="es-US"/>
              </w:rPr>
              <w:t> </w:t>
            </w:r>
            <w:r w:rsidRPr="0006620D">
              <w:rPr>
                <w:i/>
                <w:iCs/>
                <w:sz w:val="16"/>
                <w:lang w:val="es-US"/>
              </w:rPr>
              <w:t>la mano de obra local, materia prima y componentes de origen en el País del</w:t>
            </w:r>
            <w:r w:rsidR="00E514F3" w:rsidRPr="0006620D">
              <w:rPr>
                <w:i/>
                <w:iCs/>
                <w:sz w:val="16"/>
                <w:lang w:val="es-US"/>
              </w:rPr>
              <w:t> </w:t>
            </w:r>
            <w:r w:rsidRPr="0006620D">
              <w:rPr>
                <w:i/>
                <w:iCs/>
                <w:sz w:val="16"/>
                <w:lang w:val="es-US"/>
              </w:rPr>
              <w:t>Comprador como % del precio EXW de</w:t>
            </w:r>
            <w:r w:rsidR="00E514F3" w:rsidRPr="0006620D">
              <w:rPr>
                <w:i/>
                <w:iCs/>
                <w:sz w:val="16"/>
                <w:lang w:val="es-US"/>
              </w:rPr>
              <w:t> </w:t>
            </w:r>
            <w:r w:rsidRPr="0006620D">
              <w:rPr>
                <w:i/>
                <w:iCs/>
                <w:sz w:val="16"/>
                <w:lang w:val="es-US"/>
              </w:rPr>
              <w:t>cada artículo].</w:t>
            </w:r>
          </w:p>
        </w:tc>
        <w:tc>
          <w:tcPr>
            <w:tcW w:w="20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B474FAE" w14:textId="77777777" w:rsidR="004E3E6E" w:rsidRPr="0006620D" w:rsidRDefault="004E3E6E" w:rsidP="00E514F3">
            <w:pPr>
              <w:suppressAutoHyphens/>
              <w:rPr>
                <w:i/>
                <w:iCs/>
                <w:sz w:val="16"/>
                <w:lang w:val="es-US"/>
              </w:rPr>
            </w:pPr>
            <w:r w:rsidRPr="0006620D">
              <w:rPr>
                <w:i/>
                <w:iCs/>
                <w:sz w:val="16"/>
                <w:lang w:val="es-US"/>
              </w:rPr>
              <w:t>[Indique impuestos sobre la</w:t>
            </w:r>
            <w:r w:rsidR="00E514F3" w:rsidRPr="0006620D">
              <w:rPr>
                <w:i/>
                <w:iCs/>
                <w:sz w:val="16"/>
                <w:lang w:val="es-US"/>
              </w:rPr>
              <w:t> </w:t>
            </w:r>
            <w:r w:rsidRPr="0006620D">
              <w:rPr>
                <w:i/>
                <w:iCs/>
                <w:sz w:val="16"/>
                <w:lang w:val="es-US"/>
              </w:rPr>
              <w:t>venta y otros pagaderos por artículo si el Contrato es</w:t>
            </w:r>
            <w:r w:rsidR="00E514F3" w:rsidRPr="0006620D">
              <w:rPr>
                <w:i/>
                <w:iCs/>
                <w:sz w:val="16"/>
                <w:lang w:val="es-US"/>
              </w:rPr>
              <w:t> </w:t>
            </w:r>
            <w:r w:rsidRPr="0006620D">
              <w:rPr>
                <w:i/>
                <w:iCs/>
                <w:sz w:val="16"/>
                <w:lang w:val="es-US"/>
              </w:rPr>
              <w:t>adjudicado].</w:t>
            </w:r>
          </w:p>
        </w:tc>
        <w:tc>
          <w:tcPr>
            <w:tcW w:w="126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39C8A299" w14:textId="77777777" w:rsidR="004E3E6E" w:rsidRPr="0006620D" w:rsidRDefault="004E3E6E" w:rsidP="004E3E6E">
            <w:pPr>
              <w:pStyle w:val="Textocomentario"/>
              <w:suppressAutoHyphens/>
              <w:rPr>
                <w:i/>
                <w:iCs/>
                <w:sz w:val="16"/>
                <w:lang w:val="es-US"/>
              </w:rPr>
            </w:pPr>
            <w:r w:rsidRPr="0006620D">
              <w:rPr>
                <w:i/>
                <w:iCs/>
                <w:sz w:val="16"/>
                <w:lang w:val="es-US"/>
              </w:rPr>
              <w:t>[Indique precio total por artículo].</w:t>
            </w:r>
          </w:p>
        </w:tc>
      </w:tr>
      <w:tr w:rsidR="004E3E6E" w:rsidRPr="00742284" w14:paraId="21DDD223" w14:textId="77777777" w:rsidTr="00285E43">
        <w:tc>
          <w:tcPr>
            <w:tcW w:w="889"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2290E05E" w14:textId="77777777" w:rsidR="004E3E6E" w:rsidRPr="0006620D" w:rsidRDefault="004E3E6E" w:rsidP="004E3E6E">
            <w:pPr>
              <w:suppressAutoHyphens/>
              <w:spacing w:before="60" w:after="60"/>
              <w:rPr>
                <w:sz w:val="20"/>
                <w:lang w:val="es-US"/>
              </w:rPr>
            </w:pPr>
          </w:p>
        </w:tc>
        <w:tc>
          <w:tcPr>
            <w:tcW w:w="1721"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AFC2AC0" w14:textId="77777777" w:rsidR="004E3E6E" w:rsidRPr="0006620D" w:rsidRDefault="004E3E6E" w:rsidP="004E3E6E">
            <w:pPr>
              <w:suppressAutoHyphens/>
              <w:spacing w:before="60" w:after="60"/>
              <w:rPr>
                <w:sz w:val="20"/>
                <w:lang w:val="es-US"/>
              </w:rPr>
            </w:pPr>
          </w:p>
        </w:tc>
        <w:tc>
          <w:tcPr>
            <w:tcW w:w="1080" w:type="dxa"/>
            <w:tcBorders>
              <w:left w:val="single" w:sz="6" w:space="0" w:color="auto"/>
              <w:right w:val="single" w:sz="6" w:space="0" w:color="auto"/>
            </w:tcBorders>
            <w:tcMar>
              <w:top w:w="28" w:type="dxa"/>
              <w:left w:w="57" w:type="dxa"/>
              <w:bottom w:w="28" w:type="dxa"/>
              <w:right w:w="57" w:type="dxa"/>
            </w:tcMar>
          </w:tcPr>
          <w:p w14:paraId="2700CEDC" w14:textId="77777777" w:rsidR="004E3E6E" w:rsidRPr="0006620D" w:rsidRDefault="004E3E6E" w:rsidP="004E3E6E">
            <w:pPr>
              <w:suppressAutoHyphens/>
              <w:spacing w:before="60" w:after="60"/>
              <w:rPr>
                <w:sz w:val="20"/>
                <w:lang w:val="es-US"/>
              </w:rPr>
            </w:pPr>
          </w:p>
        </w:tc>
        <w:tc>
          <w:tcPr>
            <w:tcW w:w="1026" w:type="dxa"/>
            <w:tcBorders>
              <w:left w:val="single" w:sz="6" w:space="0" w:color="auto"/>
              <w:right w:val="single" w:sz="6" w:space="0" w:color="auto"/>
            </w:tcBorders>
            <w:tcMar>
              <w:top w:w="28" w:type="dxa"/>
              <w:left w:w="57" w:type="dxa"/>
              <w:bottom w:w="28" w:type="dxa"/>
              <w:right w:w="57" w:type="dxa"/>
            </w:tcMar>
          </w:tcPr>
          <w:p w14:paraId="650C8FDB" w14:textId="77777777" w:rsidR="004E3E6E" w:rsidRPr="0006620D" w:rsidRDefault="004E3E6E" w:rsidP="004E3E6E">
            <w:pPr>
              <w:suppressAutoHyphens/>
              <w:spacing w:before="60" w:after="60"/>
              <w:rPr>
                <w:sz w:val="20"/>
                <w:lang w:val="es-US"/>
              </w:rPr>
            </w:pPr>
          </w:p>
        </w:tc>
        <w:tc>
          <w:tcPr>
            <w:tcW w:w="864"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DF7BEC5" w14:textId="77777777" w:rsidR="004E3E6E" w:rsidRPr="0006620D" w:rsidRDefault="004E3E6E" w:rsidP="004E3E6E">
            <w:pPr>
              <w:suppressAutoHyphens/>
              <w:spacing w:before="60" w:after="60"/>
              <w:rPr>
                <w:sz w:val="20"/>
                <w:lang w:val="es-US"/>
              </w:rPr>
            </w:pP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45E48DC" w14:textId="77777777" w:rsidR="004E3E6E" w:rsidRPr="0006620D" w:rsidRDefault="004E3E6E" w:rsidP="004E3E6E">
            <w:pPr>
              <w:suppressAutoHyphens/>
              <w:spacing w:before="60" w:after="60"/>
              <w:rPr>
                <w:sz w:val="20"/>
                <w:lang w:val="es-US"/>
              </w:rPr>
            </w:pPr>
          </w:p>
        </w:tc>
        <w:tc>
          <w:tcPr>
            <w:tcW w:w="189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01DE9BB" w14:textId="77777777" w:rsidR="004E3E6E" w:rsidRPr="0006620D" w:rsidRDefault="004E3E6E" w:rsidP="004E3E6E">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69C5B31" w14:textId="77777777" w:rsidR="004E3E6E" w:rsidRPr="0006620D" w:rsidRDefault="004E3E6E" w:rsidP="004E3E6E">
            <w:pPr>
              <w:suppressAutoHyphens/>
              <w:spacing w:before="60" w:after="60"/>
              <w:rPr>
                <w:sz w:val="20"/>
                <w:lang w:val="es-US"/>
              </w:rPr>
            </w:pPr>
          </w:p>
        </w:tc>
        <w:tc>
          <w:tcPr>
            <w:tcW w:w="20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7631962" w14:textId="77777777" w:rsidR="004E3E6E" w:rsidRPr="0006620D" w:rsidRDefault="004E3E6E" w:rsidP="004E3E6E">
            <w:pPr>
              <w:suppressAutoHyphens/>
              <w:spacing w:before="60" w:after="60"/>
              <w:rPr>
                <w:sz w:val="20"/>
                <w:lang w:val="es-US"/>
              </w:rPr>
            </w:pPr>
          </w:p>
        </w:tc>
        <w:tc>
          <w:tcPr>
            <w:tcW w:w="126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FD17761" w14:textId="77777777" w:rsidR="004E3E6E" w:rsidRPr="0006620D" w:rsidRDefault="004E3E6E" w:rsidP="004E3E6E">
            <w:pPr>
              <w:suppressAutoHyphens/>
              <w:spacing w:before="60" w:after="60"/>
              <w:rPr>
                <w:sz w:val="20"/>
                <w:lang w:val="es-US"/>
              </w:rPr>
            </w:pPr>
          </w:p>
        </w:tc>
      </w:tr>
      <w:tr w:rsidR="004E3E6E" w:rsidRPr="00742284" w14:paraId="77956899" w14:textId="77777777" w:rsidTr="00285E43">
        <w:tc>
          <w:tcPr>
            <w:tcW w:w="889"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55D3452E" w14:textId="77777777" w:rsidR="004E3E6E" w:rsidRPr="0006620D" w:rsidRDefault="004E3E6E" w:rsidP="004E3E6E">
            <w:pPr>
              <w:suppressAutoHyphens/>
              <w:spacing w:before="60" w:after="60"/>
              <w:rPr>
                <w:sz w:val="20"/>
                <w:lang w:val="es-US"/>
              </w:rPr>
            </w:pPr>
          </w:p>
        </w:tc>
        <w:tc>
          <w:tcPr>
            <w:tcW w:w="1721"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511E5F5" w14:textId="77777777" w:rsidR="004E3E6E" w:rsidRPr="0006620D" w:rsidRDefault="004E3E6E" w:rsidP="004E3E6E">
            <w:pPr>
              <w:suppressAutoHyphens/>
              <w:spacing w:before="60" w:after="60"/>
              <w:rPr>
                <w:sz w:val="20"/>
                <w:lang w:val="es-US"/>
              </w:rPr>
            </w:pPr>
          </w:p>
        </w:tc>
        <w:tc>
          <w:tcPr>
            <w:tcW w:w="1080" w:type="dxa"/>
            <w:tcBorders>
              <w:left w:val="single" w:sz="6" w:space="0" w:color="auto"/>
              <w:right w:val="single" w:sz="6" w:space="0" w:color="auto"/>
            </w:tcBorders>
            <w:tcMar>
              <w:top w:w="28" w:type="dxa"/>
              <w:left w:w="57" w:type="dxa"/>
              <w:bottom w:w="28" w:type="dxa"/>
              <w:right w:w="57" w:type="dxa"/>
            </w:tcMar>
          </w:tcPr>
          <w:p w14:paraId="3AAF9F3A" w14:textId="77777777" w:rsidR="004E3E6E" w:rsidRPr="0006620D" w:rsidRDefault="004E3E6E" w:rsidP="004E3E6E">
            <w:pPr>
              <w:suppressAutoHyphens/>
              <w:spacing w:before="60" w:after="60"/>
              <w:rPr>
                <w:sz w:val="20"/>
                <w:lang w:val="es-US"/>
              </w:rPr>
            </w:pPr>
          </w:p>
        </w:tc>
        <w:tc>
          <w:tcPr>
            <w:tcW w:w="1026" w:type="dxa"/>
            <w:tcBorders>
              <w:left w:val="single" w:sz="6" w:space="0" w:color="auto"/>
              <w:right w:val="single" w:sz="6" w:space="0" w:color="auto"/>
            </w:tcBorders>
            <w:tcMar>
              <w:top w:w="28" w:type="dxa"/>
              <w:left w:w="57" w:type="dxa"/>
              <w:bottom w:w="28" w:type="dxa"/>
              <w:right w:w="57" w:type="dxa"/>
            </w:tcMar>
          </w:tcPr>
          <w:p w14:paraId="7E7C48E3" w14:textId="77777777" w:rsidR="004E3E6E" w:rsidRPr="0006620D" w:rsidRDefault="004E3E6E" w:rsidP="004E3E6E">
            <w:pPr>
              <w:suppressAutoHyphens/>
              <w:spacing w:before="60" w:after="60"/>
              <w:rPr>
                <w:sz w:val="20"/>
                <w:lang w:val="es-US"/>
              </w:rPr>
            </w:pPr>
          </w:p>
        </w:tc>
        <w:tc>
          <w:tcPr>
            <w:tcW w:w="864"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1051DFC" w14:textId="77777777" w:rsidR="004E3E6E" w:rsidRPr="0006620D" w:rsidRDefault="004E3E6E" w:rsidP="004E3E6E">
            <w:pPr>
              <w:suppressAutoHyphens/>
              <w:spacing w:before="60" w:after="60"/>
              <w:rPr>
                <w:sz w:val="20"/>
                <w:lang w:val="es-US"/>
              </w:rPr>
            </w:pP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C5C0737" w14:textId="77777777" w:rsidR="004E3E6E" w:rsidRPr="0006620D" w:rsidRDefault="004E3E6E" w:rsidP="004E3E6E">
            <w:pPr>
              <w:suppressAutoHyphens/>
              <w:spacing w:before="60" w:after="60"/>
              <w:rPr>
                <w:sz w:val="20"/>
                <w:lang w:val="es-US"/>
              </w:rPr>
            </w:pPr>
          </w:p>
        </w:tc>
        <w:tc>
          <w:tcPr>
            <w:tcW w:w="189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18DAB70" w14:textId="77777777" w:rsidR="004E3E6E" w:rsidRPr="0006620D" w:rsidRDefault="004E3E6E" w:rsidP="004E3E6E">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2F6C08E" w14:textId="77777777" w:rsidR="004E3E6E" w:rsidRPr="0006620D" w:rsidRDefault="004E3E6E" w:rsidP="004E3E6E">
            <w:pPr>
              <w:suppressAutoHyphens/>
              <w:spacing w:before="60" w:after="60"/>
              <w:rPr>
                <w:sz w:val="20"/>
                <w:lang w:val="es-US"/>
              </w:rPr>
            </w:pPr>
          </w:p>
        </w:tc>
        <w:tc>
          <w:tcPr>
            <w:tcW w:w="20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F45CB65" w14:textId="77777777" w:rsidR="004E3E6E" w:rsidRPr="0006620D" w:rsidRDefault="004E3E6E" w:rsidP="004E3E6E">
            <w:pPr>
              <w:suppressAutoHyphens/>
              <w:spacing w:before="60" w:after="60"/>
              <w:rPr>
                <w:sz w:val="20"/>
                <w:lang w:val="es-US"/>
              </w:rPr>
            </w:pPr>
          </w:p>
        </w:tc>
        <w:tc>
          <w:tcPr>
            <w:tcW w:w="126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6398CA4A" w14:textId="77777777" w:rsidR="004E3E6E" w:rsidRPr="0006620D" w:rsidRDefault="004E3E6E" w:rsidP="004E3E6E">
            <w:pPr>
              <w:suppressAutoHyphens/>
              <w:spacing w:before="60" w:after="60"/>
              <w:rPr>
                <w:sz w:val="20"/>
                <w:lang w:val="es-US"/>
              </w:rPr>
            </w:pPr>
          </w:p>
        </w:tc>
      </w:tr>
      <w:tr w:rsidR="004E3E6E" w:rsidRPr="00742284" w14:paraId="72300CD5" w14:textId="77777777" w:rsidTr="00285E43">
        <w:tc>
          <w:tcPr>
            <w:tcW w:w="889" w:type="dxa"/>
            <w:tcBorders>
              <w:top w:val="single" w:sz="6" w:space="0" w:color="auto"/>
              <w:left w:val="double" w:sz="6" w:space="0" w:color="auto"/>
              <w:bottom w:val="nil"/>
              <w:right w:val="single" w:sz="6" w:space="0" w:color="auto"/>
            </w:tcBorders>
            <w:tcMar>
              <w:top w:w="28" w:type="dxa"/>
              <w:left w:w="57" w:type="dxa"/>
              <w:bottom w:w="28" w:type="dxa"/>
              <w:right w:w="57" w:type="dxa"/>
            </w:tcMar>
          </w:tcPr>
          <w:p w14:paraId="39DAAF1E" w14:textId="77777777" w:rsidR="004E3E6E" w:rsidRPr="0006620D" w:rsidRDefault="004E3E6E" w:rsidP="004E3E6E">
            <w:pPr>
              <w:suppressAutoHyphens/>
              <w:spacing w:before="60" w:after="60"/>
              <w:rPr>
                <w:sz w:val="20"/>
                <w:lang w:val="es-US"/>
              </w:rPr>
            </w:pPr>
          </w:p>
        </w:tc>
        <w:tc>
          <w:tcPr>
            <w:tcW w:w="1721"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157CDD5B" w14:textId="77777777" w:rsidR="004E3E6E" w:rsidRPr="0006620D" w:rsidRDefault="004E3E6E" w:rsidP="004E3E6E">
            <w:pPr>
              <w:suppressAutoHyphens/>
              <w:spacing w:before="60" w:after="60"/>
              <w:rPr>
                <w:sz w:val="20"/>
                <w:lang w:val="es-US"/>
              </w:rPr>
            </w:pPr>
          </w:p>
        </w:tc>
        <w:tc>
          <w:tcPr>
            <w:tcW w:w="1080" w:type="dxa"/>
            <w:tcBorders>
              <w:left w:val="single" w:sz="6" w:space="0" w:color="auto"/>
              <w:bottom w:val="nil"/>
              <w:right w:val="single" w:sz="6" w:space="0" w:color="auto"/>
            </w:tcBorders>
            <w:tcMar>
              <w:top w:w="28" w:type="dxa"/>
              <w:left w:w="57" w:type="dxa"/>
              <w:bottom w:w="28" w:type="dxa"/>
              <w:right w:w="57" w:type="dxa"/>
            </w:tcMar>
          </w:tcPr>
          <w:p w14:paraId="72449C29" w14:textId="77777777" w:rsidR="004E3E6E" w:rsidRPr="0006620D" w:rsidRDefault="004E3E6E" w:rsidP="004E3E6E">
            <w:pPr>
              <w:suppressAutoHyphens/>
              <w:spacing w:before="60" w:after="60"/>
              <w:rPr>
                <w:sz w:val="20"/>
                <w:lang w:val="es-US"/>
              </w:rPr>
            </w:pPr>
          </w:p>
        </w:tc>
        <w:tc>
          <w:tcPr>
            <w:tcW w:w="1026" w:type="dxa"/>
            <w:tcBorders>
              <w:left w:val="single" w:sz="6" w:space="0" w:color="auto"/>
              <w:bottom w:val="nil"/>
              <w:right w:val="single" w:sz="6" w:space="0" w:color="auto"/>
            </w:tcBorders>
            <w:tcMar>
              <w:top w:w="28" w:type="dxa"/>
              <w:left w:w="57" w:type="dxa"/>
              <w:bottom w:w="28" w:type="dxa"/>
              <w:right w:w="57" w:type="dxa"/>
            </w:tcMar>
          </w:tcPr>
          <w:p w14:paraId="4D27C243" w14:textId="77777777" w:rsidR="004E3E6E" w:rsidRPr="0006620D" w:rsidRDefault="004E3E6E" w:rsidP="004E3E6E">
            <w:pPr>
              <w:suppressAutoHyphens/>
              <w:spacing w:before="60" w:after="60"/>
              <w:rPr>
                <w:sz w:val="20"/>
                <w:lang w:val="es-US"/>
              </w:rPr>
            </w:pPr>
          </w:p>
        </w:tc>
        <w:tc>
          <w:tcPr>
            <w:tcW w:w="864"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09545770" w14:textId="77777777" w:rsidR="004E3E6E" w:rsidRPr="0006620D" w:rsidRDefault="004E3E6E" w:rsidP="004E3E6E">
            <w:pPr>
              <w:suppressAutoHyphens/>
              <w:spacing w:before="60" w:after="60"/>
              <w:rPr>
                <w:sz w:val="20"/>
                <w:lang w:val="es-US"/>
              </w:rPr>
            </w:pPr>
          </w:p>
        </w:tc>
        <w:tc>
          <w:tcPr>
            <w:tcW w:w="117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03AB2807" w14:textId="77777777" w:rsidR="004E3E6E" w:rsidRPr="0006620D" w:rsidRDefault="004E3E6E" w:rsidP="004E3E6E">
            <w:pPr>
              <w:suppressAutoHyphens/>
              <w:spacing w:before="60" w:after="60"/>
              <w:rPr>
                <w:sz w:val="20"/>
                <w:lang w:val="es-US"/>
              </w:rPr>
            </w:pPr>
          </w:p>
        </w:tc>
        <w:tc>
          <w:tcPr>
            <w:tcW w:w="189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582B3AD5" w14:textId="77777777" w:rsidR="004E3E6E" w:rsidRPr="0006620D" w:rsidRDefault="004E3E6E" w:rsidP="004E3E6E">
            <w:pPr>
              <w:suppressAutoHyphens/>
              <w:spacing w:before="60" w:after="60"/>
              <w:rPr>
                <w:sz w:val="20"/>
                <w:lang w:val="es-US"/>
              </w:rPr>
            </w:pPr>
          </w:p>
        </w:tc>
        <w:tc>
          <w:tcPr>
            <w:tcW w:w="153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0D7CD041" w14:textId="77777777" w:rsidR="004E3E6E" w:rsidRPr="0006620D" w:rsidRDefault="004E3E6E" w:rsidP="004E3E6E">
            <w:pPr>
              <w:suppressAutoHyphens/>
              <w:spacing w:before="60" w:after="60"/>
              <w:rPr>
                <w:sz w:val="20"/>
                <w:lang w:val="es-US"/>
              </w:rPr>
            </w:pPr>
          </w:p>
        </w:tc>
        <w:tc>
          <w:tcPr>
            <w:tcW w:w="2070" w:type="dxa"/>
            <w:tcBorders>
              <w:top w:val="single" w:sz="6" w:space="0" w:color="auto"/>
              <w:left w:val="single" w:sz="6" w:space="0" w:color="auto"/>
              <w:bottom w:val="nil"/>
              <w:right w:val="single" w:sz="6" w:space="0" w:color="auto"/>
            </w:tcBorders>
            <w:tcMar>
              <w:top w:w="28" w:type="dxa"/>
              <w:left w:w="57" w:type="dxa"/>
              <w:bottom w:w="28" w:type="dxa"/>
              <w:right w:w="57" w:type="dxa"/>
            </w:tcMar>
          </w:tcPr>
          <w:p w14:paraId="084DFD0C" w14:textId="77777777" w:rsidR="004E3E6E" w:rsidRPr="0006620D" w:rsidRDefault="004E3E6E" w:rsidP="004E3E6E">
            <w:pPr>
              <w:suppressAutoHyphens/>
              <w:spacing w:before="60" w:after="60"/>
              <w:rPr>
                <w:sz w:val="20"/>
                <w:lang w:val="es-US"/>
              </w:rPr>
            </w:pPr>
          </w:p>
        </w:tc>
        <w:tc>
          <w:tcPr>
            <w:tcW w:w="1260" w:type="dxa"/>
            <w:tcBorders>
              <w:top w:val="single" w:sz="6" w:space="0" w:color="auto"/>
              <w:left w:val="single" w:sz="6" w:space="0" w:color="auto"/>
              <w:bottom w:val="nil"/>
              <w:right w:val="double" w:sz="6" w:space="0" w:color="auto"/>
            </w:tcBorders>
            <w:tcMar>
              <w:top w:w="28" w:type="dxa"/>
              <w:left w:w="57" w:type="dxa"/>
              <w:bottom w:w="28" w:type="dxa"/>
              <w:right w:w="57" w:type="dxa"/>
            </w:tcMar>
          </w:tcPr>
          <w:p w14:paraId="32F16803" w14:textId="77777777" w:rsidR="004E3E6E" w:rsidRPr="0006620D" w:rsidRDefault="004E3E6E" w:rsidP="004E3E6E">
            <w:pPr>
              <w:suppressAutoHyphens/>
              <w:spacing w:before="60" w:after="60"/>
              <w:rPr>
                <w:sz w:val="20"/>
                <w:lang w:val="es-US"/>
              </w:rPr>
            </w:pPr>
          </w:p>
        </w:tc>
      </w:tr>
      <w:tr w:rsidR="004E3E6E" w:rsidRPr="0006620D" w14:paraId="27731EEF" w14:textId="77777777" w:rsidTr="00285E43">
        <w:tc>
          <w:tcPr>
            <w:tcW w:w="10170" w:type="dxa"/>
            <w:gridSpan w:val="8"/>
            <w:tcBorders>
              <w:top w:val="double" w:sz="6" w:space="0" w:color="auto"/>
              <w:left w:val="nil"/>
              <w:bottom w:val="nil"/>
              <w:right w:val="double" w:sz="6" w:space="0" w:color="auto"/>
            </w:tcBorders>
            <w:tcMar>
              <w:top w:w="28" w:type="dxa"/>
              <w:left w:w="57" w:type="dxa"/>
              <w:bottom w:w="28" w:type="dxa"/>
              <w:right w:w="57" w:type="dxa"/>
            </w:tcMar>
          </w:tcPr>
          <w:p w14:paraId="38694E1A" w14:textId="77777777" w:rsidR="004E3E6E" w:rsidRPr="0006620D" w:rsidRDefault="004E3E6E" w:rsidP="004E3E6E">
            <w:pPr>
              <w:suppressAutoHyphens/>
              <w:rPr>
                <w:sz w:val="20"/>
                <w:lang w:val="es-US"/>
              </w:rPr>
            </w:pPr>
          </w:p>
        </w:tc>
        <w:tc>
          <w:tcPr>
            <w:tcW w:w="2070" w:type="dxa"/>
            <w:tcBorders>
              <w:top w:val="double" w:sz="6" w:space="0" w:color="auto"/>
              <w:left w:val="double" w:sz="6" w:space="0" w:color="auto"/>
              <w:bottom w:val="double" w:sz="6" w:space="0" w:color="auto"/>
              <w:right w:val="double" w:sz="6" w:space="0" w:color="auto"/>
            </w:tcBorders>
            <w:tcMar>
              <w:top w:w="28" w:type="dxa"/>
              <w:left w:w="57" w:type="dxa"/>
              <w:bottom w:w="28" w:type="dxa"/>
              <w:right w:w="57" w:type="dxa"/>
            </w:tcMar>
          </w:tcPr>
          <w:p w14:paraId="3AE605B3" w14:textId="77777777" w:rsidR="004E3E6E" w:rsidRPr="0006620D" w:rsidRDefault="004E3E6E" w:rsidP="004E3E6E">
            <w:pPr>
              <w:pStyle w:val="Textocomentario"/>
              <w:suppressAutoHyphens/>
              <w:spacing w:before="60" w:after="60"/>
              <w:jc w:val="center"/>
              <w:rPr>
                <w:lang w:val="es-US"/>
              </w:rPr>
            </w:pPr>
            <w:r w:rsidRPr="0006620D">
              <w:rPr>
                <w:lang w:val="es-US"/>
              </w:rPr>
              <w:t>Precio Total</w:t>
            </w:r>
          </w:p>
        </w:tc>
        <w:tc>
          <w:tcPr>
            <w:tcW w:w="1260" w:type="dxa"/>
            <w:tcBorders>
              <w:top w:val="double" w:sz="6" w:space="0" w:color="auto"/>
              <w:left w:val="double" w:sz="6" w:space="0" w:color="auto"/>
              <w:bottom w:val="double" w:sz="6" w:space="0" w:color="auto"/>
              <w:right w:val="double" w:sz="6" w:space="0" w:color="auto"/>
            </w:tcBorders>
            <w:tcMar>
              <w:top w:w="28" w:type="dxa"/>
              <w:left w:w="57" w:type="dxa"/>
              <w:bottom w:w="28" w:type="dxa"/>
              <w:right w:w="57" w:type="dxa"/>
            </w:tcMar>
          </w:tcPr>
          <w:p w14:paraId="25757E18" w14:textId="77777777" w:rsidR="004E3E6E" w:rsidRPr="0006620D" w:rsidRDefault="004E3E6E" w:rsidP="004E3E6E">
            <w:pPr>
              <w:suppressAutoHyphens/>
              <w:spacing w:before="60" w:after="60"/>
              <w:rPr>
                <w:sz w:val="20"/>
                <w:lang w:val="es-US"/>
              </w:rPr>
            </w:pPr>
          </w:p>
        </w:tc>
      </w:tr>
      <w:tr w:rsidR="004E3E6E" w:rsidRPr="00742284" w14:paraId="0BAD118C" w14:textId="77777777" w:rsidTr="00285E43">
        <w:tc>
          <w:tcPr>
            <w:tcW w:w="13500" w:type="dxa"/>
            <w:gridSpan w:val="10"/>
            <w:tcBorders>
              <w:top w:val="nil"/>
              <w:left w:val="nil"/>
              <w:bottom w:val="nil"/>
              <w:right w:val="nil"/>
            </w:tcBorders>
            <w:tcMar>
              <w:top w:w="28" w:type="dxa"/>
              <w:left w:w="57" w:type="dxa"/>
              <w:bottom w:w="28" w:type="dxa"/>
              <w:right w:w="57" w:type="dxa"/>
            </w:tcMar>
          </w:tcPr>
          <w:p w14:paraId="067683DB" w14:textId="77777777" w:rsidR="004E3E6E" w:rsidRPr="0006620D" w:rsidRDefault="004E3E6E" w:rsidP="004E3E6E">
            <w:pPr>
              <w:suppressAutoHyphens/>
              <w:spacing w:before="100"/>
              <w:rPr>
                <w:sz w:val="20"/>
                <w:lang w:val="es-US"/>
              </w:rPr>
            </w:pPr>
            <w:r w:rsidRPr="0006620D">
              <w:rPr>
                <w:sz w:val="20"/>
                <w:lang w:val="es-US"/>
              </w:rPr>
              <w:t xml:space="preserve">Nombre del Licitante: </w:t>
            </w:r>
            <w:r w:rsidRPr="0006620D">
              <w:rPr>
                <w:i/>
                <w:iCs/>
                <w:sz w:val="20"/>
                <w:lang w:val="es-US"/>
              </w:rPr>
              <w:t xml:space="preserve">[indique el nombre completo del Licitante] </w:t>
            </w:r>
            <w:r w:rsidRPr="0006620D">
              <w:rPr>
                <w:sz w:val="20"/>
                <w:lang w:val="es-US"/>
              </w:rPr>
              <w:t xml:space="preserve">Firma del Licitante: </w:t>
            </w:r>
            <w:r w:rsidRPr="0006620D">
              <w:rPr>
                <w:i/>
                <w:iCs/>
                <w:sz w:val="20"/>
                <w:lang w:val="es-US"/>
              </w:rPr>
              <w:t>[firma de la persona que firma la oferta]</w:t>
            </w:r>
            <w:r w:rsidRPr="0006620D">
              <w:rPr>
                <w:sz w:val="20"/>
                <w:lang w:val="es-US"/>
              </w:rPr>
              <w:t xml:space="preserve"> Fecha: </w:t>
            </w:r>
            <w:r w:rsidRPr="0006620D">
              <w:rPr>
                <w:i/>
                <w:iCs/>
                <w:sz w:val="20"/>
                <w:lang w:val="es-US"/>
              </w:rPr>
              <w:t>[indique fecha]</w:t>
            </w:r>
          </w:p>
        </w:tc>
      </w:tr>
    </w:tbl>
    <w:p w14:paraId="0986E90D" w14:textId="77777777" w:rsidR="004E3E6E" w:rsidRPr="0006620D" w:rsidRDefault="004E3E6E">
      <w:pPr>
        <w:spacing w:before="240"/>
        <w:rPr>
          <w:lang w:val="es-US"/>
        </w:rPr>
      </w:pPr>
    </w:p>
    <w:p w14:paraId="17A74C40" w14:textId="77777777" w:rsidR="00455149" w:rsidRPr="0006620D" w:rsidRDefault="00455149">
      <w:pPr>
        <w:spacing w:before="240"/>
        <w:rPr>
          <w:lang w:val="es-US"/>
        </w:rPr>
      </w:pPr>
      <w:r w:rsidRPr="0006620D">
        <w:rPr>
          <w:lang w:val="es-US"/>
        </w:rPr>
        <w:br w:type="page"/>
      </w:r>
    </w:p>
    <w:tbl>
      <w:tblPr>
        <w:tblW w:w="13680" w:type="dxa"/>
        <w:tblInd w:w="-19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810"/>
        <w:gridCol w:w="2070"/>
        <w:gridCol w:w="1620"/>
        <w:gridCol w:w="1170"/>
        <w:gridCol w:w="1710"/>
        <w:gridCol w:w="3060"/>
        <w:gridCol w:w="1530"/>
        <w:gridCol w:w="1710"/>
      </w:tblGrid>
      <w:tr w:rsidR="00455149" w:rsidRPr="00742284" w14:paraId="0C9A0964" w14:textId="77777777" w:rsidTr="00285E43">
        <w:trPr>
          <w:trHeight w:val="140"/>
        </w:trPr>
        <w:tc>
          <w:tcPr>
            <w:tcW w:w="13680" w:type="dxa"/>
            <w:gridSpan w:val="8"/>
            <w:tcBorders>
              <w:top w:val="nil"/>
              <w:left w:val="nil"/>
              <w:bottom w:val="nil"/>
              <w:right w:val="nil"/>
            </w:tcBorders>
            <w:tcMar>
              <w:top w:w="28" w:type="dxa"/>
              <w:left w:w="57" w:type="dxa"/>
              <w:bottom w:w="28" w:type="dxa"/>
              <w:right w:w="57" w:type="dxa"/>
            </w:tcMar>
          </w:tcPr>
          <w:p w14:paraId="0824F364" w14:textId="77777777" w:rsidR="00E644D0" w:rsidRPr="0006620D" w:rsidRDefault="00455149" w:rsidP="00E644D0">
            <w:pPr>
              <w:pStyle w:val="Tanla4titulo"/>
              <w:rPr>
                <w:lang w:val="es-US"/>
              </w:rPr>
            </w:pPr>
            <w:bookmarkStart w:id="394" w:name="_Toc454620981"/>
            <w:bookmarkStart w:id="395" w:name="_Toc347230625"/>
            <w:bookmarkStart w:id="396" w:name="_Toc486939191"/>
            <w:r w:rsidRPr="0006620D">
              <w:rPr>
                <w:lang w:val="es-US"/>
              </w:rPr>
              <w:lastRenderedPageBreak/>
              <w:t xml:space="preserve">Precio y </w:t>
            </w:r>
            <w:r w:rsidR="008678A3" w:rsidRPr="0006620D">
              <w:rPr>
                <w:lang w:val="es-US"/>
              </w:rPr>
              <w:t>C</w:t>
            </w:r>
            <w:r w:rsidR="00043EB6" w:rsidRPr="0006620D">
              <w:rPr>
                <w:lang w:val="es-US"/>
              </w:rPr>
              <w:t xml:space="preserve">ronograma de </w:t>
            </w:r>
            <w:r w:rsidR="008678A3" w:rsidRPr="0006620D">
              <w:rPr>
                <w:lang w:val="es-US"/>
              </w:rPr>
              <w:t>C</w:t>
            </w:r>
            <w:r w:rsidR="00043EB6" w:rsidRPr="0006620D">
              <w:rPr>
                <w:lang w:val="es-US"/>
              </w:rPr>
              <w:t>umplim</w:t>
            </w:r>
            <w:r w:rsidR="00FF5388" w:rsidRPr="0006620D">
              <w:rPr>
                <w:lang w:val="es-US"/>
              </w:rPr>
              <w:t>i</w:t>
            </w:r>
            <w:r w:rsidR="00043EB6" w:rsidRPr="0006620D">
              <w:rPr>
                <w:lang w:val="es-US"/>
              </w:rPr>
              <w:t>ento</w:t>
            </w:r>
            <w:r w:rsidRPr="0006620D">
              <w:rPr>
                <w:lang w:val="es-US"/>
              </w:rPr>
              <w:t>: Servicios conexos</w:t>
            </w:r>
            <w:bookmarkEnd w:id="394"/>
            <w:bookmarkEnd w:id="395"/>
            <w:bookmarkEnd w:id="396"/>
          </w:p>
        </w:tc>
      </w:tr>
      <w:tr w:rsidR="00455149" w:rsidRPr="0006620D" w14:paraId="01EA833D" w14:textId="77777777" w:rsidTr="00285E43">
        <w:tc>
          <w:tcPr>
            <w:tcW w:w="2880" w:type="dxa"/>
            <w:gridSpan w:val="2"/>
            <w:tcBorders>
              <w:top w:val="double" w:sz="6" w:space="0" w:color="auto"/>
              <w:bottom w:val="double" w:sz="6" w:space="0" w:color="auto"/>
              <w:right w:val="nil"/>
            </w:tcBorders>
            <w:tcMar>
              <w:top w:w="28" w:type="dxa"/>
              <w:left w:w="57" w:type="dxa"/>
              <w:bottom w:w="28" w:type="dxa"/>
              <w:right w:w="57" w:type="dxa"/>
            </w:tcMar>
          </w:tcPr>
          <w:p w14:paraId="0C66EE70" w14:textId="77777777" w:rsidR="00455149" w:rsidRPr="0006620D" w:rsidRDefault="00455149">
            <w:pPr>
              <w:suppressAutoHyphens/>
              <w:jc w:val="center"/>
              <w:rPr>
                <w:sz w:val="20"/>
                <w:lang w:val="es-US"/>
              </w:rPr>
            </w:pPr>
          </w:p>
        </w:tc>
        <w:tc>
          <w:tcPr>
            <w:tcW w:w="7560" w:type="dxa"/>
            <w:gridSpan w:val="4"/>
            <w:tcBorders>
              <w:top w:val="double" w:sz="6" w:space="0" w:color="auto"/>
              <w:left w:val="nil"/>
              <w:bottom w:val="double" w:sz="6" w:space="0" w:color="auto"/>
              <w:right w:val="nil"/>
            </w:tcBorders>
            <w:tcMar>
              <w:top w:w="28" w:type="dxa"/>
              <w:left w:w="57" w:type="dxa"/>
              <w:bottom w:w="28" w:type="dxa"/>
              <w:right w:w="57" w:type="dxa"/>
            </w:tcMar>
          </w:tcPr>
          <w:p w14:paraId="63D5FF80" w14:textId="77777777" w:rsidR="00455149" w:rsidRPr="0006620D" w:rsidRDefault="00455149" w:rsidP="008277AF">
            <w:pPr>
              <w:suppressAutoHyphens/>
              <w:spacing w:before="240"/>
              <w:jc w:val="center"/>
              <w:rPr>
                <w:sz w:val="20"/>
                <w:lang w:val="es-US"/>
              </w:rPr>
            </w:pPr>
            <w:r w:rsidRPr="0006620D">
              <w:rPr>
                <w:lang w:val="es-US"/>
              </w:rPr>
              <w:t xml:space="preserve">Monedas de acuerdo con </w:t>
            </w:r>
            <w:r w:rsidR="00775C89" w:rsidRPr="0006620D">
              <w:rPr>
                <w:lang w:val="es-US"/>
              </w:rPr>
              <w:t>la IAL </w:t>
            </w:r>
            <w:r w:rsidRPr="0006620D">
              <w:rPr>
                <w:lang w:val="es-US"/>
              </w:rPr>
              <w:t>15</w:t>
            </w:r>
          </w:p>
        </w:tc>
        <w:tc>
          <w:tcPr>
            <w:tcW w:w="3240" w:type="dxa"/>
            <w:gridSpan w:val="2"/>
            <w:tcBorders>
              <w:top w:val="double" w:sz="6" w:space="0" w:color="auto"/>
              <w:left w:val="nil"/>
              <w:bottom w:val="double" w:sz="6" w:space="0" w:color="auto"/>
            </w:tcBorders>
            <w:tcMar>
              <w:top w:w="28" w:type="dxa"/>
              <w:left w:w="57" w:type="dxa"/>
              <w:bottom w:w="28" w:type="dxa"/>
              <w:right w:w="57" w:type="dxa"/>
            </w:tcMar>
          </w:tcPr>
          <w:p w14:paraId="23B7AFE9" w14:textId="77777777" w:rsidR="00455149" w:rsidRPr="0006620D" w:rsidRDefault="00913434">
            <w:pPr>
              <w:rPr>
                <w:sz w:val="20"/>
                <w:lang w:val="es-US"/>
              </w:rPr>
            </w:pPr>
            <w:r w:rsidRPr="0006620D">
              <w:rPr>
                <w:sz w:val="20"/>
                <w:lang w:val="es-US"/>
              </w:rPr>
              <w:t>Fecha:</w:t>
            </w:r>
            <w:r w:rsidR="00E514F3" w:rsidRPr="0006620D">
              <w:rPr>
                <w:sz w:val="20"/>
                <w:lang w:val="es-US"/>
              </w:rPr>
              <w:t xml:space="preserve"> </w:t>
            </w:r>
            <w:r w:rsidRPr="0006620D">
              <w:rPr>
                <w:sz w:val="20"/>
                <w:lang w:val="es-US"/>
              </w:rPr>
              <w:t>_______________________</w:t>
            </w:r>
          </w:p>
          <w:p w14:paraId="58E45263" w14:textId="77777777" w:rsidR="00455149" w:rsidRPr="0006620D" w:rsidRDefault="00F6762D">
            <w:pPr>
              <w:suppressAutoHyphens/>
              <w:rPr>
                <w:lang w:val="es-US"/>
              </w:rPr>
            </w:pPr>
            <w:r w:rsidRPr="0006620D">
              <w:rPr>
                <w:sz w:val="20"/>
                <w:lang w:val="es-US"/>
              </w:rPr>
              <w:t>SDO</w:t>
            </w:r>
            <w:r w:rsidR="002D3A80" w:rsidRPr="0006620D">
              <w:rPr>
                <w:sz w:val="20"/>
                <w:lang w:val="es-US"/>
              </w:rPr>
              <w:t xml:space="preserve"> n.</w:t>
            </w:r>
            <w:r w:rsidR="006955B1" w:rsidRPr="0006620D">
              <w:rPr>
                <w:sz w:val="20"/>
                <w:lang w:val="es-US"/>
              </w:rPr>
              <w:sym w:font="Symbol" w:char="F0B0"/>
            </w:r>
            <w:r w:rsidR="002D3A80" w:rsidRPr="0006620D">
              <w:rPr>
                <w:sz w:val="20"/>
                <w:lang w:val="es-US"/>
              </w:rPr>
              <w:t>: _____________________</w:t>
            </w:r>
          </w:p>
          <w:p w14:paraId="4A398A83" w14:textId="77777777" w:rsidR="00455149" w:rsidRPr="0006620D" w:rsidRDefault="00455149">
            <w:pPr>
              <w:suppressAutoHyphens/>
              <w:rPr>
                <w:sz w:val="20"/>
                <w:lang w:val="es-US"/>
              </w:rPr>
            </w:pPr>
            <w:r w:rsidRPr="0006620D">
              <w:rPr>
                <w:sz w:val="20"/>
                <w:lang w:val="es-US"/>
              </w:rPr>
              <w:t>Alternativa n.</w:t>
            </w:r>
            <w:r w:rsidR="006955B1" w:rsidRPr="0006620D">
              <w:rPr>
                <w:sz w:val="20"/>
                <w:lang w:val="es-US"/>
              </w:rPr>
              <w:sym w:font="Symbol" w:char="F0B0"/>
            </w:r>
            <w:r w:rsidRPr="0006620D">
              <w:rPr>
                <w:sz w:val="20"/>
                <w:lang w:val="es-US"/>
              </w:rPr>
              <w:t>: ________________</w:t>
            </w:r>
          </w:p>
          <w:p w14:paraId="1C83A8AC" w14:textId="77777777" w:rsidR="00455149" w:rsidRPr="0006620D" w:rsidRDefault="00455149" w:rsidP="00E514F3">
            <w:pPr>
              <w:suppressAutoHyphens/>
              <w:spacing w:after="120"/>
              <w:rPr>
                <w:lang w:val="es-US"/>
              </w:rPr>
            </w:pPr>
            <w:r w:rsidRPr="0006620D">
              <w:rPr>
                <w:sz w:val="20"/>
                <w:lang w:val="es-US"/>
              </w:rPr>
              <w:t>Página n.</w:t>
            </w:r>
            <w:r w:rsidR="006955B1" w:rsidRPr="0006620D">
              <w:rPr>
                <w:sz w:val="20"/>
                <w:lang w:val="es-US"/>
              </w:rPr>
              <w:sym w:font="Symbol" w:char="F0B0"/>
            </w:r>
            <w:r w:rsidRPr="0006620D">
              <w:rPr>
                <w:sz w:val="20"/>
                <w:lang w:val="es-US"/>
              </w:rPr>
              <w:t xml:space="preserve"> ______ de ______</w:t>
            </w:r>
          </w:p>
        </w:tc>
      </w:tr>
      <w:tr w:rsidR="00455149" w:rsidRPr="0006620D" w14:paraId="6CCDDF2D" w14:textId="77777777" w:rsidTr="00285E43">
        <w:tc>
          <w:tcPr>
            <w:tcW w:w="810" w:type="dxa"/>
            <w:tcBorders>
              <w:top w:val="double" w:sz="6" w:space="0" w:color="auto"/>
              <w:bottom w:val="double" w:sz="6" w:space="0" w:color="auto"/>
              <w:right w:val="single" w:sz="6" w:space="0" w:color="auto"/>
            </w:tcBorders>
            <w:tcMar>
              <w:top w:w="28" w:type="dxa"/>
              <w:left w:w="57" w:type="dxa"/>
              <w:bottom w:w="28" w:type="dxa"/>
              <w:right w:w="57" w:type="dxa"/>
            </w:tcMar>
          </w:tcPr>
          <w:p w14:paraId="1CB969D8" w14:textId="77777777" w:rsidR="00455149" w:rsidRPr="0006620D" w:rsidRDefault="00455149">
            <w:pPr>
              <w:suppressAutoHyphens/>
              <w:jc w:val="center"/>
              <w:rPr>
                <w:sz w:val="20"/>
                <w:lang w:val="es-US"/>
              </w:rPr>
            </w:pPr>
            <w:r w:rsidRPr="0006620D">
              <w:rPr>
                <w:sz w:val="20"/>
                <w:lang w:val="es-US"/>
              </w:rPr>
              <w:t>1</w:t>
            </w:r>
          </w:p>
        </w:tc>
        <w:tc>
          <w:tcPr>
            <w:tcW w:w="3690" w:type="dxa"/>
            <w:gridSpan w:val="2"/>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101E3D2B" w14:textId="77777777" w:rsidR="00455149" w:rsidRPr="0006620D" w:rsidRDefault="00455149">
            <w:pPr>
              <w:suppressAutoHyphens/>
              <w:jc w:val="center"/>
              <w:rPr>
                <w:sz w:val="20"/>
                <w:lang w:val="es-US"/>
              </w:rPr>
            </w:pPr>
            <w:r w:rsidRPr="0006620D">
              <w:rPr>
                <w:sz w:val="20"/>
                <w:lang w:val="es-US"/>
              </w:rPr>
              <w:t>2</w:t>
            </w:r>
          </w:p>
        </w:tc>
        <w:tc>
          <w:tcPr>
            <w:tcW w:w="117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731D5FDA" w14:textId="77777777" w:rsidR="00455149" w:rsidRPr="0006620D" w:rsidRDefault="00455149">
            <w:pPr>
              <w:suppressAutoHyphens/>
              <w:jc w:val="center"/>
              <w:rPr>
                <w:sz w:val="20"/>
                <w:lang w:val="es-US"/>
              </w:rPr>
            </w:pPr>
            <w:r w:rsidRPr="0006620D">
              <w:rPr>
                <w:sz w:val="20"/>
                <w:lang w:val="es-US"/>
              </w:rPr>
              <w:t>3</w:t>
            </w:r>
          </w:p>
        </w:tc>
        <w:tc>
          <w:tcPr>
            <w:tcW w:w="171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48F3281A" w14:textId="77777777" w:rsidR="00455149" w:rsidRPr="0006620D" w:rsidRDefault="00455149">
            <w:pPr>
              <w:suppressAutoHyphens/>
              <w:jc w:val="center"/>
              <w:rPr>
                <w:sz w:val="20"/>
                <w:lang w:val="es-US"/>
              </w:rPr>
            </w:pPr>
            <w:r w:rsidRPr="0006620D">
              <w:rPr>
                <w:sz w:val="20"/>
                <w:lang w:val="es-US"/>
              </w:rPr>
              <w:t>4</w:t>
            </w:r>
          </w:p>
        </w:tc>
        <w:tc>
          <w:tcPr>
            <w:tcW w:w="306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33565BAA" w14:textId="77777777" w:rsidR="00455149" w:rsidRPr="0006620D" w:rsidRDefault="00455149">
            <w:pPr>
              <w:suppressAutoHyphens/>
              <w:jc w:val="center"/>
              <w:rPr>
                <w:sz w:val="20"/>
                <w:lang w:val="es-US"/>
              </w:rPr>
            </w:pPr>
            <w:r w:rsidRPr="0006620D">
              <w:rPr>
                <w:sz w:val="20"/>
                <w:lang w:val="es-US"/>
              </w:rPr>
              <w:t>5</w:t>
            </w:r>
          </w:p>
        </w:tc>
        <w:tc>
          <w:tcPr>
            <w:tcW w:w="1530" w:type="dxa"/>
            <w:tcBorders>
              <w:top w:val="double" w:sz="6" w:space="0" w:color="auto"/>
              <w:left w:val="single" w:sz="6" w:space="0" w:color="auto"/>
              <w:bottom w:val="double" w:sz="6" w:space="0" w:color="auto"/>
              <w:right w:val="single" w:sz="6" w:space="0" w:color="auto"/>
            </w:tcBorders>
            <w:tcMar>
              <w:top w:w="28" w:type="dxa"/>
              <w:left w:w="57" w:type="dxa"/>
              <w:bottom w:w="28" w:type="dxa"/>
              <w:right w:w="57" w:type="dxa"/>
            </w:tcMar>
          </w:tcPr>
          <w:p w14:paraId="13076A05" w14:textId="77777777" w:rsidR="00455149" w:rsidRPr="0006620D" w:rsidRDefault="00455149">
            <w:pPr>
              <w:suppressAutoHyphens/>
              <w:jc w:val="center"/>
              <w:rPr>
                <w:sz w:val="20"/>
                <w:lang w:val="es-US"/>
              </w:rPr>
            </w:pPr>
            <w:r w:rsidRPr="0006620D">
              <w:rPr>
                <w:sz w:val="20"/>
                <w:lang w:val="es-US"/>
              </w:rPr>
              <w:t>6</w:t>
            </w:r>
          </w:p>
        </w:tc>
        <w:tc>
          <w:tcPr>
            <w:tcW w:w="1710" w:type="dxa"/>
            <w:tcBorders>
              <w:top w:val="double" w:sz="6" w:space="0" w:color="auto"/>
              <w:left w:val="single" w:sz="6" w:space="0" w:color="auto"/>
              <w:bottom w:val="double" w:sz="6" w:space="0" w:color="auto"/>
            </w:tcBorders>
            <w:tcMar>
              <w:top w:w="28" w:type="dxa"/>
              <w:left w:w="57" w:type="dxa"/>
              <w:bottom w:w="28" w:type="dxa"/>
              <w:right w:w="57" w:type="dxa"/>
            </w:tcMar>
          </w:tcPr>
          <w:p w14:paraId="1E7AEC74" w14:textId="77777777" w:rsidR="00455149" w:rsidRPr="0006620D" w:rsidRDefault="00455149">
            <w:pPr>
              <w:suppressAutoHyphens/>
              <w:jc w:val="center"/>
              <w:rPr>
                <w:sz w:val="20"/>
                <w:lang w:val="es-US"/>
              </w:rPr>
            </w:pPr>
            <w:r w:rsidRPr="0006620D">
              <w:rPr>
                <w:sz w:val="20"/>
                <w:lang w:val="es-US"/>
              </w:rPr>
              <w:t>7</w:t>
            </w:r>
          </w:p>
        </w:tc>
      </w:tr>
      <w:tr w:rsidR="00455149" w:rsidRPr="00742284" w14:paraId="1282128E" w14:textId="77777777" w:rsidTr="00285E4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3"/>
        </w:trPr>
        <w:tc>
          <w:tcPr>
            <w:tcW w:w="810" w:type="dxa"/>
            <w:tcBorders>
              <w:top w:val="double" w:sz="6" w:space="0" w:color="auto"/>
              <w:left w:val="double" w:sz="6" w:space="0" w:color="auto"/>
              <w:bottom w:val="single" w:sz="6" w:space="0" w:color="auto"/>
              <w:right w:val="single" w:sz="6" w:space="0" w:color="auto"/>
            </w:tcBorders>
            <w:tcMar>
              <w:top w:w="28" w:type="dxa"/>
              <w:left w:w="57" w:type="dxa"/>
              <w:bottom w:w="28" w:type="dxa"/>
              <w:right w:w="57" w:type="dxa"/>
            </w:tcMar>
          </w:tcPr>
          <w:p w14:paraId="30F7B4AA" w14:textId="77777777" w:rsidR="00455149" w:rsidRPr="0006620D" w:rsidRDefault="00455149">
            <w:pPr>
              <w:suppressAutoHyphens/>
              <w:jc w:val="center"/>
              <w:rPr>
                <w:sz w:val="16"/>
                <w:lang w:val="es-US"/>
              </w:rPr>
            </w:pPr>
            <w:r w:rsidRPr="0006620D">
              <w:rPr>
                <w:sz w:val="16"/>
                <w:lang w:val="es-US"/>
              </w:rPr>
              <w:t xml:space="preserve">Servicio </w:t>
            </w:r>
          </w:p>
          <w:p w14:paraId="29DAA637" w14:textId="77777777" w:rsidR="00455149" w:rsidRPr="0006620D" w:rsidRDefault="00455149">
            <w:pPr>
              <w:suppressAutoHyphens/>
              <w:jc w:val="center"/>
              <w:rPr>
                <w:sz w:val="16"/>
                <w:lang w:val="es-US"/>
              </w:rPr>
            </w:pPr>
            <w:r w:rsidRPr="0006620D">
              <w:rPr>
                <w:sz w:val="16"/>
                <w:lang w:val="es-US"/>
              </w:rPr>
              <w:t>N.</w:t>
            </w:r>
            <w:r w:rsidRPr="0006620D">
              <w:rPr>
                <w:sz w:val="16"/>
                <w:lang w:val="es-US"/>
              </w:rPr>
              <w:sym w:font="Symbol" w:char="F0B0"/>
            </w:r>
          </w:p>
        </w:tc>
        <w:tc>
          <w:tcPr>
            <w:tcW w:w="3690" w:type="dxa"/>
            <w:gridSpan w:val="2"/>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44275842" w14:textId="77777777" w:rsidR="00455149" w:rsidRPr="0006620D" w:rsidRDefault="00455149" w:rsidP="00E514F3">
            <w:pPr>
              <w:suppressAutoHyphens/>
              <w:jc w:val="center"/>
              <w:rPr>
                <w:sz w:val="16"/>
                <w:lang w:val="es-US"/>
              </w:rPr>
            </w:pPr>
            <w:r w:rsidRPr="0006620D">
              <w:rPr>
                <w:sz w:val="16"/>
                <w:lang w:val="es-US"/>
              </w:rPr>
              <w:t>Descripción de los servicios (excluye transporte interno y otros servicios requeridos en el País del</w:t>
            </w:r>
            <w:r w:rsidR="00E514F3" w:rsidRPr="0006620D">
              <w:rPr>
                <w:sz w:val="16"/>
                <w:lang w:val="es-US"/>
              </w:rPr>
              <w:t> </w:t>
            </w:r>
            <w:r w:rsidRPr="0006620D">
              <w:rPr>
                <w:sz w:val="16"/>
                <w:lang w:val="es-US"/>
              </w:rPr>
              <w:t>Comprador para transportar los bienes a</w:t>
            </w:r>
            <w:r w:rsidR="00E514F3" w:rsidRPr="0006620D">
              <w:rPr>
                <w:sz w:val="16"/>
                <w:lang w:val="es-US"/>
              </w:rPr>
              <w:t> </w:t>
            </w:r>
            <w:r w:rsidRPr="0006620D">
              <w:rPr>
                <w:sz w:val="16"/>
                <w:lang w:val="es-US"/>
              </w:rPr>
              <w:t>su</w:t>
            </w:r>
            <w:r w:rsidR="00E514F3" w:rsidRPr="0006620D">
              <w:rPr>
                <w:sz w:val="16"/>
                <w:lang w:val="es-US"/>
              </w:rPr>
              <w:t> </w:t>
            </w:r>
            <w:r w:rsidRPr="0006620D">
              <w:rPr>
                <w:sz w:val="16"/>
                <w:lang w:val="es-US"/>
              </w:rPr>
              <w:t>destino</w:t>
            </w:r>
            <w:r w:rsidR="00E514F3" w:rsidRPr="0006620D">
              <w:rPr>
                <w:sz w:val="16"/>
                <w:lang w:val="es-US"/>
              </w:rPr>
              <w:t> </w:t>
            </w:r>
            <w:r w:rsidRPr="0006620D">
              <w:rPr>
                <w:sz w:val="16"/>
                <w:lang w:val="es-US"/>
              </w:rPr>
              <w:t xml:space="preserve">final) </w:t>
            </w:r>
          </w:p>
        </w:tc>
        <w:tc>
          <w:tcPr>
            <w:tcW w:w="117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3471B25F" w14:textId="77777777" w:rsidR="00455149" w:rsidRPr="0006620D" w:rsidRDefault="00455149">
            <w:pPr>
              <w:suppressAutoHyphens/>
              <w:jc w:val="center"/>
              <w:rPr>
                <w:sz w:val="16"/>
                <w:lang w:val="es-US"/>
              </w:rPr>
            </w:pPr>
            <w:r w:rsidRPr="0006620D">
              <w:rPr>
                <w:sz w:val="16"/>
                <w:lang w:val="es-US"/>
              </w:rPr>
              <w:t>País de origen</w:t>
            </w:r>
          </w:p>
        </w:tc>
        <w:tc>
          <w:tcPr>
            <w:tcW w:w="171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08D4AA8D" w14:textId="77777777" w:rsidR="00455149" w:rsidRPr="0006620D" w:rsidRDefault="00455149">
            <w:pPr>
              <w:suppressAutoHyphens/>
              <w:jc w:val="center"/>
              <w:rPr>
                <w:sz w:val="16"/>
                <w:lang w:val="es-US"/>
              </w:rPr>
            </w:pPr>
            <w:r w:rsidRPr="0006620D">
              <w:rPr>
                <w:sz w:val="16"/>
                <w:lang w:val="es-US"/>
              </w:rPr>
              <w:t>Fecha de entrega en el lugar de destino final</w:t>
            </w:r>
          </w:p>
        </w:tc>
        <w:tc>
          <w:tcPr>
            <w:tcW w:w="306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619F9400" w14:textId="77777777" w:rsidR="00455149" w:rsidRPr="0006620D" w:rsidRDefault="00455149">
            <w:pPr>
              <w:suppressAutoHyphens/>
              <w:jc w:val="center"/>
              <w:rPr>
                <w:lang w:val="es-US"/>
              </w:rPr>
            </w:pPr>
            <w:r w:rsidRPr="0006620D">
              <w:rPr>
                <w:sz w:val="16"/>
                <w:lang w:val="es-US"/>
              </w:rPr>
              <w:t>Cantidad y unidad física</w:t>
            </w:r>
          </w:p>
        </w:tc>
        <w:tc>
          <w:tcPr>
            <w:tcW w:w="1530" w:type="dxa"/>
            <w:tcBorders>
              <w:top w:val="double" w:sz="6" w:space="0" w:color="auto"/>
              <w:left w:val="single" w:sz="6" w:space="0" w:color="auto"/>
              <w:bottom w:val="single" w:sz="6" w:space="0" w:color="auto"/>
              <w:right w:val="single" w:sz="6" w:space="0" w:color="auto"/>
            </w:tcBorders>
            <w:tcMar>
              <w:top w:w="28" w:type="dxa"/>
              <w:left w:w="57" w:type="dxa"/>
              <w:bottom w:w="28" w:type="dxa"/>
              <w:right w:w="57" w:type="dxa"/>
            </w:tcMar>
          </w:tcPr>
          <w:p w14:paraId="41FDA75B" w14:textId="77777777" w:rsidR="00455149" w:rsidRPr="0006620D" w:rsidRDefault="00455149">
            <w:pPr>
              <w:suppressAutoHyphens/>
              <w:jc w:val="center"/>
              <w:rPr>
                <w:sz w:val="20"/>
                <w:lang w:val="es-US"/>
              </w:rPr>
            </w:pPr>
            <w:r w:rsidRPr="0006620D">
              <w:rPr>
                <w:sz w:val="16"/>
                <w:lang w:val="es-US"/>
              </w:rPr>
              <w:t xml:space="preserve">Precio unitario </w:t>
            </w:r>
          </w:p>
        </w:tc>
        <w:tc>
          <w:tcPr>
            <w:tcW w:w="1710" w:type="dxa"/>
            <w:tcBorders>
              <w:top w:val="double" w:sz="6" w:space="0" w:color="auto"/>
              <w:left w:val="single" w:sz="6" w:space="0" w:color="auto"/>
              <w:bottom w:val="single" w:sz="6" w:space="0" w:color="auto"/>
              <w:right w:val="double" w:sz="6" w:space="0" w:color="auto"/>
            </w:tcBorders>
            <w:tcMar>
              <w:top w:w="28" w:type="dxa"/>
              <w:left w:w="57" w:type="dxa"/>
              <w:bottom w:w="28" w:type="dxa"/>
              <w:right w:w="57" w:type="dxa"/>
            </w:tcMar>
          </w:tcPr>
          <w:p w14:paraId="3B0A225B" w14:textId="77777777" w:rsidR="00455149" w:rsidRPr="0006620D" w:rsidRDefault="00455149">
            <w:pPr>
              <w:suppressAutoHyphens/>
              <w:jc w:val="center"/>
              <w:rPr>
                <w:sz w:val="16"/>
                <w:lang w:val="es-US"/>
              </w:rPr>
            </w:pPr>
            <w:r w:rsidRPr="0006620D">
              <w:rPr>
                <w:sz w:val="16"/>
                <w:lang w:val="es-US"/>
              </w:rPr>
              <w:t xml:space="preserve">Precio total por servicio </w:t>
            </w:r>
          </w:p>
          <w:p w14:paraId="0ED4BDCD" w14:textId="77777777" w:rsidR="00455149" w:rsidRPr="0006620D" w:rsidRDefault="00455149" w:rsidP="00E514F3">
            <w:pPr>
              <w:suppressAutoHyphens/>
              <w:jc w:val="center"/>
              <w:rPr>
                <w:sz w:val="16"/>
                <w:lang w:val="es-US"/>
              </w:rPr>
            </w:pPr>
            <w:r w:rsidRPr="0006620D">
              <w:rPr>
                <w:sz w:val="16"/>
                <w:lang w:val="es-US"/>
              </w:rPr>
              <w:t>(Col. 5 x 6 o un</w:t>
            </w:r>
            <w:r w:rsidR="00E514F3" w:rsidRPr="0006620D">
              <w:rPr>
                <w:sz w:val="16"/>
                <w:lang w:val="es-US"/>
              </w:rPr>
              <w:t> </w:t>
            </w:r>
            <w:r w:rsidRPr="0006620D">
              <w:rPr>
                <w:sz w:val="16"/>
                <w:lang w:val="es-US"/>
              </w:rPr>
              <w:t>estimado)</w:t>
            </w:r>
          </w:p>
        </w:tc>
      </w:tr>
      <w:tr w:rsidR="00455149" w:rsidRPr="00742284" w14:paraId="7D653FB7"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230E8417" w14:textId="77777777" w:rsidR="00455149" w:rsidRPr="0006620D" w:rsidRDefault="00455149">
            <w:pPr>
              <w:suppressAutoHyphens/>
              <w:rPr>
                <w:i/>
                <w:iCs/>
                <w:sz w:val="20"/>
                <w:lang w:val="es-US"/>
              </w:rPr>
            </w:pPr>
            <w:r w:rsidRPr="0006620D">
              <w:rPr>
                <w:i/>
                <w:iCs/>
                <w:sz w:val="16"/>
                <w:lang w:val="es-US"/>
              </w:rPr>
              <w:t>[Indique número del servicio].</w:t>
            </w: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EEE2A29" w14:textId="77777777" w:rsidR="00455149" w:rsidRPr="0006620D" w:rsidRDefault="00455149">
            <w:pPr>
              <w:suppressAutoHyphens/>
              <w:jc w:val="center"/>
              <w:rPr>
                <w:i/>
                <w:iCs/>
                <w:sz w:val="20"/>
                <w:lang w:val="es-US"/>
              </w:rPr>
            </w:pPr>
            <w:r w:rsidRPr="0006620D">
              <w:rPr>
                <w:i/>
                <w:iCs/>
                <w:sz w:val="16"/>
                <w:lang w:val="es-US"/>
              </w:rPr>
              <w:t>[Indique el nombre de los servicios].</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1D475DC" w14:textId="77777777" w:rsidR="00455149" w:rsidRPr="0006620D" w:rsidRDefault="00455149">
            <w:pPr>
              <w:suppressAutoHyphens/>
              <w:rPr>
                <w:i/>
                <w:iCs/>
                <w:sz w:val="20"/>
                <w:lang w:val="es-US"/>
              </w:rPr>
            </w:pPr>
            <w:r w:rsidRPr="0006620D">
              <w:rPr>
                <w:i/>
                <w:iCs/>
                <w:sz w:val="16"/>
                <w:lang w:val="es-US"/>
              </w:rPr>
              <w:t>[Indique el país de origen de los servicios].</w:t>
            </w: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EBA4247" w14:textId="77777777" w:rsidR="00455149" w:rsidRPr="0006620D" w:rsidRDefault="00455149" w:rsidP="00E514F3">
            <w:pPr>
              <w:suppressAutoHyphens/>
              <w:rPr>
                <w:i/>
                <w:iCs/>
                <w:sz w:val="20"/>
                <w:lang w:val="es-US"/>
              </w:rPr>
            </w:pPr>
            <w:r w:rsidRPr="0006620D">
              <w:rPr>
                <w:i/>
                <w:iCs/>
                <w:sz w:val="16"/>
                <w:lang w:val="es-US"/>
              </w:rPr>
              <w:t>[Indique la fecha de</w:t>
            </w:r>
            <w:r w:rsidR="00E514F3" w:rsidRPr="0006620D">
              <w:rPr>
                <w:i/>
                <w:iCs/>
                <w:sz w:val="16"/>
                <w:lang w:val="es-US"/>
              </w:rPr>
              <w:t> </w:t>
            </w:r>
            <w:r w:rsidRPr="0006620D">
              <w:rPr>
                <w:i/>
                <w:iCs/>
                <w:sz w:val="16"/>
                <w:lang w:val="es-US"/>
              </w:rPr>
              <w:t>entrega al lugar de</w:t>
            </w:r>
            <w:r w:rsidR="00E514F3" w:rsidRPr="0006620D">
              <w:rPr>
                <w:i/>
                <w:iCs/>
                <w:sz w:val="16"/>
                <w:lang w:val="es-US"/>
              </w:rPr>
              <w:t> </w:t>
            </w:r>
            <w:r w:rsidRPr="0006620D">
              <w:rPr>
                <w:i/>
                <w:iCs/>
                <w:sz w:val="16"/>
                <w:lang w:val="es-US"/>
              </w:rPr>
              <w:t>destino final por</w:t>
            </w:r>
            <w:r w:rsidR="00E514F3" w:rsidRPr="0006620D">
              <w:rPr>
                <w:i/>
                <w:iCs/>
                <w:sz w:val="16"/>
                <w:lang w:val="es-US"/>
              </w:rPr>
              <w:t> </w:t>
            </w:r>
            <w:r w:rsidRPr="0006620D">
              <w:rPr>
                <w:i/>
                <w:iCs/>
                <w:sz w:val="16"/>
                <w:lang w:val="es-US"/>
              </w:rPr>
              <w:t>servicio].</w:t>
            </w: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A8D70F6" w14:textId="77777777" w:rsidR="00455149" w:rsidRPr="0006620D" w:rsidRDefault="00455149" w:rsidP="00E514F3">
            <w:pPr>
              <w:suppressAutoHyphens/>
              <w:rPr>
                <w:i/>
                <w:iCs/>
                <w:sz w:val="20"/>
                <w:lang w:val="es-US"/>
              </w:rPr>
            </w:pPr>
            <w:r w:rsidRPr="0006620D">
              <w:rPr>
                <w:i/>
                <w:iCs/>
                <w:sz w:val="16"/>
                <w:lang w:val="es-US"/>
              </w:rPr>
              <w:t>[Indique el número de unidades que se</w:t>
            </w:r>
            <w:r w:rsidR="00E514F3" w:rsidRPr="0006620D">
              <w:rPr>
                <w:i/>
                <w:iCs/>
                <w:sz w:val="16"/>
                <w:lang w:val="es-US"/>
              </w:rPr>
              <w:t> </w:t>
            </w:r>
            <w:r w:rsidRPr="0006620D">
              <w:rPr>
                <w:i/>
                <w:iCs/>
                <w:sz w:val="16"/>
                <w:lang w:val="es-US"/>
              </w:rPr>
              <w:t>proveerán y el nombre de la unidad física de medida].</w:t>
            </w: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F337F08" w14:textId="77777777" w:rsidR="00455149" w:rsidRPr="0006620D" w:rsidRDefault="00455149" w:rsidP="00E514F3">
            <w:pPr>
              <w:suppressAutoHyphens/>
              <w:ind w:right="-65"/>
              <w:rPr>
                <w:i/>
                <w:iCs/>
                <w:sz w:val="20"/>
                <w:lang w:val="es-US"/>
              </w:rPr>
            </w:pPr>
            <w:r w:rsidRPr="0006620D">
              <w:rPr>
                <w:i/>
                <w:iCs/>
                <w:sz w:val="16"/>
                <w:lang w:val="es-US"/>
              </w:rPr>
              <w:t>[Indique el precio unitario por artículo].</w:t>
            </w: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059D44CE" w14:textId="77777777" w:rsidR="00455149" w:rsidRPr="0006620D" w:rsidRDefault="00455149">
            <w:pPr>
              <w:suppressAutoHyphens/>
              <w:rPr>
                <w:i/>
                <w:iCs/>
                <w:sz w:val="16"/>
                <w:lang w:val="es-US"/>
              </w:rPr>
            </w:pPr>
            <w:r w:rsidRPr="0006620D">
              <w:rPr>
                <w:i/>
                <w:iCs/>
                <w:sz w:val="16"/>
                <w:lang w:val="es-US"/>
              </w:rPr>
              <w:t>[Indique precio total por artículo].</w:t>
            </w:r>
          </w:p>
        </w:tc>
      </w:tr>
      <w:tr w:rsidR="00055767" w:rsidRPr="00742284" w14:paraId="79664F09" w14:textId="77777777" w:rsidTr="000B2BD9">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vAlign w:val="center"/>
          </w:tcPr>
          <w:p w14:paraId="304A481E" w14:textId="77777777" w:rsidR="00055767" w:rsidRPr="0006620D" w:rsidRDefault="00055767" w:rsidP="000B2BD9">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CBD6B76" w14:textId="77777777" w:rsidR="00055767" w:rsidRPr="006625C0" w:rsidRDefault="00055767" w:rsidP="000B2BD9">
            <w:pPr>
              <w:suppressAutoHyphens/>
              <w:spacing w:before="60" w:after="60"/>
              <w:rPr>
                <w:b/>
                <w:lang w:val="es-US"/>
              </w:rPr>
            </w:pPr>
            <w:r>
              <w:rPr>
                <w:sz w:val="20"/>
                <w:lang w:val="es-ES"/>
              </w:rPr>
              <w:t xml:space="preserve">Servicio de desaduanaje: Honorarios agente aduanal </w:t>
            </w:r>
            <w:r w:rsidRPr="00827B55">
              <w:rPr>
                <w:b/>
                <w:sz w:val="20"/>
                <w:u w:val="single"/>
                <w:lang w:val="es-ES"/>
              </w:rPr>
              <w:t>(</w:t>
            </w:r>
            <w:r>
              <w:rPr>
                <w:b/>
                <w:sz w:val="20"/>
                <w:u w:val="single"/>
                <w:lang w:val="es-ES"/>
              </w:rPr>
              <w:t xml:space="preserve">este servicio solo debe ser cotizado </w:t>
            </w:r>
            <w:r w:rsidRPr="00827B55">
              <w:rPr>
                <w:b/>
                <w:sz w:val="20"/>
                <w:u w:val="single"/>
                <w:lang w:val="es-ES"/>
              </w:rPr>
              <w:t>únicamente p</w:t>
            </w:r>
            <w:r>
              <w:rPr>
                <w:b/>
                <w:sz w:val="20"/>
                <w:u w:val="single"/>
                <w:lang w:val="es-ES"/>
              </w:rPr>
              <w:t>or</w:t>
            </w:r>
            <w:r w:rsidRPr="00827B55">
              <w:rPr>
                <w:b/>
                <w:sz w:val="20"/>
                <w:u w:val="single"/>
                <w:lang w:val="es-ES"/>
              </w:rPr>
              <w:t xml:space="preserve"> las empresas</w:t>
            </w:r>
            <w:r>
              <w:rPr>
                <w:b/>
                <w:sz w:val="20"/>
                <w:u w:val="single"/>
                <w:lang w:val="es-ES"/>
              </w:rPr>
              <w:t xml:space="preserve"> extranjeras</w:t>
            </w:r>
            <w:r>
              <w:rPr>
                <w:sz w:val="20"/>
                <w:lang w:val="es-ES"/>
              </w:rPr>
              <w:t>)</w:t>
            </w:r>
            <w:r>
              <w:rPr>
                <w:rStyle w:val="Refdenotaalpie"/>
                <w:sz w:val="20"/>
                <w:lang w:val="es-ES"/>
              </w:rPr>
              <w:footnoteReference w:id="3"/>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9D0490F" w14:textId="77777777" w:rsidR="00055767" w:rsidRPr="0006620D" w:rsidRDefault="00055767" w:rsidP="000B2BD9">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68FB152" w14:textId="77777777" w:rsidR="00055767" w:rsidRPr="0006620D" w:rsidRDefault="00055767" w:rsidP="000B2BD9">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1926DC9" w14:textId="77777777" w:rsidR="00055767" w:rsidRPr="0006620D" w:rsidRDefault="00055767" w:rsidP="000B2BD9">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98A6713" w14:textId="77777777" w:rsidR="00055767" w:rsidRPr="0006620D" w:rsidRDefault="00055767" w:rsidP="000B2BD9">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0DA12071" w14:textId="77777777" w:rsidR="00055767" w:rsidRPr="0006620D" w:rsidRDefault="00055767" w:rsidP="000B2BD9">
            <w:pPr>
              <w:suppressAutoHyphens/>
              <w:spacing w:before="60" w:after="60"/>
              <w:rPr>
                <w:sz w:val="20"/>
                <w:lang w:val="es-US"/>
              </w:rPr>
            </w:pPr>
          </w:p>
        </w:tc>
      </w:tr>
      <w:tr w:rsidR="000331F3" w:rsidRPr="00742284" w14:paraId="691A2BB7" w14:textId="77777777" w:rsidTr="000B2BD9">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vAlign w:val="center"/>
          </w:tcPr>
          <w:p w14:paraId="64F3111E"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BE487AF" w14:textId="77777777" w:rsidR="000331F3" w:rsidRPr="0006620D" w:rsidRDefault="000331F3" w:rsidP="000331F3">
            <w:pPr>
              <w:suppressAutoHyphens/>
              <w:spacing w:before="60" w:after="60"/>
              <w:rPr>
                <w:sz w:val="20"/>
                <w:lang w:val="es-US"/>
              </w:rPr>
            </w:pPr>
            <w:r w:rsidRPr="006625C0">
              <w:rPr>
                <w:b/>
                <w:lang w:val="es-US"/>
              </w:rPr>
              <w:t xml:space="preserve">LOTE 1 </w:t>
            </w:r>
            <w:r w:rsidRPr="00EC3614">
              <w:rPr>
                <w:b/>
                <w:lang w:val="es-US"/>
              </w:rPr>
              <w:t>Resonancia Magnética y Tomógrafo</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93631F8"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F27D86D"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6A6A591"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22A6898"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FFB5C8B" w14:textId="77777777" w:rsidR="000331F3" w:rsidRPr="0006620D" w:rsidRDefault="000331F3" w:rsidP="000331F3">
            <w:pPr>
              <w:suppressAutoHyphens/>
              <w:spacing w:before="60" w:after="60"/>
              <w:rPr>
                <w:sz w:val="20"/>
                <w:lang w:val="es-US"/>
              </w:rPr>
            </w:pPr>
          </w:p>
        </w:tc>
      </w:tr>
      <w:tr w:rsidR="000331F3" w:rsidRPr="000331F3" w14:paraId="6D1A3C6B" w14:textId="77777777" w:rsidTr="000B2BD9">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vAlign w:val="center"/>
          </w:tcPr>
          <w:p w14:paraId="2C0C08FD" w14:textId="77777777" w:rsidR="000331F3" w:rsidRPr="0006620D" w:rsidRDefault="000331F3" w:rsidP="000331F3">
            <w:pPr>
              <w:suppressAutoHyphens/>
              <w:spacing w:before="60" w:after="60"/>
              <w:rPr>
                <w:sz w:val="20"/>
                <w:lang w:val="es-US"/>
              </w:rPr>
            </w:pPr>
            <w:r>
              <w:rPr>
                <w:b/>
                <w:lang w:val="es-US"/>
              </w:rPr>
              <w:t>Ítem 1</w:t>
            </w: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4C18EE6" w14:textId="77777777" w:rsidR="000331F3" w:rsidRPr="0006620D" w:rsidRDefault="000331F3" w:rsidP="000331F3">
            <w:pPr>
              <w:suppressAutoHyphens/>
              <w:spacing w:before="60" w:after="60"/>
              <w:rPr>
                <w:sz w:val="20"/>
                <w:lang w:val="es-US"/>
              </w:rPr>
            </w:pPr>
            <w:r w:rsidRPr="006625C0">
              <w:rPr>
                <w:b/>
                <w:lang w:val="es-US"/>
              </w:rPr>
              <w:t>Equipo de Resonancia Magnética</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0940836"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A0BE6B7"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59EF849"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EA7E176"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98136A4" w14:textId="77777777" w:rsidR="000331F3" w:rsidRPr="0006620D" w:rsidRDefault="000331F3" w:rsidP="000331F3">
            <w:pPr>
              <w:suppressAutoHyphens/>
              <w:spacing w:before="60" w:after="60"/>
              <w:rPr>
                <w:sz w:val="20"/>
                <w:lang w:val="es-US"/>
              </w:rPr>
            </w:pPr>
          </w:p>
        </w:tc>
      </w:tr>
      <w:tr w:rsidR="000331F3" w:rsidRPr="00742284" w14:paraId="37CC455D"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228CC50A"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D6FE754" w14:textId="77777777" w:rsidR="000331F3" w:rsidRDefault="000331F3" w:rsidP="000331F3">
            <w:pPr>
              <w:pStyle w:val="Outline"/>
              <w:spacing w:before="120"/>
              <w:jc w:val="both"/>
              <w:rPr>
                <w:kern w:val="0"/>
                <w:lang w:val="es-US"/>
              </w:rPr>
            </w:pPr>
            <w:r w:rsidRPr="003D64A0">
              <w:rPr>
                <w:kern w:val="0"/>
                <w:lang w:val="es-US"/>
              </w:rPr>
              <w:t>Capacitación en las instalaciones del Hospital.</w:t>
            </w:r>
          </w:p>
          <w:p w14:paraId="190A3B10" w14:textId="77777777" w:rsidR="000331F3" w:rsidRDefault="000331F3" w:rsidP="000331F3">
            <w:pPr>
              <w:pStyle w:val="Outline"/>
              <w:numPr>
                <w:ilvl w:val="0"/>
                <w:numId w:val="15"/>
              </w:numPr>
              <w:spacing w:before="120"/>
              <w:jc w:val="both"/>
              <w:rPr>
                <w:kern w:val="0"/>
                <w:lang w:val="es-US"/>
              </w:rPr>
            </w:pPr>
            <w:r>
              <w:rPr>
                <w:kern w:val="0"/>
                <w:lang w:val="es-US"/>
              </w:rPr>
              <w:t xml:space="preserve">jornadas para personal clínico </w:t>
            </w:r>
          </w:p>
          <w:p w14:paraId="38889B78" w14:textId="77777777" w:rsidR="000331F3" w:rsidRPr="003D64A0" w:rsidRDefault="000331F3" w:rsidP="000331F3">
            <w:pPr>
              <w:pStyle w:val="Outline"/>
              <w:spacing w:before="120"/>
              <w:jc w:val="both"/>
              <w:rPr>
                <w:kern w:val="0"/>
                <w:lang w:val="es-US"/>
              </w:rPr>
            </w:pPr>
            <w:r>
              <w:rPr>
                <w:kern w:val="0"/>
                <w:lang w:val="es-US"/>
              </w:rPr>
              <w:t>3 jornadas para personal de mantenimiento</w:t>
            </w:r>
          </w:p>
          <w:p w14:paraId="6BC12F72" w14:textId="77777777" w:rsidR="000331F3" w:rsidRPr="0006620D" w:rsidRDefault="000331F3" w:rsidP="000331F3">
            <w:pPr>
              <w:suppressAutoHyphens/>
              <w:spacing w:before="60" w:after="60"/>
              <w:jc w:val="both"/>
              <w:rPr>
                <w:sz w:val="20"/>
                <w:lang w:val="es-US"/>
              </w:rPr>
            </w:pPr>
            <w:r w:rsidRPr="003D64A0">
              <w:rPr>
                <w:lang w:val="es-US"/>
              </w:rPr>
              <w:lastRenderedPageBreak/>
              <w:t xml:space="preserve">Referenciar, literales 4.4. de las </w:t>
            </w:r>
            <w:r w:rsidRPr="003D64A0">
              <w:rPr>
                <w:rFonts w:ascii="Bembo Std" w:hAnsi="Bembo Std"/>
                <w:lang w:val="es-ES"/>
              </w:rPr>
              <w:t>Especificaciones Técnicas, de la Sección VII Requisitos de los Bienes y Servicios Conexos</w:t>
            </w:r>
            <w:r w:rsidRPr="003D64A0">
              <w:rPr>
                <w:lang w:val="es-US"/>
              </w:rPr>
              <w:t>.</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D4614FC"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49FE908"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5BB9784"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8B0AB53"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6CA9591B" w14:textId="77777777" w:rsidR="000331F3" w:rsidRPr="0006620D" w:rsidRDefault="000331F3" w:rsidP="000331F3">
            <w:pPr>
              <w:suppressAutoHyphens/>
              <w:spacing w:before="60" w:after="60"/>
              <w:rPr>
                <w:sz w:val="20"/>
                <w:lang w:val="es-US"/>
              </w:rPr>
            </w:pPr>
          </w:p>
        </w:tc>
      </w:tr>
      <w:tr w:rsidR="000331F3" w:rsidRPr="00742284" w14:paraId="06B184C4"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328DD1A2"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5B00D52" w14:textId="77777777" w:rsidR="000331F3" w:rsidRPr="0006620D" w:rsidRDefault="000331F3" w:rsidP="000331F3">
            <w:pPr>
              <w:suppressAutoHyphens/>
              <w:spacing w:before="60" w:after="60"/>
              <w:jc w:val="both"/>
              <w:rPr>
                <w:sz w:val="20"/>
                <w:lang w:val="es-US"/>
              </w:rPr>
            </w:pPr>
            <w:r w:rsidRPr="003D64A0">
              <w:rPr>
                <w:lang w:val="es-US"/>
              </w:rPr>
              <w:t>Capacitación en Fábrica o en Hospitales del Extranjero a personal clínico y técnico de mantenimiento, Referenciar, Numeral 4.4. de las Especificaciones</w:t>
            </w:r>
            <w:r w:rsidRPr="003D64A0">
              <w:rPr>
                <w:rFonts w:ascii="Bembo Std" w:hAnsi="Bembo Std"/>
                <w:lang w:val="es-ES"/>
              </w:rPr>
              <w:t xml:space="preserve"> Técnicas, de la Sección VII Requisitos de los Bienes y Servicios Conexos</w:t>
            </w:r>
            <w:r w:rsidRPr="003D64A0">
              <w:rPr>
                <w:lang w:val="es-US"/>
              </w:rPr>
              <w:t>.</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DFBB19E"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BD9E865"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1B5370C"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00D7E5C"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40B54F57" w14:textId="77777777" w:rsidR="000331F3" w:rsidRPr="0006620D" w:rsidRDefault="000331F3" w:rsidP="000331F3">
            <w:pPr>
              <w:suppressAutoHyphens/>
              <w:spacing w:before="60" w:after="60"/>
              <w:rPr>
                <w:sz w:val="20"/>
                <w:lang w:val="es-US"/>
              </w:rPr>
            </w:pPr>
          </w:p>
        </w:tc>
      </w:tr>
      <w:tr w:rsidR="000331F3" w:rsidRPr="00742284" w14:paraId="7872288A"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633F039B"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37A3830" w14:textId="77777777" w:rsidR="000331F3" w:rsidRPr="003D64A0" w:rsidRDefault="000331F3" w:rsidP="000331F3">
            <w:pPr>
              <w:pStyle w:val="Outline"/>
              <w:spacing w:before="120"/>
              <w:jc w:val="both"/>
              <w:rPr>
                <w:kern w:val="0"/>
                <w:lang w:val="es-US"/>
              </w:rPr>
            </w:pPr>
            <w:r w:rsidRPr="003D64A0">
              <w:rPr>
                <w:kern w:val="0"/>
                <w:lang w:val="es-US"/>
              </w:rPr>
              <w:t xml:space="preserve">Mantenimiento preventivo </w:t>
            </w:r>
          </w:p>
          <w:p w14:paraId="02CA4BFA" w14:textId="77777777" w:rsidR="000331F3" w:rsidRPr="0006620D" w:rsidRDefault="000331F3" w:rsidP="000331F3">
            <w:pPr>
              <w:suppressAutoHyphens/>
              <w:spacing w:before="60" w:after="60"/>
              <w:jc w:val="both"/>
              <w:rPr>
                <w:sz w:val="20"/>
                <w:lang w:val="es-US"/>
              </w:rPr>
            </w:pPr>
            <w:r w:rsidRPr="003D64A0">
              <w:rPr>
                <w:lang w:val="es-US"/>
              </w:rPr>
              <w:t xml:space="preserve">Ver referencia numeral 4.5 de las </w:t>
            </w:r>
            <w:r w:rsidRPr="003D64A0">
              <w:rPr>
                <w:rFonts w:ascii="Bembo Std" w:hAnsi="Bembo Std"/>
                <w:lang w:val="es-ES"/>
              </w:rPr>
              <w:t>Especificaciones Técnicas, de la Sección VII Requisitos de los Bienes y Servicios Conexos</w:t>
            </w:r>
            <w:r w:rsidRPr="003D64A0">
              <w:rPr>
                <w:lang w:val="es-US"/>
              </w:rPr>
              <w:t xml:space="preserve">. </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5D174B0"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F7646A0"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7804BEE"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FEDC133"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5F19B644" w14:textId="77777777" w:rsidR="000331F3" w:rsidRPr="0006620D" w:rsidRDefault="000331F3" w:rsidP="000331F3">
            <w:pPr>
              <w:suppressAutoHyphens/>
              <w:spacing w:before="60" w:after="60"/>
              <w:rPr>
                <w:sz w:val="20"/>
                <w:lang w:val="es-US"/>
              </w:rPr>
            </w:pPr>
          </w:p>
        </w:tc>
      </w:tr>
      <w:tr w:rsidR="000331F3" w:rsidRPr="000331F3" w14:paraId="63880C26"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4E8A2E2B" w14:textId="77777777" w:rsidR="000331F3" w:rsidRPr="0006620D" w:rsidRDefault="000331F3" w:rsidP="000331F3">
            <w:pPr>
              <w:suppressAutoHyphens/>
              <w:spacing w:before="60" w:after="60"/>
              <w:rPr>
                <w:sz w:val="20"/>
                <w:lang w:val="es-US"/>
              </w:rPr>
            </w:pPr>
            <w:r>
              <w:rPr>
                <w:b/>
                <w:lang w:val="es-US"/>
              </w:rPr>
              <w:t>Ítem 2</w:t>
            </w: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61A012A" w14:textId="77777777" w:rsidR="000331F3" w:rsidRPr="0006620D" w:rsidRDefault="000331F3" w:rsidP="000331F3">
            <w:pPr>
              <w:suppressAutoHyphens/>
              <w:spacing w:before="60" w:after="60"/>
              <w:rPr>
                <w:sz w:val="20"/>
                <w:lang w:val="es-US"/>
              </w:rPr>
            </w:pPr>
            <w:r w:rsidRPr="00D471A0">
              <w:rPr>
                <w:b/>
                <w:lang w:val="es-US"/>
              </w:rPr>
              <w:t>Tom</w:t>
            </w:r>
            <w:r>
              <w:rPr>
                <w:b/>
                <w:lang w:val="es-US"/>
              </w:rPr>
              <w:t>ó</w:t>
            </w:r>
            <w:r w:rsidRPr="00D471A0">
              <w:rPr>
                <w:b/>
                <w:lang w:val="es-US"/>
              </w:rPr>
              <w:t>grafo computarizado multicorte.</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EAB5E0E"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F4428F6"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4E43219"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1629C90"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0F1CEBA0" w14:textId="77777777" w:rsidR="000331F3" w:rsidRPr="0006620D" w:rsidRDefault="000331F3" w:rsidP="000331F3">
            <w:pPr>
              <w:suppressAutoHyphens/>
              <w:spacing w:before="60" w:after="60"/>
              <w:rPr>
                <w:sz w:val="20"/>
                <w:lang w:val="es-US"/>
              </w:rPr>
            </w:pPr>
          </w:p>
        </w:tc>
      </w:tr>
      <w:tr w:rsidR="000331F3" w:rsidRPr="00742284" w14:paraId="0489F182"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75470264"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033A872" w14:textId="77777777" w:rsidR="000331F3" w:rsidRDefault="000331F3" w:rsidP="000331F3">
            <w:pPr>
              <w:pStyle w:val="Outline"/>
              <w:spacing w:before="120"/>
              <w:jc w:val="center"/>
              <w:rPr>
                <w:kern w:val="0"/>
                <w:lang w:val="es-US"/>
              </w:rPr>
            </w:pPr>
            <w:r w:rsidRPr="003D64A0">
              <w:rPr>
                <w:kern w:val="0"/>
                <w:lang w:val="es-US"/>
              </w:rPr>
              <w:t xml:space="preserve">Capacitación en las instalaciones del Hospital </w:t>
            </w:r>
          </w:p>
          <w:p w14:paraId="18D1E978" w14:textId="77777777" w:rsidR="000331F3" w:rsidRDefault="000331F3" w:rsidP="000331F3">
            <w:pPr>
              <w:pStyle w:val="Outline"/>
              <w:tabs>
                <w:tab w:val="left" w:pos="258"/>
              </w:tabs>
              <w:spacing w:before="120"/>
              <w:jc w:val="both"/>
              <w:rPr>
                <w:kern w:val="0"/>
                <w:lang w:val="es-US"/>
              </w:rPr>
            </w:pPr>
            <w:r>
              <w:rPr>
                <w:kern w:val="0"/>
                <w:lang w:val="es-US"/>
              </w:rPr>
              <w:t>5</w:t>
            </w:r>
            <w:r w:rsidRPr="00A23880">
              <w:rPr>
                <w:kern w:val="0"/>
                <w:lang w:val="es-US"/>
              </w:rPr>
              <w:t xml:space="preserve"> jornadas</w:t>
            </w:r>
            <w:r>
              <w:rPr>
                <w:kern w:val="0"/>
                <w:lang w:val="es-US"/>
              </w:rPr>
              <w:t xml:space="preserve"> para personal clínico </w:t>
            </w:r>
          </w:p>
          <w:p w14:paraId="47F66215" w14:textId="77777777" w:rsidR="000331F3" w:rsidRDefault="000331F3" w:rsidP="000331F3">
            <w:pPr>
              <w:pStyle w:val="Outline"/>
              <w:tabs>
                <w:tab w:val="left" w:pos="258"/>
              </w:tabs>
              <w:spacing w:before="120"/>
              <w:jc w:val="both"/>
              <w:rPr>
                <w:kern w:val="0"/>
                <w:lang w:val="es-US"/>
              </w:rPr>
            </w:pPr>
            <w:r>
              <w:rPr>
                <w:kern w:val="0"/>
                <w:lang w:val="es-US"/>
              </w:rPr>
              <w:t>3 jornadas para personal de mantenimiento</w:t>
            </w:r>
          </w:p>
          <w:p w14:paraId="521D9007" w14:textId="77777777" w:rsidR="000331F3" w:rsidRPr="0006620D" w:rsidRDefault="000331F3" w:rsidP="000331F3">
            <w:pPr>
              <w:suppressAutoHyphens/>
              <w:spacing w:before="60" w:after="60"/>
              <w:rPr>
                <w:sz w:val="20"/>
                <w:lang w:val="es-US"/>
              </w:rPr>
            </w:pPr>
            <w:r w:rsidRPr="003D64A0">
              <w:rPr>
                <w:lang w:val="es-US"/>
              </w:rPr>
              <w:t xml:space="preserve">Referenciar, literales 4.4. de las </w:t>
            </w:r>
            <w:r w:rsidRPr="003D64A0">
              <w:rPr>
                <w:rFonts w:ascii="Bembo Std" w:hAnsi="Bembo Std"/>
                <w:lang w:val="es-ES"/>
              </w:rPr>
              <w:t>Especificaciones Técnicas, de la Sección VII Requisitos de los Bienes y Servicios Conexos</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32B328F"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B3F85DF"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EFF8166"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B13E12B"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44B23AE3" w14:textId="77777777" w:rsidR="000331F3" w:rsidRPr="0006620D" w:rsidRDefault="000331F3" w:rsidP="000331F3">
            <w:pPr>
              <w:suppressAutoHyphens/>
              <w:spacing w:before="60" w:after="60"/>
              <w:rPr>
                <w:sz w:val="20"/>
                <w:lang w:val="es-US"/>
              </w:rPr>
            </w:pPr>
          </w:p>
        </w:tc>
      </w:tr>
      <w:tr w:rsidR="000331F3" w:rsidRPr="00742284" w14:paraId="2E79123F"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3B02AFF0"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1246E5D" w14:textId="77777777" w:rsidR="000331F3" w:rsidRPr="0006620D" w:rsidRDefault="000331F3" w:rsidP="000331F3">
            <w:pPr>
              <w:suppressAutoHyphens/>
              <w:spacing w:before="60" w:after="60"/>
              <w:rPr>
                <w:sz w:val="20"/>
                <w:lang w:val="es-US"/>
              </w:rPr>
            </w:pPr>
            <w:r w:rsidRPr="003D64A0">
              <w:rPr>
                <w:lang w:val="es-US"/>
              </w:rPr>
              <w:t xml:space="preserve">Capacitación en Fábrica o en Hospitales del Extranjero a personal clínico y técnico de mantenimiento, Referenciar, literales 4.4. de las </w:t>
            </w:r>
            <w:r w:rsidRPr="003D64A0">
              <w:rPr>
                <w:rFonts w:ascii="Bembo Std" w:hAnsi="Bembo Std"/>
                <w:lang w:val="es-ES"/>
              </w:rPr>
              <w:t>Especificaciones Técnicas, de la Sección VII Requisitos de los Bienes y Servicios Conexos</w:t>
            </w:r>
            <w:r>
              <w:rPr>
                <w:rFonts w:ascii="Bembo Std" w:hAnsi="Bembo Std"/>
                <w:lang w:val="es-ES"/>
              </w:rPr>
              <w:t>.</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DAAE05F"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F6E5648"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6F0E3B9"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25CE255"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2063C494" w14:textId="77777777" w:rsidR="000331F3" w:rsidRPr="0006620D" w:rsidRDefault="000331F3" w:rsidP="000331F3">
            <w:pPr>
              <w:suppressAutoHyphens/>
              <w:spacing w:before="60" w:after="60"/>
              <w:rPr>
                <w:sz w:val="20"/>
                <w:lang w:val="es-US"/>
              </w:rPr>
            </w:pPr>
          </w:p>
        </w:tc>
      </w:tr>
      <w:tr w:rsidR="000331F3" w:rsidRPr="00742284" w14:paraId="4AC15116"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75BDC25E"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BD674EE" w14:textId="77777777" w:rsidR="000331F3" w:rsidRDefault="000331F3" w:rsidP="000331F3">
            <w:pPr>
              <w:pStyle w:val="Outline"/>
              <w:spacing w:before="120"/>
              <w:jc w:val="center"/>
              <w:rPr>
                <w:kern w:val="0"/>
                <w:lang w:val="es-US"/>
              </w:rPr>
            </w:pPr>
            <w:r>
              <w:rPr>
                <w:kern w:val="0"/>
                <w:lang w:val="es-US"/>
              </w:rPr>
              <w:t xml:space="preserve">Mantenimiento preventivo </w:t>
            </w:r>
          </w:p>
          <w:p w14:paraId="3D508DC7" w14:textId="77777777" w:rsidR="000331F3" w:rsidRPr="0006620D" w:rsidRDefault="000331F3" w:rsidP="000331F3">
            <w:pPr>
              <w:suppressAutoHyphens/>
              <w:spacing w:before="60" w:after="60"/>
              <w:rPr>
                <w:sz w:val="20"/>
                <w:lang w:val="es-US"/>
              </w:rPr>
            </w:pPr>
            <w:r>
              <w:rPr>
                <w:lang w:val="es-US"/>
              </w:rPr>
              <w:t xml:space="preserve">Ver referencia numeral 4.5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r>
              <w:rPr>
                <w:lang w:val="es-US"/>
              </w:rPr>
              <w:t xml:space="preserve"> documento de Especificaciones técncias. </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65BD16D"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B7E1D0A"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02CC553"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09ADFEF"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308DCB69" w14:textId="77777777" w:rsidR="000331F3" w:rsidRPr="0006620D" w:rsidRDefault="000331F3" w:rsidP="000331F3">
            <w:pPr>
              <w:suppressAutoHyphens/>
              <w:spacing w:before="60" w:after="60"/>
              <w:rPr>
                <w:sz w:val="20"/>
                <w:lang w:val="es-US"/>
              </w:rPr>
            </w:pPr>
          </w:p>
        </w:tc>
      </w:tr>
      <w:tr w:rsidR="000331F3" w:rsidRPr="00742284" w14:paraId="698B182C"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75509FF1"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114D06C" w14:textId="77777777" w:rsidR="000331F3" w:rsidRPr="00D471A0" w:rsidRDefault="000331F3" w:rsidP="000331F3">
            <w:pPr>
              <w:pStyle w:val="Outline"/>
              <w:spacing w:before="120"/>
              <w:jc w:val="center"/>
              <w:rPr>
                <w:b/>
                <w:kern w:val="0"/>
                <w:lang w:val="es-US"/>
              </w:rPr>
            </w:pPr>
            <w:r w:rsidRPr="00D471A0">
              <w:rPr>
                <w:b/>
                <w:kern w:val="0"/>
                <w:lang w:val="es-US"/>
              </w:rPr>
              <w:t xml:space="preserve">Obras de Adecuación, preinstalación, instalación, y puesta en funcionamiento de los equipos. </w:t>
            </w:r>
          </w:p>
          <w:p w14:paraId="068C7A0F" w14:textId="77777777" w:rsidR="000331F3" w:rsidRPr="00D471A0" w:rsidRDefault="000331F3" w:rsidP="000331F3">
            <w:pPr>
              <w:pStyle w:val="Outline"/>
              <w:spacing w:before="120"/>
              <w:jc w:val="center"/>
              <w:rPr>
                <w:b/>
                <w:kern w:val="0"/>
                <w:lang w:val="es-US"/>
              </w:rPr>
            </w:pPr>
          </w:p>
          <w:p w14:paraId="5633351D" w14:textId="77777777" w:rsidR="000331F3" w:rsidRDefault="000331F3" w:rsidP="000331F3">
            <w:pPr>
              <w:pStyle w:val="Outline"/>
              <w:spacing w:before="120"/>
              <w:jc w:val="center"/>
              <w:rPr>
                <w:b/>
                <w:kern w:val="0"/>
                <w:lang w:val="es-US"/>
              </w:rPr>
            </w:pPr>
            <w:r w:rsidRPr="00D471A0">
              <w:rPr>
                <w:b/>
                <w:kern w:val="0"/>
                <w:lang w:val="es-US"/>
              </w:rPr>
              <w:t xml:space="preserve">Aplica para </w:t>
            </w:r>
            <w:r>
              <w:rPr>
                <w:b/>
                <w:kern w:val="0"/>
                <w:lang w:val="es-US"/>
              </w:rPr>
              <w:t xml:space="preserve">el </w:t>
            </w:r>
            <w:r w:rsidRPr="00D471A0">
              <w:rPr>
                <w:b/>
                <w:kern w:val="0"/>
                <w:lang w:val="es-US"/>
              </w:rPr>
              <w:t>lote 1</w:t>
            </w:r>
          </w:p>
          <w:p w14:paraId="05898510" w14:textId="77777777" w:rsidR="000331F3" w:rsidRDefault="000331F3" w:rsidP="000331F3">
            <w:pPr>
              <w:pStyle w:val="Outline"/>
              <w:spacing w:before="120"/>
              <w:jc w:val="center"/>
              <w:rPr>
                <w:kern w:val="0"/>
                <w:lang w:val="es-US"/>
              </w:rPr>
            </w:pPr>
          </w:p>
          <w:p w14:paraId="07C25D08" w14:textId="77777777" w:rsidR="000331F3" w:rsidRPr="0006620D" w:rsidRDefault="000331F3" w:rsidP="000331F3">
            <w:pPr>
              <w:suppressAutoHyphens/>
              <w:spacing w:before="60" w:after="60"/>
              <w:rPr>
                <w:sz w:val="20"/>
                <w:lang w:val="es-US"/>
              </w:rPr>
            </w:pPr>
            <w:r>
              <w:rPr>
                <w:lang w:val="es-US"/>
              </w:rPr>
              <w:t xml:space="preserve">Ver referencia 4.6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r>
              <w:rPr>
                <w:lang w:val="es-US"/>
              </w:rPr>
              <w:t xml:space="preserve"> </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677A172"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6796C53"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B3DAB28"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7DBF2DF"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4C0150F1" w14:textId="77777777" w:rsidR="000331F3" w:rsidRPr="0006620D" w:rsidRDefault="000331F3" w:rsidP="000331F3">
            <w:pPr>
              <w:suppressAutoHyphens/>
              <w:spacing w:before="60" w:after="60"/>
              <w:rPr>
                <w:sz w:val="20"/>
                <w:lang w:val="es-US"/>
              </w:rPr>
            </w:pPr>
          </w:p>
        </w:tc>
      </w:tr>
      <w:tr w:rsidR="000331F3" w:rsidRPr="00742284" w14:paraId="1BC6BCE7"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182B3C09"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DAAD5E6" w14:textId="77777777" w:rsidR="000331F3" w:rsidRPr="0006620D" w:rsidRDefault="000331F3" w:rsidP="000331F3">
            <w:pPr>
              <w:suppressAutoHyphens/>
              <w:spacing w:before="60" w:after="60"/>
              <w:rPr>
                <w:sz w:val="20"/>
                <w:lang w:val="es-US"/>
              </w:rPr>
            </w:pPr>
            <w:r>
              <w:rPr>
                <w:b/>
                <w:lang w:val="es-US"/>
              </w:rPr>
              <w:t>LOTE 2 Equipo de Rayos X</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DDCADF9"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60B05FF"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FF1C79F"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984239C"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4D56F375" w14:textId="77777777" w:rsidR="000331F3" w:rsidRPr="0006620D" w:rsidRDefault="000331F3" w:rsidP="000331F3">
            <w:pPr>
              <w:suppressAutoHyphens/>
              <w:spacing w:before="60" w:after="60"/>
              <w:rPr>
                <w:sz w:val="20"/>
                <w:lang w:val="es-US"/>
              </w:rPr>
            </w:pPr>
          </w:p>
        </w:tc>
      </w:tr>
      <w:tr w:rsidR="000331F3" w:rsidRPr="00742284" w14:paraId="632BCE00"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3249A4E3" w14:textId="77777777" w:rsidR="000331F3" w:rsidRPr="0006620D" w:rsidRDefault="000331F3" w:rsidP="000331F3">
            <w:pPr>
              <w:suppressAutoHyphens/>
              <w:spacing w:before="60" w:after="60"/>
              <w:rPr>
                <w:sz w:val="20"/>
                <w:lang w:val="es-US"/>
              </w:rPr>
            </w:pPr>
            <w:r>
              <w:rPr>
                <w:lang w:val="es-US"/>
              </w:rPr>
              <w:lastRenderedPageBreak/>
              <w:t>Ítem 1</w:t>
            </w: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E47706E" w14:textId="77777777" w:rsidR="000331F3" w:rsidRPr="0006620D" w:rsidRDefault="000331F3" w:rsidP="000331F3">
            <w:pPr>
              <w:suppressAutoHyphens/>
              <w:spacing w:before="60" w:after="60"/>
              <w:rPr>
                <w:sz w:val="20"/>
                <w:lang w:val="es-US"/>
              </w:rPr>
            </w:pPr>
            <w:r w:rsidRPr="00E54464">
              <w:rPr>
                <w:b/>
                <w:lang w:val="es-US"/>
              </w:rPr>
              <w:t>EQUIPO DE RAYOS X DIGITAL PARA FLUOROSCOPÍA</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5B10F3E"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4A28ADA"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AB5920E"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2B0FA27"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3A79868E" w14:textId="77777777" w:rsidR="000331F3" w:rsidRPr="0006620D" w:rsidRDefault="000331F3" w:rsidP="000331F3">
            <w:pPr>
              <w:suppressAutoHyphens/>
              <w:spacing w:before="60" w:after="60"/>
              <w:rPr>
                <w:sz w:val="20"/>
                <w:lang w:val="es-US"/>
              </w:rPr>
            </w:pPr>
          </w:p>
        </w:tc>
      </w:tr>
      <w:tr w:rsidR="000331F3" w:rsidRPr="00742284" w14:paraId="1EE29C48"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228ABCBB"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F770689" w14:textId="77777777" w:rsidR="000331F3" w:rsidRDefault="000331F3" w:rsidP="000331F3">
            <w:pPr>
              <w:pStyle w:val="Outline"/>
              <w:spacing w:before="120"/>
              <w:jc w:val="both"/>
              <w:rPr>
                <w:kern w:val="0"/>
                <w:lang w:val="es-US"/>
              </w:rPr>
            </w:pPr>
            <w:r w:rsidRPr="003D64A0">
              <w:rPr>
                <w:kern w:val="0"/>
                <w:lang w:val="es-US"/>
              </w:rPr>
              <w:t>Capacitación en las instalaciones del Hospital</w:t>
            </w:r>
            <w:r>
              <w:rPr>
                <w:kern w:val="0"/>
                <w:lang w:val="es-US"/>
              </w:rPr>
              <w:t>.</w:t>
            </w:r>
          </w:p>
          <w:p w14:paraId="54427CE0" w14:textId="77777777" w:rsidR="000331F3" w:rsidRDefault="000331F3" w:rsidP="000331F3">
            <w:pPr>
              <w:pStyle w:val="Outline"/>
              <w:spacing w:before="120"/>
              <w:jc w:val="both"/>
              <w:rPr>
                <w:kern w:val="0"/>
                <w:lang w:val="es-US"/>
              </w:rPr>
            </w:pPr>
            <w:r>
              <w:rPr>
                <w:kern w:val="0"/>
                <w:lang w:val="es-US"/>
              </w:rPr>
              <w:t xml:space="preserve">4 jornadas para personal clínico </w:t>
            </w:r>
          </w:p>
          <w:p w14:paraId="15BD85AE" w14:textId="77777777" w:rsidR="000331F3" w:rsidRDefault="000331F3" w:rsidP="000331F3">
            <w:pPr>
              <w:pStyle w:val="Outline"/>
              <w:spacing w:before="120"/>
              <w:jc w:val="both"/>
              <w:rPr>
                <w:kern w:val="0"/>
                <w:lang w:val="es-US"/>
              </w:rPr>
            </w:pPr>
            <w:r>
              <w:rPr>
                <w:kern w:val="0"/>
                <w:lang w:val="es-US"/>
              </w:rPr>
              <w:t>2 jornadas para personal de mantenimiento</w:t>
            </w:r>
          </w:p>
          <w:p w14:paraId="22BE11B2" w14:textId="77777777" w:rsidR="000331F3" w:rsidRPr="0006620D" w:rsidRDefault="000331F3" w:rsidP="000331F3">
            <w:pPr>
              <w:suppressAutoHyphens/>
              <w:spacing w:before="60" w:after="60"/>
              <w:rPr>
                <w:sz w:val="20"/>
                <w:lang w:val="es-US"/>
              </w:rPr>
            </w:pPr>
            <w:r w:rsidRPr="003D64A0">
              <w:rPr>
                <w:lang w:val="es-US"/>
              </w:rPr>
              <w:t xml:space="preserve">Referenciar, literales 4.4.  de las </w:t>
            </w:r>
            <w:r w:rsidRPr="003D64A0">
              <w:rPr>
                <w:rFonts w:ascii="Bembo Std" w:hAnsi="Bembo Std"/>
                <w:lang w:val="es-ES"/>
              </w:rPr>
              <w:t>Especificaciones Técnicas, de la Sección VII Requisitos de los Bienes y Servicios Conexos</w:t>
            </w:r>
            <w:r w:rsidRPr="003D64A0">
              <w:rPr>
                <w:lang w:val="es-US"/>
              </w:rPr>
              <w:t>.</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0B996F4"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AE0FED0"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49C21E4"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4CD07BD"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38AEA451" w14:textId="77777777" w:rsidR="000331F3" w:rsidRPr="0006620D" w:rsidRDefault="000331F3" w:rsidP="000331F3">
            <w:pPr>
              <w:suppressAutoHyphens/>
              <w:spacing w:before="60" w:after="60"/>
              <w:rPr>
                <w:sz w:val="20"/>
                <w:lang w:val="es-US"/>
              </w:rPr>
            </w:pPr>
          </w:p>
        </w:tc>
      </w:tr>
      <w:tr w:rsidR="000331F3" w:rsidRPr="00742284" w14:paraId="386E5D0B"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76923C5C"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3229D31" w14:textId="77777777" w:rsidR="000331F3" w:rsidRDefault="000331F3" w:rsidP="000331F3">
            <w:pPr>
              <w:pStyle w:val="Outline"/>
              <w:spacing w:before="120"/>
              <w:jc w:val="both"/>
              <w:rPr>
                <w:kern w:val="0"/>
                <w:lang w:val="es-US"/>
              </w:rPr>
            </w:pPr>
            <w:r>
              <w:rPr>
                <w:kern w:val="0"/>
                <w:lang w:val="es-US"/>
              </w:rPr>
              <w:t xml:space="preserve">Mantenimiento preventivo </w:t>
            </w:r>
          </w:p>
          <w:p w14:paraId="41F53FBC" w14:textId="77777777" w:rsidR="000331F3" w:rsidRPr="0006620D" w:rsidRDefault="000331F3" w:rsidP="000331F3">
            <w:pPr>
              <w:suppressAutoHyphens/>
              <w:spacing w:before="60" w:after="60"/>
              <w:rPr>
                <w:sz w:val="20"/>
                <w:lang w:val="es-US"/>
              </w:rPr>
            </w:pPr>
            <w:r>
              <w:rPr>
                <w:lang w:val="es-US"/>
              </w:rPr>
              <w:t xml:space="preserve">Ver referencia numeral </w:t>
            </w:r>
            <w:proofErr w:type="gramStart"/>
            <w:r>
              <w:rPr>
                <w:lang w:val="es-US"/>
              </w:rPr>
              <w:t>4.5  de</w:t>
            </w:r>
            <w:proofErr w:type="gramEnd"/>
            <w:r>
              <w:rPr>
                <w:lang w:val="es-US"/>
              </w:rPr>
              <w:t xml:space="preserv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r>
              <w:rPr>
                <w:lang w:val="es-US"/>
              </w:rPr>
              <w:t xml:space="preserve"> </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89AEE74"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ABACC34"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B38CEAB"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D5D3F8C"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2D5BDE5D" w14:textId="77777777" w:rsidR="000331F3" w:rsidRPr="0006620D" w:rsidRDefault="000331F3" w:rsidP="000331F3">
            <w:pPr>
              <w:suppressAutoHyphens/>
              <w:spacing w:before="60" w:after="60"/>
              <w:rPr>
                <w:sz w:val="20"/>
                <w:lang w:val="es-US"/>
              </w:rPr>
            </w:pPr>
          </w:p>
        </w:tc>
      </w:tr>
      <w:tr w:rsidR="000331F3" w:rsidRPr="000331F3" w14:paraId="64FEE6DB"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7CF43EDE"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11CBC9D" w14:textId="77777777" w:rsidR="000331F3" w:rsidRPr="0006620D" w:rsidRDefault="000331F3" w:rsidP="000331F3">
            <w:pPr>
              <w:suppressAutoHyphens/>
              <w:spacing w:before="60" w:after="60"/>
              <w:rPr>
                <w:sz w:val="20"/>
                <w:lang w:val="es-US"/>
              </w:rPr>
            </w:pPr>
            <w:r w:rsidRPr="00D95D16">
              <w:rPr>
                <w:b/>
                <w:lang w:val="es-US"/>
              </w:rPr>
              <w:t xml:space="preserve">LOTE </w:t>
            </w:r>
            <w:r>
              <w:rPr>
                <w:b/>
                <w:lang w:val="es-US"/>
              </w:rPr>
              <w:t>3 Ultrasonografía</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67CB785"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9990CAE"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F886538"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EA018D8"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4EE5E7EA" w14:textId="77777777" w:rsidR="000331F3" w:rsidRPr="0006620D" w:rsidRDefault="000331F3" w:rsidP="000331F3">
            <w:pPr>
              <w:suppressAutoHyphens/>
              <w:spacing w:before="60" w:after="60"/>
              <w:rPr>
                <w:sz w:val="20"/>
                <w:lang w:val="es-US"/>
              </w:rPr>
            </w:pPr>
          </w:p>
        </w:tc>
      </w:tr>
      <w:tr w:rsidR="000331F3" w:rsidRPr="000331F3" w14:paraId="1ED587E6"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21EB3A26" w14:textId="77777777" w:rsidR="000331F3" w:rsidRPr="0006620D" w:rsidRDefault="000331F3" w:rsidP="000331F3">
            <w:pPr>
              <w:suppressAutoHyphens/>
              <w:spacing w:before="60" w:after="60"/>
              <w:rPr>
                <w:sz w:val="20"/>
                <w:lang w:val="es-US"/>
              </w:rPr>
            </w:pPr>
            <w:r>
              <w:rPr>
                <w:lang w:val="es-US"/>
              </w:rPr>
              <w:t>Ítem 1</w:t>
            </w: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8228E6F" w14:textId="77777777" w:rsidR="000331F3" w:rsidRPr="0006620D" w:rsidRDefault="000331F3" w:rsidP="000331F3">
            <w:pPr>
              <w:suppressAutoHyphens/>
              <w:spacing w:before="60" w:after="60"/>
              <w:rPr>
                <w:sz w:val="20"/>
                <w:lang w:val="es-US"/>
              </w:rPr>
            </w:pPr>
            <w:r w:rsidRPr="000B2BD9">
              <w:rPr>
                <w:b/>
                <w:lang w:val="es-US"/>
              </w:rPr>
              <w:t>EQUIPO DE ULTRASONOGRAFÍA</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40BF0EDE"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CAA2C9E"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77E9EAA"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F999D93"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033EE4A0" w14:textId="77777777" w:rsidR="000331F3" w:rsidRPr="0006620D" w:rsidRDefault="000331F3" w:rsidP="000331F3">
            <w:pPr>
              <w:suppressAutoHyphens/>
              <w:spacing w:before="60" w:after="60"/>
              <w:rPr>
                <w:sz w:val="20"/>
                <w:lang w:val="es-US"/>
              </w:rPr>
            </w:pPr>
          </w:p>
        </w:tc>
      </w:tr>
      <w:tr w:rsidR="000331F3" w:rsidRPr="00742284" w14:paraId="6B9510D4"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00CB37C3"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0F26D69C" w14:textId="77777777" w:rsidR="000331F3" w:rsidRDefault="000331F3" w:rsidP="000331F3">
            <w:pPr>
              <w:pStyle w:val="Outline"/>
              <w:spacing w:before="120"/>
              <w:jc w:val="both"/>
              <w:rPr>
                <w:kern w:val="0"/>
                <w:lang w:val="es-US"/>
              </w:rPr>
            </w:pPr>
            <w:r w:rsidRPr="003D64A0">
              <w:rPr>
                <w:kern w:val="0"/>
                <w:lang w:val="es-US"/>
              </w:rPr>
              <w:t xml:space="preserve">Capacitación en las instalaciones del Hospital </w:t>
            </w:r>
          </w:p>
          <w:p w14:paraId="6003DCF0" w14:textId="77777777" w:rsidR="000331F3" w:rsidRDefault="000331F3" w:rsidP="000331F3">
            <w:pPr>
              <w:pStyle w:val="Outline"/>
              <w:numPr>
                <w:ilvl w:val="0"/>
                <w:numId w:val="8"/>
              </w:numPr>
              <w:spacing w:before="120"/>
              <w:jc w:val="both"/>
              <w:rPr>
                <w:kern w:val="0"/>
                <w:lang w:val="es-US"/>
              </w:rPr>
            </w:pPr>
            <w:r>
              <w:rPr>
                <w:kern w:val="0"/>
                <w:lang w:val="es-US"/>
              </w:rPr>
              <w:t xml:space="preserve">jornadas para personal clínico </w:t>
            </w:r>
          </w:p>
          <w:p w14:paraId="0F3FC65C" w14:textId="77777777" w:rsidR="000331F3" w:rsidRDefault="000331F3" w:rsidP="000331F3">
            <w:pPr>
              <w:pStyle w:val="Outline"/>
              <w:spacing w:before="120"/>
              <w:jc w:val="both"/>
              <w:rPr>
                <w:kern w:val="0"/>
                <w:lang w:val="es-US"/>
              </w:rPr>
            </w:pPr>
            <w:r>
              <w:rPr>
                <w:kern w:val="0"/>
                <w:lang w:val="es-US"/>
              </w:rPr>
              <w:t>1 jornada para personal de mantenimiento</w:t>
            </w:r>
          </w:p>
          <w:p w14:paraId="1CA96714" w14:textId="77777777" w:rsidR="000331F3" w:rsidRPr="0006620D" w:rsidRDefault="000331F3" w:rsidP="000331F3">
            <w:pPr>
              <w:suppressAutoHyphens/>
              <w:spacing w:before="60" w:after="60"/>
              <w:rPr>
                <w:sz w:val="20"/>
                <w:lang w:val="es-US"/>
              </w:rPr>
            </w:pPr>
            <w:r w:rsidRPr="003D64A0">
              <w:rPr>
                <w:lang w:val="es-US"/>
              </w:rPr>
              <w:lastRenderedPageBreak/>
              <w:t xml:space="preserve">Referenciar, literales 4.4.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9E431D3"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2583109"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C5E07BF"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3E5C36A7"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2A97FB4" w14:textId="77777777" w:rsidR="000331F3" w:rsidRPr="0006620D" w:rsidRDefault="000331F3" w:rsidP="000331F3">
            <w:pPr>
              <w:suppressAutoHyphens/>
              <w:spacing w:before="60" w:after="60"/>
              <w:rPr>
                <w:sz w:val="20"/>
                <w:lang w:val="es-US"/>
              </w:rPr>
            </w:pPr>
          </w:p>
        </w:tc>
      </w:tr>
      <w:tr w:rsidR="000331F3" w:rsidRPr="00742284" w14:paraId="4B59C46C"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50B37958"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10430734" w14:textId="77777777" w:rsidR="000331F3" w:rsidRDefault="000331F3" w:rsidP="000331F3">
            <w:pPr>
              <w:pStyle w:val="Outline"/>
              <w:spacing w:before="120"/>
              <w:jc w:val="center"/>
              <w:rPr>
                <w:kern w:val="0"/>
                <w:lang w:val="es-US"/>
              </w:rPr>
            </w:pPr>
            <w:r>
              <w:rPr>
                <w:kern w:val="0"/>
                <w:lang w:val="es-US"/>
              </w:rPr>
              <w:t xml:space="preserve">Mantenimiento preventivo </w:t>
            </w:r>
          </w:p>
          <w:p w14:paraId="76780E62" w14:textId="77777777" w:rsidR="000331F3" w:rsidRPr="0006620D" w:rsidRDefault="000331F3" w:rsidP="000331F3">
            <w:pPr>
              <w:suppressAutoHyphens/>
              <w:spacing w:before="60" w:after="60"/>
              <w:rPr>
                <w:sz w:val="20"/>
                <w:lang w:val="es-US"/>
              </w:rPr>
            </w:pPr>
            <w:r>
              <w:rPr>
                <w:lang w:val="es-US"/>
              </w:rPr>
              <w:t>Ver referencia numeral 4.5 de las Especificaciones</w:t>
            </w:r>
            <w:r w:rsidRPr="00487F19">
              <w:rPr>
                <w:rFonts w:ascii="Bembo Std" w:hAnsi="Bembo Std"/>
                <w:lang w:val="es-ES"/>
              </w:rPr>
              <w:t xml:space="preserve">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6CCC427"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288E046E"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B4CB7F7"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93A6DEC"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5197E5DA" w14:textId="77777777" w:rsidR="000331F3" w:rsidRPr="0006620D" w:rsidRDefault="000331F3" w:rsidP="000331F3">
            <w:pPr>
              <w:suppressAutoHyphens/>
              <w:spacing w:before="60" w:after="60"/>
              <w:rPr>
                <w:sz w:val="20"/>
                <w:lang w:val="es-US"/>
              </w:rPr>
            </w:pPr>
          </w:p>
        </w:tc>
      </w:tr>
      <w:tr w:rsidR="000331F3" w:rsidRPr="00742284" w14:paraId="28DB3145" w14:textId="77777777" w:rsidTr="00285E43">
        <w:trPr>
          <w:trHeight w:val="390"/>
        </w:trPr>
        <w:tc>
          <w:tcPr>
            <w:tcW w:w="810" w:type="dxa"/>
            <w:tcBorders>
              <w:top w:val="single" w:sz="6" w:space="0" w:color="auto"/>
              <w:left w:val="double" w:sz="6" w:space="0" w:color="auto"/>
              <w:bottom w:val="single" w:sz="6" w:space="0" w:color="auto"/>
              <w:right w:val="single" w:sz="6" w:space="0" w:color="auto"/>
            </w:tcBorders>
            <w:tcMar>
              <w:top w:w="28" w:type="dxa"/>
              <w:left w:w="57" w:type="dxa"/>
              <w:bottom w:w="28" w:type="dxa"/>
              <w:right w:w="57" w:type="dxa"/>
            </w:tcMar>
          </w:tcPr>
          <w:p w14:paraId="4DD1301C" w14:textId="77777777" w:rsidR="000331F3" w:rsidRPr="0006620D" w:rsidRDefault="000331F3" w:rsidP="000331F3">
            <w:pPr>
              <w:suppressAutoHyphens/>
              <w:spacing w:before="60" w:after="60"/>
              <w:rPr>
                <w:sz w:val="20"/>
                <w:lang w:val="es-US"/>
              </w:rPr>
            </w:pPr>
          </w:p>
        </w:tc>
        <w:tc>
          <w:tcPr>
            <w:tcW w:w="3690" w:type="dxa"/>
            <w:gridSpan w:val="2"/>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6D2F89F2" w14:textId="77777777" w:rsidR="000331F3" w:rsidRPr="0006620D" w:rsidRDefault="000331F3" w:rsidP="000331F3">
            <w:pPr>
              <w:suppressAutoHyphens/>
              <w:spacing w:before="60" w:after="60"/>
              <w:rPr>
                <w:sz w:val="20"/>
                <w:lang w:val="es-US"/>
              </w:rPr>
            </w:pPr>
            <w:r>
              <w:rPr>
                <w:sz w:val="20"/>
                <w:lang w:val="es-ES"/>
              </w:rPr>
              <w:t xml:space="preserve">Servicio de desaduanaje: Honorarios agente aduanal </w:t>
            </w:r>
            <w:r w:rsidRPr="00827B55">
              <w:rPr>
                <w:b/>
                <w:sz w:val="20"/>
                <w:u w:val="single"/>
                <w:lang w:val="es-ES"/>
              </w:rPr>
              <w:t>(</w:t>
            </w:r>
            <w:r>
              <w:rPr>
                <w:b/>
                <w:sz w:val="20"/>
                <w:u w:val="single"/>
                <w:lang w:val="es-ES"/>
              </w:rPr>
              <w:t xml:space="preserve">este servicio solo debe ser cotizado </w:t>
            </w:r>
            <w:r w:rsidRPr="00827B55">
              <w:rPr>
                <w:b/>
                <w:sz w:val="20"/>
                <w:u w:val="single"/>
                <w:lang w:val="es-ES"/>
              </w:rPr>
              <w:t>únicamente p</w:t>
            </w:r>
            <w:r>
              <w:rPr>
                <w:b/>
                <w:sz w:val="20"/>
                <w:u w:val="single"/>
                <w:lang w:val="es-ES"/>
              </w:rPr>
              <w:t>or</w:t>
            </w:r>
            <w:r w:rsidRPr="00827B55">
              <w:rPr>
                <w:b/>
                <w:sz w:val="20"/>
                <w:u w:val="single"/>
                <w:lang w:val="es-ES"/>
              </w:rPr>
              <w:t xml:space="preserve"> las empresas</w:t>
            </w:r>
            <w:r>
              <w:rPr>
                <w:b/>
                <w:sz w:val="20"/>
                <w:u w:val="single"/>
                <w:lang w:val="es-ES"/>
              </w:rPr>
              <w:t xml:space="preserve"> extranjeras</w:t>
            </w:r>
            <w:r>
              <w:rPr>
                <w:sz w:val="20"/>
                <w:lang w:val="es-ES"/>
              </w:rPr>
              <w:t>)</w:t>
            </w:r>
            <w:r>
              <w:rPr>
                <w:rStyle w:val="Refdenotaalpie"/>
                <w:sz w:val="20"/>
                <w:lang w:val="es-ES"/>
              </w:rPr>
              <w:footnoteReference w:id="4"/>
            </w:r>
          </w:p>
        </w:tc>
        <w:tc>
          <w:tcPr>
            <w:tcW w:w="117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3CBF8B5"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31111E4" w14:textId="77777777" w:rsidR="000331F3" w:rsidRPr="0006620D" w:rsidRDefault="000331F3" w:rsidP="000331F3">
            <w:pPr>
              <w:suppressAutoHyphens/>
              <w:spacing w:before="60" w:after="60"/>
              <w:rPr>
                <w:sz w:val="20"/>
                <w:lang w:val="es-US"/>
              </w:rPr>
            </w:pPr>
          </w:p>
        </w:tc>
        <w:tc>
          <w:tcPr>
            <w:tcW w:w="306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50E8455F" w14:textId="77777777" w:rsidR="000331F3" w:rsidRPr="0006620D" w:rsidRDefault="000331F3" w:rsidP="000331F3">
            <w:pPr>
              <w:suppressAutoHyphens/>
              <w:spacing w:before="60" w:after="60"/>
              <w:rPr>
                <w:sz w:val="20"/>
                <w:lang w:val="es-US"/>
              </w:rPr>
            </w:pPr>
          </w:p>
        </w:tc>
        <w:tc>
          <w:tcPr>
            <w:tcW w:w="1530" w:type="dxa"/>
            <w:tcBorders>
              <w:top w:val="single" w:sz="6" w:space="0" w:color="auto"/>
              <w:left w:val="single" w:sz="6" w:space="0" w:color="auto"/>
              <w:bottom w:val="single" w:sz="6" w:space="0" w:color="auto"/>
              <w:right w:val="single" w:sz="6" w:space="0" w:color="auto"/>
            </w:tcBorders>
            <w:tcMar>
              <w:top w:w="28" w:type="dxa"/>
              <w:left w:w="57" w:type="dxa"/>
              <w:bottom w:w="28" w:type="dxa"/>
              <w:right w:w="57" w:type="dxa"/>
            </w:tcMar>
          </w:tcPr>
          <w:p w14:paraId="79BA3CC7" w14:textId="77777777" w:rsidR="000331F3" w:rsidRPr="0006620D" w:rsidRDefault="000331F3" w:rsidP="000331F3">
            <w:pPr>
              <w:suppressAutoHyphens/>
              <w:spacing w:before="60" w:after="60"/>
              <w:rPr>
                <w:sz w:val="20"/>
                <w:lang w:val="es-US"/>
              </w:rPr>
            </w:pPr>
          </w:p>
        </w:tc>
        <w:tc>
          <w:tcPr>
            <w:tcW w:w="1710" w:type="dxa"/>
            <w:tcBorders>
              <w:top w:val="single" w:sz="6" w:space="0" w:color="auto"/>
              <w:left w:val="single" w:sz="6" w:space="0" w:color="auto"/>
              <w:bottom w:val="single" w:sz="6" w:space="0" w:color="auto"/>
              <w:right w:val="double" w:sz="6" w:space="0" w:color="auto"/>
            </w:tcBorders>
            <w:tcMar>
              <w:top w:w="28" w:type="dxa"/>
              <w:left w:w="57" w:type="dxa"/>
              <w:bottom w:w="28" w:type="dxa"/>
              <w:right w:w="57" w:type="dxa"/>
            </w:tcMar>
          </w:tcPr>
          <w:p w14:paraId="78BA9460" w14:textId="77777777" w:rsidR="000331F3" w:rsidRPr="0006620D" w:rsidRDefault="000331F3" w:rsidP="000331F3">
            <w:pPr>
              <w:suppressAutoHyphens/>
              <w:spacing w:before="60" w:after="60"/>
              <w:rPr>
                <w:sz w:val="20"/>
                <w:lang w:val="es-US"/>
              </w:rPr>
            </w:pPr>
          </w:p>
        </w:tc>
      </w:tr>
      <w:tr w:rsidR="000B2BD9" w:rsidRPr="00742284" w14:paraId="7D3CBC26" w14:textId="77777777" w:rsidTr="001D55B1">
        <w:trPr>
          <w:trHeight w:val="333"/>
        </w:trPr>
        <w:tc>
          <w:tcPr>
            <w:tcW w:w="7380" w:type="dxa"/>
            <w:gridSpan w:val="5"/>
            <w:tcBorders>
              <w:top w:val="single" w:sz="4" w:space="0" w:color="auto"/>
              <w:left w:val="nil"/>
              <w:bottom w:val="nil"/>
              <w:right w:val="double" w:sz="6" w:space="0" w:color="auto"/>
            </w:tcBorders>
            <w:tcMar>
              <w:top w:w="28" w:type="dxa"/>
              <w:left w:w="57" w:type="dxa"/>
              <w:bottom w:w="28" w:type="dxa"/>
              <w:right w:w="57" w:type="dxa"/>
            </w:tcMar>
          </w:tcPr>
          <w:p w14:paraId="7BFDEA6C" w14:textId="77777777" w:rsidR="000B2BD9" w:rsidRPr="0006620D" w:rsidRDefault="000B2BD9" w:rsidP="000B2BD9">
            <w:pPr>
              <w:suppressAutoHyphens/>
              <w:rPr>
                <w:sz w:val="20"/>
                <w:lang w:val="es-US"/>
              </w:rPr>
            </w:pPr>
          </w:p>
        </w:tc>
        <w:tc>
          <w:tcPr>
            <w:tcW w:w="4590" w:type="dxa"/>
            <w:gridSpan w:val="2"/>
            <w:tcBorders>
              <w:top w:val="single" w:sz="4" w:space="0" w:color="auto"/>
              <w:left w:val="double" w:sz="6" w:space="0" w:color="auto"/>
              <w:bottom w:val="double" w:sz="6" w:space="0" w:color="auto"/>
              <w:right w:val="double" w:sz="6" w:space="0" w:color="auto"/>
            </w:tcBorders>
            <w:tcMar>
              <w:top w:w="28" w:type="dxa"/>
              <w:left w:w="57" w:type="dxa"/>
              <w:bottom w:w="28" w:type="dxa"/>
              <w:right w:w="57" w:type="dxa"/>
            </w:tcMar>
          </w:tcPr>
          <w:p w14:paraId="57172094" w14:textId="77777777" w:rsidR="000B2BD9" w:rsidRPr="0006620D" w:rsidRDefault="000B2BD9" w:rsidP="000B2BD9">
            <w:pPr>
              <w:suppressAutoHyphens/>
              <w:spacing w:before="60" w:after="60"/>
              <w:rPr>
                <w:sz w:val="20"/>
                <w:lang w:val="es-US"/>
              </w:rPr>
            </w:pPr>
            <w:r w:rsidRPr="0006620D">
              <w:rPr>
                <w:lang w:val="es-US"/>
              </w:rPr>
              <w:t>Precio total de la Oferta</w:t>
            </w:r>
          </w:p>
        </w:tc>
        <w:tc>
          <w:tcPr>
            <w:tcW w:w="1710" w:type="dxa"/>
            <w:tcBorders>
              <w:top w:val="single" w:sz="4" w:space="0" w:color="auto"/>
              <w:left w:val="double" w:sz="6" w:space="0" w:color="auto"/>
              <w:bottom w:val="double" w:sz="6" w:space="0" w:color="auto"/>
              <w:right w:val="double" w:sz="6" w:space="0" w:color="auto"/>
            </w:tcBorders>
            <w:tcMar>
              <w:top w:w="28" w:type="dxa"/>
              <w:left w:w="57" w:type="dxa"/>
              <w:bottom w:w="28" w:type="dxa"/>
              <w:right w:w="57" w:type="dxa"/>
            </w:tcMar>
          </w:tcPr>
          <w:p w14:paraId="2D49A49C" w14:textId="77777777" w:rsidR="000B2BD9" w:rsidRPr="0006620D" w:rsidRDefault="000B2BD9" w:rsidP="000B2BD9">
            <w:pPr>
              <w:suppressAutoHyphens/>
              <w:spacing w:before="60" w:after="60"/>
              <w:rPr>
                <w:sz w:val="20"/>
                <w:lang w:val="es-US"/>
              </w:rPr>
            </w:pPr>
          </w:p>
        </w:tc>
      </w:tr>
      <w:tr w:rsidR="000B2BD9" w:rsidRPr="00742284" w14:paraId="28631198" w14:textId="77777777" w:rsidTr="00285E43">
        <w:trPr>
          <w:trHeight w:hRule="exact" w:val="495"/>
        </w:trPr>
        <w:tc>
          <w:tcPr>
            <w:tcW w:w="13680" w:type="dxa"/>
            <w:gridSpan w:val="8"/>
            <w:tcBorders>
              <w:top w:val="nil"/>
              <w:left w:val="nil"/>
              <w:bottom w:val="nil"/>
              <w:right w:val="nil"/>
            </w:tcBorders>
            <w:tcMar>
              <w:top w:w="28" w:type="dxa"/>
              <w:left w:w="57" w:type="dxa"/>
              <w:bottom w:w="28" w:type="dxa"/>
              <w:right w:w="57" w:type="dxa"/>
            </w:tcMar>
          </w:tcPr>
          <w:p w14:paraId="1E0B08F3" w14:textId="77777777" w:rsidR="000B2BD9" w:rsidRPr="0006620D" w:rsidRDefault="000B2BD9" w:rsidP="000B2BD9">
            <w:pPr>
              <w:suppressAutoHyphens/>
              <w:spacing w:before="100"/>
              <w:rPr>
                <w:sz w:val="20"/>
                <w:lang w:val="es-US"/>
              </w:rPr>
            </w:pPr>
            <w:r w:rsidRPr="0006620D">
              <w:rPr>
                <w:sz w:val="20"/>
                <w:lang w:val="es-US"/>
              </w:rPr>
              <w:t xml:space="preserve">Nombre del Licitante: </w:t>
            </w:r>
            <w:r w:rsidRPr="0006620D">
              <w:rPr>
                <w:i/>
                <w:iCs/>
                <w:sz w:val="20"/>
                <w:lang w:val="es-US"/>
              </w:rPr>
              <w:t xml:space="preserve">[indique el nombre completo del Licitante] </w:t>
            </w:r>
            <w:r w:rsidRPr="0006620D">
              <w:rPr>
                <w:sz w:val="20"/>
                <w:lang w:val="es-US"/>
              </w:rPr>
              <w:t xml:space="preserve">Firma del Licitante: </w:t>
            </w:r>
            <w:r w:rsidRPr="0006620D">
              <w:rPr>
                <w:i/>
                <w:iCs/>
                <w:sz w:val="20"/>
                <w:lang w:val="es-US"/>
              </w:rPr>
              <w:t>[firma de la persona que firma la oferta]</w:t>
            </w:r>
            <w:r w:rsidRPr="0006620D">
              <w:rPr>
                <w:sz w:val="20"/>
                <w:lang w:val="es-US"/>
              </w:rPr>
              <w:t xml:space="preserve"> Fecha: </w:t>
            </w:r>
            <w:r w:rsidRPr="0006620D">
              <w:rPr>
                <w:i/>
                <w:iCs/>
                <w:sz w:val="20"/>
                <w:lang w:val="es-US"/>
              </w:rPr>
              <w:t>[indique fecha]</w:t>
            </w:r>
          </w:p>
        </w:tc>
      </w:tr>
    </w:tbl>
    <w:p w14:paraId="7BA6BA59" w14:textId="77777777" w:rsidR="00455149" w:rsidRPr="0006620D" w:rsidRDefault="00455149">
      <w:pPr>
        <w:spacing w:before="240"/>
        <w:rPr>
          <w:lang w:val="es-US"/>
        </w:rPr>
        <w:sectPr w:rsidR="00455149" w:rsidRPr="0006620D" w:rsidSect="0018623B">
          <w:headerReference w:type="even" r:id="rId32"/>
          <w:headerReference w:type="default" r:id="rId33"/>
          <w:headerReference w:type="first" r:id="rId34"/>
          <w:pgSz w:w="15840" w:h="12240" w:orient="landscape" w:code="1"/>
          <w:pgMar w:top="1800" w:right="1440" w:bottom="1440" w:left="1440" w:header="720" w:footer="720" w:gutter="0"/>
          <w:paperSrc w:first="15" w:other="15"/>
          <w:cols w:space="720"/>
        </w:sectPr>
      </w:pPr>
    </w:p>
    <w:p w14:paraId="4647E922" w14:textId="77777777" w:rsidR="00455149" w:rsidRPr="0006620D" w:rsidRDefault="00D47335" w:rsidP="00BC31A7">
      <w:pPr>
        <w:pStyle w:val="Tanla4titulo"/>
        <w:rPr>
          <w:lang w:val="es-US"/>
        </w:rPr>
      </w:pPr>
      <w:bookmarkStart w:id="397" w:name="_Toc454620982"/>
      <w:bookmarkStart w:id="398" w:name="_Toc347230626"/>
      <w:bookmarkStart w:id="399" w:name="_Toc463858680"/>
      <w:bookmarkStart w:id="400" w:name="_Toc486939192"/>
      <w:bookmarkStart w:id="401" w:name="_Toc438954446"/>
      <w:bookmarkStart w:id="402" w:name="_Toc438366668"/>
      <w:bookmarkStart w:id="403" w:name="_Toc438267900"/>
      <w:bookmarkStart w:id="404" w:name="_Toc438266926"/>
      <w:r w:rsidRPr="0006620D">
        <w:rPr>
          <w:lang w:val="es-US"/>
        </w:rPr>
        <w:lastRenderedPageBreak/>
        <w:t xml:space="preserve">Formulario de Garantía de </w:t>
      </w:r>
      <w:r w:rsidR="00437B44" w:rsidRPr="0006620D">
        <w:rPr>
          <w:lang w:val="es-US"/>
        </w:rPr>
        <w:t>Mantenimiento de Oferta</w:t>
      </w:r>
      <w:bookmarkEnd w:id="397"/>
      <w:bookmarkEnd w:id="398"/>
      <w:bookmarkEnd w:id="399"/>
      <w:bookmarkEnd w:id="400"/>
    </w:p>
    <w:p w14:paraId="4FC7A07B" w14:textId="77777777" w:rsidR="00455149" w:rsidRPr="0006620D" w:rsidRDefault="00D47335">
      <w:pPr>
        <w:jc w:val="center"/>
        <w:rPr>
          <w:b/>
          <w:lang w:val="es-US"/>
        </w:rPr>
      </w:pPr>
      <w:r w:rsidRPr="0006620D">
        <w:rPr>
          <w:b/>
          <w:bCs/>
          <w:lang w:val="es-US"/>
        </w:rPr>
        <w:t>(Garantía bancaria)</w:t>
      </w:r>
    </w:p>
    <w:p w14:paraId="38647470" w14:textId="77777777" w:rsidR="00D47335" w:rsidRPr="0006620D" w:rsidRDefault="00D47335">
      <w:pPr>
        <w:jc w:val="center"/>
        <w:rPr>
          <w:lang w:val="es-US"/>
        </w:rPr>
      </w:pPr>
    </w:p>
    <w:p w14:paraId="00D3B9CB" w14:textId="77777777" w:rsidR="00455149" w:rsidRPr="0006620D" w:rsidRDefault="00455149">
      <w:pPr>
        <w:rPr>
          <w:i/>
          <w:iCs/>
          <w:lang w:val="es-US"/>
        </w:rPr>
      </w:pPr>
      <w:r w:rsidRPr="0006620D">
        <w:rPr>
          <w:i/>
          <w:iCs/>
          <w:lang w:val="es-US"/>
        </w:rPr>
        <w:t>[El banco completará este formulario de garantía bancaria según las instrucciones indicadas].</w:t>
      </w:r>
    </w:p>
    <w:p w14:paraId="558B50B3" w14:textId="77777777" w:rsidR="007D6236" w:rsidRPr="0006620D" w:rsidRDefault="007D6236">
      <w:pPr>
        <w:rPr>
          <w:i/>
          <w:iCs/>
          <w:lang w:val="es-US"/>
        </w:rPr>
      </w:pPr>
    </w:p>
    <w:p w14:paraId="5CA3C675" w14:textId="77777777" w:rsidR="007D6236" w:rsidRPr="0006620D" w:rsidRDefault="007D6236" w:rsidP="007D6236">
      <w:pPr>
        <w:pStyle w:val="NormalWeb"/>
        <w:rPr>
          <w:rFonts w:ascii="Times New Roman" w:hAnsi="Times New Roman" w:cs="Times New Roman"/>
          <w:i/>
          <w:iCs/>
          <w:lang w:val="es-US"/>
        </w:rPr>
      </w:pPr>
      <w:r w:rsidRPr="0006620D">
        <w:rPr>
          <w:rFonts w:ascii="Times New Roman" w:hAnsi="Times New Roman" w:cs="Times New Roman"/>
          <w:i/>
          <w:iCs/>
          <w:lang w:val="es-US"/>
        </w:rPr>
        <w:t>[Membrete del Garante o código de identificación SWIFT].</w:t>
      </w:r>
    </w:p>
    <w:p w14:paraId="12015D3C" w14:textId="77777777" w:rsidR="007D6236" w:rsidRPr="0006620D" w:rsidRDefault="007D6236" w:rsidP="007D6236">
      <w:pPr>
        <w:pStyle w:val="NormalWeb"/>
        <w:rPr>
          <w:rFonts w:ascii="Times New Roman" w:hAnsi="Times New Roman" w:cs="Times New Roman"/>
          <w:lang w:val="es-US"/>
        </w:rPr>
      </w:pPr>
      <w:r w:rsidRPr="0006620D">
        <w:rPr>
          <w:rFonts w:ascii="Times New Roman" w:hAnsi="Times New Roman" w:cs="Times New Roman"/>
          <w:b/>
          <w:bCs/>
          <w:lang w:val="es-US"/>
        </w:rPr>
        <w:t xml:space="preserve">Beneficiario: </w:t>
      </w:r>
      <w:r w:rsidRPr="0006620D">
        <w:rPr>
          <w:rFonts w:ascii="Times New Roman" w:hAnsi="Times New Roman" w:cs="Times New Roman"/>
          <w:i/>
          <w:iCs/>
          <w:lang w:val="es-US"/>
        </w:rPr>
        <w:t>[Indique el nombre y la dirección del Comprador].</w:t>
      </w:r>
    </w:p>
    <w:p w14:paraId="59627B65" w14:textId="77777777" w:rsidR="007D6236" w:rsidRPr="0006620D" w:rsidRDefault="00F6762D" w:rsidP="007D6236">
      <w:pPr>
        <w:pStyle w:val="NormalWeb"/>
        <w:rPr>
          <w:rFonts w:ascii="Times New Roman" w:hAnsi="Times New Roman" w:cs="Times New Roman"/>
          <w:i/>
          <w:iCs/>
          <w:lang w:val="es-US"/>
        </w:rPr>
      </w:pPr>
      <w:r w:rsidRPr="0006620D">
        <w:rPr>
          <w:rFonts w:ascii="Times New Roman" w:hAnsi="Times New Roman" w:cs="Times New Roman"/>
          <w:b/>
          <w:bCs/>
          <w:lang w:val="es-US"/>
        </w:rPr>
        <w:t>SDO</w:t>
      </w:r>
      <w:r w:rsidR="0076284D" w:rsidRPr="0006620D">
        <w:rPr>
          <w:rFonts w:ascii="Times New Roman" w:hAnsi="Times New Roman" w:cs="Times New Roman"/>
          <w:b/>
          <w:bCs/>
          <w:lang w:val="es-US"/>
        </w:rPr>
        <w:t xml:space="preserve"> n.</w:t>
      </w:r>
      <w:r w:rsidR="006955B1" w:rsidRPr="0006620D">
        <w:rPr>
          <w:rFonts w:ascii="Times New Roman" w:hAnsi="Times New Roman" w:cs="Times New Roman"/>
          <w:b/>
          <w:bCs/>
          <w:lang w:val="es-US"/>
        </w:rPr>
        <w:sym w:font="Symbol" w:char="F0B0"/>
      </w:r>
      <w:r w:rsidR="0076284D" w:rsidRPr="0006620D">
        <w:rPr>
          <w:rFonts w:ascii="Times New Roman" w:hAnsi="Times New Roman" w:cs="Times New Roman"/>
          <w:b/>
          <w:bCs/>
          <w:lang w:val="es-US"/>
        </w:rPr>
        <w:t xml:space="preserve">: </w:t>
      </w:r>
      <w:r w:rsidR="0076284D" w:rsidRPr="0006620D">
        <w:rPr>
          <w:rFonts w:ascii="Times New Roman" w:hAnsi="Times New Roman" w:cs="Times New Roman"/>
          <w:i/>
          <w:iCs/>
          <w:lang w:val="es-US"/>
        </w:rPr>
        <w:t>[Indique número de referencia del Comprador para el llamado a licitación]</w:t>
      </w:r>
      <w:r w:rsidR="00E514F3" w:rsidRPr="0006620D">
        <w:rPr>
          <w:rFonts w:ascii="Times New Roman" w:hAnsi="Times New Roman" w:cs="Times New Roman"/>
          <w:i/>
          <w:iCs/>
          <w:lang w:val="es-US"/>
        </w:rPr>
        <w:t>.</w:t>
      </w:r>
    </w:p>
    <w:p w14:paraId="3224BF2A" w14:textId="77777777" w:rsidR="00455083" w:rsidRPr="0006620D" w:rsidRDefault="001F568E" w:rsidP="007D6236">
      <w:pPr>
        <w:pStyle w:val="NormalWeb"/>
        <w:rPr>
          <w:rFonts w:ascii="Times New Roman" w:hAnsi="Times New Roman" w:cs="Times New Roman"/>
          <w:i/>
          <w:iCs/>
          <w:lang w:val="es-US"/>
        </w:rPr>
      </w:pPr>
      <w:r w:rsidRPr="0006620D">
        <w:rPr>
          <w:rFonts w:ascii="Times New Roman" w:hAnsi="Times New Roman" w:cs="Times New Roman"/>
          <w:b/>
          <w:bCs/>
          <w:lang w:val="es-US"/>
        </w:rPr>
        <w:t>Alternativa n.</w:t>
      </w:r>
      <w:r w:rsidR="006955B1" w:rsidRPr="0006620D">
        <w:rPr>
          <w:rFonts w:ascii="Times New Roman" w:hAnsi="Times New Roman" w:cs="Times New Roman"/>
          <w:b/>
          <w:bCs/>
          <w:lang w:val="es-US"/>
        </w:rPr>
        <w:sym w:font="Symbol" w:char="F0B0"/>
      </w:r>
      <w:r w:rsidRPr="0006620D">
        <w:rPr>
          <w:rFonts w:ascii="Times New Roman" w:hAnsi="Times New Roman" w:cs="Times New Roman"/>
          <w:b/>
          <w:bCs/>
          <w:lang w:val="es-US"/>
        </w:rPr>
        <w:t xml:space="preserve">: </w:t>
      </w:r>
      <w:r w:rsidRPr="0006620D">
        <w:rPr>
          <w:rFonts w:ascii="Times New Roman" w:hAnsi="Times New Roman" w:cs="Times New Roman"/>
          <w:i/>
          <w:iCs/>
          <w:lang w:val="es-US"/>
        </w:rPr>
        <w:t>[Indique el número de identificación si esta es una oferta alternativa].</w:t>
      </w:r>
    </w:p>
    <w:p w14:paraId="46C67032" w14:textId="77777777" w:rsidR="007D6236" w:rsidRPr="0006620D" w:rsidRDefault="007D6236" w:rsidP="007D6236">
      <w:pPr>
        <w:pStyle w:val="NormalWeb"/>
        <w:rPr>
          <w:rFonts w:ascii="Times New Roman" w:hAnsi="Times New Roman" w:cs="Times New Roman"/>
          <w:lang w:val="es-US"/>
        </w:rPr>
      </w:pPr>
      <w:r w:rsidRPr="0006620D">
        <w:rPr>
          <w:rFonts w:ascii="Times New Roman" w:hAnsi="Times New Roman" w:cs="Times New Roman"/>
          <w:b/>
          <w:bCs/>
          <w:lang w:val="es-US"/>
        </w:rPr>
        <w:t>Fecha:</w:t>
      </w:r>
      <w:r w:rsidRPr="0006620D">
        <w:rPr>
          <w:rFonts w:ascii="Times New Roman" w:hAnsi="Times New Roman" w:cs="Times New Roman"/>
          <w:i/>
          <w:iCs/>
          <w:lang w:val="es-US"/>
        </w:rPr>
        <w:t xml:space="preserve"> [Indique la fecha].</w:t>
      </w:r>
    </w:p>
    <w:p w14:paraId="45CB0202" w14:textId="77777777" w:rsidR="007D6236" w:rsidRPr="0006620D" w:rsidRDefault="007D6236" w:rsidP="007D6236">
      <w:pPr>
        <w:pStyle w:val="NormalWeb"/>
        <w:rPr>
          <w:rFonts w:ascii="Times New Roman" w:hAnsi="Times New Roman" w:cs="Times New Roman"/>
          <w:i/>
          <w:iCs/>
          <w:lang w:val="es-US"/>
        </w:rPr>
      </w:pPr>
      <w:r w:rsidRPr="0006620D">
        <w:rPr>
          <w:rFonts w:ascii="Times New Roman" w:hAnsi="Times New Roman" w:cs="Times New Roman"/>
          <w:b/>
          <w:bCs/>
          <w:lang w:val="es-US"/>
        </w:rPr>
        <w:t xml:space="preserve">GARANTÍA DE </w:t>
      </w:r>
      <w:r w:rsidR="00437B44" w:rsidRPr="0006620D">
        <w:rPr>
          <w:rFonts w:ascii="Times New Roman" w:hAnsi="Times New Roman" w:cs="Times New Roman"/>
          <w:b/>
          <w:bCs/>
          <w:lang w:val="es-US"/>
        </w:rPr>
        <w:t>MANTENIMIENTO DE OFERTA</w:t>
      </w:r>
      <w:r w:rsidRPr="0006620D">
        <w:rPr>
          <w:rFonts w:ascii="Times New Roman" w:hAnsi="Times New Roman" w:cs="Times New Roman"/>
          <w:b/>
          <w:bCs/>
          <w:lang w:val="es-US"/>
        </w:rPr>
        <w:t xml:space="preserve"> N.</w:t>
      </w:r>
      <w:r w:rsidR="006955B1" w:rsidRPr="0006620D">
        <w:rPr>
          <w:rFonts w:ascii="Times New Roman" w:hAnsi="Times New Roman" w:cs="Times New Roman"/>
          <w:b/>
          <w:bCs/>
          <w:lang w:val="es-US"/>
        </w:rPr>
        <w:sym w:font="Symbol" w:char="F0B0"/>
      </w:r>
      <w:r w:rsidRPr="0006620D">
        <w:rPr>
          <w:rFonts w:ascii="Times New Roman" w:hAnsi="Times New Roman" w:cs="Times New Roman"/>
          <w:b/>
          <w:bCs/>
          <w:lang w:val="es-US"/>
        </w:rPr>
        <w:t>:</w:t>
      </w:r>
      <w:r w:rsidRPr="0006620D">
        <w:rPr>
          <w:rFonts w:ascii="Times New Roman" w:hAnsi="Times New Roman" w:cs="Times New Roman"/>
          <w:i/>
          <w:iCs/>
          <w:lang w:val="es-US"/>
        </w:rPr>
        <w:t xml:space="preserve"> [Indique el número de referencia de la Garantía].</w:t>
      </w:r>
    </w:p>
    <w:p w14:paraId="1818EA62" w14:textId="77777777" w:rsidR="007D6236" w:rsidRPr="0006620D" w:rsidRDefault="007D6236" w:rsidP="00E514F3">
      <w:pPr>
        <w:pStyle w:val="NormalWeb"/>
        <w:jc w:val="both"/>
        <w:rPr>
          <w:rFonts w:ascii="Times New Roman" w:hAnsi="Times New Roman" w:cs="Times New Roman"/>
          <w:i/>
          <w:iCs/>
          <w:lang w:val="es-US"/>
        </w:rPr>
      </w:pPr>
      <w:r w:rsidRPr="0006620D">
        <w:rPr>
          <w:rFonts w:ascii="Times New Roman" w:hAnsi="Times New Roman" w:cs="Times New Roman"/>
          <w:b/>
          <w:bCs/>
          <w:lang w:val="es-US"/>
        </w:rPr>
        <w:t xml:space="preserve">Garante: </w:t>
      </w:r>
      <w:r w:rsidRPr="0006620D">
        <w:rPr>
          <w:rFonts w:ascii="Times New Roman" w:hAnsi="Times New Roman" w:cs="Times New Roman"/>
          <w:i/>
          <w:iCs/>
          <w:lang w:val="es-US"/>
        </w:rPr>
        <w:t>[Indique el nombre y la dirección del emisor de la garantía, a menos que esté indicado en el membrete].</w:t>
      </w:r>
    </w:p>
    <w:p w14:paraId="0EE47B69" w14:textId="77777777" w:rsidR="007D6236" w:rsidRPr="0006620D" w:rsidRDefault="007D6236" w:rsidP="007D6236">
      <w:pPr>
        <w:pStyle w:val="NormalWeb"/>
        <w:jc w:val="both"/>
        <w:rPr>
          <w:rFonts w:ascii="Times New Roman" w:hAnsi="Times New Roman" w:cs="Times New Roman"/>
          <w:lang w:val="es-US"/>
        </w:rPr>
      </w:pPr>
      <w:r w:rsidRPr="0006620D">
        <w:rPr>
          <w:rFonts w:ascii="Times New Roman" w:hAnsi="Times New Roman" w:cs="Times New Roman"/>
          <w:lang w:val="es-US"/>
        </w:rPr>
        <w:t>Se nos ha informado que</w:t>
      </w:r>
      <w:r w:rsidR="00E514F3" w:rsidRPr="0006620D">
        <w:rPr>
          <w:rFonts w:ascii="Times New Roman" w:hAnsi="Times New Roman" w:cs="Times New Roman"/>
          <w:lang w:val="es-US"/>
        </w:rPr>
        <w:t xml:space="preserve"> ______</w:t>
      </w:r>
      <w:r w:rsidRPr="0006620D">
        <w:rPr>
          <w:rFonts w:ascii="Times New Roman" w:hAnsi="Times New Roman" w:cs="Times New Roman"/>
          <w:lang w:val="es-US"/>
        </w:rPr>
        <w:t xml:space="preserve"> </w:t>
      </w:r>
      <w:r w:rsidRPr="0006620D">
        <w:rPr>
          <w:rFonts w:ascii="Times New Roman" w:hAnsi="Times New Roman" w:cs="Times New Roman"/>
          <w:i/>
          <w:iCs/>
          <w:lang w:val="es-US"/>
        </w:rPr>
        <w:t xml:space="preserve">[indique el nombre del Licitante; en el caso de que se trate de una </w:t>
      </w:r>
      <w:r w:rsidR="00922D2D" w:rsidRPr="0006620D">
        <w:rPr>
          <w:rFonts w:ascii="Times New Roman" w:hAnsi="Times New Roman" w:cs="Times New Roman"/>
          <w:i/>
          <w:iCs/>
          <w:lang w:val="es-US"/>
        </w:rPr>
        <w:t>APCA</w:t>
      </w:r>
      <w:r w:rsidRPr="0006620D">
        <w:rPr>
          <w:rFonts w:ascii="Times New Roman" w:hAnsi="Times New Roman" w:cs="Times New Roman"/>
          <w:i/>
          <w:iCs/>
          <w:lang w:val="es-US"/>
        </w:rPr>
        <w:t>, será el nombre de esta (legalmente constituida o en proceso de constitución) o</w:t>
      </w:r>
      <w:r w:rsidR="00E514F3" w:rsidRPr="0006620D">
        <w:rPr>
          <w:rFonts w:ascii="Times New Roman" w:hAnsi="Times New Roman" w:cs="Times New Roman"/>
          <w:i/>
          <w:iCs/>
          <w:lang w:val="es-US"/>
        </w:rPr>
        <w:t> </w:t>
      </w:r>
      <w:r w:rsidRPr="0006620D">
        <w:rPr>
          <w:rFonts w:ascii="Times New Roman" w:hAnsi="Times New Roman" w:cs="Times New Roman"/>
          <w:i/>
          <w:iCs/>
          <w:lang w:val="es-US"/>
        </w:rPr>
        <w:t xml:space="preserve">los nombres de todos sus miembros, en su defecto] </w:t>
      </w:r>
      <w:r w:rsidRPr="0006620D">
        <w:rPr>
          <w:rFonts w:ascii="Times New Roman" w:hAnsi="Times New Roman" w:cs="Times New Roman"/>
          <w:lang w:val="es-US"/>
        </w:rPr>
        <w:t>(en adelante, el “Solicitante”) ha</w:t>
      </w:r>
      <w:r w:rsidR="00E514F3" w:rsidRPr="0006620D">
        <w:rPr>
          <w:rFonts w:ascii="Times New Roman" w:hAnsi="Times New Roman" w:cs="Times New Roman"/>
          <w:lang w:val="es-US"/>
        </w:rPr>
        <w:t> </w:t>
      </w:r>
      <w:r w:rsidRPr="0006620D">
        <w:rPr>
          <w:rFonts w:ascii="Times New Roman" w:hAnsi="Times New Roman" w:cs="Times New Roman"/>
          <w:lang w:val="es-US"/>
        </w:rPr>
        <w:t>presentado o</w:t>
      </w:r>
      <w:r w:rsidR="006955B1" w:rsidRPr="0006620D">
        <w:rPr>
          <w:rFonts w:ascii="Times New Roman" w:hAnsi="Times New Roman" w:cs="Times New Roman"/>
          <w:lang w:val="es-US"/>
        </w:rPr>
        <w:t> </w:t>
      </w:r>
      <w:r w:rsidRPr="0006620D">
        <w:rPr>
          <w:rFonts w:ascii="Times New Roman" w:hAnsi="Times New Roman" w:cs="Times New Roman"/>
          <w:lang w:val="es-US"/>
        </w:rPr>
        <w:t xml:space="preserve">presentará al Beneficiario su oferta el </w:t>
      </w:r>
      <w:r w:rsidRPr="0006620D">
        <w:rPr>
          <w:rFonts w:ascii="Times New Roman" w:hAnsi="Times New Roman" w:cs="Times New Roman"/>
          <w:i/>
          <w:iCs/>
          <w:lang w:val="es-US"/>
        </w:rPr>
        <w:t>[indique la fecha de presentación de la</w:t>
      </w:r>
      <w:r w:rsidR="00E514F3" w:rsidRPr="0006620D">
        <w:rPr>
          <w:rFonts w:ascii="Times New Roman" w:hAnsi="Times New Roman" w:cs="Times New Roman"/>
          <w:i/>
          <w:iCs/>
          <w:lang w:val="es-US"/>
        </w:rPr>
        <w:t> </w:t>
      </w:r>
      <w:r w:rsidRPr="0006620D">
        <w:rPr>
          <w:rFonts w:ascii="Times New Roman" w:hAnsi="Times New Roman" w:cs="Times New Roman"/>
          <w:i/>
          <w:iCs/>
          <w:lang w:val="es-US"/>
        </w:rPr>
        <w:t>Oferta]</w:t>
      </w:r>
      <w:r w:rsidRPr="0006620D">
        <w:rPr>
          <w:rFonts w:ascii="Times New Roman" w:hAnsi="Times New Roman" w:cs="Times New Roman"/>
          <w:lang w:val="es-US"/>
        </w:rPr>
        <w:t xml:space="preserve"> (en</w:t>
      </w:r>
      <w:r w:rsidR="006955B1" w:rsidRPr="0006620D">
        <w:rPr>
          <w:rFonts w:ascii="Times New Roman" w:hAnsi="Times New Roman" w:cs="Times New Roman"/>
          <w:lang w:val="es-US"/>
        </w:rPr>
        <w:t> </w:t>
      </w:r>
      <w:r w:rsidRPr="0006620D">
        <w:rPr>
          <w:rFonts w:ascii="Times New Roman" w:hAnsi="Times New Roman" w:cs="Times New Roman"/>
          <w:lang w:val="es-US"/>
        </w:rPr>
        <w:t xml:space="preserve">adelante, la “Oferta”) para la celebración de </w:t>
      </w:r>
      <w:r w:rsidRPr="0006620D">
        <w:rPr>
          <w:rFonts w:ascii="Times New Roman" w:hAnsi="Times New Roman" w:cs="Times New Roman"/>
          <w:i/>
          <w:iCs/>
          <w:lang w:val="es-US"/>
        </w:rPr>
        <w:t xml:space="preserve">[indique el nombre del Contrato] </w:t>
      </w:r>
      <w:r w:rsidRPr="0006620D">
        <w:rPr>
          <w:rFonts w:ascii="Times New Roman" w:hAnsi="Times New Roman" w:cs="Times New Roman"/>
          <w:lang w:val="es-US"/>
        </w:rPr>
        <w:t>en virtud de la Solicitud de Ofertas n.</w:t>
      </w:r>
      <w:r w:rsidR="006955B1" w:rsidRPr="0006620D">
        <w:rPr>
          <w:rFonts w:ascii="Times New Roman" w:hAnsi="Times New Roman" w:cs="Times New Roman"/>
          <w:bCs/>
          <w:lang w:val="es-US"/>
        </w:rPr>
        <w:sym w:font="Symbol" w:char="F0B0"/>
      </w:r>
      <w:r w:rsidRPr="0006620D">
        <w:rPr>
          <w:rFonts w:ascii="Times New Roman" w:hAnsi="Times New Roman" w:cs="Times New Roman"/>
          <w:lang w:val="es-US"/>
        </w:rPr>
        <w:t xml:space="preserve"> _____________ (</w:t>
      </w:r>
      <w:r w:rsidR="00E514F3" w:rsidRPr="0006620D">
        <w:rPr>
          <w:rFonts w:ascii="Times New Roman" w:hAnsi="Times New Roman" w:cs="Times New Roman"/>
          <w:lang w:val="es-US"/>
        </w:rPr>
        <w:t>“</w:t>
      </w:r>
      <w:r w:rsidR="00502174" w:rsidRPr="0006620D">
        <w:rPr>
          <w:rFonts w:ascii="Times New Roman" w:hAnsi="Times New Roman" w:cs="Times New Roman"/>
          <w:lang w:val="es-US"/>
        </w:rPr>
        <w:t xml:space="preserve">la </w:t>
      </w:r>
      <w:r w:rsidR="00F6762D" w:rsidRPr="0006620D">
        <w:rPr>
          <w:rFonts w:ascii="Times New Roman" w:hAnsi="Times New Roman" w:cs="Times New Roman"/>
          <w:lang w:val="es-US"/>
        </w:rPr>
        <w:t>SDO</w:t>
      </w:r>
      <w:r w:rsidR="00502174" w:rsidRPr="0006620D">
        <w:rPr>
          <w:rFonts w:ascii="Times New Roman" w:hAnsi="Times New Roman" w:cs="Times New Roman"/>
          <w:lang w:val="es-US"/>
        </w:rPr>
        <w:t>”</w:t>
      </w:r>
      <w:r w:rsidRPr="0006620D">
        <w:rPr>
          <w:rFonts w:ascii="Times New Roman" w:hAnsi="Times New Roman" w:cs="Times New Roman"/>
          <w:lang w:val="es-US"/>
        </w:rPr>
        <w:t xml:space="preserve">). </w:t>
      </w:r>
    </w:p>
    <w:p w14:paraId="6E5F1B65" w14:textId="77777777" w:rsidR="007D6236" w:rsidRPr="0006620D" w:rsidRDefault="007D6236" w:rsidP="007D6236">
      <w:pPr>
        <w:pStyle w:val="NormalWeb"/>
        <w:jc w:val="both"/>
        <w:rPr>
          <w:rFonts w:ascii="Times New Roman" w:hAnsi="Times New Roman" w:cs="Times New Roman"/>
          <w:lang w:val="es-US"/>
        </w:rPr>
      </w:pPr>
      <w:r w:rsidRPr="0006620D">
        <w:rPr>
          <w:rFonts w:ascii="Times New Roman" w:hAnsi="Times New Roman" w:cs="Times New Roman"/>
          <w:lang w:val="es-US"/>
        </w:rPr>
        <w:t>Asimismo, entendemos que, de acuerdo con sus condiciones, una garantía de mantenimiento deberá respaldar dicha Oferta.</w:t>
      </w:r>
    </w:p>
    <w:p w14:paraId="51AAF0FE" w14:textId="77777777" w:rsidR="007D6236" w:rsidRPr="0006620D" w:rsidRDefault="007D6236" w:rsidP="007D6236">
      <w:pPr>
        <w:pStyle w:val="NormalWeb"/>
        <w:jc w:val="both"/>
        <w:rPr>
          <w:rFonts w:ascii="Times New Roman" w:hAnsi="Times New Roman" w:cs="Times New Roman"/>
          <w:lang w:val="es-US"/>
        </w:rPr>
      </w:pPr>
      <w:r w:rsidRPr="0006620D">
        <w:rPr>
          <w:rFonts w:ascii="Times New Roman" w:hAnsi="Times New Roman" w:cs="Times New Roman"/>
          <w:lang w:val="es-US"/>
        </w:rPr>
        <w:t>A solicitud del Solicitante, nosotros, en calidad de Garantes, por medio de la presente Garantía nos obligamos irrevocablemente a pagar al Beneficiario una suma que no exceda un monto total de ___________ (____________) al recibo de la demanda del Beneficiario, respaldada</w:t>
      </w:r>
      <w:r w:rsidR="001C50D0" w:rsidRPr="0006620D">
        <w:rPr>
          <w:rFonts w:ascii="Times New Roman" w:hAnsi="Times New Roman" w:cs="Times New Roman"/>
          <w:lang w:val="es-US"/>
        </w:rPr>
        <w:t> </w:t>
      </w:r>
      <w:r w:rsidRPr="0006620D">
        <w:rPr>
          <w:rFonts w:ascii="Times New Roman" w:hAnsi="Times New Roman" w:cs="Times New Roman"/>
          <w:lang w:val="es-US"/>
        </w:rPr>
        <w:t>por la declaración del Beneficiario, ya sea en la misma demanda o en un documento aparte firmado para acompañar o identificar la demanda, en el que se indique que el Solicitante:</w:t>
      </w:r>
    </w:p>
    <w:p w14:paraId="25EC317E" w14:textId="77777777" w:rsidR="001C50D0" w:rsidRPr="0006620D" w:rsidRDefault="007D6236" w:rsidP="002D3AD1">
      <w:pPr>
        <w:pStyle w:val="NormalWeb"/>
        <w:numPr>
          <w:ilvl w:val="1"/>
          <w:numId w:val="79"/>
        </w:numPr>
        <w:tabs>
          <w:tab w:val="left" w:pos="540"/>
        </w:tabs>
        <w:spacing w:after="200" w:afterAutospacing="0"/>
        <w:ind w:left="539" w:hanging="539"/>
        <w:jc w:val="both"/>
        <w:rPr>
          <w:rFonts w:ascii="Times New Roman" w:hAnsi="Times New Roman" w:cs="Times New Roman"/>
          <w:lang w:val="es-US"/>
        </w:rPr>
      </w:pPr>
      <w:r w:rsidRPr="0006620D">
        <w:rPr>
          <w:rFonts w:ascii="Times New Roman" w:hAnsi="Times New Roman" w:cs="Times New Roman"/>
          <w:lang w:val="es-US"/>
        </w:rPr>
        <w:t>ha retirado su Oferta durante el período de validez establecido en la Carta de la Oferta del Solicitante (el “período de validez de la Oferta”), o cualquier prórroga provista por el</w:t>
      </w:r>
      <w:r w:rsidR="001C50D0" w:rsidRPr="0006620D">
        <w:rPr>
          <w:rFonts w:ascii="Times New Roman" w:hAnsi="Times New Roman" w:cs="Times New Roman"/>
          <w:lang w:val="es-US"/>
        </w:rPr>
        <w:t> </w:t>
      </w:r>
      <w:r w:rsidRPr="0006620D">
        <w:rPr>
          <w:rFonts w:ascii="Times New Roman" w:hAnsi="Times New Roman" w:cs="Times New Roman"/>
          <w:lang w:val="es-US"/>
        </w:rPr>
        <w:t>Solicitante, o</w:t>
      </w:r>
    </w:p>
    <w:p w14:paraId="713373DB" w14:textId="77777777" w:rsidR="007D6236" w:rsidRPr="0006620D" w:rsidRDefault="007D6236" w:rsidP="002D3AD1">
      <w:pPr>
        <w:pStyle w:val="NormalWeb"/>
        <w:numPr>
          <w:ilvl w:val="1"/>
          <w:numId w:val="79"/>
        </w:numPr>
        <w:tabs>
          <w:tab w:val="left" w:pos="540"/>
        </w:tabs>
        <w:ind w:left="539" w:hanging="539"/>
        <w:jc w:val="both"/>
        <w:rPr>
          <w:rFonts w:ascii="Times New Roman" w:hAnsi="Times New Roman" w:cs="Times New Roman"/>
          <w:lang w:val="es-US"/>
        </w:rPr>
      </w:pPr>
      <w:r w:rsidRPr="0006620D">
        <w:rPr>
          <w:rFonts w:ascii="Times New Roman" w:hAnsi="Times New Roman" w:cs="Times New Roman"/>
          <w:lang w:val="es-US"/>
        </w:rPr>
        <w:t xml:space="preserve">después de haber sido notificado por el Beneficiario de la aceptación de su Oferta durante el período de validez de la Oferta o cualquier extensión provista por el Solicitante, </w:t>
      </w:r>
      <w:r w:rsidR="001C50D0" w:rsidRPr="0006620D">
        <w:rPr>
          <w:rFonts w:ascii="Times New Roman" w:hAnsi="Times New Roman" w:cs="Times New Roman"/>
          <w:lang w:val="es-US"/>
        </w:rPr>
        <w:t>(</w:t>
      </w:r>
      <w:r w:rsidRPr="0006620D">
        <w:rPr>
          <w:rFonts w:ascii="Times New Roman" w:hAnsi="Times New Roman" w:cs="Times New Roman"/>
          <w:lang w:val="es-US"/>
        </w:rPr>
        <w:t xml:space="preserve">i) no </w:t>
      </w:r>
      <w:r w:rsidRPr="0006620D">
        <w:rPr>
          <w:rFonts w:ascii="Times New Roman" w:hAnsi="Times New Roman" w:cs="Times New Roman"/>
          <w:lang w:val="es-US"/>
        </w:rPr>
        <w:lastRenderedPageBreak/>
        <w:t xml:space="preserve">ha firmado el Convenio de Contrato, o </w:t>
      </w:r>
      <w:r w:rsidR="006E0AC8" w:rsidRPr="0006620D">
        <w:rPr>
          <w:rFonts w:ascii="Times New Roman" w:hAnsi="Times New Roman" w:cs="Times New Roman"/>
          <w:lang w:val="es-US"/>
        </w:rPr>
        <w:t>(</w:t>
      </w:r>
      <w:r w:rsidRPr="0006620D">
        <w:rPr>
          <w:rFonts w:ascii="Times New Roman" w:hAnsi="Times New Roman" w:cs="Times New Roman"/>
          <w:lang w:val="es-US"/>
        </w:rPr>
        <w:t xml:space="preserve">ii) no ha suministrado la Garantía de Cumplimiento de conformidad con las IAL del </w:t>
      </w:r>
      <w:r w:rsidR="007D5C4C" w:rsidRPr="0006620D">
        <w:rPr>
          <w:rFonts w:ascii="Times New Roman" w:hAnsi="Times New Roman" w:cs="Times New Roman"/>
          <w:lang w:val="es-US"/>
        </w:rPr>
        <w:t>Documento de Licitación</w:t>
      </w:r>
      <w:r w:rsidRPr="0006620D">
        <w:rPr>
          <w:rFonts w:ascii="Times New Roman" w:hAnsi="Times New Roman" w:cs="Times New Roman"/>
          <w:lang w:val="es-US"/>
        </w:rPr>
        <w:t xml:space="preserve"> del</w:t>
      </w:r>
      <w:r w:rsidR="001C50D0" w:rsidRPr="0006620D">
        <w:rPr>
          <w:rFonts w:ascii="Times New Roman" w:hAnsi="Times New Roman" w:cs="Times New Roman"/>
          <w:lang w:val="es-US"/>
        </w:rPr>
        <w:t> </w:t>
      </w:r>
      <w:r w:rsidRPr="0006620D">
        <w:rPr>
          <w:rFonts w:ascii="Times New Roman" w:hAnsi="Times New Roman" w:cs="Times New Roman"/>
          <w:lang w:val="es-US"/>
        </w:rPr>
        <w:t>Beneficiario.</w:t>
      </w:r>
    </w:p>
    <w:p w14:paraId="5DF08487" w14:textId="77777777" w:rsidR="007D6236" w:rsidRPr="0006620D" w:rsidRDefault="007D6236" w:rsidP="00D413FE">
      <w:pPr>
        <w:pStyle w:val="NormalWeb"/>
        <w:spacing w:before="0" w:after="0"/>
        <w:jc w:val="both"/>
        <w:rPr>
          <w:rFonts w:ascii="Times New Roman" w:hAnsi="Times New Roman" w:cs="Times New Roman"/>
          <w:lang w:val="es-US"/>
        </w:rPr>
      </w:pPr>
      <w:r w:rsidRPr="0006620D">
        <w:rPr>
          <w:rFonts w:ascii="Times New Roman" w:hAnsi="Times New Roman" w:cs="Times New Roman"/>
          <w:lang w:val="es-US"/>
        </w:rPr>
        <w:t xml:space="preserve">Esta Garantía vencerá: </w:t>
      </w:r>
      <w:r w:rsidR="00446488" w:rsidRPr="0006620D">
        <w:rPr>
          <w:rFonts w:ascii="Times New Roman" w:hAnsi="Times New Roman" w:cs="Times New Roman"/>
          <w:lang w:val="es-US"/>
        </w:rPr>
        <w:t>(</w:t>
      </w:r>
      <w:r w:rsidRPr="0006620D">
        <w:rPr>
          <w:rFonts w:ascii="Times New Roman" w:hAnsi="Times New Roman" w:cs="Times New Roman"/>
          <w:lang w:val="es-US"/>
        </w:rPr>
        <w:t xml:space="preserve">a) en el caso del Solicitante seleccionado, cuando recibamos en nuestras oficinas las copias del Convenio de Contrato firmado por el Solicitante y de la Garantía de Cumplimiento emitida al Beneficiario en relación con dicho convenio, o </w:t>
      </w:r>
      <w:r w:rsidR="00446488" w:rsidRPr="0006620D">
        <w:rPr>
          <w:rFonts w:ascii="Times New Roman" w:hAnsi="Times New Roman" w:cs="Times New Roman"/>
          <w:lang w:val="es-US"/>
        </w:rPr>
        <w:t>(</w:t>
      </w:r>
      <w:r w:rsidRPr="0006620D">
        <w:rPr>
          <w:rFonts w:ascii="Times New Roman" w:hAnsi="Times New Roman" w:cs="Times New Roman"/>
          <w:lang w:val="es-US"/>
        </w:rPr>
        <w:t xml:space="preserve">b) en el caso de no ser el Solicitante seleccionado, cuando: </w:t>
      </w:r>
      <w:r w:rsidR="00446488" w:rsidRPr="0006620D">
        <w:rPr>
          <w:rFonts w:ascii="Times New Roman" w:hAnsi="Times New Roman" w:cs="Times New Roman"/>
          <w:lang w:val="es-US"/>
        </w:rPr>
        <w:t>(</w:t>
      </w:r>
      <w:r w:rsidRPr="0006620D">
        <w:rPr>
          <w:rFonts w:ascii="Times New Roman" w:hAnsi="Times New Roman" w:cs="Times New Roman"/>
          <w:lang w:val="es-US"/>
        </w:rPr>
        <w:t xml:space="preserve">i) </w:t>
      </w:r>
      <w:r w:rsidR="007B17F8" w:rsidRPr="0006620D">
        <w:rPr>
          <w:rFonts w:ascii="Times New Roman" w:hAnsi="Times New Roman" w:cs="Times New Roman"/>
          <w:lang w:val="es-US"/>
        </w:rPr>
        <w:t xml:space="preserve">recibamos </w:t>
      </w:r>
      <w:r w:rsidRPr="0006620D">
        <w:rPr>
          <w:rFonts w:ascii="Times New Roman" w:hAnsi="Times New Roman" w:cs="Times New Roman"/>
          <w:lang w:val="es-US"/>
        </w:rPr>
        <w:t xml:space="preserve">una copia de la notificación del Beneficiario al Solicitante en la que se le comuniquen los resultados del proceso </w:t>
      </w:r>
      <w:r w:rsidR="00D413FE">
        <w:rPr>
          <w:rFonts w:ascii="Times New Roman" w:hAnsi="Times New Roman" w:cs="Times New Roman"/>
          <w:lang w:val="es-US"/>
        </w:rPr>
        <w:t>de Licitación</w:t>
      </w:r>
      <w:r w:rsidRPr="0006620D">
        <w:rPr>
          <w:rFonts w:ascii="Times New Roman" w:hAnsi="Times New Roman" w:cs="Times New Roman"/>
          <w:lang w:val="es-US"/>
        </w:rPr>
        <w:t>, o</w:t>
      </w:r>
      <w:r w:rsidR="006E0AC8" w:rsidRPr="0006620D">
        <w:rPr>
          <w:rFonts w:ascii="Times New Roman" w:hAnsi="Times New Roman" w:cs="Times New Roman"/>
          <w:lang w:val="es-US"/>
        </w:rPr>
        <w:t> (</w:t>
      </w:r>
      <w:r w:rsidRPr="0006620D">
        <w:rPr>
          <w:rFonts w:ascii="Times New Roman" w:hAnsi="Times New Roman" w:cs="Times New Roman"/>
          <w:lang w:val="es-US"/>
        </w:rPr>
        <w:t>ii) </w:t>
      </w:r>
      <w:r w:rsidR="00A229F9" w:rsidRPr="0006620D">
        <w:rPr>
          <w:rFonts w:ascii="Times New Roman" w:hAnsi="Times New Roman" w:cs="Times New Roman"/>
          <w:lang w:val="es-US"/>
        </w:rPr>
        <w:t xml:space="preserve">transcurran </w:t>
      </w:r>
      <w:r w:rsidRPr="0006620D">
        <w:rPr>
          <w:rFonts w:ascii="Times New Roman" w:hAnsi="Times New Roman" w:cs="Times New Roman"/>
          <w:lang w:val="es-US"/>
        </w:rPr>
        <w:t xml:space="preserve">28 días </w:t>
      </w:r>
      <w:r w:rsidR="00A229F9" w:rsidRPr="0006620D">
        <w:rPr>
          <w:rFonts w:ascii="Times New Roman" w:hAnsi="Times New Roman" w:cs="Times New Roman"/>
          <w:lang w:val="es-US"/>
        </w:rPr>
        <w:t xml:space="preserve">una vez finalizado </w:t>
      </w:r>
      <w:r w:rsidRPr="0006620D">
        <w:rPr>
          <w:rFonts w:ascii="Times New Roman" w:hAnsi="Times New Roman" w:cs="Times New Roman"/>
          <w:lang w:val="es-US"/>
        </w:rPr>
        <w:t>el período de validez de la Oferta</w:t>
      </w:r>
      <w:r w:rsidR="00A229F9" w:rsidRPr="0006620D">
        <w:rPr>
          <w:rFonts w:ascii="Times New Roman" w:hAnsi="Times New Roman" w:cs="Times New Roman"/>
          <w:lang w:val="es-US"/>
        </w:rPr>
        <w:t>, lo que ocurra</w:t>
      </w:r>
      <w:r w:rsidR="00446488" w:rsidRPr="0006620D">
        <w:rPr>
          <w:rFonts w:ascii="Times New Roman" w:hAnsi="Times New Roman" w:cs="Times New Roman"/>
          <w:lang w:val="es-US"/>
        </w:rPr>
        <w:t> </w:t>
      </w:r>
      <w:r w:rsidR="00A229F9" w:rsidRPr="0006620D">
        <w:rPr>
          <w:rFonts w:ascii="Times New Roman" w:hAnsi="Times New Roman" w:cs="Times New Roman"/>
          <w:lang w:val="es-US"/>
        </w:rPr>
        <w:t>primero</w:t>
      </w:r>
      <w:r w:rsidRPr="0006620D">
        <w:rPr>
          <w:rFonts w:ascii="Times New Roman" w:hAnsi="Times New Roman" w:cs="Times New Roman"/>
          <w:lang w:val="es-US"/>
        </w:rPr>
        <w:t xml:space="preserve">. </w:t>
      </w:r>
    </w:p>
    <w:p w14:paraId="6F192581" w14:textId="77777777" w:rsidR="007D6236" w:rsidRPr="0006620D" w:rsidRDefault="007D6236" w:rsidP="007D6236">
      <w:pPr>
        <w:pStyle w:val="NormalWeb"/>
        <w:spacing w:before="0" w:after="0"/>
        <w:jc w:val="both"/>
        <w:rPr>
          <w:rFonts w:ascii="Times New Roman" w:hAnsi="Times New Roman" w:cs="Times New Roman"/>
          <w:lang w:val="es-US"/>
        </w:rPr>
      </w:pPr>
      <w:r w:rsidRPr="0006620D">
        <w:rPr>
          <w:rFonts w:ascii="Times New Roman" w:hAnsi="Times New Roman" w:cs="Times New Roman"/>
          <w:lang w:val="es-US"/>
        </w:rPr>
        <w:t>Consecuentemente, cualquier demanda de pago en virtud de esta Garantía deberá recibirse en la oficina antes mencionada a más tardar en esa fecha.</w:t>
      </w:r>
    </w:p>
    <w:p w14:paraId="32C0A65F" w14:textId="77777777" w:rsidR="007D6236" w:rsidRPr="0006620D" w:rsidRDefault="007D6236" w:rsidP="00446488">
      <w:pPr>
        <w:pStyle w:val="NormalWeb"/>
        <w:spacing w:before="0" w:after="0"/>
        <w:jc w:val="both"/>
        <w:rPr>
          <w:rFonts w:ascii="Times New Roman" w:hAnsi="Times New Roman" w:cs="Times New Roman"/>
          <w:lang w:val="es-US"/>
        </w:rPr>
      </w:pPr>
      <w:r w:rsidRPr="0006620D">
        <w:rPr>
          <w:rFonts w:ascii="Times New Roman" w:hAnsi="Times New Roman" w:cs="Times New Roman"/>
          <w:lang w:val="es-US"/>
        </w:rPr>
        <w:t xml:space="preserve">Esta Garantía está sujeta a las </w:t>
      </w:r>
      <w:r w:rsidR="00352918" w:rsidRPr="0006620D">
        <w:rPr>
          <w:rFonts w:ascii="Times New Roman" w:hAnsi="Times New Roman" w:cs="Times New Roman"/>
          <w:lang w:val="es-US"/>
        </w:rPr>
        <w:t xml:space="preserve">Reglas Uniformes de la Cámara de Comercio Internacional (CCI) relativas a </w:t>
      </w:r>
      <w:r w:rsidRPr="0006620D">
        <w:rPr>
          <w:rFonts w:ascii="Times New Roman" w:hAnsi="Times New Roman" w:cs="Times New Roman"/>
          <w:lang w:val="es-US"/>
        </w:rPr>
        <w:t>las garantías contra primera solicitud, revisión de 2010, publicación n.</w:t>
      </w:r>
      <w:r w:rsidR="006955B1" w:rsidRPr="0006620D">
        <w:rPr>
          <w:rFonts w:ascii="Times New Roman" w:hAnsi="Times New Roman" w:cs="Times New Roman"/>
          <w:lang w:val="es-US"/>
        </w:rPr>
        <w:sym w:font="Symbol" w:char="F0B0"/>
      </w:r>
      <w:r w:rsidR="002A66E3" w:rsidRPr="0006620D">
        <w:rPr>
          <w:rFonts w:ascii="Times New Roman" w:hAnsi="Times New Roman" w:cs="Times New Roman"/>
          <w:vertAlign w:val="superscript"/>
          <w:lang w:val="es-US"/>
        </w:rPr>
        <w:t> </w:t>
      </w:r>
      <w:r w:rsidRPr="0006620D">
        <w:rPr>
          <w:rFonts w:ascii="Times New Roman" w:hAnsi="Times New Roman" w:cs="Times New Roman"/>
          <w:lang w:val="es-US"/>
        </w:rPr>
        <w:t>758 de</w:t>
      </w:r>
      <w:r w:rsidR="00446488" w:rsidRPr="0006620D">
        <w:rPr>
          <w:rFonts w:ascii="Times New Roman" w:hAnsi="Times New Roman" w:cs="Times New Roman"/>
          <w:lang w:val="es-US"/>
        </w:rPr>
        <w:t> </w:t>
      </w:r>
      <w:r w:rsidRPr="0006620D">
        <w:rPr>
          <w:rFonts w:ascii="Times New Roman" w:hAnsi="Times New Roman" w:cs="Times New Roman"/>
          <w:lang w:val="es-US"/>
        </w:rPr>
        <w:t>la CCI.</w:t>
      </w:r>
    </w:p>
    <w:p w14:paraId="23BB628E" w14:textId="77777777" w:rsidR="007D6236" w:rsidRPr="0006620D" w:rsidRDefault="007D6236" w:rsidP="007D6236">
      <w:pPr>
        <w:pStyle w:val="NormalWeb"/>
        <w:spacing w:before="0" w:after="0"/>
        <w:rPr>
          <w:rFonts w:ascii="Times New Roman" w:hAnsi="Times New Roman" w:cs="Times New Roman"/>
          <w:lang w:val="es-US"/>
        </w:rPr>
      </w:pPr>
    </w:p>
    <w:p w14:paraId="66C0A578" w14:textId="77777777" w:rsidR="007D6236" w:rsidRPr="0006620D" w:rsidRDefault="007D6236" w:rsidP="007D6236">
      <w:pPr>
        <w:pStyle w:val="NormalWeb"/>
        <w:spacing w:before="0" w:after="0"/>
        <w:rPr>
          <w:rFonts w:ascii="Times New Roman" w:hAnsi="Times New Roman" w:cs="Times New Roman"/>
          <w:b/>
          <w:bCs/>
          <w:lang w:val="es-US"/>
        </w:rPr>
      </w:pPr>
      <w:r w:rsidRPr="0006620D">
        <w:rPr>
          <w:rFonts w:ascii="Times New Roman" w:hAnsi="Times New Roman" w:cs="Times New Roman"/>
          <w:b/>
          <w:bCs/>
          <w:lang w:val="es-US"/>
        </w:rPr>
        <w:t>_____________________________</w:t>
      </w:r>
    </w:p>
    <w:p w14:paraId="0798DC2A" w14:textId="77777777" w:rsidR="007D6236" w:rsidRPr="0006620D" w:rsidRDefault="007D6236" w:rsidP="007D6236">
      <w:pPr>
        <w:pStyle w:val="NormalWeb"/>
        <w:spacing w:before="0" w:after="0"/>
        <w:rPr>
          <w:rFonts w:ascii="Times New Roman" w:hAnsi="Times New Roman" w:cs="Times New Roman"/>
          <w:i/>
          <w:iCs/>
          <w:lang w:val="es-US"/>
        </w:rPr>
      </w:pPr>
      <w:r w:rsidRPr="0006620D">
        <w:rPr>
          <w:rFonts w:ascii="Times New Roman" w:hAnsi="Times New Roman" w:cs="Times New Roman"/>
          <w:i/>
          <w:iCs/>
          <w:lang w:val="es-US"/>
        </w:rPr>
        <w:t>[Firma(s)]</w:t>
      </w:r>
    </w:p>
    <w:p w14:paraId="0E42FC7F" w14:textId="77777777" w:rsidR="007D6236" w:rsidRPr="0006620D" w:rsidRDefault="007D6236" w:rsidP="007D6236">
      <w:pPr>
        <w:pStyle w:val="NormalWeb"/>
        <w:spacing w:before="0" w:after="0"/>
        <w:rPr>
          <w:rFonts w:ascii="Times New Roman" w:hAnsi="Times New Roman" w:cs="Times New Roman"/>
          <w:i/>
          <w:iCs/>
          <w:lang w:val="es-US"/>
        </w:rPr>
      </w:pPr>
    </w:p>
    <w:p w14:paraId="3ADD4152" w14:textId="77777777" w:rsidR="007D6236" w:rsidRPr="0006620D" w:rsidRDefault="007D6236" w:rsidP="007D6236">
      <w:pPr>
        <w:pStyle w:val="Encabezado"/>
        <w:rPr>
          <w:b/>
          <w:bCs/>
          <w:i/>
          <w:iCs/>
          <w:sz w:val="24"/>
          <w:lang w:val="es-US"/>
        </w:rPr>
      </w:pPr>
      <w:r w:rsidRPr="0006620D">
        <w:rPr>
          <w:b/>
          <w:bCs/>
          <w:i/>
          <w:iCs/>
          <w:sz w:val="24"/>
          <w:lang w:val="es-US"/>
        </w:rPr>
        <w:t xml:space="preserve">Nota: Los textos en cursiva </w:t>
      </w:r>
      <w:r w:rsidR="00A229F9" w:rsidRPr="0006620D">
        <w:rPr>
          <w:b/>
          <w:bCs/>
          <w:i/>
          <w:iCs/>
          <w:sz w:val="24"/>
          <w:lang w:val="es-US"/>
        </w:rPr>
        <w:t>se incluyen al solo e</w:t>
      </w:r>
      <w:r w:rsidRPr="0006620D">
        <w:rPr>
          <w:b/>
          <w:bCs/>
          <w:i/>
          <w:iCs/>
          <w:sz w:val="24"/>
          <w:lang w:val="es-US"/>
        </w:rPr>
        <w:t>fecto de preparar el presente formulario y</w:t>
      </w:r>
      <w:r w:rsidR="00446488" w:rsidRPr="0006620D">
        <w:rPr>
          <w:b/>
          <w:bCs/>
          <w:i/>
          <w:iCs/>
          <w:sz w:val="24"/>
          <w:lang w:val="es-US"/>
        </w:rPr>
        <w:t> </w:t>
      </w:r>
      <w:r w:rsidRPr="0006620D">
        <w:rPr>
          <w:b/>
          <w:bCs/>
          <w:i/>
          <w:iCs/>
          <w:sz w:val="24"/>
          <w:lang w:val="es-US"/>
        </w:rPr>
        <w:t>deben ser eliminados en el texto final.</w:t>
      </w:r>
    </w:p>
    <w:p w14:paraId="551FAE92" w14:textId="77777777" w:rsidR="007D6236" w:rsidRPr="0006620D" w:rsidRDefault="007D6236">
      <w:pPr>
        <w:rPr>
          <w:i/>
          <w:iCs/>
          <w:lang w:val="es-US"/>
        </w:rPr>
      </w:pPr>
    </w:p>
    <w:p w14:paraId="3B78F154" w14:textId="77777777" w:rsidR="00455149" w:rsidRPr="0006620D" w:rsidRDefault="00455149" w:rsidP="00BC31A7">
      <w:pPr>
        <w:pStyle w:val="Tanla4titulo"/>
        <w:rPr>
          <w:lang w:val="es-US"/>
        </w:rPr>
      </w:pPr>
      <w:r w:rsidRPr="0006620D">
        <w:rPr>
          <w:lang w:val="es-US"/>
        </w:rPr>
        <w:br w:type="page"/>
      </w:r>
      <w:bookmarkStart w:id="405" w:name="_Toc454620983"/>
      <w:bookmarkStart w:id="406" w:name="_Toc347230627"/>
      <w:bookmarkStart w:id="407" w:name="_Toc486939193"/>
      <w:bookmarkStart w:id="408" w:name="_Toc488411755"/>
      <w:r w:rsidRPr="0006620D">
        <w:rPr>
          <w:lang w:val="es-US"/>
        </w:rPr>
        <w:lastRenderedPageBreak/>
        <w:t xml:space="preserve">Formulario de Garantía de </w:t>
      </w:r>
      <w:r w:rsidR="00437B44" w:rsidRPr="0006620D">
        <w:rPr>
          <w:lang w:val="es-US"/>
        </w:rPr>
        <w:t>Mantenimiento de Oferta</w:t>
      </w:r>
      <w:r w:rsidRPr="0006620D">
        <w:rPr>
          <w:lang w:val="es-US"/>
        </w:rPr>
        <w:t xml:space="preserve"> (Fianza)</w:t>
      </w:r>
      <w:bookmarkEnd w:id="405"/>
      <w:bookmarkEnd w:id="406"/>
      <w:bookmarkEnd w:id="407"/>
    </w:p>
    <w:p w14:paraId="29CEF8A3" w14:textId="77777777" w:rsidR="00455149" w:rsidRPr="0006620D" w:rsidRDefault="00455149">
      <w:pPr>
        <w:rPr>
          <w:lang w:val="es-US"/>
        </w:rPr>
      </w:pPr>
    </w:p>
    <w:p w14:paraId="042545E2" w14:textId="77777777" w:rsidR="00455149" w:rsidRPr="0006620D" w:rsidRDefault="00455149">
      <w:pPr>
        <w:rPr>
          <w:i/>
          <w:iCs/>
          <w:lang w:val="es-US"/>
        </w:rPr>
      </w:pPr>
      <w:r w:rsidRPr="0006620D">
        <w:rPr>
          <w:i/>
          <w:iCs/>
          <w:lang w:val="es-US"/>
        </w:rPr>
        <w:t>[El Garante completará este Formulario de Fianza de la Oferta de acuerdo con las instrucciones indicadas].</w:t>
      </w:r>
    </w:p>
    <w:p w14:paraId="24F69937" w14:textId="77777777" w:rsidR="00455149" w:rsidRPr="0006620D" w:rsidRDefault="00455149">
      <w:pPr>
        <w:rPr>
          <w:lang w:val="es-US"/>
        </w:rPr>
      </w:pPr>
    </w:p>
    <w:p w14:paraId="2360899B" w14:textId="77777777" w:rsidR="00455149" w:rsidRPr="0006620D" w:rsidRDefault="00455149">
      <w:pPr>
        <w:spacing w:after="200"/>
        <w:rPr>
          <w:lang w:val="es-US"/>
        </w:rPr>
      </w:pPr>
      <w:r w:rsidRPr="0006620D">
        <w:rPr>
          <w:lang w:val="es-US"/>
        </w:rPr>
        <w:t>FIANZA N.</w:t>
      </w:r>
      <w:r w:rsidR="006955B1" w:rsidRPr="0006620D">
        <w:rPr>
          <w:bCs/>
          <w:lang w:val="es-US"/>
        </w:rPr>
        <w:sym w:font="Symbol" w:char="F0B0"/>
      </w:r>
      <w:r w:rsidRPr="0006620D">
        <w:rPr>
          <w:lang w:val="es-US"/>
        </w:rPr>
        <w:t xml:space="preserve"> _________________</w:t>
      </w:r>
    </w:p>
    <w:p w14:paraId="498BC2BE" w14:textId="77777777" w:rsidR="00455149" w:rsidRPr="0006620D" w:rsidRDefault="00455149">
      <w:pPr>
        <w:spacing w:after="200"/>
        <w:jc w:val="both"/>
        <w:rPr>
          <w:lang w:val="es-US"/>
        </w:rPr>
      </w:pPr>
      <w:r w:rsidRPr="0006620D">
        <w:rPr>
          <w:lang w:val="es-US"/>
        </w:rPr>
        <w:t xml:space="preserve">POR ESTA FIANZA </w:t>
      </w:r>
      <w:r w:rsidRPr="0006620D">
        <w:rPr>
          <w:i/>
          <w:iCs/>
          <w:lang w:val="es-US"/>
        </w:rPr>
        <w:t>[nombre del Licitante],</w:t>
      </w:r>
      <w:r w:rsidRPr="0006620D">
        <w:rPr>
          <w:lang w:val="es-US"/>
        </w:rPr>
        <w:t xml:space="preserve"> obrando en calidad de Mandante (en adelante, el “Mandante”), y </w:t>
      </w:r>
      <w:r w:rsidRPr="0006620D">
        <w:rPr>
          <w:i/>
          <w:iCs/>
          <w:lang w:val="es-US"/>
        </w:rPr>
        <w:t xml:space="preserve">[nombre, denominación legal y dirección del Garante], </w:t>
      </w:r>
      <w:r w:rsidRPr="0006620D">
        <w:rPr>
          <w:b/>
          <w:bCs/>
          <w:lang w:val="es-US"/>
        </w:rPr>
        <w:t xml:space="preserve">autorizado para operar en </w:t>
      </w:r>
      <w:r w:rsidRPr="0006620D">
        <w:rPr>
          <w:i/>
          <w:iCs/>
          <w:lang w:val="es-US"/>
        </w:rPr>
        <w:t xml:space="preserve">[nombre del País del Comprador], </w:t>
      </w:r>
      <w:r w:rsidRPr="0006620D">
        <w:rPr>
          <w:lang w:val="es-US"/>
        </w:rPr>
        <w:t>y quien obre como Garante (en adelante, el</w:t>
      </w:r>
      <w:r w:rsidR="00446488" w:rsidRPr="0006620D">
        <w:rPr>
          <w:lang w:val="es-US"/>
        </w:rPr>
        <w:t> </w:t>
      </w:r>
      <w:r w:rsidRPr="0006620D">
        <w:rPr>
          <w:lang w:val="es-US"/>
        </w:rPr>
        <w:t xml:space="preserve">“Garante”) por este instrumento se obligan y se comprometen </w:t>
      </w:r>
      <w:r w:rsidR="00FA7ADA" w:rsidRPr="0006620D">
        <w:rPr>
          <w:lang w:val="es-US"/>
        </w:rPr>
        <w:t xml:space="preserve">firmemente </w:t>
      </w:r>
      <w:r w:rsidRPr="0006620D">
        <w:rPr>
          <w:lang w:val="es-US"/>
        </w:rPr>
        <w:t xml:space="preserve">con </w:t>
      </w:r>
      <w:r w:rsidRPr="0006620D">
        <w:rPr>
          <w:i/>
          <w:iCs/>
          <w:lang w:val="es-US"/>
        </w:rPr>
        <w:t>[nombre del Comprador]</w:t>
      </w:r>
      <w:r w:rsidRPr="0006620D">
        <w:rPr>
          <w:lang w:val="es-US"/>
        </w:rPr>
        <w:t xml:space="preserve"> como Demandante (en adelante, el “Comprador”) por el monto de </w:t>
      </w:r>
      <w:r w:rsidRPr="0006620D">
        <w:rPr>
          <w:i/>
          <w:iCs/>
          <w:lang w:val="es-US"/>
        </w:rPr>
        <w:t>[monto de la fianza]</w:t>
      </w:r>
      <w:r w:rsidRPr="0006620D">
        <w:rPr>
          <w:rStyle w:val="Refdenotaalpie"/>
          <w:lang w:val="es-US"/>
        </w:rPr>
        <w:footnoteReference w:id="5"/>
      </w:r>
      <w:r w:rsidRPr="0006620D">
        <w:rPr>
          <w:i/>
          <w:iCs/>
          <w:lang w:val="es-US"/>
        </w:rPr>
        <w:t xml:space="preserve"> [indique la suma en letras], </w:t>
      </w:r>
      <w:r w:rsidRPr="0006620D">
        <w:rPr>
          <w:lang w:val="es-US"/>
        </w:rPr>
        <w:t>a cuyo pago en legal forma, en los tipos y proporciones de monedas en que deba pagarse el precio de la Garantía, nosotros, el Mandante y el Garante antes mencionados por este instrumento, nos comprometemos y obligamos colectiva y</w:t>
      </w:r>
      <w:r w:rsidR="00446488" w:rsidRPr="0006620D">
        <w:rPr>
          <w:lang w:val="es-US"/>
        </w:rPr>
        <w:t> </w:t>
      </w:r>
      <w:r w:rsidRPr="0006620D">
        <w:rPr>
          <w:lang w:val="es-US"/>
        </w:rPr>
        <w:t>solidariamente a estos términos a nuestros sucesores y cesionarios.</w:t>
      </w:r>
    </w:p>
    <w:p w14:paraId="11BADF26" w14:textId="77777777" w:rsidR="00455149" w:rsidRPr="0006620D" w:rsidRDefault="00455149">
      <w:pPr>
        <w:spacing w:after="200"/>
        <w:jc w:val="both"/>
        <w:rPr>
          <w:lang w:val="es-US"/>
        </w:rPr>
      </w:pPr>
      <w:r w:rsidRPr="0006620D">
        <w:rPr>
          <w:lang w:val="es-US"/>
        </w:rPr>
        <w:t xml:space="preserve">CONSIDERANDO que el Mandante ha presentado o presentará al Comprador una Oferta escrita con fecha del ____ de _______, del 20__, para la provisión de </w:t>
      </w:r>
      <w:r w:rsidRPr="0006620D">
        <w:rPr>
          <w:i/>
          <w:iCs/>
          <w:lang w:val="es-US"/>
        </w:rPr>
        <w:t>[indique el nombre y/o</w:t>
      </w:r>
      <w:r w:rsidR="00446488" w:rsidRPr="0006620D">
        <w:rPr>
          <w:i/>
          <w:iCs/>
          <w:lang w:val="es-US"/>
        </w:rPr>
        <w:t> </w:t>
      </w:r>
      <w:r w:rsidRPr="0006620D">
        <w:rPr>
          <w:i/>
          <w:iCs/>
          <w:lang w:val="es-US"/>
        </w:rPr>
        <w:t>la</w:t>
      </w:r>
      <w:r w:rsidR="00446488" w:rsidRPr="0006620D">
        <w:rPr>
          <w:i/>
          <w:iCs/>
          <w:lang w:val="es-US"/>
        </w:rPr>
        <w:t> </w:t>
      </w:r>
      <w:r w:rsidRPr="0006620D">
        <w:rPr>
          <w:i/>
          <w:iCs/>
          <w:lang w:val="es-US"/>
        </w:rPr>
        <w:t>descripción de los bienes]</w:t>
      </w:r>
      <w:r w:rsidRPr="0006620D">
        <w:rPr>
          <w:lang w:val="es-US"/>
        </w:rPr>
        <w:t xml:space="preserve"> (en adelante, la “Oferta”),</w:t>
      </w:r>
    </w:p>
    <w:p w14:paraId="490F6C67" w14:textId="77777777" w:rsidR="00455149" w:rsidRPr="0006620D" w:rsidRDefault="00455149">
      <w:pPr>
        <w:spacing w:after="200"/>
        <w:jc w:val="both"/>
        <w:rPr>
          <w:lang w:val="es-US"/>
        </w:rPr>
      </w:pPr>
      <w:r w:rsidRPr="0006620D">
        <w:rPr>
          <w:lang w:val="es-US"/>
        </w:rPr>
        <w:t>POR LO TANTO, LA CONDICIÓN DE ESTA OBLIGACIÓN es tal que, si el Mandante</w:t>
      </w:r>
      <w:r w:rsidR="00446488" w:rsidRPr="0006620D">
        <w:rPr>
          <w:lang w:val="es-US"/>
        </w:rPr>
        <w:t>:</w:t>
      </w:r>
    </w:p>
    <w:p w14:paraId="6FBE7CB6" w14:textId="77777777" w:rsidR="00455149" w:rsidRPr="0006620D" w:rsidRDefault="002E0CD9" w:rsidP="002D3AD1">
      <w:pPr>
        <w:numPr>
          <w:ilvl w:val="0"/>
          <w:numId w:val="63"/>
        </w:numPr>
        <w:tabs>
          <w:tab w:val="clear" w:pos="720"/>
          <w:tab w:val="num" w:pos="1440"/>
        </w:tabs>
        <w:spacing w:after="200"/>
        <w:ind w:hanging="720"/>
        <w:jc w:val="both"/>
        <w:rPr>
          <w:lang w:val="es-US"/>
        </w:rPr>
      </w:pPr>
      <w:r w:rsidRPr="0006620D">
        <w:rPr>
          <w:lang w:val="es-US"/>
        </w:rPr>
        <w:t xml:space="preserve">ha retirado su Oferta durante el período de validez de la Oferta estipulado en la Carta de la Oferta del Mandante (“el </w:t>
      </w:r>
      <w:r w:rsidR="00DD24C9" w:rsidRPr="0006620D">
        <w:rPr>
          <w:lang w:val="es-US"/>
        </w:rPr>
        <w:t>p</w:t>
      </w:r>
      <w:r w:rsidRPr="0006620D">
        <w:rPr>
          <w:lang w:val="es-US"/>
        </w:rPr>
        <w:t xml:space="preserve">eríodo de </w:t>
      </w:r>
      <w:r w:rsidR="00DD24C9" w:rsidRPr="0006620D">
        <w:rPr>
          <w:lang w:val="es-US"/>
        </w:rPr>
        <w:t>v</w:t>
      </w:r>
      <w:r w:rsidRPr="0006620D">
        <w:rPr>
          <w:lang w:val="es-US"/>
        </w:rPr>
        <w:t xml:space="preserve">alidez de la Oferta”), o cualquier prórroga del plazo </w:t>
      </w:r>
      <w:r w:rsidR="007474E9" w:rsidRPr="0006620D">
        <w:rPr>
          <w:lang w:val="es-US"/>
        </w:rPr>
        <w:t>que haya provisto</w:t>
      </w:r>
      <w:r w:rsidR="00FA7ADA" w:rsidRPr="0006620D">
        <w:rPr>
          <w:lang w:val="es-US"/>
        </w:rPr>
        <w:t>, o</w:t>
      </w:r>
      <w:r w:rsidR="00850514" w:rsidRPr="0006620D">
        <w:rPr>
          <w:lang w:val="es-US"/>
        </w:rPr>
        <w:t>,</w:t>
      </w:r>
    </w:p>
    <w:p w14:paraId="79C35563" w14:textId="77777777" w:rsidR="00455149" w:rsidRPr="0006620D" w:rsidRDefault="00850514" w:rsidP="002D3AD1">
      <w:pPr>
        <w:numPr>
          <w:ilvl w:val="0"/>
          <w:numId w:val="63"/>
        </w:numPr>
        <w:tabs>
          <w:tab w:val="num" w:pos="1440"/>
        </w:tabs>
        <w:spacing w:after="200"/>
        <w:ind w:hanging="720"/>
        <w:jc w:val="both"/>
        <w:rPr>
          <w:lang w:val="es-US"/>
        </w:rPr>
      </w:pPr>
      <w:r w:rsidRPr="0006620D">
        <w:rPr>
          <w:lang w:val="es-US"/>
        </w:rPr>
        <w:t xml:space="preserve">luego de que el Comparador lo ha notificado </w:t>
      </w:r>
      <w:r w:rsidR="00455149" w:rsidRPr="0006620D">
        <w:rPr>
          <w:lang w:val="es-US"/>
        </w:rPr>
        <w:t xml:space="preserve">de la aceptación de su Oferta durante el Período de Validez de la Oferta o cualquier prórroga del plazo </w:t>
      </w:r>
      <w:r w:rsidRPr="0006620D">
        <w:rPr>
          <w:lang w:val="es-US"/>
        </w:rPr>
        <w:t>que haya provisto</w:t>
      </w:r>
      <w:r w:rsidR="00455149" w:rsidRPr="0006620D">
        <w:rPr>
          <w:lang w:val="es-US"/>
        </w:rPr>
        <w:t xml:space="preserve">, </w:t>
      </w:r>
      <w:r w:rsidR="00446488" w:rsidRPr="0006620D">
        <w:rPr>
          <w:lang w:val="es-US"/>
        </w:rPr>
        <w:t>(</w:t>
      </w:r>
      <w:r w:rsidR="00455149" w:rsidRPr="0006620D">
        <w:rPr>
          <w:lang w:val="es-US"/>
        </w:rPr>
        <w:t xml:space="preserve">i) no ha </w:t>
      </w:r>
      <w:r w:rsidRPr="0006620D">
        <w:rPr>
          <w:lang w:val="es-US"/>
        </w:rPr>
        <w:t xml:space="preserve">suscripto </w:t>
      </w:r>
      <w:r w:rsidR="00455149" w:rsidRPr="0006620D">
        <w:rPr>
          <w:lang w:val="es-US"/>
        </w:rPr>
        <w:t xml:space="preserve">el Convenio del Contrato o </w:t>
      </w:r>
      <w:r w:rsidR="006E0AC8" w:rsidRPr="0006620D">
        <w:rPr>
          <w:lang w:val="es-US"/>
        </w:rPr>
        <w:t>(</w:t>
      </w:r>
      <w:r w:rsidR="00455149" w:rsidRPr="0006620D">
        <w:rPr>
          <w:lang w:val="es-US"/>
        </w:rPr>
        <w:t xml:space="preserve">ii) no ha </w:t>
      </w:r>
      <w:r w:rsidRPr="0006620D">
        <w:rPr>
          <w:lang w:val="es-US"/>
        </w:rPr>
        <w:t>presentado</w:t>
      </w:r>
      <w:r w:rsidR="00455149" w:rsidRPr="0006620D">
        <w:rPr>
          <w:lang w:val="es-US"/>
        </w:rPr>
        <w:t xml:space="preserve"> la Garantía de Cumplimiento, de conformidad con las Instrucciones a los Licitantes (“IAL”) del </w:t>
      </w:r>
      <w:r w:rsidR="007D5C4C" w:rsidRPr="0006620D">
        <w:rPr>
          <w:lang w:val="es-US"/>
        </w:rPr>
        <w:t>Documento de Licitación</w:t>
      </w:r>
      <w:r w:rsidR="00455149" w:rsidRPr="0006620D">
        <w:rPr>
          <w:lang w:val="es-US"/>
        </w:rPr>
        <w:t xml:space="preserve"> del Comprador</w:t>
      </w:r>
      <w:r w:rsidRPr="0006620D">
        <w:rPr>
          <w:lang w:val="es-US"/>
        </w:rPr>
        <w:t>,</w:t>
      </w:r>
    </w:p>
    <w:p w14:paraId="55AFC028" w14:textId="77777777" w:rsidR="00455149" w:rsidRPr="0006620D" w:rsidRDefault="00455149">
      <w:pPr>
        <w:spacing w:after="200"/>
        <w:jc w:val="both"/>
        <w:rPr>
          <w:lang w:val="es-US"/>
        </w:rPr>
      </w:pPr>
      <w:r w:rsidRPr="0006620D">
        <w:rPr>
          <w:lang w:val="es-US"/>
        </w:rPr>
        <w:t xml:space="preserve">el Garante procederá inmediatamente a pagar al Comprador, como máximo, la suma antes mencionada </w:t>
      </w:r>
      <w:r w:rsidR="00590100" w:rsidRPr="0006620D">
        <w:rPr>
          <w:lang w:val="es-US"/>
        </w:rPr>
        <w:t xml:space="preserve">al recibir </w:t>
      </w:r>
      <w:r w:rsidRPr="0006620D">
        <w:rPr>
          <w:lang w:val="es-US"/>
        </w:rPr>
        <w:t>la p</w:t>
      </w:r>
      <w:r w:rsidR="00287113" w:rsidRPr="0006620D">
        <w:rPr>
          <w:lang w:val="es-US"/>
        </w:rPr>
        <w:t>rimera solicitud por escrito de este</w:t>
      </w:r>
      <w:r w:rsidRPr="0006620D">
        <w:rPr>
          <w:lang w:val="es-US"/>
        </w:rPr>
        <w:t xml:space="preserve">, sin que el Comprador </w:t>
      </w:r>
      <w:r w:rsidR="00287113" w:rsidRPr="0006620D">
        <w:rPr>
          <w:lang w:val="es-US"/>
        </w:rPr>
        <w:t>deba</w:t>
      </w:r>
      <w:r w:rsidRPr="0006620D">
        <w:rPr>
          <w:lang w:val="es-US"/>
        </w:rPr>
        <w:t xml:space="preserve"> sustentar su demanda, siempre y cuando </w:t>
      </w:r>
      <w:r w:rsidR="00590100" w:rsidRPr="0006620D">
        <w:rPr>
          <w:lang w:val="es-US"/>
        </w:rPr>
        <w:t xml:space="preserve">manifieste que </w:t>
      </w:r>
      <w:r w:rsidRPr="0006620D">
        <w:rPr>
          <w:lang w:val="es-US"/>
        </w:rPr>
        <w:t xml:space="preserve">esta </w:t>
      </w:r>
      <w:r w:rsidR="00117B69" w:rsidRPr="0006620D">
        <w:rPr>
          <w:lang w:val="es-US"/>
        </w:rPr>
        <w:t>se encuentra motivada por</w:t>
      </w:r>
      <w:r w:rsidR="00446488" w:rsidRPr="0006620D">
        <w:rPr>
          <w:lang w:val="es-US"/>
        </w:rPr>
        <w:t> </w:t>
      </w:r>
      <w:r w:rsidR="00117B69" w:rsidRPr="0006620D">
        <w:rPr>
          <w:lang w:val="es-US"/>
        </w:rPr>
        <w:t xml:space="preserve">cualquiera de las situaciones </w:t>
      </w:r>
      <w:r w:rsidRPr="0006620D">
        <w:rPr>
          <w:lang w:val="es-US"/>
        </w:rPr>
        <w:t>descrit</w:t>
      </w:r>
      <w:r w:rsidR="00117B69" w:rsidRPr="0006620D">
        <w:rPr>
          <w:lang w:val="es-US"/>
        </w:rPr>
        <w:t>a</w:t>
      </w:r>
      <w:r w:rsidRPr="0006620D">
        <w:rPr>
          <w:lang w:val="es-US"/>
        </w:rPr>
        <w:t xml:space="preserve">s anteriormente, especificando cuál </w:t>
      </w:r>
      <w:r w:rsidR="00117B69" w:rsidRPr="0006620D">
        <w:rPr>
          <w:lang w:val="es-US"/>
        </w:rPr>
        <w:t>de ellas ha tenido</w:t>
      </w:r>
      <w:r w:rsidR="00446488" w:rsidRPr="0006620D">
        <w:rPr>
          <w:lang w:val="es-US"/>
        </w:rPr>
        <w:t> </w:t>
      </w:r>
      <w:r w:rsidR="00117B69" w:rsidRPr="0006620D">
        <w:rPr>
          <w:lang w:val="es-US"/>
        </w:rPr>
        <w:t>lugar</w:t>
      </w:r>
      <w:r w:rsidRPr="0006620D">
        <w:rPr>
          <w:lang w:val="es-US"/>
        </w:rPr>
        <w:t xml:space="preserve">. </w:t>
      </w:r>
    </w:p>
    <w:p w14:paraId="526BAED9" w14:textId="77777777" w:rsidR="00455149" w:rsidRPr="0006620D" w:rsidRDefault="00455149">
      <w:pPr>
        <w:spacing w:after="200"/>
        <w:jc w:val="both"/>
        <w:rPr>
          <w:lang w:val="es-US"/>
        </w:rPr>
      </w:pPr>
      <w:r w:rsidRPr="0006620D">
        <w:rPr>
          <w:lang w:val="es-US"/>
        </w:rPr>
        <w:t>Por medio del presente, el Garante conviene que su obligación permanecerá vigente y tendrá pleno efecto inclus</w:t>
      </w:r>
      <w:r w:rsidR="00117B69" w:rsidRPr="0006620D">
        <w:rPr>
          <w:lang w:val="es-US"/>
        </w:rPr>
        <w:t xml:space="preserve">ive hasta 28 días después del vencimiento </w:t>
      </w:r>
      <w:r w:rsidRPr="0006620D">
        <w:rPr>
          <w:lang w:val="es-US"/>
        </w:rPr>
        <w:t>del período de validez de la Oferta</w:t>
      </w:r>
      <w:r w:rsidR="00446488" w:rsidRPr="0006620D">
        <w:rPr>
          <w:lang w:val="es-US"/>
        </w:rPr>
        <w:t> </w:t>
      </w:r>
      <w:r w:rsidRPr="0006620D">
        <w:rPr>
          <w:lang w:val="es-US"/>
        </w:rPr>
        <w:t>tal como se establece en la Carta de la Oferta o cualquier prórroga proporcionada por</w:t>
      </w:r>
      <w:r w:rsidR="00446488" w:rsidRPr="0006620D">
        <w:rPr>
          <w:lang w:val="es-US"/>
        </w:rPr>
        <w:t> </w:t>
      </w:r>
      <w:r w:rsidRPr="0006620D">
        <w:rPr>
          <w:lang w:val="es-US"/>
        </w:rPr>
        <w:t xml:space="preserve">el Mandante. </w:t>
      </w:r>
    </w:p>
    <w:p w14:paraId="081F9F64" w14:textId="77777777" w:rsidR="00455149" w:rsidRPr="0006620D" w:rsidRDefault="00455149">
      <w:pPr>
        <w:spacing w:after="200"/>
        <w:jc w:val="both"/>
        <w:rPr>
          <w:lang w:val="es-US"/>
        </w:rPr>
      </w:pPr>
      <w:r w:rsidRPr="0006620D">
        <w:rPr>
          <w:lang w:val="es-US"/>
        </w:rPr>
        <w:lastRenderedPageBreak/>
        <w:t>EN PRUEBA DE CONFORMIDAD</w:t>
      </w:r>
      <w:r w:rsidRPr="0006620D">
        <w:rPr>
          <w:i/>
          <w:iCs/>
          <w:lang w:val="es-US"/>
        </w:rPr>
        <w:t xml:space="preserve">, </w:t>
      </w:r>
      <w:r w:rsidRPr="0006620D">
        <w:rPr>
          <w:lang w:val="es-US"/>
        </w:rPr>
        <w:t>el Mandante y el Garante han dispuesto la suscripción del presente en sus respectivos nombres el día ____ del mes de _____________ del año 20__.</w:t>
      </w:r>
    </w:p>
    <w:p w14:paraId="403269AA" w14:textId="77777777" w:rsidR="00455149" w:rsidRPr="0006620D" w:rsidRDefault="00455149">
      <w:pPr>
        <w:spacing w:after="200"/>
        <w:rPr>
          <w:lang w:val="es-US"/>
        </w:rPr>
      </w:pPr>
      <w:r w:rsidRPr="0006620D">
        <w:rPr>
          <w:lang w:val="es-US"/>
        </w:rPr>
        <w:t>Mandante: _______________________</w:t>
      </w:r>
      <w:r w:rsidRPr="0006620D">
        <w:rPr>
          <w:lang w:val="es-US"/>
        </w:rPr>
        <w:tab/>
        <w:t>Garante: _____________________________</w:t>
      </w:r>
      <w:r w:rsidRPr="0006620D">
        <w:rPr>
          <w:lang w:val="es-US"/>
        </w:rPr>
        <w:br/>
      </w:r>
      <w:r w:rsidRPr="0006620D">
        <w:rPr>
          <w:lang w:val="es-US"/>
        </w:rPr>
        <w:tab/>
        <w:t>Sello corporativo (si lo hubiera)</w:t>
      </w:r>
    </w:p>
    <w:p w14:paraId="690C6A49" w14:textId="77777777" w:rsidR="00455149" w:rsidRPr="0006620D" w:rsidRDefault="00455149">
      <w:pPr>
        <w:tabs>
          <w:tab w:val="left" w:pos="4320"/>
        </w:tabs>
        <w:rPr>
          <w:i/>
          <w:iCs/>
          <w:color w:val="000000"/>
          <w:lang w:val="es-US"/>
        </w:rPr>
      </w:pPr>
      <w:r w:rsidRPr="0006620D">
        <w:rPr>
          <w:lang w:val="es-US"/>
        </w:rPr>
        <w:t>_______________________________</w:t>
      </w:r>
      <w:r w:rsidRPr="0006620D">
        <w:rPr>
          <w:lang w:val="es-US"/>
        </w:rPr>
        <w:tab/>
        <w:t>____________________________________</w:t>
      </w:r>
      <w:r w:rsidRPr="0006620D">
        <w:rPr>
          <w:lang w:val="es-US"/>
        </w:rPr>
        <w:br/>
      </w:r>
      <w:r w:rsidRPr="0006620D">
        <w:rPr>
          <w:i/>
          <w:iCs/>
          <w:lang w:val="es-US"/>
        </w:rPr>
        <w:t>(Firma)</w:t>
      </w:r>
      <w:r w:rsidRPr="0006620D">
        <w:rPr>
          <w:i/>
          <w:iCs/>
          <w:lang w:val="es-US"/>
        </w:rPr>
        <w:tab/>
        <w:t>(Firma)</w:t>
      </w:r>
      <w:r w:rsidRPr="0006620D">
        <w:rPr>
          <w:lang w:val="es-US"/>
        </w:rPr>
        <w:br/>
      </w:r>
      <w:r w:rsidRPr="0006620D">
        <w:rPr>
          <w:i/>
          <w:iCs/>
          <w:lang w:val="es-US"/>
        </w:rPr>
        <w:t>(Aclaración y cargo)</w:t>
      </w:r>
      <w:r w:rsidRPr="0006620D">
        <w:rPr>
          <w:i/>
          <w:iCs/>
          <w:lang w:val="es-US"/>
        </w:rPr>
        <w:tab/>
        <w:t>(Aclaración y cargo)</w:t>
      </w:r>
    </w:p>
    <w:p w14:paraId="1C564FF5" w14:textId="77777777" w:rsidR="00455149" w:rsidRPr="0006620D" w:rsidRDefault="00455149" w:rsidP="00BC31A7">
      <w:pPr>
        <w:pStyle w:val="Tanla4titulo"/>
        <w:rPr>
          <w:lang w:val="es-US"/>
        </w:rPr>
      </w:pPr>
      <w:r w:rsidRPr="0006620D">
        <w:rPr>
          <w:lang w:val="es-US"/>
        </w:rPr>
        <w:br w:type="page"/>
      </w:r>
      <w:bookmarkStart w:id="409" w:name="_Toc454620984"/>
      <w:bookmarkStart w:id="410" w:name="_Toc347230628"/>
      <w:bookmarkStart w:id="411" w:name="_Toc486939194"/>
      <w:r w:rsidRPr="0006620D">
        <w:rPr>
          <w:lang w:val="es-US"/>
        </w:rPr>
        <w:lastRenderedPageBreak/>
        <w:t xml:space="preserve">Formulario de Declaración de </w:t>
      </w:r>
      <w:r w:rsidR="00437B44" w:rsidRPr="0006620D">
        <w:rPr>
          <w:lang w:val="es-US"/>
        </w:rPr>
        <w:t>Mantenimiento de Oferta</w:t>
      </w:r>
      <w:bookmarkEnd w:id="409"/>
      <w:bookmarkEnd w:id="410"/>
      <w:bookmarkEnd w:id="411"/>
    </w:p>
    <w:p w14:paraId="364630E3" w14:textId="77777777" w:rsidR="00455149" w:rsidRPr="0006620D" w:rsidRDefault="00455149">
      <w:pPr>
        <w:rPr>
          <w:i/>
          <w:iCs/>
          <w:lang w:val="es-US"/>
        </w:rPr>
      </w:pPr>
      <w:r w:rsidRPr="0006620D">
        <w:rPr>
          <w:i/>
          <w:iCs/>
          <w:lang w:val="es-US"/>
        </w:rPr>
        <w:t xml:space="preserve">[El Licitante completará este Formulario de Declaración de </w:t>
      </w:r>
      <w:r w:rsidR="00437B44" w:rsidRPr="0006620D">
        <w:rPr>
          <w:i/>
          <w:iCs/>
          <w:lang w:val="es-US"/>
        </w:rPr>
        <w:t>Mantenimiento de Oferta</w:t>
      </w:r>
      <w:r w:rsidRPr="0006620D">
        <w:rPr>
          <w:i/>
          <w:iCs/>
          <w:lang w:val="es-US"/>
        </w:rPr>
        <w:t xml:space="preserve"> de acuerdo c</w:t>
      </w:r>
      <w:r w:rsidR="00471C70" w:rsidRPr="0006620D">
        <w:rPr>
          <w:i/>
          <w:iCs/>
          <w:lang w:val="es-US"/>
        </w:rPr>
        <w:t>on las instrucciones indicadas].</w:t>
      </w:r>
    </w:p>
    <w:p w14:paraId="3DCE47DC" w14:textId="77777777" w:rsidR="00117B69" w:rsidRPr="0006620D" w:rsidRDefault="00117B69">
      <w:pPr>
        <w:tabs>
          <w:tab w:val="right" w:pos="9360"/>
        </w:tabs>
        <w:ind w:left="720" w:hanging="720"/>
        <w:jc w:val="right"/>
        <w:rPr>
          <w:lang w:val="es-US"/>
        </w:rPr>
      </w:pPr>
    </w:p>
    <w:p w14:paraId="2DA7A322" w14:textId="77777777" w:rsidR="00117B69" w:rsidRPr="0006620D" w:rsidRDefault="00117B69">
      <w:pPr>
        <w:tabs>
          <w:tab w:val="right" w:pos="9360"/>
        </w:tabs>
        <w:ind w:left="720" w:hanging="720"/>
        <w:jc w:val="right"/>
        <w:rPr>
          <w:lang w:val="es-US"/>
        </w:rPr>
      </w:pPr>
    </w:p>
    <w:p w14:paraId="132A0B86" w14:textId="77777777" w:rsidR="00455149" w:rsidRPr="0006620D" w:rsidRDefault="00455149">
      <w:pPr>
        <w:tabs>
          <w:tab w:val="right" w:pos="9360"/>
        </w:tabs>
        <w:ind w:left="720" w:hanging="720"/>
        <w:jc w:val="right"/>
        <w:rPr>
          <w:lang w:val="es-US"/>
        </w:rPr>
      </w:pPr>
      <w:r w:rsidRPr="0006620D">
        <w:rPr>
          <w:lang w:val="es-US"/>
        </w:rPr>
        <w:t xml:space="preserve">Fecha: </w:t>
      </w:r>
      <w:r w:rsidRPr="0006620D">
        <w:rPr>
          <w:i/>
          <w:iCs/>
          <w:lang w:val="es-US"/>
        </w:rPr>
        <w:t>[indique día, mes y año</w:t>
      </w:r>
      <w:r w:rsidR="001A2E90" w:rsidRPr="0006620D">
        <w:rPr>
          <w:i/>
          <w:iCs/>
          <w:lang w:val="es-US"/>
        </w:rPr>
        <w:t xml:space="preserve"> de presentación de la oferta</w:t>
      </w:r>
      <w:r w:rsidRPr="0006620D">
        <w:rPr>
          <w:i/>
          <w:iCs/>
          <w:lang w:val="es-US"/>
        </w:rPr>
        <w:t>].</w:t>
      </w:r>
    </w:p>
    <w:p w14:paraId="4F08C1AF" w14:textId="77777777" w:rsidR="00455149" w:rsidRPr="0006620D" w:rsidRDefault="00455149">
      <w:pPr>
        <w:tabs>
          <w:tab w:val="right" w:pos="9360"/>
        </w:tabs>
        <w:ind w:left="720" w:hanging="720"/>
        <w:jc w:val="right"/>
        <w:rPr>
          <w:i/>
          <w:lang w:val="es-US"/>
        </w:rPr>
      </w:pPr>
      <w:r w:rsidRPr="0006620D">
        <w:rPr>
          <w:lang w:val="es-US"/>
        </w:rPr>
        <w:t>Oferta n.</w:t>
      </w:r>
      <w:r w:rsidR="006955B1" w:rsidRPr="0006620D">
        <w:rPr>
          <w:bCs/>
          <w:lang w:val="es-US"/>
        </w:rPr>
        <w:sym w:font="Symbol" w:char="F0B0"/>
      </w:r>
      <w:r w:rsidRPr="0006620D">
        <w:rPr>
          <w:lang w:val="es-US"/>
        </w:rPr>
        <w:t xml:space="preserve">: </w:t>
      </w:r>
      <w:r w:rsidRPr="0006620D">
        <w:rPr>
          <w:i/>
          <w:iCs/>
          <w:lang w:val="es-US"/>
        </w:rPr>
        <w:t xml:space="preserve">[número del proceso de la </w:t>
      </w:r>
      <w:r w:rsidR="00F6762D" w:rsidRPr="0006620D">
        <w:rPr>
          <w:i/>
          <w:iCs/>
          <w:lang w:val="es-US"/>
        </w:rPr>
        <w:t>SDO</w:t>
      </w:r>
      <w:r w:rsidRPr="0006620D">
        <w:rPr>
          <w:i/>
          <w:iCs/>
          <w:lang w:val="es-US"/>
        </w:rPr>
        <w:t>]</w:t>
      </w:r>
      <w:r w:rsidR="005B39B6" w:rsidRPr="0006620D">
        <w:rPr>
          <w:i/>
          <w:iCs/>
          <w:lang w:val="es-US"/>
        </w:rPr>
        <w:t>.</w:t>
      </w:r>
    </w:p>
    <w:p w14:paraId="1DFB44A5" w14:textId="77777777" w:rsidR="007E2923" w:rsidRPr="0006620D" w:rsidRDefault="007E2923">
      <w:pPr>
        <w:tabs>
          <w:tab w:val="right" w:pos="9360"/>
        </w:tabs>
        <w:ind w:left="720" w:hanging="720"/>
        <w:jc w:val="right"/>
        <w:rPr>
          <w:spacing w:val="-1"/>
          <w:lang w:val="es-US"/>
        </w:rPr>
      </w:pPr>
      <w:r w:rsidRPr="0006620D">
        <w:rPr>
          <w:spacing w:val="-1"/>
          <w:lang w:val="es-US"/>
        </w:rPr>
        <w:t>Alternativa n.</w:t>
      </w:r>
      <w:r w:rsidR="006955B1" w:rsidRPr="0006620D">
        <w:rPr>
          <w:bCs/>
          <w:spacing w:val="-1"/>
          <w:lang w:val="es-US"/>
        </w:rPr>
        <w:sym w:font="Symbol" w:char="F0B0"/>
      </w:r>
      <w:r w:rsidRPr="0006620D">
        <w:rPr>
          <w:spacing w:val="-1"/>
          <w:lang w:val="es-US"/>
        </w:rPr>
        <w:t>:</w:t>
      </w:r>
      <w:r w:rsidRPr="0006620D">
        <w:rPr>
          <w:i/>
          <w:iCs/>
          <w:spacing w:val="-1"/>
          <w:lang w:val="es-US"/>
        </w:rPr>
        <w:t xml:space="preserve"> [indique el n.</w:t>
      </w:r>
      <w:r w:rsidR="006955B1" w:rsidRPr="0006620D">
        <w:rPr>
          <w:bCs/>
          <w:i/>
          <w:spacing w:val="-1"/>
          <w:lang w:val="es-US"/>
        </w:rPr>
        <w:sym w:font="Symbol" w:char="F0B0"/>
      </w:r>
      <w:r w:rsidRPr="0006620D">
        <w:rPr>
          <w:i/>
          <w:iCs/>
          <w:spacing w:val="-1"/>
          <w:lang w:val="es-US"/>
        </w:rPr>
        <w:t xml:space="preserve"> de identificación si </w:t>
      </w:r>
      <w:r w:rsidR="00471C70" w:rsidRPr="0006620D">
        <w:rPr>
          <w:i/>
          <w:iCs/>
          <w:spacing w:val="-1"/>
          <w:lang w:val="es-US"/>
        </w:rPr>
        <w:t>se trata de una</w:t>
      </w:r>
      <w:r w:rsidRPr="0006620D">
        <w:rPr>
          <w:i/>
          <w:iCs/>
          <w:spacing w:val="-1"/>
          <w:lang w:val="es-US"/>
        </w:rPr>
        <w:t xml:space="preserve"> oferta </w:t>
      </w:r>
      <w:r w:rsidR="001A2E90" w:rsidRPr="0006620D">
        <w:rPr>
          <w:i/>
          <w:iCs/>
          <w:spacing w:val="-1"/>
          <w:lang w:val="es-US"/>
        </w:rPr>
        <w:t xml:space="preserve">por una </w:t>
      </w:r>
      <w:r w:rsidRPr="0006620D">
        <w:rPr>
          <w:i/>
          <w:iCs/>
          <w:spacing w:val="-1"/>
          <w:lang w:val="es-US"/>
        </w:rPr>
        <w:t>alternativa].</w:t>
      </w:r>
    </w:p>
    <w:p w14:paraId="4B854143" w14:textId="77777777" w:rsidR="00117B69" w:rsidRPr="0006620D" w:rsidRDefault="00117B69" w:rsidP="0029798D">
      <w:pPr>
        <w:rPr>
          <w:lang w:val="es-US"/>
        </w:rPr>
      </w:pPr>
    </w:p>
    <w:p w14:paraId="52258094" w14:textId="77777777" w:rsidR="00117B69" w:rsidRPr="0006620D" w:rsidRDefault="00117B69" w:rsidP="0029798D">
      <w:pPr>
        <w:rPr>
          <w:lang w:val="es-US"/>
        </w:rPr>
      </w:pPr>
    </w:p>
    <w:p w14:paraId="03C2946C" w14:textId="77777777" w:rsidR="00455149" w:rsidRPr="0006620D" w:rsidRDefault="00455149" w:rsidP="0029798D">
      <w:pPr>
        <w:rPr>
          <w:b/>
          <w:lang w:val="es-US"/>
        </w:rPr>
      </w:pPr>
      <w:r w:rsidRPr="0006620D">
        <w:rPr>
          <w:lang w:val="es-US"/>
        </w:rPr>
        <w:t xml:space="preserve">Para: </w:t>
      </w:r>
      <w:r w:rsidRPr="0006620D">
        <w:rPr>
          <w:i/>
          <w:iCs/>
          <w:lang w:val="es-US"/>
        </w:rPr>
        <w:t>[indique el nombre completo del Comprador].</w:t>
      </w:r>
    </w:p>
    <w:p w14:paraId="5AC4A0DD" w14:textId="77777777" w:rsidR="00117B69" w:rsidRPr="0006620D" w:rsidRDefault="00117B69" w:rsidP="0029798D">
      <w:pPr>
        <w:rPr>
          <w:lang w:val="es-US"/>
        </w:rPr>
      </w:pPr>
    </w:p>
    <w:p w14:paraId="445C2FE0" w14:textId="77777777" w:rsidR="00455149" w:rsidRPr="0006620D" w:rsidRDefault="00455149" w:rsidP="00117B69">
      <w:pPr>
        <w:rPr>
          <w:lang w:val="es-US"/>
        </w:rPr>
      </w:pPr>
      <w:r w:rsidRPr="0006620D">
        <w:rPr>
          <w:lang w:val="es-US"/>
        </w:rPr>
        <w:t xml:space="preserve">Los suscriptos declaramos que: </w:t>
      </w:r>
    </w:p>
    <w:p w14:paraId="1FA58C4E" w14:textId="77777777" w:rsidR="00117B69" w:rsidRPr="0006620D" w:rsidRDefault="00117B69" w:rsidP="00117B69">
      <w:pPr>
        <w:pStyle w:val="NormalWeb"/>
        <w:spacing w:before="0" w:beforeAutospacing="0" w:after="0" w:afterAutospacing="0"/>
        <w:jc w:val="both"/>
        <w:rPr>
          <w:rFonts w:ascii="Times New Roman" w:hAnsi="Times New Roman" w:cs="Times New Roman"/>
          <w:szCs w:val="20"/>
          <w:lang w:val="es-US"/>
        </w:rPr>
      </w:pPr>
    </w:p>
    <w:p w14:paraId="2D043D57" w14:textId="77777777" w:rsidR="00455149" w:rsidRPr="0006620D" w:rsidRDefault="00455149" w:rsidP="00117B69">
      <w:pPr>
        <w:pStyle w:val="NormalWeb"/>
        <w:spacing w:before="0" w:beforeAutospacing="0" w:after="0" w:afterAutospacing="0"/>
        <w:jc w:val="both"/>
        <w:rPr>
          <w:rFonts w:ascii="Times New Roman" w:hAnsi="Times New Roman" w:cs="Times New Roman"/>
          <w:szCs w:val="20"/>
          <w:lang w:val="es-US"/>
        </w:rPr>
      </w:pPr>
      <w:r w:rsidRPr="0006620D">
        <w:rPr>
          <w:rFonts w:ascii="Times New Roman" w:hAnsi="Times New Roman" w:cs="Times New Roman"/>
          <w:szCs w:val="20"/>
          <w:lang w:val="es-US"/>
        </w:rPr>
        <w:t xml:space="preserve">Entendemos que, de acuerdo con sus condiciones, las Ofertas deberán estar respaldadas por una Declaración de </w:t>
      </w:r>
      <w:r w:rsidR="00437B44" w:rsidRPr="0006620D">
        <w:rPr>
          <w:rFonts w:ascii="Times New Roman" w:hAnsi="Times New Roman" w:cs="Times New Roman"/>
          <w:szCs w:val="20"/>
          <w:lang w:val="es-US"/>
        </w:rPr>
        <w:t>Mantenimiento de Oferta</w:t>
      </w:r>
      <w:r w:rsidRPr="0006620D">
        <w:rPr>
          <w:rFonts w:ascii="Times New Roman" w:hAnsi="Times New Roman" w:cs="Times New Roman"/>
          <w:szCs w:val="20"/>
          <w:lang w:val="es-US"/>
        </w:rPr>
        <w:t>.</w:t>
      </w:r>
    </w:p>
    <w:p w14:paraId="16B20481" w14:textId="77777777" w:rsidR="00117B69" w:rsidRPr="0006620D" w:rsidRDefault="00117B69" w:rsidP="00117B69">
      <w:pPr>
        <w:pStyle w:val="NormalWeb"/>
        <w:spacing w:before="0" w:beforeAutospacing="0" w:after="0" w:afterAutospacing="0"/>
        <w:jc w:val="both"/>
        <w:rPr>
          <w:rFonts w:ascii="Times New Roman" w:hAnsi="Times New Roman" w:cs="Times New Roman"/>
          <w:szCs w:val="20"/>
          <w:lang w:val="es-US"/>
        </w:rPr>
      </w:pPr>
    </w:p>
    <w:p w14:paraId="466390CB" w14:textId="77777777" w:rsidR="00455149" w:rsidRPr="0006620D" w:rsidRDefault="00455149" w:rsidP="00117B69">
      <w:pPr>
        <w:pStyle w:val="NormalWeb"/>
        <w:spacing w:before="0" w:beforeAutospacing="0" w:after="0" w:afterAutospacing="0"/>
        <w:jc w:val="both"/>
        <w:rPr>
          <w:rFonts w:ascii="Times New Roman" w:hAnsi="Times New Roman" w:cs="Times New Roman"/>
          <w:szCs w:val="20"/>
          <w:lang w:val="es-US"/>
        </w:rPr>
      </w:pPr>
      <w:r w:rsidRPr="0006620D">
        <w:rPr>
          <w:rFonts w:ascii="Times New Roman" w:hAnsi="Times New Roman" w:cs="Times New Roman"/>
          <w:szCs w:val="20"/>
          <w:lang w:val="es-US"/>
        </w:rPr>
        <w:t xml:space="preserve">Aceptamos que </w:t>
      </w:r>
      <w:r w:rsidRPr="0006620D">
        <w:rPr>
          <w:rFonts w:ascii="Times New Roman" w:hAnsi="Times New Roman" w:cs="Times New Roman"/>
          <w:lang w:val="es-US"/>
        </w:rPr>
        <w:t xml:space="preserve">seremos declarados </w:t>
      </w:r>
      <w:r w:rsidR="00471C70" w:rsidRPr="0006620D">
        <w:rPr>
          <w:rFonts w:ascii="Times New Roman" w:hAnsi="Times New Roman" w:cs="Times New Roman"/>
          <w:lang w:val="es-US"/>
        </w:rPr>
        <w:t xml:space="preserve">automáticamente </w:t>
      </w:r>
      <w:r w:rsidRPr="0006620D">
        <w:rPr>
          <w:rFonts w:ascii="Times New Roman" w:hAnsi="Times New Roman" w:cs="Times New Roman"/>
          <w:lang w:val="es-US"/>
        </w:rPr>
        <w:t xml:space="preserve">inelegibles para participar en cualquier licitación de contrato con el Comprador por un período de </w:t>
      </w:r>
      <w:r w:rsidRPr="0006620D">
        <w:rPr>
          <w:rFonts w:ascii="Times New Roman" w:hAnsi="Times New Roman" w:cs="Times New Roman"/>
          <w:i/>
          <w:iCs/>
          <w:szCs w:val="20"/>
          <w:lang w:val="es-US"/>
        </w:rPr>
        <w:t>[indique el número de meses o años]</w:t>
      </w:r>
      <w:r w:rsidR="00B34B1D" w:rsidRPr="0006620D">
        <w:rPr>
          <w:rFonts w:ascii="Times New Roman" w:hAnsi="Times New Roman" w:cs="Times New Roman"/>
          <w:i/>
          <w:iCs/>
          <w:szCs w:val="20"/>
          <w:lang w:val="es-US"/>
        </w:rPr>
        <w:t xml:space="preserve"> </w:t>
      </w:r>
      <w:r w:rsidRPr="0006620D">
        <w:rPr>
          <w:rFonts w:ascii="Times New Roman" w:hAnsi="Times New Roman" w:cs="Times New Roman"/>
          <w:lang w:val="es-US"/>
        </w:rPr>
        <w:t xml:space="preserve">contado a partir de </w:t>
      </w:r>
      <w:r w:rsidRPr="0006620D">
        <w:rPr>
          <w:rFonts w:ascii="Times New Roman" w:hAnsi="Times New Roman" w:cs="Times New Roman"/>
          <w:i/>
          <w:iCs/>
          <w:szCs w:val="20"/>
          <w:lang w:val="es-US"/>
        </w:rPr>
        <w:t xml:space="preserve">[indique la fecha] </w:t>
      </w:r>
      <w:r w:rsidRPr="0006620D">
        <w:rPr>
          <w:rFonts w:ascii="Times New Roman" w:hAnsi="Times New Roman" w:cs="Times New Roman"/>
          <w:szCs w:val="20"/>
          <w:lang w:val="es-US"/>
        </w:rPr>
        <w:t xml:space="preserve">si </w:t>
      </w:r>
      <w:r w:rsidR="0032291B" w:rsidRPr="0006620D">
        <w:rPr>
          <w:rFonts w:ascii="Times New Roman" w:hAnsi="Times New Roman" w:cs="Times New Roman"/>
          <w:szCs w:val="20"/>
          <w:lang w:val="es-US"/>
        </w:rPr>
        <w:t>incumplimos</w:t>
      </w:r>
      <w:r w:rsidRPr="0006620D">
        <w:rPr>
          <w:rFonts w:ascii="Times New Roman" w:hAnsi="Times New Roman" w:cs="Times New Roman"/>
          <w:szCs w:val="20"/>
          <w:lang w:val="es-US"/>
        </w:rPr>
        <w:t xml:space="preserve"> nuestras obligaci</w:t>
      </w:r>
      <w:r w:rsidR="0032291B" w:rsidRPr="0006620D">
        <w:rPr>
          <w:rFonts w:ascii="Times New Roman" w:hAnsi="Times New Roman" w:cs="Times New Roman"/>
          <w:szCs w:val="20"/>
          <w:lang w:val="es-US"/>
        </w:rPr>
        <w:t>o</w:t>
      </w:r>
      <w:r w:rsidRPr="0006620D">
        <w:rPr>
          <w:rFonts w:ascii="Times New Roman" w:hAnsi="Times New Roman" w:cs="Times New Roman"/>
          <w:szCs w:val="20"/>
          <w:lang w:val="es-US"/>
        </w:rPr>
        <w:t xml:space="preserve">nes </w:t>
      </w:r>
      <w:r w:rsidR="0032291B" w:rsidRPr="0006620D">
        <w:rPr>
          <w:rFonts w:ascii="Times New Roman" w:hAnsi="Times New Roman" w:cs="Times New Roman"/>
          <w:szCs w:val="20"/>
          <w:lang w:val="es-US"/>
        </w:rPr>
        <w:t>derivadas de</w:t>
      </w:r>
      <w:r w:rsidRPr="0006620D">
        <w:rPr>
          <w:rFonts w:ascii="Times New Roman" w:hAnsi="Times New Roman" w:cs="Times New Roman"/>
          <w:szCs w:val="20"/>
          <w:lang w:val="es-US"/>
        </w:rPr>
        <w:t xml:space="preserve"> las condiciones de la oferta</w:t>
      </w:r>
      <w:r w:rsidR="0032291B" w:rsidRPr="0006620D">
        <w:rPr>
          <w:rFonts w:ascii="Times New Roman" w:hAnsi="Times New Roman" w:cs="Times New Roman"/>
          <w:szCs w:val="20"/>
          <w:lang w:val="es-US"/>
        </w:rPr>
        <w:t>, a saber</w:t>
      </w:r>
      <w:r w:rsidRPr="0006620D">
        <w:rPr>
          <w:rFonts w:ascii="Times New Roman" w:hAnsi="Times New Roman" w:cs="Times New Roman"/>
          <w:szCs w:val="20"/>
          <w:lang w:val="es-US"/>
        </w:rPr>
        <w:t>:</w:t>
      </w:r>
    </w:p>
    <w:p w14:paraId="74B6A3F8" w14:textId="77777777" w:rsidR="00117B69" w:rsidRPr="0006620D" w:rsidRDefault="00117B69" w:rsidP="00117B69">
      <w:pPr>
        <w:pStyle w:val="NormalWeb"/>
        <w:spacing w:before="0" w:beforeAutospacing="0" w:after="0" w:afterAutospacing="0"/>
        <w:ind w:left="720" w:hanging="720"/>
        <w:jc w:val="both"/>
        <w:rPr>
          <w:rFonts w:ascii="Times New Roman" w:hAnsi="Times New Roman" w:cs="Times New Roman"/>
          <w:szCs w:val="20"/>
          <w:lang w:val="es-US"/>
        </w:rPr>
      </w:pPr>
    </w:p>
    <w:p w14:paraId="1DBD5456" w14:textId="77777777" w:rsidR="00723B4C" w:rsidRPr="0006620D" w:rsidRDefault="0032291B" w:rsidP="002D3AD1">
      <w:pPr>
        <w:pStyle w:val="NormalWeb"/>
        <w:numPr>
          <w:ilvl w:val="4"/>
          <w:numId w:val="147"/>
        </w:numPr>
        <w:spacing w:before="0" w:beforeAutospacing="0" w:after="200" w:afterAutospacing="0"/>
        <w:ind w:left="720" w:hanging="720"/>
        <w:jc w:val="both"/>
        <w:rPr>
          <w:rFonts w:ascii="Times New Roman" w:hAnsi="Times New Roman" w:cs="Times New Roman"/>
          <w:szCs w:val="20"/>
          <w:lang w:val="es-US"/>
        </w:rPr>
      </w:pPr>
      <w:r w:rsidRPr="0006620D">
        <w:rPr>
          <w:rFonts w:ascii="Times New Roman" w:hAnsi="Times New Roman" w:cs="Times New Roman"/>
          <w:szCs w:val="20"/>
          <w:lang w:val="es-US"/>
        </w:rPr>
        <w:t xml:space="preserve">si </w:t>
      </w:r>
      <w:r w:rsidR="00455149" w:rsidRPr="0006620D">
        <w:rPr>
          <w:rFonts w:ascii="Times New Roman" w:hAnsi="Times New Roman" w:cs="Times New Roman"/>
          <w:szCs w:val="20"/>
          <w:lang w:val="es-US"/>
        </w:rPr>
        <w:t>reti</w:t>
      </w:r>
      <w:r w:rsidRPr="0006620D">
        <w:rPr>
          <w:rFonts w:ascii="Times New Roman" w:hAnsi="Times New Roman" w:cs="Times New Roman"/>
          <w:szCs w:val="20"/>
          <w:lang w:val="es-US"/>
        </w:rPr>
        <w:t xml:space="preserve">ramos </w:t>
      </w:r>
      <w:r w:rsidR="00455149" w:rsidRPr="0006620D">
        <w:rPr>
          <w:rFonts w:ascii="Times New Roman" w:hAnsi="Times New Roman" w:cs="Times New Roman"/>
          <w:szCs w:val="20"/>
          <w:lang w:val="es-US"/>
        </w:rPr>
        <w:t xml:space="preserve">nuestra Oferta durante el período de vigencia de la </w:t>
      </w:r>
      <w:r w:rsidR="006C2F9F" w:rsidRPr="0006620D">
        <w:rPr>
          <w:rFonts w:ascii="Times New Roman" w:hAnsi="Times New Roman" w:cs="Times New Roman"/>
          <w:szCs w:val="20"/>
          <w:lang w:val="es-US"/>
        </w:rPr>
        <w:t>O</w:t>
      </w:r>
      <w:r w:rsidR="00455149" w:rsidRPr="0006620D">
        <w:rPr>
          <w:rFonts w:ascii="Times New Roman" w:hAnsi="Times New Roman" w:cs="Times New Roman"/>
          <w:szCs w:val="20"/>
          <w:lang w:val="es-US"/>
        </w:rPr>
        <w:t>ferta especificado en la Carta de la Oferta, o</w:t>
      </w:r>
    </w:p>
    <w:p w14:paraId="035928CF" w14:textId="77777777" w:rsidR="00455149" w:rsidRPr="0006620D" w:rsidRDefault="0032291B" w:rsidP="002D3AD1">
      <w:pPr>
        <w:pStyle w:val="NormalWeb"/>
        <w:numPr>
          <w:ilvl w:val="4"/>
          <w:numId w:val="147"/>
        </w:numPr>
        <w:spacing w:before="0" w:beforeAutospacing="0" w:after="0" w:afterAutospacing="0"/>
        <w:ind w:left="720" w:hanging="720"/>
        <w:jc w:val="both"/>
        <w:rPr>
          <w:rFonts w:ascii="Times New Roman" w:hAnsi="Times New Roman" w:cs="Times New Roman"/>
          <w:szCs w:val="20"/>
          <w:lang w:val="es-US"/>
        </w:rPr>
      </w:pPr>
      <w:r w:rsidRPr="0006620D">
        <w:rPr>
          <w:rFonts w:ascii="Times New Roman" w:hAnsi="Times New Roman" w:cs="Times New Roman"/>
          <w:szCs w:val="20"/>
          <w:lang w:val="es-US"/>
        </w:rPr>
        <w:t xml:space="preserve">si, </w:t>
      </w:r>
      <w:r w:rsidR="006C2F9F" w:rsidRPr="0006620D">
        <w:rPr>
          <w:rFonts w:ascii="Times New Roman" w:hAnsi="Times New Roman" w:cs="Times New Roman"/>
          <w:szCs w:val="20"/>
          <w:lang w:val="es-US"/>
        </w:rPr>
        <w:t>una vez que el</w:t>
      </w:r>
      <w:r w:rsidRPr="0006620D">
        <w:rPr>
          <w:rFonts w:ascii="Times New Roman" w:hAnsi="Times New Roman" w:cs="Times New Roman"/>
          <w:szCs w:val="20"/>
          <w:lang w:val="es-US"/>
        </w:rPr>
        <w:t xml:space="preserve"> Comprador nos ha notificado </w:t>
      </w:r>
      <w:r w:rsidR="00455149" w:rsidRPr="0006620D">
        <w:rPr>
          <w:rFonts w:ascii="Times New Roman" w:hAnsi="Times New Roman" w:cs="Times New Roman"/>
          <w:szCs w:val="20"/>
          <w:lang w:val="es-US"/>
        </w:rPr>
        <w:t xml:space="preserve">de la aceptación de nuestra Oferta dentro del período de validez de la Oferta, </w:t>
      </w:r>
      <w:r w:rsidR="00723B4C" w:rsidRPr="0006620D">
        <w:rPr>
          <w:rFonts w:ascii="Times New Roman" w:hAnsi="Times New Roman" w:cs="Times New Roman"/>
          <w:szCs w:val="20"/>
          <w:lang w:val="es-US"/>
        </w:rPr>
        <w:t>(</w:t>
      </w:r>
      <w:r w:rsidR="00455149" w:rsidRPr="0006620D">
        <w:rPr>
          <w:rFonts w:ascii="Times New Roman" w:hAnsi="Times New Roman" w:cs="Times New Roman"/>
          <w:szCs w:val="20"/>
          <w:lang w:val="es-US"/>
        </w:rPr>
        <w:t xml:space="preserve">i) no firmamos o nos </w:t>
      </w:r>
      <w:r w:rsidRPr="0006620D">
        <w:rPr>
          <w:rFonts w:ascii="Times New Roman" w:hAnsi="Times New Roman" w:cs="Times New Roman"/>
          <w:szCs w:val="20"/>
          <w:lang w:val="es-US"/>
        </w:rPr>
        <w:t>negamos</w:t>
      </w:r>
      <w:r w:rsidR="00455149" w:rsidRPr="0006620D">
        <w:rPr>
          <w:rFonts w:ascii="Times New Roman" w:hAnsi="Times New Roman" w:cs="Times New Roman"/>
          <w:szCs w:val="20"/>
          <w:lang w:val="es-US"/>
        </w:rPr>
        <w:t xml:space="preserve"> a firmar el Contrato</w:t>
      </w:r>
      <w:r w:rsidRPr="0006620D">
        <w:rPr>
          <w:rFonts w:ascii="Times New Roman" w:hAnsi="Times New Roman" w:cs="Times New Roman"/>
          <w:szCs w:val="20"/>
          <w:lang w:val="es-US"/>
        </w:rPr>
        <w:t>,</w:t>
      </w:r>
      <w:r w:rsidR="00455149" w:rsidRPr="0006620D">
        <w:rPr>
          <w:rFonts w:ascii="Times New Roman" w:hAnsi="Times New Roman" w:cs="Times New Roman"/>
          <w:szCs w:val="20"/>
          <w:lang w:val="es-US"/>
        </w:rPr>
        <w:t xml:space="preserve"> o </w:t>
      </w:r>
      <w:r w:rsidR="006E0AC8" w:rsidRPr="0006620D">
        <w:rPr>
          <w:rFonts w:ascii="Times New Roman" w:hAnsi="Times New Roman" w:cs="Times New Roman"/>
          <w:szCs w:val="20"/>
          <w:lang w:val="es-US"/>
        </w:rPr>
        <w:t>(</w:t>
      </w:r>
      <w:r w:rsidR="00455149" w:rsidRPr="0006620D">
        <w:rPr>
          <w:rFonts w:ascii="Times New Roman" w:hAnsi="Times New Roman" w:cs="Times New Roman"/>
          <w:szCs w:val="20"/>
          <w:lang w:val="es-US"/>
        </w:rPr>
        <w:t>ii) no suministramos o nos</w:t>
      </w:r>
      <w:r w:rsidRPr="0006620D">
        <w:rPr>
          <w:rFonts w:ascii="Times New Roman" w:hAnsi="Times New Roman" w:cs="Times New Roman"/>
          <w:szCs w:val="20"/>
          <w:lang w:val="es-US"/>
        </w:rPr>
        <w:t xml:space="preserve"> negamos a</w:t>
      </w:r>
      <w:r w:rsidR="00455149" w:rsidRPr="0006620D">
        <w:rPr>
          <w:rFonts w:ascii="Times New Roman" w:hAnsi="Times New Roman" w:cs="Times New Roman"/>
          <w:szCs w:val="20"/>
          <w:lang w:val="es-US"/>
        </w:rPr>
        <w:t xml:space="preserve"> suministrar la Garantía de Cumplimiento de conformidad con las IAL.</w:t>
      </w:r>
    </w:p>
    <w:p w14:paraId="0E7F3E35" w14:textId="77777777" w:rsidR="00117B69" w:rsidRPr="0006620D" w:rsidRDefault="00117B69" w:rsidP="00117B69">
      <w:pPr>
        <w:pStyle w:val="NormalWeb"/>
        <w:spacing w:before="0" w:beforeAutospacing="0" w:after="0" w:afterAutospacing="0"/>
        <w:jc w:val="both"/>
        <w:rPr>
          <w:rFonts w:ascii="Times New Roman" w:hAnsi="Times New Roman" w:cs="Times New Roman"/>
          <w:szCs w:val="20"/>
          <w:lang w:val="es-US"/>
        </w:rPr>
      </w:pPr>
    </w:p>
    <w:p w14:paraId="428222CA" w14:textId="77777777" w:rsidR="00455149" w:rsidRPr="0006620D" w:rsidRDefault="00455149" w:rsidP="00117B69">
      <w:pPr>
        <w:pStyle w:val="NormalWeb"/>
        <w:spacing w:before="0" w:beforeAutospacing="0" w:after="0" w:afterAutospacing="0"/>
        <w:jc w:val="both"/>
        <w:rPr>
          <w:rFonts w:ascii="Times New Roman" w:hAnsi="Times New Roman" w:cs="Times New Roman"/>
          <w:szCs w:val="20"/>
          <w:lang w:val="es-US"/>
        </w:rPr>
      </w:pPr>
      <w:r w:rsidRPr="0006620D">
        <w:rPr>
          <w:rFonts w:ascii="Times New Roman" w:hAnsi="Times New Roman" w:cs="Times New Roman"/>
          <w:szCs w:val="20"/>
          <w:lang w:val="es-US"/>
        </w:rPr>
        <w:t xml:space="preserve">Entendemos que esta Declaración de </w:t>
      </w:r>
      <w:r w:rsidR="00437B44" w:rsidRPr="0006620D">
        <w:rPr>
          <w:rFonts w:ascii="Times New Roman" w:hAnsi="Times New Roman" w:cs="Times New Roman"/>
          <w:szCs w:val="20"/>
          <w:lang w:val="es-US"/>
        </w:rPr>
        <w:t>Mantenimiento de Oferta</w:t>
      </w:r>
      <w:r w:rsidRPr="0006620D">
        <w:rPr>
          <w:rFonts w:ascii="Times New Roman" w:hAnsi="Times New Roman" w:cs="Times New Roman"/>
          <w:szCs w:val="20"/>
          <w:lang w:val="es-US"/>
        </w:rPr>
        <w:t xml:space="preserve"> expirará </w:t>
      </w:r>
      <w:r w:rsidR="006C2F9F" w:rsidRPr="0006620D">
        <w:rPr>
          <w:rFonts w:ascii="Times New Roman" w:hAnsi="Times New Roman" w:cs="Times New Roman"/>
          <w:szCs w:val="20"/>
          <w:lang w:val="es-US"/>
        </w:rPr>
        <w:t xml:space="preserve">en el caso de que no seamos </w:t>
      </w:r>
      <w:r w:rsidRPr="0006620D">
        <w:rPr>
          <w:rFonts w:ascii="Times New Roman" w:hAnsi="Times New Roman" w:cs="Times New Roman"/>
          <w:szCs w:val="20"/>
          <w:lang w:val="es-US"/>
        </w:rPr>
        <w:t xml:space="preserve">seleccionados, y </w:t>
      </w:r>
      <w:r w:rsidR="006E0AC8" w:rsidRPr="0006620D">
        <w:rPr>
          <w:rFonts w:ascii="Times New Roman" w:hAnsi="Times New Roman" w:cs="Times New Roman"/>
          <w:szCs w:val="20"/>
          <w:lang w:val="es-US"/>
        </w:rPr>
        <w:t>(</w:t>
      </w:r>
      <w:r w:rsidRPr="0006620D">
        <w:rPr>
          <w:rFonts w:ascii="Times New Roman" w:hAnsi="Times New Roman" w:cs="Times New Roman"/>
          <w:szCs w:val="20"/>
          <w:lang w:val="es-US"/>
        </w:rPr>
        <w:t xml:space="preserve">i) si recibimos una notificación con el nombre del Licitante seleccionado, o </w:t>
      </w:r>
      <w:r w:rsidR="006E0AC8" w:rsidRPr="0006620D">
        <w:rPr>
          <w:rFonts w:ascii="Times New Roman" w:hAnsi="Times New Roman" w:cs="Times New Roman"/>
          <w:szCs w:val="20"/>
          <w:lang w:val="es-US"/>
        </w:rPr>
        <w:t>(</w:t>
      </w:r>
      <w:r w:rsidRPr="0006620D">
        <w:rPr>
          <w:rFonts w:ascii="Times New Roman" w:hAnsi="Times New Roman" w:cs="Times New Roman"/>
          <w:szCs w:val="20"/>
          <w:lang w:val="es-US"/>
        </w:rPr>
        <w:t>ii) han transcurrido 28 días después de la expiración de nuestra Oferta</w:t>
      </w:r>
      <w:r w:rsidR="006C2F9F" w:rsidRPr="0006620D">
        <w:rPr>
          <w:rFonts w:ascii="Times New Roman" w:hAnsi="Times New Roman" w:cs="Times New Roman"/>
          <w:szCs w:val="20"/>
          <w:lang w:val="es-US"/>
        </w:rPr>
        <w:t>, lo que ocurra primero</w:t>
      </w:r>
      <w:r w:rsidRPr="0006620D">
        <w:rPr>
          <w:rFonts w:ascii="Times New Roman" w:hAnsi="Times New Roman" w:cs="Times New Roman"/>
          <w:szCs w:val="20"/>
          <w:lang w:val="es-US"/>
        </w:rPr>
        <w:t>.</w:t>
      </w:r>
    </w:p>
    <w:p w14:paraId="157D6751" w14:textId="77777777" w:rsidR="00117B69" w:rsidRPr="0006620D" w:rsidRDefault="00117B69" w:rsidP="00D47335">
      <w:pPr>
        <w:tabs>
          <w:tab w:val="left" w:pos="6120"/>
        </w:tabs>
        <w:spacing w:after="200"/>
        <w:rPr>
          <w:lang w:val="es-US"/>
        </w:rPr>
      </w:pPr>
    </w:p>
    <w:p w14:paraId="06F1504B" w14:textId="77777777" w:rsidR="00D47335" w:rsidRPr="0006620D" w:rsidRDefault="00D47335" w:rsidP="00D47335">
      <w:pPr>
        <w:tabs>
          <w:tab w:val="left" w:pos="6120"/>
        </w:tabs>
        <w:spacing w:after="200"/>
        <w:rPr>
          <w:iCs/>
          <w:lang w:val="es-US"/>
        </w:rPr>
      </w:pPr>
      <w:r w:rsidRPr="0006620D">
        <w:rPr>
          <w:lang w:val="es-US"/>
        </w:rPr>
        <w:t>Nombre del Licitante*:</w:t>
      </w:r>
      <w:r w:rsidR="0029798D" w:rsidRPr="0006620D">
        <w:rPr>
          <w:iCs/>
          <w:u w:val="single"/>
          <w:lang w:val="es-US"/>
        </w:rPr>
        <w:tab/>
      </w:r>
    </w:p>
    <w:p w14:paraId="72A1F3C2" w14:textId="77777777" w:rsidR="00D47335" w:rsidRPr="0006620D" w:rsidRDefault="00D47335" w:rsidP="008C3AF2">
      <w:pPr>
        <w:tabs>
          <w:tab w:val="right" w:leader="underscore" w:pos="9000"/>
        </w:tabs>
        <w:spacing w:after="200"/>
        <w:rPr>
          <w:iCs/>
          <w:u w:val="single"/>
          <w:lang w:val="es-US"/>
        </w:rPr>
      </w:pPr>
      <w:r w:rsidRPr="0006620D">
        <w:rPr>
          <w:lang w:val="es-US"/>
        </w:rPr>
        <w:t>Nombre de la persona debidamente autorizada para firmar la Oferta en nombre del Licitante**:</w:t>
      </w:r>
      <w:r w:rsidR="008C3AF2" w:rsidRPr="0006620D">
        <w:rPr>
          <w:lang w:val="es-US"/>
        </w:rPr>
        <w:t xml:space="preserve"> </w:t>
      </w:r>
      <w:r w:rsidR="008C3AF2" w:rsidRPr="0006620D">
        <w:rPr>
          <w:lang w:val="es-US"/>
        </w:rPr>
        <w:tab/>
      </w:r>
    </w:p>
    <w:p w14:paraId="4A114141" w14:textId="77777777" w:rsidR="00D47335" w:rsidRPr="0006620D" w:rsidRDefault="00D47335" w:rsidP="008C3AF2">
      <w:pPr>
        <w:tabs>
          <w:tab w:val="right" w:leader="underscore" w:pos="9000"/>
        </w:tabs>
        <w:spacing w:after="200"/>
        <w:rPr>
          <w:iCs/>
          <w:lang w:val="es-US"/>
        </w:rPr>
      </w:pPr>
      <w:r w:rsidRPr="0006620D">
        <w:rPr>
          <w:lang w:val="es-US"/>
        </w:rPr>
        <w:t>Cargo de la persona firmante del Formulario de la Oferta:</w:t>
      </w:r>
      <w:r w:rsidR="00B34B1D" w:rsidRPr="0006620D">
        <w:rPr>
          <w:lang w:val="es-US"/>
        </w:rPr>
        <w:t xml:space="preserve"> </w:t>
      </w:r>
      <w:r w:rsidR="008C3AF2" w:rsidRPr="0006620D">
        <w:rPr>
          <w:lang w:val="es-US"/>
        </w:rPr>
        <w:tab/>
      </w:r>
    </w:p>
    <w:p w14:paraId="1301241F" w14:textId="77777777" w:rsidR="00D47335" w:rsidRPr="0006620D" w:rsidRDefault="00D47335" w:rsidP="008C3AF2">
      <w:pPr>
        <w:tabs>
          <w:tab w:val="right" w:leader="underscore" w:pos="9000"/>
        </w:tabs>
        <w:spacing w:after="200"/>
        <w:rPr>
          <w:iCs/>
          <w:lang w:val="es-US"/>
        </w:rPr>
      </w:pPr>
      <w:r w:rsidRPr="0006620D">
        <w:rPr>
          <w:lang w:val="es-US"/>
        </w:rPr>
        <w:t>Firma de la persona nombrada anteriormente:</w:t>
      </w:r>
      <w:r w:rsidR="00B34B1D" w:rsidRPr="0006620D">
        <w:rPr>
          <w:lang w:val="es-US"/>
        </w:rPr>
        <w:t xml:space="preserve"> </w:t>
      </w:r>
      <w:r w:rsidR="008C3AF2" w:rsidRPr="0006620D">
        <w:rPr>
          <w:lang w:val="es-US"/>
        </w:rPr>
        <w:tab/>
      </w:r>
    </w:p>
    <w:p w14:paraId="2DD37402" w14:textId="77777777" w:rsidR="00D47335" w:rsidRPr="0006620D" w:rsidRDefault="00D47335" w:rsidP="00D47335">
      <w:pPr>
        <w:tabs>
          <w:tab w:val="left" w:pos="6120"/>
        </w:tabs>
        <w:spacing w:after="200"/>
        <w:rPr>
          <w:iCs/>
          <w:lang w:val="es-US"/>
        </w:rPr>
      </w:pPr>
      <w:r w:rsidRPr="0006620D">
        <w:rPr>
          <w:lang w:val="es-US"/>
        </w:rPr>
        <w:t xml:space="preserve">Fecha de la firma: El día </w:t>
      </w:r>
      <w:r w:rsidR="008C3AF2" w:rsidRPr="0006620D">
        <w:rPr>
          <w:lang w:val="es-US"/>
        </w:rPr>
        <w:t>____________ del mes ___</w:t>
      </w:r>
      <w:r w:rsidRPr="0006620D">
        <w:rPr>
          <w:lang w:val="es-US"/>
        </w:rPr>
        <w:t>_______</w:t>
      </w:r>
      <w:r w:rsidR="008C3AF2" w:rsidRPr="0006620D">
        <w:rPr>
          <w:lang w:val="es-US"/>
        </w:rPr>
        <w:t>___</w:t>
      </w:r>
      <w:r w:rsidRPr="0006620D">
        <w:rPr>
          <w:lang w:val="es-US"/>
        </w:rPr>
        <w:t>_____ del año __________.</w:t>
      </w:r>
    </w:p>
    <w:p w14:paraId="241633CA" w14:textId="77777777" w:rsidR="00D47335" w:rsidRPr="0006620D" w:rsidRDefault="00D47335" w:rsidP="00D47335">
      <w:pPr>
        <w:tabs>
          <w:tab w:val="left" w:pos="6120"/>
        </w:tabs>
        <w:spacing w:after="200"/>
        <w:rPr>
          <w:iCs/>
          <w:sz w:val="20"/>
          <w:lang w:val="es-US"/>
        </w:rPr>
      </w:pPr>
      <w:r w:rsidRPr="0006620D">
        <w:rPr>
          <w:b/>
          <w:bCs/>
          <w:sz w:val="20"/>
          <w:lang w:val="es-US"/>
        </w:rPr>
        <w:lastRenderedPageBreak/>
        <w:t>*</w:t>
      </w:r>
      <w:r w:rsidRPr="0006620D">
        <w:rPr>
          <w:sz w:val="20"/>
          <w:lang w:val="es-US"/>
        </w:rPr>
        <w:t xml:space="preserve"> En el caso de las Ofertas presentadas por una </w:t>
      </w:r>
      <w:r w:rsidR="00922D2D" w:rsidRPr="0006620D">
        <w:rPr>
          <w:sz w:val="20"/>
          <w:lang w:val="es-US"/>
        </w:rPr>
        <w:t>APCA</w:t>
      </w:r>
      <w:r w:rsidRPr="0006620D">
        <w:rPr>
          <w:sz w:val="20"/>
          <w:lang w:val="es-US"/>
        </w:rPr>
        <w:t xml:space="preserve">, especifique el nombre de la </w:t>
      </w:r>
      <w:r w:rsidR="00922D2D" w:rsidRPr="0006620D">
        <w:rPr>
          <w:sz w:val="20"/>
          <w:lang w:val="es-US"/>
        </w:rPr>
        <w:t>APCA</w:t>
      </w:r>
      <w:r w:rsidRPr="0006620D">
        <w:rPr>
          <w:sz w:val="20"/>
          <w:lang w:val="es-US"/>
        </w:rPr>
        <w:t xml:space="preserve"> </w:t>
      </w:r>
      <w:r w:rsidR="006C2F9F" w:rsidRPr="0006620D">
        <w:rPr>
          <w:sz w:val="20"/>
          <w:lang w:val="es-US"/>
        </w:rPr>
        <w:t>que actúa como</w:t>
      </w:r>
      <w:r w:rsidRPr="0006620D">
        <w:rPr>
          <w:sz w:val="20"/>
          <w:lang w:val="es-US"/>
        </w:rPr>
        <w:t> Licitante.</w:t>
      </w:r>
    </w:p>
    <w:p w14:paraId="02CD95AB" w14:textId="77777777" w:rsidR="00D47335" w:rsidRPr="0006620D" w:rsidRDefault="00D47335" w:rsidP="00D47335">
      <w:pPr>
        <w:tabs>
          <w:tab w:val="right" w:pos="9000"/>
        </w:tabs>
        <w:suppressAutoHyphens/>
        <w:rPr>
          <w:bCs/>
          <w:iCs/>
          <w:sz w:val="20"/>
          <w:lang w:val="es-US"/>
        </w:rPr>
      </w:pPr>
      <w:r w:rsidRPr="0006620D">
        <w:rPr>
          <w:sz w:val="20"/>
          <w:lang w:val="es-US"/>
        </w:rPr>
        <w:t xml:space="preserve">** La persona que firme la Oferta deberá contar con el poder </w:t>
      </w:r>
      <w:r w:rsidR="006C2F9F" w:rsidRPr="0006620D">
        <w:rPr>
          <w:sz w:val="20"/>
          <w:lang w:val="es-US"/>
        </w:rPr>
        <w:t>otorgado</w:t>
      </w:r>
      <w:r w:rsidRPr="0006620D">
        <w:rPr>
          <w:sz w:val="20"/>
          <w:lang w:val="es-US"/>
        </w:rPr>
        <w:t xml:space="preserve"> por el Licitante. El poder deberá adjuntarse a los Formularios de la Oferta.</w:t>
      </w:r>
    </w:p>
    <w:p w14:paraId="23F366F6" w14:textId="77777777" w:rsidR="00D47335" w:rsidRPr="0006620D" w:rsidRDefault="00D47335" w:rsidP="00D47335">
      <w:pPr>
        <w:tabs>
          <w:tab w:val="right" w:pos="9000"/>
        </w:tabs>
        <w:suppressAutoHyphens/>
        <w:rPr>
          <w:bCs/>
          <w:iCs/>
          <w:sz w:val="20"/>
          <w:lang w:val="es-US"/>
        </w:rPr>
      </w:pPr>
    </w:p>
    <w:p w14:paraId="4BC1BACB" w14:textId="77777777" w:rsidR="00FD6404" w:rsidRPr="0006620D" w:rsidRDefault="00D47335">
      <w:pPr>
        <w:tabs>
          <w:tab w:val="right" w:pos="9000"/>
        </w:tabs>
        <w:suppressAutoHyphens/>
        <w:rPr>
          <w:i/>
          <w:iCs/>
          <w:sz w:val="20"/>
          <w:lang w:val="es-US"/>
        </w:rPr>
      </w:pPr>
      <w:r w:rsidRPr="0006620D">
        <w:rPr>
          <w:i/>
          <w:iCs/>
          <w:sz w:val="20"/>
          <w:lang w:val="es-US"/>
        </w:rPr>
        <w:t>[Nota:</w:t>
      </w:r>
      <w:r w:rsidR="00E6408B" w:rsidRPr="0006620D">
        <w:rPr>
          <w:i/>
          <w:iCs/>
          <w:sz w:val="20"/>
          <w:lang w:val="es-US"/>
        </w:rPr>
        <w:t xml:space="preserve"> </w:t>
      </w:r>
      <w:r w:rsidRPr="0006620D">
        <w:rPr>
          <w:i/>
          <w:iCs/>
          <w:sz w:val="20"/>
          <w:lang w:val="es-US"/>
        </w:rPr>
        <w:t xml:space="preserve">En caso de que se trate de una </w:t>
      </w:r>
      <w:r w:rsidR="00922D2D" w:rsidRPr="0006620D">
        <w:rPr>
          <w:i/>
          <w:iCs/>
          <w:sz w:val="20"/>
          <w:lang w:val="es-US"/>
        </w:rPr>
        <w:t>APCA</w:t>
      </w:r>
      <w:r w:rsidRPr="0006620D">
        <w:rPr>
          <w:i/>
          <w:iCs/>
          <w:sz w:val="20"/>
          <w:lang w:val="es-US"/>
        </w:rPr>
        <w:t xml:space="preserve">, la Declaración de </w:t>
      </w:r>
      <w:r w:rsidR="00437B44" w:rsidRPr="0006620D">
        <w:rPr>
          <w:i/>
          <w:iCs/>
          <w:sz w:val="20"/>
          <w:lang w:val="es-US"/>
        </w:rPr>
        <w:t>Mantenimiento de Oferta</w:t>
      </w:r>
      <w:r w:rsidRPr="0006620D">
        <w:rPr>
          <w:i/>
          <w:iCs/>
          <w:sz w:val="20"/>
          <w:lang w:val="es-US"/>
        </w:rPr>
        <w:t xml:space="preserve"> deberá emitirse en</w:t>
      </w:r>
      <w:r w:rsidR="008C3AF2" w:rsidRPr="0006620D">
        <w:rPr>
          <w:i/>
          <w:iCs/>
          <w:sz w:val="20"/>
          <w:lang w:val="es-US"/>
        </w:rPr>
        <w:t> </w:t>
      </w:r>
      <w:r w:rsidRPr="0006620D">
        <w:rPr>
          <w:i/>
          <w:iCs/>
          <w:sz w:val="20"/>
          <w:lang w:val="es-US"/>
        </w:rPr>
        <w:t xml:space="preserve">nombre de todos los miembros de la </w:t>
      </w:r>
      <w:r w:rsidR="00922D2D" w:rsidRPr="0006620D">
        <w:rPr>
          <w:i/>
          <w:iCs/>
          <w:sz w:val="20"/>
          <w:lang w:val="es-US"/>
        </w:rPr>
        <w:t>APCA</w:t>
      </w:r>
      <w:r w:rsidRPr="0006620D">
        <w:rPr>
          <w:i/>
          <w:iCs/>
          <w:sz w:val="20"/>
          <w:lang w:val="es-US"/>
        </w:rPr>
        <w:t xml:space="preserve"> que presenta la Oferta].</w:t>
      </w:r>
    </w:p>
    <w:p w14:paraId="6227DCE7" w14:textId="77777777" w:rsidR="00455149" w:rsidRPr="0006620D" w:rsidRDefault="00455149" w:rsidP="00BC31A7">
      <w:pPr>
        <w:pStyle w:val="Tanla4titulo"/>
        <w:rPr>
          <w:lang w:val="es-US"/>
        </w:rPr>
      </w:pPr>
      <w:r w:rsidRPr="0006620D">
        <w:rPr>
          <w:lang w:val="es-US"/>
        </w:rPr>
        <w:br w:type="page"/>
      </w:r>
      <w:bookmarkStart w:id="412" w:name="_Toc454620985"/>
      <w:bookmarkStart w:id="413" w:name="_Toc486939195"/>
      <w:r w:rsidRPr="0006620D">
        <w:rPr>
          <w:lang w:val="es-US"/>
        </w:rPr>
        <w:lastRenderedPageBreak/>
        <w:t>Autorización</w:t>
      </w:r>
      <w:bookmarkEnd w:id="408"/>
      <w:r w:rsidRPr="0006620D">
        <w:rPr>
          <w:lang w:val="es-US"/>
        </w:rPr>
        <w:t xml:space="preserve"> del Fabricante</w:t>
      </w:r>
      <w:bookmarkEnd w:id="412"/>
      <w:bookmarkEnd w:id="413"/>
    </w:p>
    <w:p w14:paraId="2E527DFC" w14:textId="77777777" w:rsidR="00455149" w:rsidRPr="0006620D" w:rsidRDefault="00455149">
      <w:pPr>
        <w:rPr>
          <w:lang w:val="es-US"/>
        </w:rPr>
      </w:pPr>
    </w:p>
    <w:p w14:paraId="2DB7EDE3" w14:textId="77777777" w:rsidR="00455149" w:rsidRPr="0006620D" w:rsidRDefault="00455149">
      <w:pPr>
        <w:jc w:val="both"/>
        <w:rPr>
          <w:i/>
          <w:iCs/>
          <w:lang w:val="es-US"/>
        </w:rPr>
      </w:pPr>
      <w:r w:rsidRPr="0006620D">
        <w:rPr>
          <w:i/>
          <w:iCs/>
          <w:lang w:val="es-US"/>
        </w:rPr>
        <w:t>[El Licitante solicitará al Fabricante que complete este formulario de acuerdo con las instrucciones indicadas. Esta</w:t>
      </w:r>
      <w:r w:rsidR="00E6408B" w:rsidRPr="0006620D">
        <w:rPr>
          <w:i/>
          <w:iCs/>
          <w:lang w:val="es-US"/>
        </w:rPr>
        <w:t xml:space="preserve"> </w:t>
      </w:r>
      <w:r w:rsidRPr="0006620D">
        <w:rPr>
          <w:i/>
          <w:iCs/>
          <w:lang w:val="es-US"/>
        </w:rPr>
        <w:t>carta de autorización deberá estar escrita en papel membretado del Fabricante y deberá estar firmada por una persona debidamente autorizada para firmar documentos que comprometan jurídicamente al Fabricante.</w:t>
      </w:r>
      <w:r w:rsidR="00E6408B" w:rsidRPr="0006620D">
        <w:rPr>
          <w:i/>
          <w:iCs/>
          <w:lang w:val="es-US"/>
        </w:rPr>
        <w:t xml:space="preserve"> </w:t>
      </w:r>
      <w:r w:rsidRPr="0006620D">
        <w:rPr>
          <w:i/>
          <w:iCs/>
          <w:lang w:val="es-US"/>
        </w:rPr>
        <w:t>El Licitante lo deberá incluirá en su Oferta, si así se establece en los DDL].</w:t>
      </w:r>
    </w:p>
    <w:p w14:paraId="042DDFEE" w14:textId="77777777" w:rsidR="00455149" w:rsidRPr="0006620D" w:rsidRDefault="00455149">
      <w:pPr>
        <w:rPr>
          <w:sz w:val="36"/>
          <w:lang w:val="es-US"/>
        </w:rPr>
      </w:pPr>
    </w:p>
    <w:p w14:paraId="6EF4655B" w14:textId="77777777" w:rsidR="00455149" w:rsidRPr="0006620D" w:rsidRDefault="00455149">
      <w:pPr>
        <w:ind w:left="720" w:hanging="720"/>
        <w:jc w:val="right"/>
        <w:rPr>
          <w:lang w:val="es-US"/>
        </w:rPr>
      </w:pPr>
      <w:r w:rsidRPr="0006620D">
        <w:rPr>
          <w:lang w:val="es-US"/>
        </w:rPr>
        <w:t xml:space="preserve">Fecha: </w:t>
      </w:r>
      <w:r w:rsidRPr="0006620D">
        <w:rPr>
          <w:i/>
          <w:iCs/>
          <w:lang w:val="es-US"/>
        </w:rPr>
        <w:t>[indique día, mes y año de presentación de la oferta].</w:t>
      </w:r>
    </w:p>
    <w:p w14:paraId="30E1413B" w14:textId="77777777" w:rsidR="00455149" w:rsidRPr="0006620D" w:rsidRDefault="00F6762D">
      <w:pPr>
        <w:ind w:left="720" w:hanging="720"/>
        <w:jc w:val="right"/>
        <w:rPr>
          <w:i/>
          <w:lang w:val="es-US"/>
        </w:rPr>
      </w:pPr>
      <w:r w:rsidRPr="0006620D">
        <w:rPr>
          <w:lang w:val="es-US"/>
        </w:rPr>
        <w:t>SDO</w:t>
      </w:r>
      <w:r w:rsidR="002D3A80" w:rsidRPr="0006620D">
        <w:rPr>
          <w:lang w:val="es-US"/>
        </w:rPr>
        <w:t xml:space="preserve"> n.</w:t>
      </w:r>
      <w:r w:rsidR="006955B1" w:rsidRPr="0006620D">
        <w:rPr>
          <w:bCs/>
          <w:lang w:val="es-US"/>
        </w:rPr>
        <w:sym w:font="Symbol" w:char="F0B0"/>
      </w:r>
      <w:r w:rsidR="002D3A80" w:rsidRPr="0006620D">
        <w:rPr>
          <w:lang w:val="es-US"/>
        </w:rPr>
        <w:t>:</w:t>
      </w:r>
      <w:r w:rsidR="002D3A80" w:rsidRPr="0006620D">
        <w:rPr>
          <w:i/>
          <w:iCs/>
          <w:lang w:val="es-US"/>
        </w:rPr>
        <w:t xml:space="preserve"> [Indique el número del proceso de la </w:t>
      </w:r>
      <w:r w:rsidRPr="0006620D">
        <w:rPr>
          <w:i/>
          <w:iCs/>
          <w:lang w:val="es-US"/>
        </w:rPr>
        <w:t>SDO</w:t>
      </w:r>
      <w:r w:rsidR="002D3A80" w:rsidRPr="0006620D">
        <w:rPr>
          <w:i/>
          <w:iCs/>
          <w:lang w:val="es-US"/>
        </w:rPr>
        <w:t>].</w:t>
      </w:r>
    </w:p>
    <w:p w14:paraId="4C9040EF" w14:textId="77777777" w:rsidR="000C77B8" w:rsidRPr="0006620D" w:rsidRDefault="000C77B8">
      <w:pPr>
        <w:ind w:left="720" w:hanging="720"/>
        <w:jc w:val="right"/>
        <w:rPr>
          <w:spacing w:val="-1"/>
          <w:lang w:val="es-US"/>
        </w:rPr>
      </w:pPr>
      <w:r w:rsidRPr="0006620D">
        <w:rPr>
          <w:spacing w:val="-1"/>
          <w:lang w:val="es-US"/>
        </w:rPr>
        <w:t>Alternativa n.</w:t>
      </w:r>
      <w:r w:rsidR="006955B1" w:rsidRPr="0006620D">
        <w:rPr>
          <w:bCs/>
          <w:spacing w:val="-1"/>
          <w:lang w:val="es-US"/>
        </w:rPr>
        <w:sym w:font="Symbol" w:char="F0B0"/>
      </w:r>
      <w:r w:rsidRPr="0006620D">
        <w:rPr>
          <w:spacing w:val="-1"/>
          <w:lang w:val="es-US"/>
        </w:rPr>
        <w:t>:</w:t>
      </w:r>
      <w:r w:rsidRPr="0006620D">
        <w:rPr>
          <w:i/>
          <w:iCs/>
          <w:spacing w:val="-1"/>
          <w:lang w:val="es-US"/>
        </w:rPr>
        <w:t xml:space="preserve"> [indique el n.</w:t>
      </w:r>
      <w:r w:rsidR="006955B1" w:rsidRPr="0006620D">
        <w:rPr>
          <w:bCs/>
          <w:spacing w:val="-1"/>
          <w:lang w:val="es-US"/>
        </w:rPr>
        <w:sym w:font="Symbol" w:char="F0B0"/>
      </w:r>
      <w:r w:rsidRPr="0006620D">
        <w:rPr>
          <w:i/>
          <w:iCs/>
          <w:spacing w:val="-1"/>
          <w:lang w:val="es-US"/>
        </w:rPr>
        <w:t xml:space="preserve"> de identificación</w:t>
      </w:r>
      <w:r w:rsidR="001A2E90" w:rsidRPr="0006620D">
        <w:rPr>
          <w:i/>
          <w:iCs/>
          <w:spacing w:val="-1"/>
          <w:lang w:val="es-US"/>
        </w:rPr>
        <w:t xml:space="preserve"> si se trata de una </w:t>
      </w:r>
      <w:r w:rsidRPr="0006620D">
        <w:rPr>
          <w:i/>
          <w:iCs/>
          <w:spacing w:val="-1"/>
          <w:lang w:val="es-US"/>
        </w:rPr>
        <w:t>oferta por una alternativa].</w:t>
      </w:r>
    </w:p>
    <w:p w14:paraId="5517FC1F" w14:textId="77777777" w:rsidR="00455149" w:rsidRPr="0006620D" w:rsidRDefault="00455149">
      <w:pPr>
        <w:ind w:left="720" w:hanging="720"/>
        <w:jc w:val="right"/>
        <w:rPr>
          <w:i/>
          <w:lang w:val="es-US"/>
        </w:rPr>
      </w:pPr>
    </w:p>
    <w:p w14:paraId="14300F4D" w14:textId="77777777" w:rsidR="00455149" w:rsidRPr="0006620D" w:rsidRDefault="00455149">
      <w:pPr>
        <w:pStyle w:val="Sub-ClauseText"/>
        <w:spacing w:before="0" w:after="0"/>
        <w:rPr>
          <w:spacing w:val="0"/>
          <w:lang w:val="es-US"/>
        </w:rPr>
      </w:pPr>
    </w:p>
    <w:p w14:paraId="12C7AEE1" w14:textId="77777777" w:rsidR="00455149" w:rsidRPr="0006620D" w:rsidRDefault="00455149">
      <w:pPr>
        <w:rPr>
          <w:color w:val="FF0000"/>
          <w:lang w:val="es-US"/>
        </w:rPr>
      </w:pPr>
      <w:r w:rsidRPr="0006620D">
        <w:rPr>
          <w:lang w:val="es-US"/>
        </w:rPr>
        <w:t xml:space="preserve">Para: </w:t>
      </w:r>
      <w:r w:rsidRPr="0006620D">
        <w:rPr>
          <w:i/>
          <w:iCs/>
          <w:lang w:val="es-US"/>
        </w:rPr>
        <w:t>[indique el nombre completo del Comprador].</w:t>
      </w:r>
    </w:p>
    <w:p w14:paraId="118CA02B" w14:textId="77777777" w:rsidR="00455149" w:rsidRPr="0006620D" w:rsidRDefault="00455149">
      <w:pPr>
        <w:rPr>
          <w:i/>
          <w:lang w:val="es-US"/>
        </w:rPr>
      </w:pPr>
    </w:p>
    <w:p w14:paraId="5AE94E76" w14:textId="77777777" w:rsidR="00455149" w:rsidRPr="0006620D" w:rsidRDefault="00455149">
      <w:pPr>
        <w:rPr>
          <w:lang w:val="es-US"/>
        </w:rPr>
      </w:pPr>
      <w:r w:rsidRPr="0006620D">
        <w:rPr>
          <w:lang w:val="es-US"/>
        </w:rPr>
        <w:t>POR CUANTO</w:t>
      </w:r>
    </w:p>
    <w:p w14:paraId="4373F197" w14:textId="77777777" w:rsidR="008C3AF2" w:rsidRPr="0006620D" w:rsidRDefault="008C3AF2">
      <w:pPr>
        <w:rPr>
          <w:lang w:val="es-US"/>
        </w:rPr>
      </w:pPr>
    </w:p>
    <w:p w14:paraId="5207F6D6" w14:textId="77777777" w:rsidR="00455149" w:rsidRPr="0006620D" w:rsidRDefault="00455149">
      <w:pPr>
        <w:jc w:val="both"/>
        <w:rPr>
          <w:lang w:val="es-US"/>
        </w:rPr>
      </w:pPr>
      <w:r w:rsidRPr="0006620D">
        <w:rPr>
          <w:lang w:val="es-US"/>
        </w:rPr>
        <w:t xml:space="preserve">Nosotros </w:t>
      </w:r>
      <w:r w:rsidRPr="0006620D">
        <w:rPr>
          <w:i/>
          <w:iCs/>
          <w:lang w:val="es-US"/>
        </w:rPr>
        <w:t>[indique nombre completo del Fabricante]</w:t>
      </w:r>
      <w:r w:rsidRPr="0006620D">
        <w:rPr>
          <w:lang w:val="es-US"/>
        </w:rPr>
        <w:t xml:space="preserve">, como fabricantes oficiales de </w:t>
      </w:r>
      <w:r w:rsidRPr="0006620D">
        <w:rPr>
          <w:i/>
          <w:iCs/>
          <w:lang w:val="es-US"/>
        </w:rPr>
        <w:t>[indique el nombre de los bienes fabricados]</w:t>
      </w:r>
      <w:r w:rsidRPr="0006620D">
        <w:rPr>
          <w:lang w:val="es-US"/>
        </w:rPr>
        <w:t xml:space="preserve">, con fábricas ubicadas en </w:t>
      </w:r>
      <w:r w:rsidRPr="0006620D">
        <w:rPr>
          <w:i/>
          <w:iCs/>
          <w:lang w:val="es-US"/>
        </w:rPr>
        <w:t>[indique la dirección completa de las fábricas],</w:t>
      </w:r>
      <w:r w:rsidR="00E6408B" w:rsidRPr="0006620D">
        <w:rPr>
          <w:i/>
          <w:iCs/>
          <w:lang w:val="es-US"/>
        </w:rPr>
        <w:t xml:space="preserve"> </w:t>
      </w:r>
      <w:r w:rsidR="00526113" w:rsidRPr="0006620D">
        <w:rPr>
          <w:lang w:val="es-US"/>
        </w:rPr>
        <w:t xml:space="preserve">autorizamos </w:t>
      </w:r>
      <w:r w:rsidRPr="0006620D">
        <w:rPr>
          <w:lang w:val="es-US"/>
        </w:rPr>
        <w:t xml:space="preserve">mediante el presente a </w:t>
      </w:r>
      <w:r w:rsidRPr="0006620D">
        <w:rPr>
          <w:i/>
          <w:iCs/>
          <w:lang w:val="es-US"/>
        </w:rPr>
        <w:t>[indique el nombre completo del Licitante]</w:t>
      </w:r>
      <w:r w:rsidRPr="0006620D">
        <w:rPr>
          <w:lang w:val="es-US"/>
        </w:rPr>
        <w:t xml:space="preserve"> a presentar una Oferta con el propósito de suministrar los siguientes Bienes de nuestra fabricación </w:t>
      </w:r>
      <w:r w:rsidRPr="0006620D">
        <w:rPr>
          <w:i/>
          <w:iCs/>
          <w:lang w:val="es-US"/>
        </w:rPr>
        <w:t>[nombre y breve descripción de los bienes]</w:t>
      </w:r>
      <w:r w:rsidRPr="0006620D">
        <w:rPr>
          <w:lang w:val="es-US"/>
        </w:rPr>
        <w:t>, y a posteriormente negociar y firmar el Contrato.</w:t>
      </w:r>
    </w:p>
    <w:p w14:paraId="16954670" w14:textId="77777777" w:rsidR="00455149" w:rsidRPr="0006620D" w:rsidRDefault="00455149">
      <w:pPr>
        <w:jc w:val="both"/>
        <w:rPr>
          <w:lang w:val="es-US"/>
        </w:rPr>
      </w:pPr>
    </w:p>
    <w:p w14:paraId="77BBF03B" w14:textId="77777777" w:rsidR="00455149" w:rsidRPr="0006620D" w:rsidRDefault="00455149">
      <w:pPr>
        <w:jc w:val="both"/>
        <w:rPr>
          <w:lang w:val="es-US"/>
        </w:rPr>
      </w:pPr>
      <w:r w:rsidRPr="0006620D">
        <w:rPr>
          <w:lang w:val="es-US"/>
        </w:rPr>
        <w:t xml:space="preserve">Por este medio extendemos nuestro aval y plena garantía, conforme a </w:t>
      </w:r>
      <w:r w:rsidR="00775C89" w:rsidRPr="0006620D">
        <w:rPr>
          <w:lang w:val="es-US"/>
        </w:rPr>
        <w:t>la IAL </w:t>
      </w:r>
      <w:r w:rsidRPr="0006620D">
        <w:rPr>
          <w:lang w:val="es-US"/>
        </w:rPr>
        <w:t>28 de las Condiciones Generales del Contrato, respecto de los Bienes ofrecidos por la firma antes</w:t>
      </w:r>
      <w:r w:rsidR="008C3AF2" w:rsidRPr="0006620D">
        <w:rPr>
          <w:lang w:val="es-US"/>
        </w:rPr>
        <w:t> </w:t>
      </w:r>
      <w:r w:rsidRPr="0006620D">
        <w:rPr>
          <w:lang w:val="es-US"/>
        </w:rPr>
        <w:t>mencionada.</w:t>
      </w:r>
    </w:p>
    <w:p w14:paraId="7FFBF473" w14:textId="77777777" w:rsidR="00455149" w:rsidRPr="0006620D" w:rsidRDefault="00455149">
      <w:pPr>
        <w:jc w:val="both"/>
        <w:rPr>
          <w:lang w:val="es-US"/>
        </w:rPr>
      </w:pPr>
    </w:p>
    <w:p w14:paraId="7FDDEB11" w14:textId="77777777" w:rsidR="00455149" w:rsidRPr="0006620D" w:rsidRDefault="00455149" w:rsidP="00285E43">
      <w:pPr>
        <w:jc w:val="both"/>
        <w:rPr>
          <w:lang w:val="es-US"/>
        </w:rPr>
      </w:pPr>
      <w:r w:rsidRPr="0006620D">
        <w:rPr>
          <w:lang w:val="es-US"/>
        </w:rPr>
        <w:t xml:space="preserve">Firma: </w:t>
      </w:r>
      <w:r w:rsidRPr="0006620D">
        <w:rPr>
          <w:i/>
          <w:iCs/>
          <w:lang w:val="es-US"/>
        </w:rPr>
        <w:t xml:space="preserve">[indique firma de los representantes autorizados del Fabricante]. </w:t>
      </w:r>
    </w:p>
    <w:p w14:paraId="7F8FDEC9" w14:textId="77777777" w:rsidR="00455149" w:rsidRPr="0006620D" w:rsidRDefault="00455149">
      <w:pPr>
        <w:rPr>
          <w:lang w:val="es-US"/>
        </w:rPr>
      </w:pPr>
    </w:p>
    <w:p w14:paraId="4D62CFB6" w14:textId="77777777" w:rsidR="00455149" w:rsidRPr="0006620D" w:rsidRDefault="00455149">
      <w:pPr>
        <w:rPr>
          <w:lang w:val="es-US"/>
        </w:rPr>
      </w:pPr>
    </w:p>
    <w:p w14:paraId="62C75B59" w14:textId="77777777" w:rsidR="00455149" w:rsidRPr="0006620D" w:rsidRDefault="00455149">
      <w:pPr>
        <w:rPr>
          <w:lang w:val="es-US"/>
        </w:rPr>
      </w:pPr>
      <w:r w:rsidRPr="0006620D">
        <w:rPr>
          <w:lang w:val="es-US"/>
        </w:rPr>
        <w:t xml:space="preserve">Nombre: </w:t>
      </w:r>
      <w:r w:rsidRPr="0006620D">
        <w:rPr>
          <w:i/>
          <w:iCs/>
          <w:lang w:val="es-US"/>
        </w:rPr>
        <w:t>[indique el nombre completo</w:t>
      </w:r>
      <w:r w:rsidR="00E6408B" w:rsidRPr="0006620D">
        <w:rPr>
          <w:i/>
          <w:iCs/>
          <w:lang w:val="es-US"/>
        </w:rPr>
        <w:t xml:space="preserve"> </w:t>
      </w:r>
      <w:r w:rsidRPr="0006620D">
        <w:rPr>
          <w:i/>
          <w:iCs/>
          <w:lang w:val="es-US"/>
        </w:rPr>
        <w:t>de los representantes autorizad</w:t>
      </w:r>
      <w:r w:rsidR="00526113" w:rsidRPr="0006620D">
        <w:rPr>
          <w:i/>
          <w:iCs/>
          <w:lang w:val="es-US"/>
        </w:rPr>
        <w:t>os</w:t>
      </w:r>
      <w:r w:rsidRPr="0006620D">
        <w:rPr>
          <w:i/>
          <w:iCs/>
          <w:lang w:val="es-US"/>
        </w:rPr>
        <w:t xml:space="preserve"> del Fabricante]</w:t>
      </w:r>
      <w:r w:rsidRPr="0006620D">
        <w:rPr>
          <w:lang w:val="es-US"/>
        </w:rPr>
        <w:t>.</w:t>
      </w:r>
    </w:p>
    <w:p w14:paraId="15084432" w14:textId="77777777" w:rsidR="00455149" w:rsidRPr="0006620D" w:rsidRDefault="00455149">
      <w:pPr>
        <w:rPr>
          <w:lang w:val="es-US"/>
        </w:rPr>
      </w:pPr>
    </w:p>
    <w:p w14:paraId="792CE3FD" w14:textId="77777777" w:rsidR="00455149" w:rsidRPr="0006620D" w:rsidRDefault="00455149">
      <w:pPr>
        <w:rPr>
          <w:lang w:val="es-US"/>
        </w:rPr>
      </w:pPr>
      <w:r w:rsidRPr="0006620D">
        <w:rPr>
          <w:lang w:val="es-US"/>
        </w:rPr>
        <w:t>Cargo:</w:t>
      </w:r>
      <w:r w:rsidRPr="0006620D">
        <w:rPr>
          <w:i/>
          <w:iCs/>
          <w:lang w:val="es-US"/>
        </w:rPr>
        <w:t xml:space="preserve"> [indique el cargo].</w:t>
      </w:r>
    </w:p>
    <w:p w14:paraId="4A335918" w14:textId="77777777" w:rsidR="00455149" w:rsidRPr="0006620D" w:rsidRDefault="00455149">
      <w:pPr>
        <w:rPr>
          <w:lang w:val="es-US"/>
        </w:rPr>
      </w:pPr>
    </w:p>
    <w:p w14:paraId="2EEDD50C" w14:textId="77777777" w:rsidR="00455149" w:rsidRPr="0006620D" w:rsidRDefault="00455149">
      <w:pPr>
        <w:rPr>
          <w:i/>
          <w:lang w:val="es-US"/>
        </w:rPr>
      </w:pPr>
    </w:p>
    <w:p w14:paraId="7512F357" w14:textId="77777777" w:rsidR="00455149" w:rsidRPr="0006620D" w:rsidRDefault="00455149">
      <w:pPr>
        <w:rPr>
          <w:lang w:val="es-US"/>
        </w:rPr>
      </w:pPr>
    </w:p>
    <w:p w14:paraId="730E4378" w14:textId="77777777" w:rsidR="00455149" w:rsidRPr="0006620D" w:rsidRDefault="00455149">
      <w:pPr>
        <w:rPr>
          <w:lang w:val="es-US"/>
        </w:rPr>
      </w:pPr>
      <w:r w:rsidRPr="0006620D">
        <w:rPr>
          <w:lang w:val="es-US"/>
        </w:rPr>
        <w:t>Fechado el día ____________ de __________________del año _</w:t>
      </w:r>
      <w:r w:rsidR="008C3AF2" w:rsidRPr="0006620D">
        <w:rPr>
          <w:lang w:val="es-US"/>
        </w:rPr>
        <w:t>_____</w:t>
      </w:r>
      <w:r w:rsidRPr="0006620D">
        <w:rPr>
          <w:lang w:val="es-US"/>
        </w:rPr>
        <w:t xml:space="preserve">_ </w:t>
      </w:r>
      <w:r w:rsidRPr="0006620D">
        <w:rPr>
          <w:i/>
          <w:iCs/>
          <w:lang w:val="es-US"/>
        </w:rPr>
        <w:t>[fecha de la firma].</w:t>
      </w:r>
    </w:p>
    <w:p w14:paraId="053F3DF8" w14:textId="77777777" w:rsidR="00455149" w:rsidRPr="0006620D" w:rsidRDefault="00455149">
      <w:pPr>
        <w:rPr>
          <w:lang w:val="es-US"/>
        </w:rPr>
      </w:pPr>
    </w:p>
    <w:p w14:paraId="663911CF" w14:textId="77777777" w:rsidR="00455149" w:rsidRPr="0006620D" w:rsidRDefault="00455149">
      <w:pPr>
        <w:rPr>
          <w:lang w:val="es-US"/>
        </w:rPr>
      </w:pPr>
    </w:p>
    <w:p w14:paraId="366D0D50" w14:textId="77777777" w:rsidR="00796460" w:rsidRPr="0006620D" w:rsidRDefault="00796460">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hanging="720"/>
        <w:rPr>
          <w:sz w:val="22"/>
          <w:lang w:val="es-US"/>
        </w:rPr>
        <w:sectPr w:rsidR="00796460" w:rsidRPr="0006620D" w:rsidSect="0018623B">
          <w:headerReference w:type="even" r:id="rId35"/>
          <w:headerReference w:type="default" r:id="rId36"/>
          <w:headerReference w:type="first" r:id="rId37"/>
          <w:pgSz w:w="12240" w:h="15840" w:code="1"/>
          <w:pgMar w:top="1440" w:right="1440" w:bottom="1440" w:left="1800" w:header="720" w:footer="720" w:gutter="0"/>
          <w:paperSrc w:first="15" w:other="15"/>
          <w:cols w:space="720"/>
        </w:sectPr>
      </w:pPr>
    </w:p>
    <w:p w14:paraId="10A48B1C" w14:textId="77777777" w:rsidR="00455149" w:rsidRPr="0006620D" w:rsidRDefault="00514EB8" w:rsidP="00BE3A53">
      <w:pPr>
        <w:pStyle w:val="Tabla1Subtitulo"/>
        <w:rPr>
          <w:lang w:val="es-US"/>
        </w:rPr>
      </w:pPr>
      <w:bookmarkStart w:id="414" w:name="_Toc454620903"/>
      <w:bookmarkStart w:id="415" w:name="_Toc436903899"/>
      <w:bookmarkStart w:id="416" w:name="_Toc347227543"/>
      <w:bookmarkStart w:id="417" w:name="_Toc486937341"/>
      <w:r w:rsidRPr="0006620D">
        <w:rPr>
          <w:lang w:val="es-US"/>
        </w:rPr>
        <w:lastRenderedPageBreak/>
        <w:t>Sección </w:t>
      </w:r>
      <w:r w:rsidR="00455149" w:rsidRPr="0006620D">
        <w:rPr>
          <w:lang w:val="es-US"/>
        </w:rPr>
        <w:t xml:space="preserve">V. Países </w:t>
      </w:r>
      <w:bookmarkEnd w:id="401"/>
      <w:bookmarkEnd w:id="402"/>
      <w:bookmarkEnd w:id="403"/>
      <w:bookmarkEnd w:id="404"/>
      <w:bookmarkEnd w:id="414"/>
      <w:bookmarkEnd w:id="415"/>
      <w:bookmarkEnd w:id="416"/>
      <w:r w:rsidR="001A3395" w:rsidRPr="0006620D">
        <w:rPr>
          <w:lang w:val="es-US"/>
        </w:rPr>
        <w:t>Elegibles</w:t>
      </w:r>
      <w:bookmarkEnd w:id="417"/>
    </w:p>
    <w:p w14:paraId="13796ADF" w14:textId="77777777" w:rsidR="00455149" w:rsidRPr="0006620D" w:rsidRDefault="00455149">
      <w:pPr>
        <w:jc w:val="center"/>
        <w:rPr>
          <w:b/>
          <w:lang w:val="es-US"/>
        </w:rPr>
      </w:pPr>
    </w:p>
    <w:p w14:paraId="34059B3E" w14:textId="77777777" w:rsidR="00C533CC" w:rsidRPr="0006620D" w:rsidRDefault="00C533CC" w:rsidP="00C533CC">
      <w:pPr>
        <w:jc w:val="center"/>
        <w:rPr>
          <w:b/>
          <w:lang w:val="es-US"/>
        </w:rPr>
      </w:pPr>
      <w:r w:rsidRPr="0006620D">
        <w:rPr>
          <w:b/>
          <w:bCs/>
          <w:lang w:val="es-US"/>
        </w:rPr>
        <w:t>Elegibilidad para el suministro de bienes, obras y servicios distintos de</w:t>
      </w:r>
      <w:r w:rsidR="008C3AF2" w:rsidRPr="0006620D">
        <w:rPr>
          <w:b/>
          <w:bCs/>
          <w:lang w:val="es-US"/>
        </w:rPr>
        <w:t> </w:t>
      </w:r>
      <w:r w:rsidRPr="0006620D">
        <w:rPr>
          <w:b/>
          <w:bCs/>
          <w:lang w:val="es-US"/>
        </w:rPr>
        <w:t>los</w:t>
      </w:r>
      <w:r w:rsidR="008C3AF2" w:rsidRPr="0006620D">
        <w:rPr>
          <w:b/>
          <w:bCs/>
          <w:lang w:val="es-US"/>
        </w:rPr>
        <w:t> </w:t>
      </w:r>
      <w:r w:rsidRPr="0006620D">
        <w:rPr>
          <w:b/>
          <w:bCs/>
          <w:lang w:val="es-US"/>
        </w:rPr>
        <w:t>de</w:t>
      </w:r>
      <w:r w:rsidR="008C3AF2" w:rsidRPr="0006620D">
        <w:rPr>
          <w:b/>
          <w:bCs/>
          <w:lang w:val="es-US"/>
        </w:rPr>
        <w:t> </w:t>
      </w:r>
      <w:r w:rsidRPr="0006620D">
        <w:rPr>
          <w:b/>
          <w:bCs/>
          <w:lang w:val="es-US"/>
        </w:rPr>
        <w:t>consultoría en adquisiciones financiadas por el Banco</w:t>
      </w:r>
    </w:p>
    <w:p w14:paraId="56217622" w14:textId="77777777" w:rsidR="00C533CC" w:rsidRPr="0006620D" w:rsidRDefault="00C533CC" w:rsidP="00C533CC">
      <w:pPr>
        <w:jc w:val="center"/>
        <w:rPr>
          <w:lang w:val="es-US"/>
        </w:rPr>
      </w:pPr>
    </w:p>
    <w:p w14:paraId="5CBDE3AC" w14:textId="77777777" w:rsidR="00C533CC" w:rsidRPr="0006620D" w:rsidRDefault="00C533CC" w:rsidP="00C533CC">
      <w:pPr>
        <w:jc w:val="center"/>
        <w:rPr>
          <w:lang w:val="es-US"/>
        </w:rPr>
      </w:pPr>
    </w:p>
    <w:p w14:paraId="7BD417D8" w14:textId="77777777" w:rsidR="00C533CC" w:rsidRPr="0006620D" w:rsidRDefault="00C533CC" w:rsidP="00D413FE">
      <w:pPr>
        <w:pStyle w:val="Sangra2detindependiente"/>
        <w:tabs>
          <w:tab w:val="clear" w:pos="720"/>
        </w:tabs>
        <w:ind w:left="0" w:firstLine="0"/>
        <w:jc w:val="both"/>
        <w:rPr>
          <w:lang w:val="es-US"/>
        </w:rPr>
      </w:pPr>
      <w:r w:rsidRPr="0006620D">
        <w:rPr>
          <w:lang w:val="es-US"/>
        </w:rPr>
        <w:t>Con referencia a las cláusulas 4.8 y 5.1 de las Instrucciones a los Licitantes (IAL), para</w:t>
      </w:r>
      <w:r w:rsidR="008C3AF2" w:rsidRPr="0006620D">
        <w:rPr>
          <w:lang w:val="es-US"/>
        </w:rPr>
        <w:t> </w:t>
      </w:r>
      <w:r w:rsidRPr="0006620D">
        <w:rPr>
          <w:lang w:val="es-US"/>
        </w:rPr>
        <w:t xml:space="preserve">información de los Licitantes, las firmas, </w:t>
      </w:r>
      <w:r w:rsidR="006B1ADF" w:rsidRPr="0006620D">
        <w:rPr>
          <w:lang w:val="es-US"/>
        </w:rPr>
        <w:t xml:space="preserve">los </w:t>
      </w:r>
      <w:r w:rsidRPr="0006620D">
        <w:rPr>
          <w:lang w:val="es-US"/>
        </w:rPr>
        <w:t xml:space="preserve">bienes y </w:t>
      </w:r>
      <w:r w:rsidR="006B1ADF" w:rsidRPr="0006620D">
        <w:rPr>
          <w:lang w:val="es-US"/>
        </w:rPr>
        <w:t xml:space="preserve">los </w:t>
      </w:r>
      <w:r w:rsidRPr="0006620D">
        <w:rPr>
          <w:lang w:val="es-US"/>
        </w:rPr>
        <w:t xml:space="preserve">servicios de los siguientes países están excluidos actualmente de participar en este </w:t>
      </w:r>
      <w:r w:rsidR="001F79EB" w:rsidRPr="0006620D">
        <w:rPr>
          <w:lang w:val="es-US"/>
        </w:rPr>
        <w:t xml:space="preserve">Proceso </w:t>
      </w:r>
      <w:r w:rsidR="00D413FE">
        <w:rPr>
          <w:lang w:val="es-US"/>
        </w:rPr>
        <w:t>de Licitación</w:t>
      </w:r>
      <w:r w:rsidRPr="0006620D">
        <w:rPr>
          <w:lang w:val="es-US"/>
        </w:rPr>
        <w:t>:</w:t>
      </w:r>
    </w:p>
    <w:p w14:paraId="12A3BBEC" w14:textId="77777777" w:rsidR="00C533CC" w:rsidRPr="0006620D" w:rsidRDefault="00C533CC" w:rsidP="00C533CC">
      <w:pPr>
        <w:pStyle w:val="Sangradetextonormal"/>
        <w:ind w:left="1440" w:hanging="720"/>
        <w:rPr>
          <w:lang w:val="es-US"/>
        </w:rPr>
      </w:pPr>
      <w:bookmarkStart w:id="418" w:name="_GoBack"/>
      <w:bookmarkEnd w:id="418"/>
    </w:p>
    <w:p w14:paraId="2E6D095A" w14:textId="77777777" w:rsidR="00C533CC" w:rsidRPr="0006620D" w:rsidRDefault="006B1ADF" w:rsidP="00DB6B98">
      <w:pPr>
        <w:ind w:left="180"/>
        <w:rPr>
          <w:i/>
          <w:iCs/>
          <w:lang w:val="es-US"/>
        </w:rPr>
      </w:pPr>
      <w:r w:rsidRPr="0006620D">
        <w:rPr>
          <w:lang w:val="es-US"/>
        </w:rPr>
        <w:t xml:space="preserve">En virtud de </w:t>
      </w:r>
      <w:r w:rsidR="00C533CC" w:rsidRPr="0006620D">
        <w:rPr>
          <w:lang w:val="es-US"/>
        </w:rPr>
        <w:t xml:space="preserve">las cláusulas 4.8 </w:t>
      </w:r>
      <w:r w:rsidR="008C3AF2" w:rsidRPr="0006620D">
        <w:rPr>
          <w:lang w:val="es-US"/>
        </w:rPr>
        <w:t>(</w:t>
      </w:r>
      <w:r w:rsidR="00C533CC" w:rsidRPr="0006620D">
        <w:rPr>
          <w:lang w:val="es-US"/>
        </w:rPr>
        <w:t>a) y 5.1:</w:t>
      </w:r>
      <w:r w:rsidR="00C533CC" w:rsidRPr="0006620D">
        <w:rPr>
          <w:i/>
          <w:iCs/>
          <w:lang w:val="es-US"/>
        </w:rPr>
        <w:t xml:space="preserve"> ninguno.</w:t>
      </w:r>
    </w:p>
    <w:p w14:paraId="280C9983" w14:textId="77777777" w:rsidR="00C533CC" w:rsidRPr="0006620D" w:rsidRDefault="00C533CC" w:rsidP="00DB6B98">
      <w:pPr>
        <w:ind w:left="180"/>
        <w:rPr>
          <w:i/>
          <w:iCs/>
          <w:lang w:val="es-US"/>
        </w:rPr>
      </w:pPr>
    </w:p>
    <w:p w14:paraId="066A0BF0" w14:textId="77777777" w:rsidR="00C533CC" w:rsidRPr="0006620D" w:rsidRDefault="006B1ADF" w:rsidP="00DB6B98">
      <w:pPr>
        <w:ind w:left="180"/>
        <w:rPr>
          <w:b/>
          <w:lang w:val="es-US"/>
        </w:rPr>
      </w:pPr>
      <w:r w:rsidRPr="0006620D">
        <w:rPr>
          <w:lang w:val="es-US"/>
        </w:rPr>
        <w:t xml:space="preserve">En virtud de </w:t>
      </w:r>
      <w:r w:rsidR="00C533CC" w:rsidRPr="0006620D">
        <w:rPr>
          <w:lang w:val="es-US"/>
        </w:rPr>
        <w:t xml:space="preserve">las cláusulas 4.8 </w:t>
      </w:r>
      <w:r w:rsidR="008C3AF2" w:rsidRPr="0006620D">
        <w:rPr>
          <w:lang w:val="es-US"/>
        </w:rPr>
        <w:t>(</w:t>
      </w:r>
      <w:r w:rsidR="00C533CC" w:rsidRPr="0006620D">
        <w:rPr>
          <w:lang w:val="es-US"/>
        </w:rPr>
        <w:t xml:space="preserve">b) y 5.1: </w:t>
      </w:r>
      <w:r w:rsidR="00C533CC" w:rsidRPr="0006620D">
        <w:rPr>
          <w:i/>
          <w:iCs/>
          <w:lang w:val="es-US"/>
        </w:rPr>
        <w:t>ninguno.</w:t>
      </w:r>
    </w:p>
    <w:p w14:paraId="2D58A565" w14:textId="77777777" w:rsidR="00C533CC" w:rsidRPr="0006620D" w:rsidRDefault="00C533CC">
      <w:pPr>
        <w:jc w:val="center"/>
        <w:rPr>
          <w:b/>
          <w:lang w:val="es-US"/>
        </w:rPr>
      </w:pPr>
    </w:p>
    <w:p w14:paraId="3CCDD7CD" w14:textId="77777777" w:rsidR="00796460" w:rsidRPr="0006620D" w:rsidRDefault="00796460">
      <w:pPr>
        <w:pStyle w:val="Piedepgina"/>
        <w:tabs>
          <w:tab w:val="left" w:pos="-1080"/>
          <w:tab w:val="left" w:pos="-720"/>
          <w:tab w:val="left" w:pos="0"/>
          <w:tab w:val="left" w:pos="720"/>
          <w:tab w:val="left" w:pos="1440"/>
          <w:tab w:val="left" w:pos="2160"/>
          <w:tab w:val="left" w:pos="3510"/>
          <w:tab w:val="left" w:pos="5310"/>
          <w:tab w:val="left" w:pos="6480"/>
        </w:tabs>
        <w:rPr>
          <w:lang w:val="es-US"/>
        </w:rPr>
        <w:sectPr w:rsidR="00796460" w:rsidRPr="0006620D" w:rsidSect="00764A9B">
          <w:headerReference w:type="even" r:id="rId38"/>
          <w:headerReference w:type="default" r:id="rId39"/>
          <w:headerReference w:type="first" r:id="rId40"/>
          <w:type w:val="oddPage"/>
          <w:pgSz w:w="12240" w:h="15840" w:code="1"/>
          <w:pgMar w:top="1440" w:right="1440" w:bottom="1440" w:left="1800" w:header="720" w:footer="720" w:gutter="0"/>
          <w:paperSrc w:first="15" w:other="15"/>
          <w:pgNumType w:chapStyle="1"/>
          <w:cols w:space="720"/>
          <w:titlePg/>
        </w:sectPr>
      </w:pPr>
    </w:p>
    <w:p w14:paraId="3FDCB195" w14:textId="77777777" w:rsidR="00832D2A" w:rsidRPr="0006620D" w:rsidRDefault="00514EB8" w:rsidP="00BE3A53">
      <w:pPr>
        <w:pStyle w:val="Tabla1Subtitulo"/>
        <w:rPr>
          <w:lang w:val="es-US"/>
        </w:rPr>
      </w:pPr>
      <w:bookmarkStart w:id="419" w:name="_Toc454620904"/>
      <w:bookmarkStart w:id="420" w:name="_Toc486937342"/>
      <w:bookmarkStart w:id="421" w:name="_Toc347227544"/>
      <w:bookmarkStart w:id="422" w:name="_Toc436903900"/>
      <w:r w:rsidRPr="0006620D">
        <w:rPr>
          <w:lang w:val="es-US"/>
        </w:rPr>
        <w:lastRenderedPageBreak/>
        <w:t>Sección </w:t>
      </w:r>
      <w:r w:rsidR="004600C9" w:rsidRPr="0006620D">
        <w:rPr>
          <w:lang w:val="es-US"/>
        </w:rPr>
        <w:t xml:space="preserve">VI. </w:t>
      </w:r>
      <w:bookmarkStart w:id="423" w:name="_Toc436903901"/>
      <w:r w:rsidR="004600C9" w:rsidRPr="0006620D">
        <w:rPr>
          <w:lang w:val="es-US"/>
        </w:rPr>
        <w:t xml:space="preserve">Fraude y </w:t>
      </w:r>
      <w:bookmarkEnd w:id="419"/>
      <w:bookmarkEnd w:id="423"/>
      <w:r w:rsidR="001A3395" w:rsidRPr="0006620D">
        <w:rPr>
          <w:lang w:val="es-US"/>
        </w:rPr>
        <w:t>Corrupción</w:t>
      </w:r>
      <w:bookmarkEnd w:id="420"/>
    </w:p>
    <w:bookmarkEnd w:id="421"/>
    <w:bookmarkEnd w:id="422"/>
    <w:p w14:paraId="1095805E" w14:textId="77777777" w:rsidR="00A16BE3" w:rsidRDefault="00A16BE3" w:rsidP="00A16BE3">
      <w:pPr>
        <w:tabs>
          <w:tab w:val="left" w:pos="7520"/>
        </w:tabs>
        <w:rPr>
          <w:rFonts w:eastAsiaTheme="minorHAnsi"/>
          <w:lang w:val="es-SV"/>
        </w:rPr>
      </w:pPr>
    </w:p>
    <w:p w14:paraId="526A4474" w14:textId="77777777" w:rsidR="00B245E6" w:rsidRPr="0006620D" w:rsidRDefault="00B245E6" w:rsidP="00B245E6">
      <w:pPr>
        <w:numPr>
          <w:ilvl w:val="0"/>
          <w:numId w:val="125"/>
        </w:numPr>
        <w:spacing w:after="160" w:line="259" w:lineRule="auto"/>
        <w:ind w:left="360"/>
        <w:contextualSpacing/>
        <w:jc w:val="both"/>
        <w:rPr>
          <w:rFonts w:eastAsiaTheme="minorHAnsi"/>
          <w:b/>
          <w:lang w:val="es-US"/>
        </w:rPr>
      </w:pPr>
      <w:r w:rsidRPr="0006620D">
        <w:rPr>
          <w:rFonts w:eastAsiaTheme="minorHAnsi"/>
          <w:b/>
          <w:bCs/>
          <w:lang w:val="es-US"/>
        </w:rPr>
        <w:t>Propósito</w:t>
      </w:r>
    </w:p>
    <w:p w14:paraId="51D0F9B8" w14:textId="77777777" w:rsidR="00B245E6" w:rsidRPr="0006620D" w:rsidRDefault="00B245E6" w:rsidP="00B245E6">
      <w:pPr>
        <w:pStyle w:val="Prrafodelista"/>
        <w:numPr>
          <w:ilvl w:val="1"/>
          <w:numId w:val="125"/>
        </w:numPr>
        <w:spacing w:after="160"/>
        <w:ind w:left="360"/>
        <w:jc w:val="both"/>
        <w:rPr>
          <w:rFonts w:eastAsiaTheme="minorHAnsi"/>
          <w:lang w:val="es-US"/>
        </w:rPr>
      </w:pPr>
      <w:r w:rsidRPr="0006620D">
        <w:rPr>
          <w:rFonts w:eastAsiaTheme="minorHAnsi"/>
          <w:lang w:val="es-US"/>
        </w:rPr>
        <w:t xml:space="preserve">Las </w:t>
      </w:r>
      <w:r>
        <w:rPr>
          <w:rFonts w:eastAsiaTheme="minorHAnsi"/>
          <w:lang w:val="es-US"/>
        </w:rPr>
        <w:t>Directrices Contra</w:t>
      </w:r>
      <w:r w:rsidRPr="0006620D">
        <w:rPr>
          <w:rFonts w:eastAsiaTheme="minorHAnsi"/>
          <w:lang w:val="es-US"/>
        </w:rPr>
        <w:t xml:space="preserve"> el Fraude y la Corrupción del Banco y este anexo se aplicarán a las adquisiciones en el marco de las operaciones de Financiamiento para Proyectos de Inversión del Banco.</w:t>
      </w:r>
    </w:p>
    <w:p w14:paraId="5908F10B" w14:textId="77777777" w:rsidR="00B245E6" w:rsidRPr="0006620D" w:rsidRDefault="00B245E6" w:rsidP="00B245E6">
      <w:pPr>
        <w:numPr>
          <w:ilvl w:val="0"/>
          <w:numId w:val="125"/>
        </w:numPr>
        <w:spacing w:after="160" w:line="259" w:lineRule="auto"/>
        <w:ind w:left="360"/>
        <w:contextualSpacing/>
        <w:jc w:val="both"/>
        <w:rPr>
          <w:rFonts w:eastAsiaTheme="minorHAnsi"/>
          <w:b/>
          <w:lang w:val="es-US"/>
        </w:rPr>
      </w:pPr>
      <w:r w:rsidRPr="0006620D">
        <w:rPr>
          <w:rFonts w:eastAsiaTheme="minorHAnsi"/>
          <w:b/>
          <w:bCs/>
          <w:lang w:val="es-US"/>
        </w:rPr>
        <w:t>Requisitos</w:t>
      </w:r>
    </w:p>
    <w:p w14:paraId="47140DBC" w14:textId="77777777" w:rsidR="00B245E6" w:rsidRPr="0006620D" w:rsidRDefault="00B245E6" w:rsidP="00B245E6">
      <w:pPr>
        <w:pStyle w:val="Prrafodelista"/>
        <w:numPr>
          <w:ilvl w:val="0"/>
          <w:numId w:val="129"/>
        </w:numPr>
        <w:autoSpaceDE w:val="0"/>
        <w:autoSpaceDN w:val="0"/>
        <w:adjustRightInd w:val="0"/>
        <w:spacing w:after="120"/>
        <w:jc w:val="both"/>
        <w:rPr>
          <w:rFonts w:eastAsiaTheme="minorHAnsi"/>
          <w:lang w:val="es-US"/>
        </w:rPr>
      </w:pPr>
      <w:r w:rsidRPr="0006620D">
        <w:rPr>
          <w:rFonts w:eastAsiaTheme="minorHAnsi"/>
          <w:color w:val="000000"/>
          <w:lang w:val="es-US"/>
        </w:rPr>
        <w:t>El Banco exige que los Prestatarios (incluidos los beneficiarios del financiamiento del Banco), licitantes (postulantes / proponentes) , consultores, contratistas y proveedores, todo subcontratista, subconsultor, prestadores de servicios o proveedores, todo agente (haya sido declarado o no), y todo miembro de su personal, observen las más elevadas normas éticas durante el proceso de adquisición, la selección y la ejecución de contratos financiados por el Banco, y se abstengan de prácticas fraudulentas y corruptas.</w:t>
      </w:r>
    </w:p>
    <w:p w14:paraId="675FBDDC" w14:textId="77777777" w:rsidR="00B245E6" w:rsidRPr="0006620D" w:rsidRDefault="00B245E6" w:rsidP="00B245E6">
      <w:pPr>
        <w:pStyle w:val="Prrafodelista"/>
        <w:autoSpaceDE w:val="0"/>
        <w:autoSpaceDN w:val="0"/>
        <w:adjustRightInd w:val="0"/>
        <w:spacing w:after="120"/>
        <w:ind w:left="360"/>
        <w:rPr>
          <w:rFonts w:eastAsiaTheme="minorHAnsi"/>
          <w:lang w:val="es-US"/>
        </w:rPr>
      </w:pPr>
    </w:p>
    <w:p w14:paraId="5F039595" w14:textId="77777777" w:rsidR="00B245E6" w:rsidRPr="0006620D" w:rsidRDefault="00B245E6" w:rsidP="00B245E6">
      <w:pPr>
        <w:pStyle w:val="Prrafodelista"/>
        <w:numPr>
          <w:ilvl w:val="0"/>
          <w:numId w:val="129"/>
        </w:numPr>
        <w:autoSpaceDE w:val="0"/>
        <w:autoSpaceDN w:val="0"/>
        <w:adjustRightInd w:val="0"/>
        <w:spacing w:after="120"/>
        <w:jc w:val="both"/>
        <w:rPr>
          <w:rFonts w:eastAsiaTheme="minorHAnsi"/>
          <w:lang w:val="es-US"/>
        </w:rPr>
      </w:pPr>
      <w:r w:rsidRPr="0006620D">
        <w:rPr>
          <w:rFonts w:eastAsiaTheme="minorHAnsi"/>
          <w:lang w:val="es-US"/>
        </w:rPr>
        <w:t>Con ese fin, el Banco:</w:t>
      </w:r>
    </w:p>
    <w:p w14:paraId="278E6E37" w14:textId="77777777" w:rsidR="00B245E6" w:rsidRPr="0006620D" w:rsidRDefault="00B245E6" w:rsidP="00B245E6">
      <w:pPr>
        <w:numPr>
          <w:ilvl w:val="0"/>
          <w:numId w:val="126"/>
        </w:numPr>
        <w:autoSpaceDE w:val="0"/>
        <w:autoSpaceDN w:val="0"/>
        <w:adjustRightInd w:val="0"/>
        <w:spacing w:after="120"/>
        <w:jc w:val="both"/>
        <w:rPr>
          <w:rFonts w:eastAsiaTheme="minorHAnsi"/>
          <w:color w:val="000000"/>
          <w:lang w:val="es-US"/>
        </w:rPr>
      </w:pPr>
      <w:r w:rsidRPr="0006620D">
        <w:rPr>
          <w:rFonts w:eastAsiaTheme="minorHAnsi"/>
          <w:color w:val="000000"/>
          <w:lang w:val="es-US"/>
        </w:rPr>
        <w:t>Define de la siguiente manera, a los efectos de esta disposición, las expresiones que se indican a continuación:</w:t>
      </w:r>
    </w:p>
    <w:p w14:paraId="1E26FBD7" w14:textId="77777777" w:rsidR="00B245E6" w:rsidRPr="0006620D" w:rsidRDefault="00B245E6" w:rsidP="00B245E6">
      <w:pPr>
        <w:numPr>
          <w:ilvl w:val="0"/>
          <w:numId w:val="1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corrupta” se entiende el ofrecimiento, entrega, aceptación o solicitud directa o indirecta de cualquier cosa de valor con el fin de influir indebidamente en el accionar de otra parte.</w:t>
      </w:r>
    </w:p>
    <w:p w14:paraId="589821FF" w14:textId="77777777" w:rsidR="00B245E6" w:rsidRPr="0006620D" w:rsidRDefault="00B245E6" w:rsidP="00B245E6">
      <w:pPr>
        <w:numPr>
          <w:ilvl w:val="0"/>
          <w:numId w:val="1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fraudulenta” se entiende cualquier acto u omisión, incluida la tergiversación de información, con el que se engañe o se intente engañar en forma deliberada o imprudente a una parte con el fin de obtener un beneficio financiero o de otra índole, o para evadir una obligación.</w:t>
      </w:r>
    </w:p>
    <w:p w14:paraId="5F5D2AFF" w14:textId="77777777" w:rsidR="00B245E6" w:rsidRPr="0006620D" w:rsidRDefault="00B245E6" w:rsidP="00B245E6">
      <w:pPr>
        <w:numPr>
          <w:ilvl w:val="0"/>
          <w:numId w:val="1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colusoria” se entiende todo arreglo entre dos o más partes realizado con la intención de alcanzar un propósito ilícito, como el de influir de forma indebida en el accionar de otra parte.</w:t>
      </w:r>
    </w:p>
    <w:p w14:paraId="1447600A" w14:textId="77777777" w:rsidR="00B245E6" w:rsidRPr="0006620D" w:rsidRDefault="00B245E6" w:rsidP="00B245E6">
      <w:pPr>
        <w:numPr>
          <w:ilvl w:val="0"/>
          <w:numId w:val="1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coercitiva” se entiende el perjuicio o daño o la amenaza de causar perjuicio o daño directa o indirectamente a cualquiera de las partes o a sus bienes para influir de forma indebida en su accionar.</w:t>
      </w:r>
    </w:p>
    <w:p w14:paraId="113C2C96" w14:textId="77777777" w:rsidR="00B245E6" w:rsidRPr="0006620D" w:rsidRDefault="00B245E6" w:rsidP="00B245E6">
      <w:pPr>
        <w:numPr>
          <w:ilvl w:val="0"/>
          <w:numId w:val="1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obstructiva” se entiende:</w:t>
      </w:r>
    </w:p>
    <w:p w14:paraId="4C873EDF" w14:textId="77777777" w:rsidR="00B245E6" w:rsidRPr="0006620D" w:rsidRDefault="00B245E6" w:rsidP="00B245E6">
      <w:pPr>
        <w:numPr>
          <w:ilvl w:val="0"/>
          <w:numId w:val="128"/>
        </w:numPr>
        <w:autoSpaceDE w:val="0"/>
        <w:autoSpaceDN w:val="0"/>
        <w:adjustRightInd w:val="0"/>
        <w:spacing w:after="120"/>
        <w:ind w:left="2881" w:hanging="539"/>
        <w:jc w:val="both"/>
        <w:rPr>
          <w:rFonts w:eastAsiaTheme="minorHAnsi"/>
          <w:color w:val="000000"/>
          <w:lang w:val="es-US"/>
        </w:rPr>
      </w:pPr>
      <w:r w:rsidRPr="0006620D">
        <w:rPr>
          <w:rFonts w:eastAsiaTheme="minorHAnsi"/>
          <w:color w:val="000000"/>
          <w:lang w:val="es-US"/>
        </w:rPr>
        <w:t xml:space="preserve">la destrucción, falsificación, alteración u ocultamiento deliberado de pruebas materiales referidas a una investigación o el acto de dar falsos testimonios a los investigadores para impedir materialmente que el Banco investigue denuncias de prácticas corruptas, fraudulentas, coercitivas o colusorias, o la amenaza, persecución o intimidación de otra parte para evitar </w:t>
      </w:r>
      <w:r w:rsidRPr="0006620D">
        <w:rPr>
          <w:rFonts w:eastAsiaTheme="minorHAnsi"/>
          <w:color w:val="000000"/>
          <w:lang w:val="es-US"/>
        </w:rPr>
        <w:lastRenderedPageBreak/>
        <w:t>que revele lo que conoce sobre asuntos relacionados con una investigación o lleve a cabo la investigación, o</w:t>
      </w:r>
    </w:p>
    <w:p w14:paraId="7B83DCAE" w14:textId="77777777" w:rsidR="00B245E6" w:rsidRPr="0006620D" w:rsidRDefault="00B245E6" w:rsidP="00B245E6">
      <w:pPr>
        <w:numPr>
          <w:ilvl w:val="0"/>
          <w:numId w:val="128"/>
        </w:numPr>
        <w:autoSpaceDE w:val="0"/>
        <w:autoSpaceDN w:val="0"/>
        <w:adjustRightInd w:val="0"/>
        <w:spacing w:after="120"/>
        <w:ind w:hanging="540"/>
        <w:jc w:val="both"/>
        <w:rPr>
          <w:rFonts w:eastAsiaTheme="minorHAnsi"/>
          <w:color w:val="000000"/>
          <w:lang w:val="es-US"/>
        </w:rPr>
      </w:pPr>
      <w:r w:rsidRPr="0006620D">
        <w:rPr>
          <w:rFonts w:eastAsiaTheme="minorHAnsi"/>
          <w:color w:val="000000"/>
          <w:lang w:val="es-US"/>
        </w:rPr>
        <w:t>los actos destinados a impedir materialmente que el Banco ejerza sus derechos de inspección y auditoría establecidos en el párrafo 2.2 e, que figura a continuación.</w:t>
      </w:r>
    </w:p>
    <w:p w14:paraId="0CB60017" w14:textId="77777777" w:rsidR="00B245E6" w:rsidRPr="0006620D" w:rsidRDefault="00B245E6" w:rsidP="00B245E6">
      <w:pPr>
        <w:numPr>
          <w:ilvl w:val="0"/>
          <w:numId w:val="126"/>
        </w:numPr>
        <w:autoSpaceDE w:val="0"/>
        <w:autoSpaceDN w:val="0"/>
        <w:adjustRightInd w:val="0"/>
        <w:spacing w:after="120"/>
        <w:jc w:val="both"/>
        <w:rPr>
          <w:rFonts w:eastAsiaTheme="minorHAnsi"/>
          <w:color w:val="000000"/>
          <w:lang w:val="es-US"/>
        </w:rPr>
      </w:pPr>
      <w:r w:rsidRPr="0006620D">
        <w:rPr>
          <w:rFonts w:eastAsiaTheme="minorHAnsi"/>
          <w:color w:val="000000"/>
          <w:lang w:val="es-US"/>
        </w:rPr>
        <w:t>Rechazará toda propuesta de adjudicación si determina que la empresa o persona recomendada para la adjudicación, los miembros de su personal, sus agentes, subconsultores, subcontratistas, prestadores de servicios, proveedores o empleados han participado, directa o indirectamente, en prácticas corruptas, fraudulentas, colusorias, coercitivas u obstructivas para competir por el contrato en cuestión.</w:t>
      </w:r>
    </w:p>
    <w:p w14:paraId="3D2E3604" w14:textId="77777777" w:rsidR="00B245E6" w:rsidRPr="0006620D" w:rsidRDefault="00B245E6" w:rsidP="00B245E6">
      <w:pPr>
        <w:numPr>
          <w:ilvl w:val="0"/>
          <w:numId w:val="126"/>
        </w:numPr>
        <w:autoSpaceDE w:val="0"/>
        <w:autoSpaceDN w:val="0"/>
        <w:adjustRightInd w:val="0"/>
        <w:spacing w:after="120"/>
        <w:jc w:val="both"/>
        <w:rPr>
          <w:rFonts w:eastAsiaTheme="minorHAnsi"/>
          <w:lang w:val="es-US"/>
        </w:rPr>
      </w:pPr>
      <w:r w:rsidRPr="0006620D">
        <w:rPr>
          <w:color w:val="000000"/>
          <w:lang w:val="es-US"/>
        </w:rPr>
        <w:t>Además de utilizar los recursos legales establecidos en el convenio legal pertinente, podrá adoptar otras medidas adecuadas, entre ellas declarar que las adquisiciones están viciadas, si determina en cualquier momento que los representantes del prestatario o de un receptor de una parte de los fondos del préstamo participaron en prácticas corruptas, fraudulentas, colusorias, coercitivas u obstructivas durante el proceso de adquisición, o la selección o ejecución del contrato en cuestión, y que el prestatario no tomó medidas oportunas y adecuadas, satisfactorias para el Banco, para abordar dichas prácticas cuando estas ocurrieron, como informar en tiempo y forma a este último al tomar conocimiento de los hechos.</w:t>
      </w:r>
    </w:p>
    <w:p w14:paraId="30DB121E" w14:textId="77777777" w:rsidR="00B245E6" w:rsidRPr="0006620D" w:rsidRDefault="00B245E6" w:rsidP="00B245E6">
      <w:pPr>
        <w:numPr>
          <w:ilvl w:val="0"/>
          <w:numId w:val="126"/>
        </w:numPr>
        <w:autoSpaceDE w:val="0"/>
        <w:autoSpaceDN w:val="0"/>
        <w:adjustRightInd w:val="0"/>
        <w:spacing w:after="120"/>
        <w:jc w:val="both"/>
        <w:rPr>
          <w:rFonts w:eastAsiaTheme="minorHAnsi"/>
          <w:color w:val="000000"/>
          <w:lang w:val="es-US"/>
        </w:rPr>
      </w:pPr>
      <w:r w:rsidRPr="0006620D">
        <w:rPr>
          <w:rFonts w:eastAsiaTheme="minorHAnsi"/>
          <w:color w:val="000000"/>
          <w:lang w:val="es-US"/>
        </w:rPr>
        <w:t>Podrá sancionar, conforme a lo establecido en sus directrices de lucha contra la corrupción y a sus políticas y procedimientos de sanciones vigentes, a cualquier empresa o persona en forma indefinida o durante un período determinado, lo que incluye declarar a dicha empresa o persona inelegibles públicamente para: (i) obtener la adjudicación o recibir cualquier beneficio, ya sea financiero o de otra índole, de un contrato financiado por el Banco</w:t>
      </w:r>
      <w:r w:rsidRPr="0006620D">
        <w:rPr>
          <w:rStyle w:val="Refdenotaalpie"/>
          <w:rFonts w:eastAsiaTheme="minorHAnsi"/>
          <w:color w:val="000000"/>
          <w:lang w:val="es-US"/>
        </w:rPr>
        <w:footnoteReference w:id="6"/>
      </w:r>
      <w:r w:rsidRPr="0006620D">
        <w:rPr>
          <w:rFonts w:eastAsiaTheme="minorHAnsi"/>
          <w:color w:val="000000"/>
          <w:lang w:val="es-US"/>
        </w:rPr>
        <w:t>; (ii) ser nominada</w:t>
      </w:r>
      <w:r w:rsidRPr="0006620D">
        <w:rPr>
          <w:rStyle w:val="Refdenotaalpie"/>
          <w:rFonts w:eastAsiaTheme="minorHAnsi"/>
          <w:color w:val="000000"/>
          <w:lang w:val="es-US"/>
        </w:rPr>
        <w:footnoteReference w:id="7"/>
      </w:r>
      <w:r w:rsidRPr="0006620D">
        <w:rPr>
          <w:rFonts w:eastAsiaTheme="minorHAnsi"/>
          <w:color w:val="000000"/>
          <w:lang w:val="es-US"/>
        </w:rPr>
        <w:t xml:space="preserve"> como subcontratista, consultor, fabricante o proveedor, o prestador de servicios de una firma que de lo contrario sería elegible a la cual se le haya adjudicado un contrato financiado por el Banco, y (iii) recibir los fondos de un préstamo del Banco o participar más activamente en la preparación o la ejecución de cualquier proyecto financiado por el Banco.</w:t>
      </w:r>
    </w:p>
    <w:p w14:paraId="5F52DA7E" w14:textId="77777777" w:rsidR="00B245E6" w:rsidRPr="0006620D" w:rsidRDefault="00B245E6" w:rsidP="00B245E6">
      <w:pPr>
        <w:numPr>
          <w:ilvl w:val="0"/>
          <w:numId w:val="126"/>
        </w:numPr>
        <w:autoSpaceDE w:val="0"/>
        <w:autoSpaceDN w:val="0"/>
        <w:adjustRightInd w:val="0"/>
        <w:spacing w:after="120"/>
        <w:jc w:val="both"/>
        <w:rPr>
          <w:lang w:val="es-US"/>
        </w:rPr>
      </w:pPr>
      <w:r w:rsidRPr="0006620D">
        <w:rPr>
          <w:rFonts w:eastAsiaTheme="minorHAnsi"/>
          <w:color w:val="000000"/>
          <w:lang w:val="es-US"/>
        </w:rPr>
        <w:lastRenderedPageBreak/>
        <w:t>Exigirá que en los documentos de solicitud de ofertas/propuestas y en los contratos financiados con préstamos del Banco se incluya una cláusula en la que se exija que los licitantes (postulantes / proponentes), consultores, contratistas y proveedores, así como sus respectivos subcontratistas, subconsultores, prestadores de servicios, proveedores, agentes y personal, permitan al Banco inspeccionar</w:t>
      </w:r>
      <w:r w:rsidRPr="0006620D">
        <w:rPr>
          <w:rStyle w:val="Refdenotaalpie"/>
          <w:rFonts w:eastAsiaTheme="minorHAnsi"/>
          <w:color w:val="000000"/>
          <w:lang w:val="es-US"/>
        </w:rPr>
        <w:footnoteReference w:id="8"/>
      </w:r>
      <w:r w:rsidRPr="0006620D">
        <w:rPr>
          <w:rFonts w:eastAsiaTheme="minorHAnsi"/>
          <w:color w:val="000000"/>
          <w:lang w:val="es-US"/>
        </w:rPr>
        <w:t xml:space="preserve"> todas las cuentas, registros y otros documentos referidos a la presentación de ofertas y la ejecución de contratos, y someterlos a la auditoría de profesionales nombrados por este.</w:t>
      </w:r>
    </w:p>
    <w:p w14:paraId="08950C90" w14:textId="77777777" w:rsidR="00B245E6" w:rsidRPr="0039327D" w:rsidRDefault="00B245E6" w:rsidP="00B245E6">
      <w:pPr>
        <w:rPr>
          <w:lang w:val="es-US"/>
        </w:rPr>
      </w:pPr>
    </w:p>
    <w:p w14:paraId="590F9C4B" w14:textId="77777777" w:rsidR="00A16BE3" w:rsidRPr="00B245E6" w:rsidRDefault="00A16BE3" w:rsidP="00A16BE3">
      <w:pPr>
        <w:tabs>
          <w:tab w:val="left" w:pos="7520"/>
        </w:tabs>
        <w:rPr>
          <w:rFonts w:eastAsiaTheme="minorHAnsi"/>
          <w:lang w:val="es-US"/>
        </w:rPr>
      </w:pPr>
    </w:p>
    <w:p w14:paraId="46EBDAFD" w14:textId="77777777" w:rsidR="00D81BF5" w:rsidRPr="0006620D" w:rsidRDefault="00D81BF5" w:rsidP="00DB6B98">
      <w:pPr>
        <w:pStyle w:val="Part1"/>
        <w:jc w:val="left"/>
        <w:rPr>
          <w:lang w:val="es-US"/>
        </w:rPr>
        <w:sectPr w:rsidR="00D81BF5" w:rsidRPr="0006620D" w:rsidSect="00D379EE">
          <w:headerReference w:type="even" r:id="rId41"/>
          <w:headerReference w:type="default" r:id="rId42"/>
          <w:headerReference w:type="first" r:id="rId43"/>
          <w:footnotePr>
            <w:numRestart w:val="eachSect"/>
          </w:footnotePr>
          <w:type w:val="oddPage"/>
          <w:pgSz w:w="12240" w:h="15840" w:code="1"/>
          <w:pgMar w:top="1440" w:right="1440" w:bottom="1440" w:left="1800" w:header="720" w:footer="720" w:gutter="0"/>
          <w:paperSrc w:first="15" w:other="15"/>
          <w:pgNumType w:chapStyle="1"/>
          <w:cols w:space="720"/>
          <w:titlePg/>
        </w:sectPr>
      </w:pPr>
      <w:bookmarkStart w:id="424" w:name="_Toc438529602"/>
      <w:bookmarkStart w:id="425" w:name="_Toc438725758"/>
      <w:bookmarkStart w:id="426" w:name="_Toc438817753"/>
      <w:bookmarkStart w:id="427" w:name="_Toc438954447"/>
      <w:bookmarkStart w:id="428" w:name="_Toc461939622"/>
      <w:bookmarkStart w:id="429" w:name="_Toc436903902"/>
      <w:bookmarkStart w:id="430" w:name="_Toc347227545"/>
    </w:p>
    <w:p w14:paraId="613CEB68" w14:textId="77777777" w:rsidR="001E0316" w:rsidRPr="0006620D" w:rsidRDefault="001E0316" w:rsidP="001E0316">
      <w:pPr>
        <w:rPr>
          <w:lang w:val="es-US"/>
        </w:rPr>
      </w:pPr>
      <w:bookmarkStart w:id="431" w:name="_Toc454620905"/>
      <w:bookmarkStart w:id="432" w:name="_Toc486937343"/>
    </w:p>
    <w:p w14:paraId="791FEA44" w14:textId="77777777" w:rsidR="001E0316" w:rsidRPr="0006620D" w:rsidRDefault="001E0316" w:rsidP="001E0316">
      <w:pPr>
        <w:rPr>
          <w:lang w:val="es-US"/>
        </w:rPr>
      </w:pPr>
    </w:p>
    <w:p w14:paraId="586B2BB6" w14:textId="77777777" w:rsidR="001E0316" w:rsidRPr="0006620D" w:rsidRDefault="001E0316" w:rsidP="001E0316">
      <w:pPr>
        <w:rPr>
          <w:lang w:val="es-US"/>
        </w:rPr>
      </w:pPr>
    </w:p>
    <w:p w14:paraId="2278CC72" w14:textId="77777777" w:rsidR="001E0316" w:rsidRPr="0006620D" w:rsidRDefault="001E0316" w:rsidP="001E0316">
      <w:pPr>
        <w:rPr>
          <w:lang w:val="es-US"/>
        </w:rPr>
      </w:pPr>
    </w:p>
    <w:p w14:paraId="0F47F766" w14:textId="77777777" w:rsidR="001E0316" w:rsidRPr="0006620D" w:rsidRDefault="001E0316" w:rsidP="001E0316">
      <w:pPr>
        <w:rPr>
          <w:lang w:val="es-US"/>
        </w:rPr>
      </w:pPr>
    </w:p>
    <w:p w14:paraId="56EAD08E" w14:textId="77777777" w:rsidR="001E0316" w:rsidRPr="0006620D" w:rsidRDefault="001E0316" w:rsidP="001E0316">
      <w:pPr>
        <w:rPr>
          <w:lang w:val="es-US"/>
        </w:rPr>
      </w:pPr>
    </w:p>
    <w:p w14:paraId="094FC2E3" w14:textId="77777777" w:rsidR="001E0316" w:rsidRPr="0006620D" w:rsidRDefault="001E0316" w:rsidP="001E0316">
      <w:pPr>
        <w:rPr>
          <w:lang w:val="es-US"/>
        </w:rPr>
      </w:pPr>
    </w:p>
    <w:p w14:paraId="53F43623" w14:textId="77777777" w:rsidR="001E0316" w:rsidRPr="0006620D" w:rsidRDefault="001E0316" w:rsidP="001E0316">
      <w:pPr>
        <w:rPr>
          <w:lang w:val="es-US"/>
        </w:rPr>
      </w:pPr>
    </w:p>
    <w:p w14:paraId="5ACDB4FB" w14:textId="77777777" w:rsidR="001E0316" w:rsidRPr="0006620D" w:rsidRDefault="001E0316" w:rsidP="001E0316">
      <w:pPr>
        <w:rPr>
          <w:lang w:val="es-US"/>
        </w:rPr>
      </w:pPr>
    </w:p>
    <w:p w14:paraId="20A4D9FA" w14:textId="77777777" w:rsidR="001E0316" w:rsidRPr="0006620D" w:rsidRDefault="001E0316" w:rsidP="001E0316">
      <w:pPr>
        <w:rPr>
          <w:lang w:val="es-US"/>
        </w:rPr>
      </w:pPr>
    </w:p>
    <w:p w14:paraId="6F4B08A9" w14:textId="77777777" w:rsidR="001E0316" w:rsidRPr="0006620D" w:rsidRDefault="001E0316" w:rsidP="001E0316">
      <w:pPr>
        <w:rPr>
          <w:lang w:val="es-US"/>
        </w:rPr>
      </w:pPr>
    </w:p>
    <w:p w14:paraId="2C98281E" w14:textId="77777777" w:rsidR="001E0316" w:rsidRPr="0006620D" w:rsidRDefault="001E0316" w:rsidP="001E0316">
      <w:pPr>
        <w:rPr>
          <w:lang w:val="es-US"/>
        </w:rPr>
      </w:pPr>
    </w:p>
    <w:p w14:paraId="6447CFF4" w14:textId="77777777" w:rsidR="001E0316" w:rsidRPr="0006620D" w:rsidRDefault="001E0316" w:rsidP="001E0316">
      <w:pPr>
        <w:rPr>
          <w:lang w:val="es-US"/>
        </w:rPr>
      </w:pPr>
    </w:p>
    <w:p w14:paraId="3201A14D" w14:textId="77777777" w:rsidR="001E0316" w:rsidRPr="0006620D" w:rsidRDefault="001E0316" w:rsidP="001E0316">
      <w:pPr>
        <w:rPr>
          <w:lang w:val="es-US"/>
        </w:rPr>
      </w:pPr>
    </w:p>
    <w:p w14:paraId="0395E2C4" w14:textId="77777777" w:rsidR="001E0316" w:rsidRPr="0006620D" w:rsidRDefault="001E0316" w:rsidP="001E0316">
      <w:pPr>
        <w:rPr>
          <w:lang w:val="es-US"/>
        </w:rPr>
      </w:pPr>
    </w:p>
    <w:p w14:paraId="282919E0" w14:textId="77777777" w:rsidR="001E0316" w:rsidRPr="0006620D" w:rsidRDefault="001E0316" w:rsidP="001E0316">
      <w:pPr>
        <w:rPr>
          <w:lang w:val="es-US"/>
        </w:rPr>
      </w:pPr>
    </w:p>
    <w:p w14:paraId="4BD26158" w14:textId="77777777" w:rsidR="00455149" w:rsidRPr="0006620D" w:rsidRDefault="00455149" w:rsidP="00BE3A53">
      <w:pPr>
        <w:pStyle w:val="tabla1titulos"/>
        <w:rPr>
          <w:lang w:val="es-US"/>
        </w:rPr>
      </w:pPr>
      <w:r w:rsidRPr="0006620D">
        <w:rPr>
          <w:lang w:val="es-US"/>
        </w:rPr>
        <w:t xml:space="preserve">PARTE 2. Requisitos de los </w:t>
      </w:r>
      <w:r w:rsidR="008216CE" w:rsidRPr="0006620D">
        <w:rPr>
          <w:lang w:val="es-US"/>
        </w:rPr>
        <w:t>B</w:t>
      </w:r>
      <w:r w:rsidRPr="0006620D">
        <w:rPr>
          <w:lang w:val="es-US"/>
        </w:rPr>
        <w:t>ienes y</w:t>
      </w:r>
      <w:r w:rsidR="00811AEC" w:rsidRPr="0006620D">
        <w:rPr>
          <w:lang w:val="es-US"/>
        </w:rPr>
        <w:t> </w:t>
      </w:r>
      <w:r w:rsidR="008216CE" w:rsidRPr="0006620D">
        <w:rPr>
          <w:lang w:val="es-US"/>
        </w:rPr>
        <w:t>S</w:t>
      </w:r>
      <w:r w:rsidRPr="0006620D">
        <w:rPr>
          <w:lang w:val="es-US"/>
        </w:rPr>
        <w:t>ervicios</w:t>
      </w:r>
      <w:r w:rsidR="00811AEC" w:rsidRPr="0006620D">
        <w:rPr>
          <w:lang w:val="es-US"/>
        </w:rPr>
        <w:t> </w:t>
      </w:r>
      <w:r w:rsidR="008216CE" w:rsidRPr="0006620D">
        <w:rPr>
          <w:lang w:val="es-US"/>
        </w:rPr>
        <w:t>C</w:t>
      </w:r>
      <w:r w:rsidRPr="0006620D">
        <w:rPr>
          <w:lang w:val="es-US"/>
        </w:rPr>
        <w:t>onexo</w:t>
      </w:r>
      <w:bookmarkEnd w:id="424"/>
      <w:bookmarkEnd w:id="425"/>
      <w:bookmarkEnd w:id="426"/>
      <w:bookmarkEnd w:id="427"/>
      <w:bookmarkEnd w:id="428"/>
      <w:r w:rsidRPr="0006620D">
        <w:rPr>
          <w:lang w:val="es-US"/>
        </w:rPr>
        <w:t>s</w:t>
      </w:r>
      <w:bookmarkEnd w:id="429"/>
      <w:bookmarkEnd w:id="430"/>
      <w:bookmarkEnd w:id="431"/>
      <w:bookmarkEnd w:id="432"/>
    </w:p>
    <w:p w14:paraId="60ED44EF" w14:textId="77777777" w:rsidR="00455149" w:rsidRPr="0006620D" w:rsidRDefault="00455149">
      <w:pPr>
        <w:pStyle w:val="Outline"/>
        <w:spacing w:before="0"/>
        <w:rPr>
          <w:kern w:val="0"/>
          <w:lang w:val="es-US"/>
        </w:rPr>
      </w:pPr>
    </w:p>
    <w:p w14:paraId="097A681C" w14:textId="77777777" w:rsidR="00EF2B2B" w:rsidRPr="0006620D" w:rsidRDefault="00EF2B2B">
      <w:pPr>
        <w:pStyle w:val="Outline"/>
        <w:spacing w:before="0"/>
        <w:rPr>
          <w:kern w:val="0"/>
          <w:lang w:val="es-US"/>
        </w:rPr>
        <w:sectPr w:rsidR="00EF2B2B" w:rsidRPr="0006620D" w:rsidSect="00D379EE">
          <w:headerReference w:type="first" r:id="rId44"/>
          <w:type w:val="evenPage"/>
          <w:pgSz w:w="12240" w:h="15840" w:code="1"/>
          <w:pgMar w:top="1440" w:right="1440" w:bottom="1440" w:left="1800" w:header="720" w:footer="720" w:gutter="0"/>
          <w:paperSrc w:first="15" w:other="15"/>
          <w:pgNumType w:chapStyle="1"/>
          <w:cols w:space="720"/>
          <w:titlePg/>
        </w:sectPr>
      </w:pPr>
    </w:p>
    <w:p w14:paraId="37F8A123" w14:textId="77777777" w:rsidR="00455149" w:rsidRPr="0006620D" w:rsidRDefault="00455149">
      <w:pPr>
        <w:pStyle w:val="Outline"/>
        <w:spacing w:before="0"/>
        <w:rPr>
          <w:kern w:val="0"/>
          <w:lang w:val="es-US"/>
        </w:rPr>
      </w:pPr>
    </w:p>
    <w:p w14:paraId="584A8093" w14:textId="77777777" w:rsidR="00674298" w:rsidRPr="0006620D" w:rsidRDefault="00674298" w:rsidP="00674298">
      <w:pPr>
        <w:pStyle w:val="Tabla1Subtitulo"/>
        <w:rPr>
          <w:lang w:val="es-US"/>
        </w:rPr>
      </w:pPr>
      <w:bookmarkStart w:id="433" w:name="_Toc438954449"/>
      <w:bookmarkStart w:id="434" w:name="_Toc454620906"/>
      <w:bookmarkStart w:id="435" w:name="_Toc436903903"/>
      <w:bookmarkStart w:id="436" w:name="_Toc347227546"/>
      <w:bookmarkStart w:id="437" w:name="_Toc486937344"/>
      <w:r w:rsidRPr="0006620D">
        <w:rPr>
          <w:lang w:val="es-US"/>
        </w:rPr>
        <w:t>Sección VII.</w:t>
      </w:r>
      <w:bookmarkEnd w:id="433"/>
      <w:r w:rsidRPr="0006620D">
        <w:rPr>
          <w:lang w:val="es-US"/>
        </w:rPr>
        <w:t xml:space="preserve"> Requisitos de los Bienes y</w:t>
      </w:r>
      <w:r w:rsidRPr="0006620D">
        <w:rPr>
          <w:lang w:val="es-US"/>
        </w:rPr>
        <w:br/>
        <w:t>Servicios Conexos</w:t>
      </w:r>
      <w:bookmarkEnd w:id="434"/>
      <w:bookmarkEnd w:id="435"/>
      <w:bookmarkEnd w:id="436"/>
      <w:bookmarkEnd w:id="437"/>
    </w:p>
    <w:p w14:paraId="3D335E78" w14:textId="77777777" w:rsidR="00455149" w:rsidRPr="0006620D" w:rsidRDefault="00455149">
      <w:pPr>
        <w:rPr>
          <w:lang w:val="es-US"/>
        </w:rPr>
      </w:pPr>
    </w:p>
    <w:p w14:paraId="76BBFDFA" w14:textId="77777777" w:rsidR="00455149" w:rsidRPr="0006620D" w:rsidRDefault="00455149">
      <w:pPr>
        <w:jc w:val="center"/>
        <w:rPr>
          <w:b/>
          <w:sz w:val="28"/>
          <w:szCs w:val="28"/>
          <w:lang w:val="es-US"/>
        </w:rPr>
      </w:pPr>
      <w:r w:rsidRPr="0006620D">
        <w:rPr>
          <w:b/>
          <w:bCs/>
          <w:sz w:val="28"/>
          <w:szCs w:val="28"/>
          <w:lang w:val="es-US"/>
        </w:rPr>
        <w:t>Índice</w:t>
      </w:r>
    </w:p>
    <w:p w14:paraId="250B5E9A" w14:textId="77777777" w:rsidR="00455149" w:rsidRPr="0006620D" w:rsidRDefault="00455149">
      <w:pPr>
        <w:rPr>
          <w:i/>
          <w:lang w:val="es-US"/>
        </w:rPr>
      </w:pPr>
    </w:p>
    <w:p w14:paraId="4038FA4F" w14:textId="77777777" w:rsidR="00455149" w:rsidRPr="0006620D" w:rsidRDefault="00455149">
      <w:pPr>
        <w:jc w:val="right"/>
        <w:rPr>
          <w:b/>
          <w:lang w:val="es-US"/>
        </w:rPr>
      </w:pPr>
    </w:p>
    <w:p w14:paraId="64E783A9" w14:textId="402D7863" w:rsidR="00674298" w:rsidRPr="0006620D" w:rsidRDefault="00062FF6">
      <w:pPr>
        <w:pStyle w:val="TDC1"/>
        <w:rPr>
          <w:rFonts w:asciiTheme="minorHAnsi" w:eastAsiaTheme="minorEastAsia" w:hAnsiTheme="minorHAnsi" w:cstheme="minorBidi"/>
          <w:b w:val="0"/>
          <w:noProof/>
          <w:sz w:val="22"/>
          <w:szCs w:val="22"/>
          <w:lang w:val="es-US" w:eastAsia="zh-TW"/>
        </w:rPr>
      </w:pPr>
      <w:r w:rsidRPr="0006620D">
        <w:rPr>
          <w:lang w:val="es-US"/>
        </w:rPr>
        <w:fldChar w:fldCharType="begin"/>
      </w:r>
      <w:r w:rsidRPr="0006620D">
        <w:rPr>
          <w:lang w:val="es-US"/>
        </w:rPr>
        <w:instrText xml:space="preserve"> TOC \h \z \t "Tabla6 titulo,1" </w:instrText>
      </w:r>
      <w:r w:rsidRPr="0006620D">
        <w:rPr>
          <w:lang w:val="es-US"/>
        </w:rPr>
        <w:fldChar w:fldCharType="separate"/>
      </w:r>
      <w:hyperlink w:anchor="_Toc486940233" w:history="1">
        <w:r w:rsidR="00674298" w:rsidRPr="0006620D">
          <w:rPr>
            <w:rStyle w:val="Hipervnculo"/>
            <w:noProof/>
            <w:lang w:val="es-US"/>
          </w:rPr>
          <w:t>1. Lista de Bienes y Cronograma de Entregas</w:t>
        </w:r>
        <w:r w:rsidR="00674298" w:rsidRPr="0006620D">
          <w:rPr>
            <w:noProof/>
            <w:webHidden/>
            <w:lang w:val="es-US"/>
          </w:rPr>
          <w:tab/>
        </w:r>
        <w:r w:rsidR="00674298" w:rsidRPr="0006620D">
          <w:rPr>
            <w:noProof/>
            <w:webHidden/>
            <w:lang w:val="es-US"/>
          </w:rPr>
          <w:fldChar w:fldCharType="begin"/>
        </w:r>
        <w:r w:rsidR="00674298" w:rsidRPr="0006620D">
          <w:rPr>
            <w:noProof/>
            <w:webHidden/>
            <w:lang w:val="es-US"/>
          </w:rPr>
          <w:instrText xml:space="preserve"> PAGEREF _Toc486940233 \h </w:instrText>
        </w:r>
        <w:r w:rsidR="00674298" w:rsidRPr="0006620D">
          <w:rPr>
            <w:noProof/>
            <w:webHidden/>
            <w:lang w:val="es-US"/>
          </w:rPr>
        </w:r>
        <w:r w:rsidR="00674298" w:rsidRPr="0006620D">
          <w:rPr>
            <w:noProof/>
            <w:webHidden/>
            <w:lang w:val="es-US"/>
          </w:rPr>
          <w:fldChar w:fldCharType="separate"/>
        </w:r>
        <w:r w:rsidR="007E184A">
          <w:rPr>
            <w:noProof/>
            <w:webHidden/>
            <w:lang w:val="es-US"/>
          </w:rPr>
          <w:t>90</w:t>
        </w:r>
        <w:r w:rsidR="00674298" w:rsidRPr="0006620D">
          <w:rPr>
            <w:noProof/>
            <w:webHidden/>
            <w:lang w:val="es-US"/>
          </w:rPr>
          <w:fldChar w:fldCharType="end"/>
        </w:r>
      </w:hyperlink>
    </w:p>
    <w:p w14:paraId="20B2D7DE" w14:textId="0ADBF9E7" w:rsidR="00674298" w:rsidRPr="0006620D" w:rsidRDefault="00742284">
      <w:pPr>
        <w:pStyle w:val="TDC1"/>
        <w:rPr>
          <w:rFonts w:asciiTheme="minorHAnsi" w:eastAsiaTheme="minorEastAsia" w:hAnsiTheme="minorHAnsi" w:cstheme="minorBidi"/>
          <w:b w:val="0"/>
          <w:noProof/>
          <w:sz w:val="22"/>
          <w:szCs w:val="22"/>
          <w:lang w:val="es-US" w:eastAsia="zh-TW"/>
        </w:rPr>
      </w:pPr>
      <w:hyperlink w:anchor="_Toc486940234" w:history="1">
        <w:r w:rsidR="00674298" w:rsidRPr="0006620D">
          <w:rPr>
            <w:rStyle w:val="Hipervnculo"/>
            <w:noProof/>
            <w:lang w:val="es-US"/>
          </w:rPr>
          <w:t>2. Lista de Servicios Conexos y Cronograma de Cumplimiento</w:t>
        </w:r>
        <w:r w:rsidR="00674298" w:rsidRPr="0006620D">
          <w:rPr>
            <w:noProof/>
            <w:webHidden/>
            <w:lang w:val="es-US"/>
          </w:rPr>
          <w:tab/>
        </w:r>
        <w:r w:rsidR="00674298" w:rsidRPr="0006620D">
          <w:rPr>
            <w:noProof/>
            <w:webHidden/>
            <w:lang w:val="es-US"/>
          </w:rPr>
          <w:fldChar w:fldCharType="begin"/>
        </w:r>
        <w:r w:rsidR="00674298" w:rsidRPr="0006620D">
          <w:rPr>
            <w:noProof/>
            <w:webHidden/>
            <w:lang w:val="es-US"/>
          </w:rPr>
          <w:instrText xml:space="preserve"> PAGEREF _Toc486940234 \h </w:instrText>
        </w:r>
        <w:r w:rsidR="00674298" w:rsidRPr="0006620D">
          <w:rPr>
            <w:noProof/>
            <w:webHidden/>
            <w:lang w:val="es-US"/>
          </w:rPr>
        </w:r>
        <w:r w:rsidR="00674298" w:rsidRPr="0006620D">
          <w:rPr>
            <w:noProof/>
            <w:webHidden/>
            <w:lang w:val="es-US"/>
          </w:rPr>
          <w:fldChar w:fldCharType="separate"/>
        </w:r>
        <w:r w:rsidR="007E184A">
          <w:rPr>
            <w:noProof/>
            <w:webHidden/>
            <w:lang w:val="es-US"/>
          </w:rPr>
          <w:t>92</w:t>
        </w:r>
        <w:r w:rsidR="00674298" w:rsidRPr="0006620D">
          <w:rPr>
            <w:noProof/>
            <w:webHidden/>
            <w:lang w:val="es-US"/>
          </w:rPr>
          <w:fldChar w:fldCharType="end"/>
        </w:r>
      </w:hyperlink>
    </w:p>
    <w:p w14:paraId="08102197" w14:textId="3733F2F9" w:rsidR="00674298" w:rsidRPr="0006620D" w:rsidRDefault="00742284">
      <w:pPr>
        <w:pStyle w:val="TDC1"/>
        <w:rPr>
          <w:rFonts w:asciiTheme="minorHAnsi" w:eastAsiaTheme="minorEastAsia" w:hAnsiTheme="minorHAnsi" w:cstheme="minorBidi"/>
          <w:b w:val="0"/>
          <w:noProof/>
          <w:sz w:val="22"/>
          <w:szCs w:val="22"/>
          <w:lang w:val="es-US" w:eastAsia="zh-TW"/>
        </w:rPr>
      </w:pPr>
      <w:hyperlink w:anchor="_Toc486940235" w:history="1">
        <w:r w:rsidR="00674298" w:rsidRPr="0006620D">
          <w:rPr>
            <w:rStyle w:val="Hipervnculo"/>
            <w:noProof/>
            <w:lang w:val="es-US"/>
          </w:rPr>
          <w:t>3. Especificaciones técnicas</w:t>
        </w:r>
        <w:r w:rsidR="00674298" w:rsidRPr="0006620D">
          <w:rPr>
            <w:noProof/>
            <w:webHidden/>
            <w:lang w:val="es-US"/>
          </w:rPr>
          <w:tab/>
        </w:r>
        <w:r w:rsidR="00674298" w:rsidRPr="0006620D">
          <w:rPr>
            <w:noProof/>
            <w:webHidden/>
            <w:lang w:val="es-US"/>
          </w:rPr>
          <w:fldChar w:fldCharType="begin"/>
        </w:r>
        <w:r w:rsidR="00674298" w:rsidRPr="0006620D">
          <w:rPr>
            <w:noProof/>
            <w:webHidden/>
            <w:lang w:val="es-US"/>
          </w:rPr>
          <w:instrText xml:space="preserve"> PAGEREF _Toc486940235 \h </w:instrText>
        </w:r>
        <w:r w:rsidR="00674298" w:rsidRPr="0006620D">
          <w:rPr>
            <w:noProof/>
            <w:webHidden/>
            <w:lang w:val="es-US"/>
          </w:rPr>
        </w:r>
        <w:r w:rsidR="00674298" w:rsidRPr="0006620D">
          <w:rPr>
            <w:noProof/>
            <w:webHidden/>
            <w:lang w:val="es-US"/>
          </w:rPr>
          <w:fldChar w:fldCharType="separate"/>
        </w:r>
        <w:r w:rsidR="007E184A">
          <w:rPr>
            <w:noProof/>
            <w:webHidden/>
            <w:lang w:val="es-US"/>
          </w:rPr>
          <w:t>98</w:t>
        </w:r>
        <w:r w:rsidR="00674298" w:rsidRPr="0006620D">
          <w:rPr>
            <w:noProof/>
            <w:webHidden/>
            <w:lang w:val="es-US"/>
          </w:rPr>
          <w:fldChar w:fldCharType="end"/>
        </w:r>
      </w:hyperlink>
    </w:p>
    <w:p w14:paraId="6DE54B56" w14:textId="2F2E4BB4" w:rsidR="00674298" w:rsidRPr="0006620D" w:rsidRDefault="00742284">
      <w:pPr>
        <w:pStyle w:val="TDC1"/>
        <w:rPr>
          <w:rFonts w:asciiTheme="minorHAnsi" w:eastAsiaTheme="minorEastAsia" w:hAnsiTheme="minorHAnsi" w:cstheme="minorBidi"/>
          <w:b w:val="0"/>
          <w:noProof/>
          <w:sz w:val="22"/>
          <w:szCs w:val="22"/>
          <w:lang w:val="es-US" w:eastAsia="zh-TW"/>
        </w:rPr>
      </w:pPr>
      <w:hyperlink w:anchor="_Toc486940236" w:history="1">
        <w:r w:rsidR="00674298" w:rsidRPr="0006620D">
          <w:rPr>
            <w:rStyle w:val="Hipervnculo"/>
            <w:noProof/>
            <w:lang w:val="es-US"/>
          </w:rPr>
          <w:t>4. Planos o diseños</w:t>
        </w:r>
        <w:r w:rsidR="00674298" w:rsidRPr="0006620D">
          <w:rPr>
            <w:noProof/>
            <w:webHidden/>
            <w:lang w:val="es-US"/>
          </w:rPr>
          <w:tab/>
        </w:r>
        <w:r w:rsidR="00674298" w:rsidRPr="0006620D">
          <w:rPr>
            <w:noProof/>
            <w:webHidden/>
            <w:lang w:val="es-US"/>
          </w:rPr>
          <w:fldChar w:fldCharType="begin"/>
        </w:r>
        <w:r w:rsidR="00674298" w:rsidRPr="0006620D">
          <w:rPr>
            <w:noProof/>
            <w:webHidden/>
            <w:lang w:val="es-US"/>
          </w:rPr>
          <w:instrText xml:space="preserve"> PAGEREF _Toc486940236 \h </w:instrText>
        </w:r>
        <w:r w:rsidR="00674298" w:rsidRPr="0006620D">
          <w:rPr>
            <w:noProof/>
            <w:webHidden/>
            <w:lang w:val="es-US"/>
          </w:rPr>
        </w:r>
        <w:r w:rsidR="00674298" w:rsidRPr="0006620D">
          <w:rPr>
            <w:noProof/>
            <w:webHidden/>
            <w:lang w:val="es-US"/>
          </w:rPr>
          <w:fldChar w:fldCharType="separate"/>
        </w:r>
        <w:r w:rsidR="007E184A">
          <w:rPr>
            <w:noProof/>
            <w:webHidden/>
            <w:lang w:val="es-US"/>
          </w:rPr>
          <w:t>229</w:t>
        </w:r>
        <w:r w:rsidR="00674298" w:rsidRPr="0006620D">
          <w:rPr>
            <w:noProof/>
            <w:webHidden/>
            <w:lang w:val="es-US"/>
          </w:rPr>
          <w:fldChar w:fldCharType="end"/>
        </w:r>
      </w:hyperlink>
    </w:p>
    <w:p w14:paraId="108805E6" w14:textId="0DEAE661" w:rsidR="00674298" w:rsidRPr="0006620D" w:rsidRDefault="00742284">
      <w:pPr>
        <w:pStyle w:val="TDC1"/>
        <w:rPr>
          <w:rFonts w:asciiTheme="minorHAnsi" w:eastAsiaTheme="minorEastAsia" w:hAnsiTheme="minorHAnsi" w:cstheme="minorBidi"/>
          <w:b w:val="0"/>
          <w:noProof/>
          <w:sz w:val="22"/>
          <w:szCs w:val="22"/>
          <w:lang w:val="es-US" w:eastAsia="zh-TW"/>
        </w:rPr>
      </w:pPr>
      <w:hyperlink w:anchor="_Toc486940237" w:history="1">
        <w:r w:rsidR="00674298" w:rsidRPr="0006620D">
          <w:rPr>
            <w:rStyle w:val="Hipervnculo"/>
            <w:noProof/>
            <w:lang w:val="es-US"/>
          </w:rPr>
          <w:t>5. Inspecciones y pruebas</w:t>
        </w:r>
        <w:r w:rsidR="00674298" w:rsidRPr="0006620D">
          <w:rPr>
            <w:noProof/>
            <w:webHidden/>
            <w:lang w:val="es-US"/>
          </w:rPr>
          <w:tab/>
        </w:r>
        <w:r w:rsidR="00674298" w:rsidRPr="0006620D">
          <w:rPr>
            <w:noProof/>
            <w:webHidden/>
            <w:lang w:val="es-US"/>
          </w:rPr>
          <w:fldChar w:fldCharType="begin"/>
        </w:r>
        <w:r w:rsidR="00674298" w:rsidRPr="0006620D">
          <w:rPr>
            <w:noProof/>
            <w:webHidden/>
            <w:lang w:val="es-US"/>
          </w:rPr>
          <w:instrText xml:space="preserve"> PAGEREF _Toc486940237 \h </w:instrText>
        </w:r>
        <w:r w:rsidR="00674298" w:rsidRPr="0006620D">
          <w:rPr>
            <w:noProof/>
            <w:webHidden/>
            <w:lang w:val="es-US"/>
          </w:rPr>
        </w:r>
        <w:r w:rsidR="00674298" w:rsidRPr="0006620D">
          <w:rPr>
            <w:noProof/>
            <w:webHidden/>
            <w:lang w:val="es-US"/>
          </w:rPr>
          <w:fldChar w:fldCharType="separate"/>
        </w:r>
        <w:r w:rsidR="007E184A">
          <w:rPr>
            <w:noProof/>
            <w:webHidden/>
            <w:lang w:val="es-US"/>
          </w:rPr>
          <w:t>230</w:t>
        </w:r>
        <w:r w:rsidR="00674298" w:rsidRPr="0006620D">
          <w:rPr>
            <w:noProof/>
            <w:webHidden/>
            <w:lang w:val="es-US"/>
          </w:rPr>
          <w:fldChar w:fldCharType="end"/>
        </w:r>
      </w:hyperlink>
    </w:p>
    <w:p w14:paraId="4D571282" w14:textId="77777777" w:rsidR="00455149" w:rsidRPr="0006620D" w:rsidRDefault="00062FF6">
      <w:pPr>
        <w:pStyle w:val="Sub-ClauseText"/>
        <w:spacing w:before="0" w:after="0"/>
        <w:jc w:val="left"/>
        <w:rPr>
          <w:spacing w:val="0"/>
          <w:lang w:val="es-US"/>
        </w:rPr>
      </w:pPr>
      <w:r w:rsidRPr="0006620D">
        <w:rPr>
          <w:spacing w:val="0"/>
          <w:lang w:val="es-US"/>
        </w:rPr>
        <w:fldChar w:fldCharType="end"/>
      </w:r>
      <w:r w:rsidR="00455149" w:rsidRPr="0006620D">
        <w:rPr>
          <w:spacing w:val="0"/>
          <w:lang w:val="es-US"/>
        </w:rPr>
        <w:br w:type="page"/>
      </w:r>
    </w:p>
    <w:tbl>
      <w:tblPr>
        <w:tblW w:w="12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1985"/>
        <w:gridCol w:w="1417"/>
        <w:gridCol w:w="594"/>
        <w:gridCol w:w="540"/>
        <w:gridCol w:w="1350"/>
        <w:gridCol w:w="140"/>
        <w:gridCol w:w="1724"/>
        <w:gridCol w:w="26"/>
        <w:gridCol w:w="1772"/>
        <w:gridCol w:w="568"/>
        <w:gridCol w:w="1530"/>
        <w:gridCol w:w="90"/>
      </w:tblGrid>
      <w:tr w:rsidR="00455149" w:rsidRPr="00742284" w14:paraId="45CC6496" w14:textId="77777777" w:rsidTr="00925E6D">
        <w:trPr>
          <w:gridAfter w:val="1"/>
          <w:wAfter w:w="90" w:type="dxa"/>
        </w:trPr>
        <w:tc>
          <w:tcPr>
            <w:tcW w:w="12888" w:type="dxa"/>
            <w:gridSpan w:val="12"/>
            <w:tcBorders>
              <w:top w:val="nil"/>
              <w:left w:val="nil"/>
              <w:bottom w:val="double" w:sz="4" w:space="0" w:color="auto"/>
              <w:right w:val="nil"/>
            </w:tcBorders>
          </w:tcPr>
          <w:p w14:paraId="206DE9C8" w14:textId="77777777" w:rsidR="00455149" w:rsidRPr="0006620D" w:rsidRDefault="00455149" w:rsidP="00BC31A7">
            <w:pPr>
              <w:pStyle w:val="Tabla6titulo"/>
              <w:rPr>
                <w:lang w:val="es-US"/>
              </w:rPr>
            </w:pPr>
            <w:bookmarkStart w:id="438" w:name="_Toc454621006"/>
            <w:bookmarkStart w:id="439" w:name="_Toc68320557"/>
            <w:bookmarkStart w:id="440" w:name="_Toc486940233"/>
            <w:r w:rsidRPr="0006620D">
              <w:rPr>
                <w:lang w:val="es-US"/>
              </w:rPr>
              <w:lastRenderedPageBreak/>
              <w:t xml:space="preserve">1. Lista de Bienes y </w:t>
            </w:r>
            <w:r w:rsidR="004B2CC3" w:rsidRPr="0006620D">
              <w:rPr>
                <w:lang w:val="es-US"/>
              </w:rPr>
              <w:t xml:space="preserve">Cronograma de </w:t>
            </w:r>
            <w:bookmarkEnd w:id="438"/>
            <w:bookmarkEnd w:id="439"/>
            <w:r w:rsidR="002C3D0B" w:rsidRPr="0006620D">
              <w:rPr>
                <w:lang w:val="es-US"/>
              </w:rPr>
              <w:t>Entregas</w:t>
            </w:r>
            <w:bookmarkEnd w:id="440"/>
          </w:p>
          <w:p w14:paraId="33AE6E5B" w14:textId="77777777" w:rsidR="00455149" w:rsidRPr="0006620D" w:rsidRDefault="00455149" w:rsidP="00597922">
            <w:pPr>
              <w:spacing w:after="200"/>
              <w:rPr>
                <w:i/>
                <w:iCs/>
                <w:lang w:val="es-US"/>
              </w:rPr>
            </w:pPr>
            <w:r w:rsidRPr="0006620D">
              <w:rPr>
                <w:i/>
                <w:iCs/>
                <w:lang w:val="es-US"/>
              </w:rPr>
              <w:t>[El comprador completará este cuadro, excepto la columna “Fecha de entrega ofrecida por el Licitante”,</w:t>
            </w:r>
            <w:r w:rsidR="00CE7C6D" w:rsidRPr="0006620D">
              <w:rPr>
                <w:i/>
                <w:iCs/>
                <w:lang w:val="es-US"/>
              </w:rPr>
              <w:t xml:space="preserve"> que </w:t>
            </w:r>
            <w:r w:rsidR="00597922" w:rsidRPr="0006620D">
              <w:rPr>
                <w:i/>
                <w:iCs/>
                <w:lang w:val="es-US"/>
              </w:rPr>
              <w:t xml:space="preserve">deberá ser </w:t>
            </w:r>
            <w:r w:rsidRPr="0006620D">
              <w:rPr>
                <w:i/>
                <w:iCs/>
                <w:lang w:val="es-US"/>
              </w:rPr>
              <w:t>completada por el Licitante].</w:t>
            </w:r>
          </w:p>
        </w:tc>
      </w:tr>
      <w:tr w:rsidR="00455149" w:rsidRPr="00742284" w14:paraId="73788FF5" w14:textId="77777777" w:rsidTr="00925E6D">
        <w:trPr>
          <w:gridAfter w:val="1"/>
          <w:wAfter w:w="90" w:type="dxa"/>
        </w:trPr>
        <w:tc>
          <w:tcPr>
            <w:tcW w:w="1242" w:type="dxa"/>
            <w:vMerge w:val="restart"/>
            <w:tcBorders>
              <w:top w:val="double" w:sz="4" w:space="0" w:color="auto"/>
              <w:left w:val="double" w:sz="4" w:space="0" w:color="auto"/>
              <w:right w:val="single" w:sz="4" w:space="0" w:color="auto"/>
            </w:tcBorders>
          </w:tcPr>
          <w:p w14:paraId="4D3BABED" w14:textId="77777777" w:rsidR="00455149" w:rsidRPr="0006620D" w:rsidRDefault="00CA062B">
            <w:pPr>
              <w:suppressAutoHyphens/>
              <w:spacing w:before="60"/>
              <w:jc w:val="center"/>
              <w:rPr>
                <w:b/>
                <w:bCs/>
                <w:sz w:val="22"/>
                <w:szCs w:val="22"/>
                <w:lang w:val="es-US"/>
              </w:rPr>
            </w:pPr>
            <w:r w:rsidRPr="0006620D">
              <w:rPr>
                <w:b/>
                <w:bCs/>
                <w:sz w:val="22"/>
                <w:szCs w:val="22"/>
                <w:lang w:val="es-US"/>
              </w:rPr>
              <w:t>N.</w:t>
            </w:r>
            <w:r w:rsidRPr="0006620D">
              <w:rPr>
                <w:sz w:val="22"/>
                <w:szCs w:val="22"/>
                <w:lang w:val="es-US"/>
              </w:rPr>
              <w:sym w:font="Symbol" w:char="F0B0"/>
            </w:r>
            <w:r w:rsidR="00455149" w:rsidRPr="0006620D">
              <w:rPr>
                <w:b/>
                <w:bCs/>
                <w:sz w:val="22"/>
                <w:szCs w:val="22"/>
                <w:lang w:val="es-US"/>
              </w:rPr>
              <w:t>de artículo</w:t>
            </w:r>
          </w:p>
        </w:tc>
        <w:tc>
          <w:tcPr>
            <w:tcW w:w="1985" w:type="dxa"/>
            <w:vMerge w:val="restart"/>
            <w:tcBorders>
              <w:top w:val="double" w:sz="4" w:space="0" w:color="auto"/>
              <w:left w:val="single" w:sz="4" w:space="0" w:color="auto"/>
              <w:right w:val="single" w:sz="4" w:space="0" w:color="auto"/>
            </w:tcBorders>
          </w:tcPr>
          <w:p w14:paraId="053F9059" w14:textId="77777777" w:rsidR="00455149" w:rsidRPr="0006620D" w:rsidRDefault="00455149" w:rsidP="00C72C07">
            <w:pPr>
              <w:suppressAutoHyphens/>
              <w:spacing w:before="60"/>
              <w:jc w:val="center"/>
              <w:rPr>
                <w:b/>
                <w:bCs/>
                <w:sz w:val="22"/>
                <w:szCs w:val="22"/>
                <w:lang w:val="es-US"/>
              </w:rPr>
            </w:pPr>
            <w:r w:rsidRPr="0006620D">
              <w:rPr>
                <w:b/>
                <w:bCs/>
                <w:sz w:val="22"/>
                <w:szCs w:val="22"/>
                <w:lang w:val="es-US"/>
              </w:rPr>
              <w:t>Descripción de</w:t>
            </w:r>
            <w:r w:rsidR="00C72C07" w:rsidRPr="0006620D">
              <w:rPr>
                <w:b/>
                <w:bCs/>
                <w:sz w:val="22"/>
                <w:szCs w:val="22"/>
                <w:lang w:val="es-US"/>
              </w:rPr>
              <w:t> </w:t>
            </w:r>
            <w:r w:rsidRPr="0006620D">
              <w:rPr>
                <w:b/>
                <w:bCs/>
                <w:sz w:val="22"/>
                <w:szCs w:val="22"/>
                <w:lang w:val="es-US"/>
              </w:rPr>
              <w:t>los</w:t>
            </w:r>
            <w:r w:rsidR="00C72C07" w:rsidRPr="0006620D">
              <w:rPr>
                <w:b/>
                <w:bCs/>
                <w:sz w:val="22"/>
                <w:szCs w:val="22"/>
                <w:lang w:val="es-US"/>
              </w:rPr>
              <w:t> </w:t>
            </w:r>
            <w:r w:rsidR="00CE7C6D" w:rsidRPr="0006620D">
              <w:rPr>
                <w:b/>
                <w:bCs/>
                <w:sz w:val="22"/>
                <w:szCs w:val="22"/>
                <w:lang w:val="es-US"/>
              </w:rPr>
              <w:t>b</w:t>
            </w:r>
            <w:r w:rsidRPr="0006620D">
              <w:rPr>
                <w:b/>
                <w:bCs/>
                <w:sz w:val="22"/>
                <w:szCs w:val="22"/>
                <w:lang w:val="es-US"/>
              </w:rPr>
              <w:t xml:space="preserve">ienes </w:t>
            </w:r>
          </w:p>
        </w:tc>
        <w:tc>
          <w:tcPr>
            <w:tcW w:w="1417" w:type="dxa"/>
            <w:vMerge w:val="restart"/>
            <w:tcBorders>
              <w:top w:val="double" w:sz="4" w:space="0" w:color="auto"/>
              <w:left w:val="single" w:sz="4" w:space="0" w:color="auto"/>
              <w:right w:val="single" w:sz="4" w:space="0" w:color="auto"/>
            </w:tcBorders>
          </w:tcPr>
          <w:p w14:paraId="7291535C" w14:textId="77777777" w:rsidR="00455149" w:rsidRPr="0006620D" w:rsidRDefault="00455149">
            <w:pPr>
              <w:suppressAutoHyphens/>
              <w:spacing w:before="60"/>
              <w:jc w:val="center"/>
              <w:rPr>
                <w:b/>
                <w:bCs/>
                <w:sz w:val="22"/>
                <w:szCs w:val="22"/>
                <w:lang w:val="es-US"/>
              </w:rPr>
            </w:pPr>
            <w:r w:rsidRPr="0006620D">
              <w:rPr>
                <w:b/>
                <w:bCs/>
                <w:sz w:val="22"/>
                <w:szCs w:val="22"/>
                <w:lang w:val="es-US"/>
              </w:rPr>
              <w:t>Cantidad</w:t>
            </w:r>
          </w:p>
        </w:tc>
        <w:tc>
          <w:tcPr>
            <w:tcW w:w="1134" w:type="dxa"/>
            <w:gridSpan w:val="2"/>
            <w:vMerge w:val="restart"/>
            <w:tcBorders>
              <w:top w:val="double" w:sz="4" w:space="0" w:color="auto"/>
              <w:left w:val="single" w:sz="4" w:space="0" w:color="auto"/>
              <w:right w:val="single" w:sz="4" w:space="0" w:color="auto"/>
            </w:tcBorders>
          </w:tcPr>
          <w:p w14:paraId="4C37F6FE" w14:textId="77777777" w:rsidR="00455149" w:rsidRPr="0006620D" w:rsidRDefault="00455149">
            <w:pPr>
              <w:suppressAutoHyphens/>
              <w:spacing w:before="60"/>
              <w:jc w:val="center"/>
              <w:rPr>
                <w:b/>
                <w:bCs/>
                <w:sz w:val="22"/>
                <w:szCs w:val="22"/>
                <w:lang w:val="es-US"/>
              </w:rPr>
            </w:pPr>
            <w:r w:rsidRPr="0006620D">
              <w:rPr>
                <w:b/>
                <w:bCs/>
                <w:sz w:val="22"/>
                <w:szCs w:val="22"/>
                <w:lang w:val="es-US"/>
              </w:rPr>
              <w:t>Unidad física</w:t>
            </w:r>
          </w:p>
        </w:tc>
        <w:tc>
          <w:tcPr>
            <w:tcW w:w="1490" w:type="dxa"/>
            <w:gridSpan w:val="2"/>
            <w:vMerge w:val="restart"/>
            <w:tcBorders>
              <w:top w:val="double" w:sz="4" w:space="0" w:color="auto"/>
              <w:left w:val="single" w:sz="4" w:space="0" w:color="auto"/>
              <w:right w:val="single" w:sz="4" w:space="0" w:color="auto"/>
            </w:tcBorders>
          </w:tcPr>
          <w:p w14:paraId="1A0B50CF" w14:textId="77777777" w:rsidR="00455149" w:rsidRPr="0006620D" w:rsidRDefault="00455149" w:rsidP="00C72C07">
            <w:pPr>
              <w:spacing w:before="60"/>
              <w:jc w:val="center"/>
              <w:rPr>
                <w:b/>
                <w:bCs/>
                <w:sz w:val="22"/>
                <w:szCs w:val="22"/>
                <w:lang w:val="es-US"/>
              </w:rPr>
            </w:pPr>
            <w:r w:rsidRPr="0006620D">
              <w:rPr>
                <w:b/>
                <w:bCs/>
                <w:sz w:val="22"/>
                <w:szCs w:val="22"/>
                <w:lang w:val="es-US"/>
              </w:rPr>
              <w:t>Lugar de entrega final, según se indica en los</w:t>
            </w:r>
            <w:r w:rsidR="00C72C07" w:rsidRPr="0006620D">
              <w:rPr>
                <w:b/>
                <w:bCs/>
                <w:sz w:val="22"/>
                <w:szCs w:val="22"/>
                <w:lang w:val="es-US"/>
              </w:rPr>
              <w:t> </w:t>
            </w:r>
            <w:r w:rsidRPr="0006620D">
              <w:rPr>
                <w:b/>
                <w:bCs/>
                <w:sz w:val="22"/>
                <w:szCs w:val="22"/>
                <w:lang w:val="es-US"/>
              </w:rPr>
              <w:t xml:space="preserve">DDL </w:t>
            </w:r>
          </w:p>
        </w:tc>
        <w:tc>
          <w:tcPr>
            <w:tcW w:w="5620" w:type="dxa"/>
            <w:gridSpan w:val="5"/>
            <w:tcBorders>
              <w:top w:val="double" w:sz="4" w:space="0" w:color="auto"/>
              <w:left w:val="single" w:sz="4" w:space="0" w:color="auto"/>
              <w:bottom w:val="single" w:sz="4" w:space="0" w:color="auto"/>
              <w:right w:val="double" w:sz="4" w:space="0" w:color="auto"/>
            </w:tcBorders>
          </w:tcPr>
          <w:p w14:paraId="3F27C335" w14:textId="77777777" w:rsidR="00455149" w:rsidRPr="0006620D" w:rsidRDefault="00455149">
            <w:pPr>
              <w:spacing w:before="60" w:after="60"/>
              <w:jc w:val="center"/>
              <w:rPr>
                <w:sz w:val="22"/>
                <w:szCs w:val="22"/>
                <w:lang w:val="es-US"/>
              </w:rPr>
            </w:pPr>
            <w:r w:rsidRPr="0006620D">
              <w:rPr>
                <w:b/>
                <w:bCs/>
                <w:sz w:val="22"/>
                <w:szCs w:val="22"/>
                <w:lang w:val="es-US"/>
              </w:rPr>
              <w:t>Fecha de entrega (de acuerdo a los Incoterms)</w:t>
            </w:r>
          </w:p>
        </w:tc>
      </w:tr>
      <w:tr w:rsidR="00455149" w:rsidRPr="00742284" w14:paraId="33DDBE1C" w14:textId="77777777" w:rsidTr="00925E6D">
        <w:trPr>
          <w:gridAfter w:val="1"/>
          <w:wAfter w:w="90" w:type="dxa"/>
        </w:trPr>
        <w:tc>
          <w:tcPr>
            <w:tcW w:w="1242" w:type="dxa"/>
            <w:vMerge/>
            <w:tcBorders>
              <w:left w:val="double" w:sz="4" w:space="0" w:color="auto"/>
              <w:bottom w:val="single" w:sz="4" w:space="0" w:color="auto"/>
              <w:right w:val="single" w:sz="4" w:space="0" w:color="auto"/>
            </w:tcBorders>
          </w:tcPr>
          <w:p w14:paraId="7337A3AF" w14:textId="77777777" w:rsidR="00455149" w:rsidRPr="0006620D" w:rsidRDefault="00455149">
            <w:pPr>
              <w:suppressAutoHyphens/>
              <w:jc w:val="center"/>
              <w:rPr>
                <w:sz w:val="22"/>
                <w:szCs w:val="22"/>
                <w:lang w:val="es-US"/>
              </w:rPr>
            </w:pPr>
          </w:p>
        </w:tc>
        <w:tc>
          <w:tcPr>
            <w:tcW w:w="1985" w:type="dxa"/>
            <w:vMerge/>
            <w:tcBorders>
              <w:left w:val="single" w:sz="4" w:space="0" w:color="auto"/>
              <w:bottom w:val="single" w:sz="4" w:space="0" w:color="auto"/>
              <w:right w:val="single" w:sz="4" w:space="0" w:color="auto"/>
            </w:tcBorders>
          </w:tcPr>
          <w:p w14:paraId="388F702E" w14:textId="77777777" w:rsidR="00455149" w:rsidRPr="0006620D" w:rsidRDefault="00455149">
            <w:pPr>
              <w:suppressAutoHyphens/>
              <w:jc w:val="center"/>
              <w:rPr>
                <w:sz w:val="22"/>
                <w:szCs w:val="22"/>
                <w:lang w:val="es-US"/>
              </w:rPr>
            </w:pPr>
          </w:p>
        </w:tc>
        <w:tc>
          <w:tcPr>
            <w:tcW w:w="1417" w:type="dxa"/>
            <w:vMerge/>
            <w:tcBorders>
              <w:left w:val="single" w:sz="4" w:space="0" w:color="auto"/>
              <w:bottom w:val="single" w:sz="4" w:space="0" w:color="auto"/>
              <w:right w:val="single" w:sz="4" w:space="0" w:color="auto"/>
            </w:tcBorders>
          </w:tcPr>
          <w:p w14:paraId="71CF5512" w14:textId="77777777" w:rsidR="00455149" w:rsidRPr="0006620D" w:rsidRDefault="00455149">
            <w:pPr>
              <w:suppressAutoHyphens/>
              <w:jc w:val="center"/>
              <w:rPr>
                <w:sz w:val="22"/>
                <w:szCs w:val="22"/>
                <w:lang w:val="es-US"/>
              </w:rPr>
            </w:pPr>
          </w:p>
        </w:tc>
        <w:tc>
          <w:tcPr>
            <w:tcW w:w="1134" w:type="dxa"/>
            <w:gridSpan w:val="2"/>
            <w:vMerge/>
            <w:tcBorders>
              <w:left w:val="single" w:sz="4" w:space="0" w:color="auto"/>
              <w:bottom w:val="single" w:sz="4" w:space="0" w:color="auto"/>
              <w:right w:val="single" w:sz="4" w:space="0" w:color="auto"/>
            </w:tcBorders>
          </w:tcPr>
          <w:p w14:paraId="39FF94DE" w14:textId="77777777" w:rsidR="00455149" w:rsidRPr="0006620D" w:rsidRDefault="00455149">
            <w:pPr>
              <w:suppressAutoHyphens/>
              <w:jc w:val="center"/>
              <w:rPr>
                <w:sz w:val="22"/>
                <w:szCs w:val="22"/>
                <w:lang w:val="es-US"/>
              </w:rPr>
            </w:pPr>
          </w:p>
        </w:tc>
        <w:tc>
          <w:tcPr>
            <w:tcW w:w="1490" w:type="dxa"/>
            <w:gridSpan w:val="2"/>
            <w:vMerge/>
            <w:tcBorders>
              <w:left w:val="single" w:sz="4" w:space="0" w:color="auto"/>
              <w:bottom w:val="single" w:sz="4" w:space="0" w:color="auto"/>
              <w:right w:val="single" w:sz="4" w:space="0" w:color="auto"/>
            </w:tcBorders>
          </w:tcPr>
          <w:p w14:paraId="1CFECFE8" w14:textId="77777777" w:rsidR="00455149" w:rsidRPr="0006620D" w:rsidRDefault="00455149">
            <w:pPr>
              <w:jc w:val="center"/>
              <w:rPr>
                <w:sz w:val="22"/>
                <w:szCs w:val="22"/>
                <w:lang w:val="es-US"/>
              </w:rPr>
            </w:pPr>
          </w:p>
        </w:tc>
        <w:tc>
          <w:tcPr>
            <w:tcW w:w="1724" w:type="dxa"/>
            <w:tcBorders>
              <w:top w:val="single" w:sz="4" w:space="0" w:color="auto"/>
              <w:left w:val="single" w:sz="4" w:space="0" w:color="auto"/>
              <w:right w:val="single" w:sz="4" w:space="0" w:color="auto"/>
            </w:tcBorders>
          </w:tcPr>
          <w:p w14:paraId="767AC727" w14:textId="77777777" w:rsidR="00455149" w:rsidRPr="0006620D" w:rsidRDefault="00455149" w:rsidP="00C72C07">
            <w:pPr>
              <w:spacing w:before="60" w:after="60"/>
              <w:jc w:val="center"/>
              <w:rPr>
                <w:b/>
                <w:bCs/>
                <w:sz w:val="22"/>
                <w:szCs w:val="22"/>
                <w:lang w:val="es-US"/>
              </w:rPr>
            </w:pPr>
            <w:r w:rsidRPr="0006620D">
              <w:rPr>
                <w:b/>
                <w:bCs/>
                <w:sz w:val="22"/>
                <w:szCs w:val="22"/>
                <w:lang w:val="es-US"/>
              </w:rPr>
              <w:t>Fecha más temprana de</w:t>
            </w:r>
            <w:r w:rsidR="00C72C07" w:rsidRPr="0006620D">
              <w:rPr>
                <w:b/>
                <w:bCs/>
                <w:sz w:val="22"/>
                <w:szCs w:val="22"/>
                <w:lang w:val="es-US"/>
              </w:rPr>
              <w:t> </w:t>
            </w:r>
            <w:r w:rsidRPr="0006620D">
              <w:rPr>
                <w:b/>
                <w:bCs/>
                <w:sz w:val="22"/>
                <w:szCs w:val="22"/>
                <w:lang w:val="es-US"/>
              </w:rPr>
              <w:t>entrega</w:t>
            </w:r>
          </w:p>
        </w:tc>
        <w:tc>
          <w:tcPr>
            <w:tcW w:w="1798" w:type="dxa"/>
            <w:gridSpan w:val="2"/>
            <w:tcBorders>
              <w:top w:val="single" w:sz="4" w:space="0" w:color="auto"/>
              <w:left w:val="single" w:sz="4" w:space="0" w:color="auto"/>
              <w:right w:val="single" w:sz="4" w:space="0" w:color="auto"/>
            </w:tcBorders>
          </w:tcPr>
          <w:p w14:paraId="5F371522" w14:textId="77777777" w:rsidR="00455149" w:rsidRPr="0006620D" w:rsidRDefault="00455149" w:rsidP="00674298">
            <w:pPr>
              <w:spacing w:before="60" w:after="60"/>
              <w:jc w:val="center"/>
              <w:rPr>
                <w:b/>
                <w:bCs/>
                <w:sz w:val="22"/>
                <w:szCs w:val="22"/>
                <w:lang w:val="es-US"/>
              </w:rPr>
            </w:pPr>
            <w:r w:rsidRPr="0006620D">
              <w:rPr>
                <w:b/>
                <w:bCs/>
                <w:sz w:val="22"/>
                <w:szCs w:val="22"/>
                <w:lang w:val="es-US"/>
              </w:rPr>
              <w:t>Fecha límite de</w:t>
            </w:r>
            <w:r w:rsidR="00663ED8" w:rsidRPr="0006620D">
              <w:rPr>
                <w:b/>
                <w:bCs/>
                <w:sz w:val="22"/>
                <w:szCs w:val="22"/>
                <w:lang w:val="es-US"/>
              </w:rPr>
              <w:t> </w:t>
            </w:r>
            <w:r w:rsidRPr="0006620D">
              <w:rPr>
                <w:b/>
                <w:bCs/>
                <w:sz w:val="22"/>
                <w:szCs w:val="22"/>
                <w:lang w:val="es-US"/>
              </w:rPr>
              <w:t xml:space="preserve">entrega </w:t>
            </w:r>
          </w:p>
        </w:tc>
        <w:tc>
          <w:tcPr>
            <w:tcW w:w="2098" w:type="dxa"/>
            <w:gridSpan w:val="2"/>
            <w:tcBorders>
              <w:top w:val="single" w:sz="4" w:space="0" w:color="auto"/>
              <w:left w:val="single" w:sz="4" w:space="0" w:color="auto"/>
              <w:bottom w:val="single" w:sz="4" w:space="0" w:color="auto"/>
              <w:right w:val="double" w:sz="4" w:space="0" w:color="auto"/>
            </w:tcBorders>
          </w:tcPr>
          <w:p w14:paraId="5F329DD4" w14:textId="77777777" w:rsidR="00455149" w:rsidRPr="0006620D" w:rsidRDefault="00455149" w:rsidP="00C72C07">
            <w:pPr>
              <w:spacing w:before="60" w:after="60"/>
              <w:jc w:val="center"/>
              <w:rPr>
                <w:b/>
                <w:bCs/>
                <w:sz w:val="22"/>
                <w:szCs w:val="22"/>
                <w:lang w:val="es-US"/>
              </w:rPr>
            </w:pPr>
            <w:r w:rsidRPr="0006620D">
              <w:rPr>
                <w:b/>
                <w:bCs/>
                <w:sz w:val="22"/>
                <w:szCs w:val="22"/>
                <w:lang w:val="es-US"/>
              </w:rPr>
              <w:t>Fecha de entrega ofrecida por el</w:t>
            </w:r>
            <w:r w:rsidR="00C72C07" w:rsidRPr="0006620D">
              <w:rPr>
                <w:b/>
                <w:bCs/>
                <w:sz w:val="22"/>
                <w:szCs w:val="22"/>
                <w:lang w:val="es-US"/>
              </w:rPr>
              <w:t> </w:t>
            </w:r>
            <w:r w:rsidRPr="0006620D">
              <w:rPr>
                <w:b/>
                <w:bCs/>
                <w:sz w:val="22"/>
                <w:szCs w:val="22"/>
                <w:lang w:val="es-US"/>
              </w:rPr>
              <w:t xml:space="preserve">licitante </w:t>
            </w:r>
            <w:r w:rsidRPr="0006620D">
              <w:rPr>
                <w:b/>
                <w:bCs/>
                <w:i/>
                <w:iCs/>
                <w:sz w:val="22"/>
                <w:szCs w:val="22"/>
                <w:lang w:val="es-US"/>
              </w:rPr>
              <w:t>[la</w:t>
            </w:r>
            <w:r w:rsidR="00C72C07" w:rsidRPr="0006620D">
              <w:rPr>
                <w:b/>
                <w:bCs/>
                <w:i/>
                <w:iCs/>
                <w:sz w:val="22"/>
                <w:szCs w:val="22"/>
                <w:lang w:val="es-US"/>
              </w:rPr>
              <w:t> </w:t>
            </w:r>
            <w:r w:rsidRPr="0006620D">
              <w:rPr>
                <w:b/>
                <w:bCs/>
                <w:i/>
                <w:iCs/>
                <w:sz w:val="22"/>
                <w:szCs w:val="22"/>
                <w:lang w:val="es-US"/>
              </w:rPr>
              <w:t>proporcionará el</w:t>
            </w:r>
            <w:r w:rsidR="00C72C07" w:rsidRPr="0006620D">
              <w:rPr>
                <w:b/>
                <w:bCs/>
                <w:i/>
                <w:iCs/>
                <w:sz w:val="22"/>
                <w:szCs w:val="22"/>
                <w:lang w:val="es-US"/>
              </w:rPr>
              <w:t> </w:t>
            </w:r>
            <w:r w:rsidRPr="0006620D">
              <w:rPr>
                <w:b/>
                <w:bCs/>
                <w:i/>
                <w:iCs/>
                <w:sz w:val="22"/>
                <w:szCs w:val="22"/>
                <w:lang w:val="es-US"/>
              </w:rPr>
              <w:t>Licitante]</w:t>
            </w:r>
          </w:p>
        </w:tc>
      </w:tr>
      <w:tr w:rsidR="00455149" w:rsidRPr="00742284" w14:paraId="14AC8BCF" w14:textId="77777777" w:rsidTr="00925E6D">
        <w:trPr>
          <w:gridAfter w:val="1"/>
          <w:wAfter w:w="90" w:type="dxa"/>
        </w:trPr>
        <w:tc>
          <w:tcPr>
            <w:tcW w:w="1242" w:type="dxa"/>
            <w:tcBorders>
              <w:top w:val="single" w:sz="4" w:space="0" w:color="auto"/>
              <w:left w:val="double" w:sz="4" w:space="0" w:color="auto"/>
              <w:bottom w:val="single" w:sz="4" w:space="0" w:color="auto"/>
              <w:right w:val="single" w:sz="4" w:space="0" w:color="auto"/>
            </w:tcBorders>
          </w:tcPr>
          <w:p w14:paraId="5CD307D2" w14:textId="77777777" w:rsidR="00455149" w:rsidRPr="0006620D" w:rsidRDefault="00455149">
            <w:pPr>
              <w:rPr>
                <w:sz w:val="22"/>
                <w:szCs w:val="22"/>
                <w:lang w:val="es-US"/>
              </w:rPr>
            </w:pPr>
          </w:p>
        </w:tc>
        <w:tc>
          <w:tcPr>
            <w:tcW w:w="1985" w:type="dxa"/>
            <w:tcBorders>
              <w:top w:val="single" w:sz="4" w:space="0" w:color="auto"/>
              <w:left w:val="single" w:sz="4" w:space="0" w:color="auto"/>
              <w:bottom w:val="single" w:sz="4" w:space="0" w:color="auto"/>
              <w:right w:val="single" w:sz="4" w:space="0" w:color="auto"/>
            </w:tcBorders>
          </w:tcPr>
          <w:p w14:paraId="26DFE05A" w14:textId="77777777" w:rsidR="00455149" w:rsidRPr="0006620D" w:rsidRDefault="00455149">
            <w:pPr>
              <w:rPr>
                <w:sz w:val="22"/>
                <w:szCs w:val="22"/>
                <w:lang w:val="es-US"/>
              </w:rPr>
            </w:pPr>
          </w:p>
        </w:tc>
        <w:tc>
          <w:tcPr>
            <w:tcW w:w="1417" w:type="dxa"/>
            <w:tcBorders>
              <w:top w:val="single" w:sz="4" w:space="0" w:color="auto"/>
              <w:left w:val="single" w:sz="4" w:space="0" w:color="auto"/>
              <w:bottom w:val="single" w:sz="4" w:space="0" w:color="auto"/>
              <w:right w:val="single" w:sz="4" w:space="0" w:color="auto"/>
            </w:tcBorders>
          </w:tcPr>
          <w:p w14:paraId="75AEA719" w14:textId="77777777" w:rsidR="00455149" w:rsidRPr="0006620D" w:rsidRDefault="00455149">
            <w:pPr>
              <w:rPr>
                <w:sz w:val="22"/>
                <w:szCs w:val="22"/>
                <w:lang w:val="es-US"/>
              </w:rPr>
            </w:pPr>
          </w:p>
        </w:tc>
        <w:tc>
          <w:tcPr>
            <w:tcW w:w="1134" w:type="dxa"/>
            <w:gridSpan w:val="2"/>
            <w:tcBorders>
              <w:top w:val="single" w:sz="4" w:space="0" w:color="auto"/>
              <w:left w:val="single" w:sz="4" w:space="0" w:color="auto"/>
              <w:bottom w:val="single" w:sz="4" w:space="0" w:color="auto"/>
              <w:right w:val="single" w:sz="4" w:space="0" w:color="auto"/>
            </w:tcBorders>
          </w:tcPr>
          <w:p w14:paraId="484D5215" w14:textId="77777777" w:rsidR="00455149" w:rsidRPr="0006620D" w:rsidRDefault="00455149">
            <w:pPr>
              <w:rPr>
                <w:sz w:val="22"/>
                <w:szCs w:val="22"/>
                <w:lang w:val="es-US"/>
              </w:rPr>
            </w:pPr>
          </w:p>
        </w:tc>
        <w:tc>
          <w:tcPr>
            <w:tcW w:w="1490" w:type="dxa"/>
            <w:gridSpan w:val="2"/>
            <w:tcBorders>
              <w:top w:val="single" w:sz="4" w:space="0" w:color="auto"/>
              <w:left w:val="single" w:sz="4" w:space="0" w:color="auto"/>
              <w:bottom w:val="single" w:sz="4" w:space="0" w:color="auto"/>
              <w:right w:val="single" w:sz="4" w:space="0" w:color="auto"/>
            </w:tcBorders>
          </w:tcPr>
          <w:p w14:paraId="5952CDF6" w14:textId="77777777" w:rsidR="00455149" w:rsidRPr="0006620D" w:rsidRDefault="00455149">
            <w:pPr>
              <w:rPr>
                <w:sz w:val="22"/>
                <w:szCs w:val="22"/>
                <w:lang w:val="es-US"/>
              </w:rPr>
            </w:pPr>
          </w:p>
        </w:tc>
        <w:tc>
          <w:tcPr>
            <w:tcW w:w="1724" w:type="dxa"/>
            <w:tcBorders>
              <w:left w:val="single" w:sz="4" w:space="0" w:color="auto"/>
              <w:right w:val="single" w:sz="4" w:space="0" w:color="auto"/>
            </w:tcBorders>
          </w:tcPr>
          <w:p w14:paraId="58B44A81" w14:textId="77777777" w:rsidR="00455149" w:rsidRPr="0006620D" w:rsidRDefault="00455149">
            <w:pPr>
              <w:rPr>
                <w:sz w:val="22"/>
                <w:szCs w:val="22"/>
                <w:lang w:val="es-US"/>
              </w:rPr>
            </w:pPr>
          </w:p>
        </w:tc>
        <w:tc>
          <w:tcPr>
            <w:tcW w:w="1798" w:type="dxa"/>
            <w:gridSpan w:val="2"/>
            <w:tcBorders>
              <w:left w:val="single" w:sz="4" w:space="0" w:color="auto"/>
              <w:right w:val="single" w:sz="4" w:space="0" w:color="auto"/>
            </w:tcBorders>
          </w:tcPr>
          <w:p w14:paraId="179B2589" w14:textId="77777777" w:rsidR="00455149" w:rsidRPr="0006620D" w:rsidRDefault="00455149">
            <w:pPr>
              <w:pStyle w:val="Outline"/>
              <w:spacing w:before="0"/>
              <w:rPr>
                <w:kern w:val="0"/>
                <w:sz w:val="22"/>
                <w:szCs w:val="22"/>
                <w:lang w:val="es-US"/>
              </w:rPr>
            </w:pPr>
          </w:p>
        </w:tc>
        <w:tc>
          <w:tcPr>
            <w:tcW w:w="2098" w:type="dxa"/>
            <w:gridSpan w:val="2"/>
            <w:tcBorders>
              <w:top w:val="single" w:sz="4" w:space="0" w:color="auto"/>
              <w:left w:val="single" w:sz="4" w:space="0" w:color="auto"/>
              <w:right w:val="double" w:sz="4" w:space="0" w:color="auto"/>
            </w:tcBorders>
          </w:tcPr>
          <w:p w14:paraId="35FBB71C" w14:textId="77777777" w:rsidR="00455149" w:rsidRPr="0006620D" w:rsidRDefault="00455149">
            <w:pPr>
              <w:rPr>
                <w:sz w:val="22"/>
                <w:szCs w:val="22"/>
                <w:lang w:val="es-US"/>
              </w:rPr>
            </w:pPr>
          </w:p>
        </w:tc>
      </w:tr>
      <w:tr w:rsidR="00455149" w:rsidRPr="00742284" w14:paraId="67DA2791" w14:textId="77777777" w:rsidTr="00925E6D">
        <w:trPr>
          <w:gridAfter w:val="1"/>
          <w:wAfter w:w="90" w:type="dxa"/>
        </w:trPr>
        <w:tc>
          <w:tcPr>
            <w:tcW w:w="1242" w:type="dxa"/>
            <w:tcBorders>
              <w:top w:val="single" w:sz="4" w:space="0" w:color="auto"/>
              <w:left w:val="double" w:sz="4" w:space="0" w:color="auto"/>
              <w:bottom w:val="single" w:sz="4" w:space="0" w:color="auto"/>
              <w:right w:val="single" w:sz="4" w:space="0" w:color="auto"/>
            </w:tcBorders>
          </w:tcPr>
          <w:p w14:paraId="3A7C477C" w14:textId="77777777" w:rsidR="00455149" w:rsidRPr="0006620D" w:rsidRDefault="00455149" w:rsidP="00C72C07">
            <w:pPr>
              <w:rPr>
                <w:i/>
                <w:iCs/>
                <w:sz w:val="22"/>
                <w:szCs w:val="22"/>
                <w:lang w:val="es-US"/>
              </w:rPr>
            </w:pPr>
            <w:r w:rsidRPr="0006620D">
              <w:rPr>
                <w:i/>
                <w:iCs/>
                <w:sz w:val="22"/>
                <w:szCs w:val="22"/>
                <w:lang w:val="es-US"/>
              </w:rPr>
              <w:t>[Indique el</w:t>
            </w:r>
            <w:r w:rsidR="00C72C07" w:rsidRPr="0006620D">
              <w:rPr>
                <w:i/>
                <w:iCs/>
                <w:sz w:val="22"/>
                <w:szCs w:val="22"/>
                <w:lang w:val="es-US"/>
              </w:rPr>
              <w:t> </w:t>
            </w:r>
            <w:r w:rsidRPr="0006620D">
              <w:rPr>
                <w:i/>
                <w:iCs/>
                <w:sz w:val="22"/>
                <w:szCs w:val="22"/>
                <w:lang w:val="es-US"/>
              </w:rPr>
              <w:t>n.</w:t>
            </w:r>
            <w:r w:rsidRPr="0006620D">
              <w:rPr>
                <w:i/>
                <w:iCs/>
                <w:sz w:val="22"/>
                <w:szCs w:val="22"/>
                <w:vertAlign w:val="superscript"/>
                <w:lang w:val="es-US"/>
              </w:rPr>
              <w:t xml:space="preserve">o </w:t>
            </w:r>
            <w:r w:rsidRPr="0006620D">
              <w:rPr>
                <w:i/>
                <w:iCs/>
                <w:sz w:val="22"/>
                <w:szCs w:val="22"/>
                <w:lang w:val="es-US"/>
              </w:rPr>
              <w:t>del artículo].</w:t>
            </w:r>
          </w:p>
        </w:tc>
        <w:tc>
          <w:tcPr>
            <w:tcW w:w="1985" w:type="dxa"/>
            <w:tcBorders>
              <w:top w:val="single" w:sz="4" w:space="0" w:color="auto"/>
              <w:left w:val="single" w:sz="4" w:space="0" w:color="auto"/>
              <w:bottom w:val="single" w:sz="4" w:space="0" w:color="auto"/>
              <w:right w:val="single" w:sz="4" w:space="0" w:color="auto"/>
            </w:tcBorders>
          </w:tcPr>
          <w:p w14:paraId="4CCF3E3B" w14:textId="77777777" w:rsidR="00455149" w:rsidRPr="0006620D" w:rsidRDefault="00455149" w:rsidP="00C72C07">
            <w:pPr>
              <w:rPr>
                <w:i/>
                <w:iCs/>
                <w:sz w:val="22"/>
                <w:szCs w:val="22"/>
                <w:lang w:val="es-US"/>
              </w:rPr>
            </w:pPr>
            <w:r w:rsidRPr="0006620D">
              <w:rPr>
                <w:i/>
                <w:iCs/>
                <w:sz w:val="22"/>
                <w:szCs w:val="22"/>
                <w:lang w:val="es-US"/>
              </w:rPr>
              <w:t>[Indique la descripción de los</w:t>
            </w:r>
            <w:r w:rsidR="00C72C07" w:rsidRPr="0006620D">
              <w:rPr>
                <w:i/>
                <w:iCs/>
                <w:sz w:val="22"/>
                <w:szCs w:val="22"/>
                <w:lang w:val="es-US"/>
              </w:rPr>
              <w:t> </w:t>
            </w:r>
            <w:r w:rsidRPr="0006620D">
              <w:rPr>
                <w:i/>
                <w:iCs/>
                <w:sz w:val="22"/>
                <w:szCs w:val="22"/>
                <w:lang w:val="es-US"/>
              </w:rPr>
              <w:t>Bienes].</w:t>
            </w:r>
          </w:p>
        </w:tc>
        <w:tc>
          <w:tcPr>
            <w:tcW w:w="1417" w:type="dxa"/>
            <w:tcBorders>
              <w:top w:val="single" w:sz="4" w:space="0" w:color="auto"/>
              <w:left w:val="single" w:sz="4" w:space="0" w:color="auto"/>
              <w:bottom w:val="single" w:sz="4" w:space="0" w:color="auto"/>
              <w:right w:val="single" w:sz="4" w:space="0" w:color="auto"/>
            </w:tcBorders>
          </w:tcPr>
          <w:p w14:paraId="459343A3" w14:textId="77777777" w:rsidR="00455149" w:rsidRPr="0006620D" w:rsidRDefault="00455149" w:rsidP="00243D19">
            <w:pPr>
              <w:rPr>
                <w:i/>
                <w:iCs/>
                <w:sz w:val="22"/>
                <w:szCs w:val="22"/>
                <w:lang w:val="es-US"/>
              </w:rPr>
            </w:pPr>
            <w:r w:rsidRPr="0006620D">
              <w:rPr>
                <w:i/>
                <w:iCs/>
                <w:sz w:val="22"/>
                <w:szCs w:val="22"/>
                <w:lang w:val="es-US"/>
              </w:rPr>
              <w:t>[Indique la cantidad de los artículos por suministrar].</w:t>
            </w:r>
          </w:p>
        </w:tc>
        <w:tc>
          <w:tcPr>
            <w:tcW w:w="1134" w:type="dxa"/>
            <w:gridSpan w:val="2"/>
            <w:tcBorders>
              <w:top w:val="single" w:sz="4" w:space="0" w:color="auto"/>
              <w:left w:val="single" w:sz="4" w:space="0" w:color="auto"/>
              <w:bottom w:val="single" w:sz="4" w:space="0" w:color="auto"/>
              <w:right w:val="single" w:sz="4" w:space="0" w:color="auto"/>
            </w:tcBorders>
          </w:tcPr>
          <w:p w14:paraId="3D9694C3" w14:textId="77777777" w:rsidR="00455149" w:rsidRPr="0006620D" w:rsidRDefault="00455149" w:rsidP="00C72C07">
            <w:pPr>
              <w:rPr>
                <w:i/>
                <w:iCs/>
                <w:sz w:val="22"/>
                <w:szCs w:val="22"/>
                <w:lang w:val="es-US"/>
              </w:rPr>
            </w:pPr>
            <w:r w:rsidRPr="0006620D">
              <w:rPr>
                <w:i/>
                <w:iCs/>
                <w:sz w:val="22"/>
                <w:szCs w:val="22"/>
                <w:lang w:val="es-US"/>
              </w:rPr>
              <w:t>[Indique la unidad física de medida de</w:t>
            </w:r>
            <w:r w:rsidR="00C72C07" w:rsidRPr="0006620D">
              <w:rPr>
                <w:i/>
                <w:iCs/>
                <w:sz w:val="22"/>
                <w:szCs w:val="22"/>
                <w:lang w:val="es-US"/>
              </w:rPr>
              <w:t> </w:t>
            </w:r>
            <w:r w:rsidRPr="0006620D">
              <w:rPr>
                <w:i/>
                <w:iCs/>
                <w:sz w:val="22"/>
                <w:szCs w:val="22"/>
                <w:lang w:val="es-US"/>
              </w:rPr>
              <w:t>la cantidad].</w:t>
            </w:r>
          </w:p>
        </w:tc>
        <w:tc>
          <w:tcPr>
            <w:tcW w:w="1490" w:type="dxa"/>
            <w:gridSpan w:val="2"/>
            <w:tcBorders>
              <w:top w:val="single" w:sz="4" w:space="0" w:color="auto"/>
              <w:left w:val="single" w:sz="4" w:space="0" w:color="auto"/>
              <w:bottom w:val="single" w:sz="4" w:space="0" w:color="auto"/>
              <w:right w:val="single" w:sz="4" w:space="0" w:color="auto"/>
            </w:tcBorders>
          </w:tcPr>
          <w:p w14:paraId="54D5E0CB" w14:textId="77777777" w:rsidR="00455149" w:rsidRPr="0006620D" w:rsidRDefault="00455149" w:rsidP="00C72C07">
            <w:pPr>
              <w:rPr>
                <w:i/>
                <w:iCs/>
                <w:sz w:val="22"/>
                <w:szCs w:val="22"/>
                <w:lang w:val="es-US"/>
              </w:rPr>
            </w:pPr>
            <w:r w:rsidRPr="0006620D">
              <w:rPr>
                <w:i/>
                <w:iCs/>
                <w:sz w:val="22"/>
                <w:szCs w:val="22"/>
                <w:lang w:val="es-US"/>
              </w:rPr>
              <w:t>[Indique el</w:t>
            </w:r>
            <w:r w:rsidR="00C72C07" w:rsidRPr="0006620D">
              <w:rPr>
                <w:i/>
                <w:iCs/>
                <w:sz w:val="22"/>
                <w:szCs w:val="22"/>
                <w:lang w:val="es-US"/>
              </w:rPr>
              <w:t> </w:t>
            </w:r>
            <w:r w:rsidRPr="0006620D">
              <w:rPr>
                <w:i/>
                <w:iCs/>
                <w:sz w:val="22"/>
                <w:szCs w:val="22"/>
                <w:lang w:val="es-US"/>
              </w:rPr>
              <w:t>lugar de</w:t>
            </w:r>
            <w:r w:rsidR="00C72C07" w:rsidRPr="0006620D">
              <w:rPr>
                <w:i/>
                <w:iCs/>
                <w:sz w:val="22"/>
                <w:szCs w:val="22"/>
                <w:lang w:val="es-US"/>
              </w:rPr>
              <w:t> </w:t>
            </w:r>
            <w:r w:rsidRPr="0006620D">
              <w:rPr>
                <w:i/>
                <w:iCs/>
                <w:sz w:val="22"/>
                <w:szCs w:val="22"/>
                <w:lang w:val="es-US"/>
              </w:rPr>
              <w:t>entrega].</w:t>
            </w:r>
          </w:p>
        </w:tc>
        <w:tc>
          <w:tcPr>
            <w:tcW w:w="1724" w:type="dxa"/>
            <w:tcBorders>
              <w:left w:val="single" w:sz="4" w:space="0" w:color="auto"/>
              <w:right w:val="single" w:sz="4" w:space="0" w:color="auto"/>
            </w:tcBorders>
          </w:tcPr>
          <w:p w14:paraId="2C1DB16D" w14:textId="77777777" w:rsidR="00455149" w:rsidRPr="0006620D" w:rsidRDefault="00455149" w:rsidP="00C72C07">
            <w:pPr>
              <w:rPr>
                <w:i/>
                <w:iCs/>
                <w:sz w:val="22"/>
                <w:szCs w:val="22"/>
                <w:lang w:val="es-US"/>
              </w:rPr>
            </w:pPr>
            <w:r w:rsidRPr="0006620D">
              <w:rPr>
                <w:i/>
                <w:iCs/>
                <w:sz w:val="22"/>
                <w:szCs w:val="22"/>
                <w:lang w:val="es-US"/>
              </w:rPr>
              <w:t>[Indique el número de días después de la fecha de entrada en vigor del</w:t>
            </w:r>
            <w:r w:rsidR="00C72C07" w:rsidRPr="0006620D">
              <w:rPr>
                <w:i/>
                <w:iCs/>
                <w:sz w:val="22"/>
                <w:szCs w:val="22"/>
                <w:lang w:val="es-US"/>
              </w:rPr>
              <w:t> </w:t>
            </w:r>
            <w:r w:rsidRPr="0006620D">
              <w:rPr>
                <w:i/>
                <w:iCs/>
                <w:sz w:val="22"/>
                <w:szCs w:val="22"/>
                <w:lang w:val="es-US"/>
              </w:rPr>
              <w:t>Contrato].</w:t>
            </w:r>
          </w:p>
        </w:tc>
        <w:tc>
          <w:tcPr>
            <w:tcW w:w="1798" w:type="dxa"/>
            <w:gridSpan w:val="2"/>
            <w:tcBorders>
              <w:left w:val="single" w:sz="4" w:space="0" w:color="auto"/>
              <w:right w:val="single" w:sz="4" w:space="0" w:color="auto"/>
            </w:tcBorders>
          </w:tcPr>
          <w:p w14:paraId="0A2C68BC" w14:textId="77777777" w:rsidR="00455149" w:rsidRPr="0006620D" w:rsidRDefault="00455149" w:rsidP="00C72C07">
            <w:pPr>
              <w:rPr>
                <w:i/>
                <w:iCs/>
                <w:sz w:val="22"/>
                <w:szCs w:val="22"/>
                <w:lang w:val="es-US"/>
              </w:rPr>
            </w:pPr>
            <w:r w:rsidRPr="0006620D">
              <w:rPr>
                <w:i/>
                <w:iCs/>
                <w:sz w:val="22"/>
                <w:szCs w:val="22"/>
                <w:lang w:val="es-US"/>
              </w:rPr>
              <w:t>[Indique el número de días después de la fecha de entrada en vigor del</w:t>
            </w:r>
            <w:r w:rsidR="00C72C07" w:rsidRPr="0006620D">
              <w:rPr>
                <w:i/>
                <w:iCs/>
                <w:sz w:val="22"/>
                <w:szCs w:val="22"/>
                <w:lang w:val="es-US"/>
              </w:rPr>
              <w:t> </w:t>
            </w:r>
            <w:r w:rsidRPr="0006620D">
              <w:rPr>
                <w:i/>
                <w:iCs/>
                <w:sz w:val="22"/>
                <w:szCs w:val="22"/>
                <w:lang w:val="es-US"/>
              </w:rPr>
              <w:t>Contrato].</w:t>
            </w:r>
          </w:p>
        </w:tc>
        <w:tc>
          <w:tcPr>
            <w:tcW w:w="2098" w:type="dxa"/>
            <w:gridSpan w:val="2"/>
            <w:tcBorders>
              <w:left w:val="single" w:sz="4" w:space="0" w:color="auto"/>
              <w:right w:val="double" w:sz="4" w:space="0" w:color="auto"/>
            </w:tcBorders>
          </w:tcPr>
          <w:p w14:paraId="64BAA85F" w14:textId="77777777" w:rsidR="00455149" w:rsidRPr="0006620D" w:rsidRDefault="00455149" w:rsidP="00243D19">
            <w:pPr>
              <w:rPr>
                <w:i/>
                <w:iCs/>
                <w:sz w:val="22"/>
                <w:szCs w:val="22"/>
                <w:lang w:val="es-US"/>
              </w:rPr>
            </w:pPr>
            <w:r w:rsidRPr="0006620D">
              <w:rPr>
                <w:i/>
                <w:iCs/>
                <w:sz w:val="22"/>
                <w:szCs w:val="22"/>
                <w:lang w:val="es-US"/>
              </w:rPr>
              <w:t>[Indique el número de días después de la fecha de entrada en vigor del Contrato].</w:t>
            </w:r>
          </w:p>
        </w:tc>
      </w:tr>
      <w:tr w:rsidR="00EC3614" w:rsidRPr="00742284" w14:paraId="3B9DD519" w14:textId="77777777" w:rsidTr="003A655F">
        <w:trPr>
          <w:gridAfter w:val="1"/>
          <w:wAfter w:w="90" w:type="dxa"/>
        </w:trPr>
        <w:tc>
          <w:tcPr>
            <w:tcW w:w="1242" w:type="dxa"/>
            <w:tcBorders>
              <w:top w:val="single" w:sz="4" w:space="0" w:color="auto"/>
              <w:left w:val="double" w:sz="4" w:space="0" w:color="auto"/>
              <w:right w:val="single" w:sz="4" w:space="0" w:color="auto"/>
            </w:tcBorders>
            <w:vAlign w:val="center"/>
          </w:tcPr>
          <w:p w14:paraId="372CC476" w14:textId="77777777" w:rsidR="00EC3614" w:rsidRPr="009E4BBD" w:rsidRDefault="00EC3614" w:rsidP="003A655F">
            <w:pPr>
              <w:jc w:val="center"/>
              <w:rPr>
                <w:lang w:val="es-US"/>
              </w:rPr>
            </w:pPr>
          </w:p>
        </w:tc>
        <w:tc>
          <w:tcPr>
            <w:tcW w:w="1985" w:type="dxa"/>
            <w:tcBorders>
              <w:top w:val="single" w:sz="4" w:space="0" w:color="auto"/>
              <w:left w:val="single" w:sz="4" w:space="0" w:color="auto"/>
              <w:bottom w:val="single" w:sz="4" w:space="0" w:color="auto"/>
              <w:right w:val="single" w:sz="4" w:space="0" w:color="auto"/>
            </w:tcBorders>
          </w:tcPr>
          <w:p w14:paraId="4B79B417" w14:textId="77777777" w:rsidR="00EC3614" w:rsidRPr="009E4BBD" w:rsidRDefault="00EC3614" w:rsidP="00EC3614">
            <w:pPr>
              <w:jc w:val="center"/>
              <w:rPr>
                <w:lang w:val="es-US"/>
              </w:rPr>
            </w:pPr>
            <w:r w:rsidRPr="009E4BBD">
              <w:rPr>
                <w:lang w:val="es-US"/>
              </w:rPr>
              <w:t>Lote 1</w:t>
            </w:r>
            <w:r>
              <w:rPr>
                <w:lang w:val="es-US"/>
              </w:rPr>
              <w:t xml:space="preserve">: </w:t>
            </w:r>
            <w:r w:rsidRPr="00EC3614">
              <w:rPr>
                <w:b/>
                <w:lang w:val="es-US"/>
              </w:rPr>
              <w:t>Resonancia Magnética y Tomógrafo</w:t>
            </w:r>
          </w:p>
        </w:tc>
        <w:tc>
          <w:tcPr>
            <w:tcW w:w="1417" w:type="dxa"/>
            <w:tcBorders>
              <w:top w:val="single" w:sz="4" w:space="0" w:color="auto"/>
              <w:left w:val="single" w:sz="4" w:space="0" w:color="auto"/>
              <w:bottom w:val="single" w:sz="4" w:space="0" w:color="auto"/>
              <w:right w:val="single" w:sz="4" w:space="0" w:color="auto"/>
            </w:tcBorders>
            <w:vAlign w:val="center"/>
          </w:tcPr>
          <w:p w14:paraId="16FEAC4D" w14:textId="77777777" w:rsidR="00EC3614" w:rsidRPr="009E4BBD" w:rsidRDefault="00EC3614" w:rsidP="00C033C5">
            <w:pPr>
              <w:jc w:val="center"/>
              <w:rPr>
                <w:lang w:val="es-US"/>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4324C690" w14:textId="77777777" w:rsidR="00EC3614" w:rsidRPr="009E4BBD" w:rsidRDefault="00EC3614" w:rsidP="00C033C5">
            <w:pPr>
              <w:jc w:val="center"/>
              <w:rPr>
                <w:lang w:val="es-US"/>
              </w:rPr>
            </w:pP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74E24BD0" w14:textId="77777777" w:rsidR="00EC3614" w:rsidRPr="009E4BBD" w:rsidRDefault="00EC3614" w:rsidP="00C033C5">
            <w:pPr>
              <w:jc w:val="center"/>
              <w:rPr>
                <w:lang w:val="es-US"/>
              </w:rPr>
            </w:pPr>
          </w:p>
        </w:tc>
        <w:tc>
          <w:tcPr>
            <w:tcW w:w="1724" w:type="dxa"/>
            <w:tcBorders>
              <w:left w:val="single" w:sz="4" w:space="0" w:color="auto"/>
              <w:right w:val="single" w:sz="4" w:space="0" w:color="auto"/>
            </w:tcBorders>
            <w:vAlign w:val="center"/>
          </w:tcPr>
          <w:p w14:paraId="28837209" w14:textId="77777777" w:rsidR="00EC3614" w:rsidRPr="009E4BBD" w:rsidRDefault="00EC3614" w:rsidP="00C033C5">
            <w:pPr>
              <w:jc w:val="center"/>
              <w:rPr>
                <w:lang w:val="es-US"/>
              </w:rPr>
            </w:pPr>
          </w:p>
        </w:tc>
        <w:tc>
          <w:tcPr>
            <w:tcW w:w="1798" w:type="dxa"/>
            <w:gridSpan w:val="2"/>
            <w:tcBorders>
              <w:left w:val="single" w:sz="4" w:space="0" w:color="auto"/>
              <w:right w:val="single" w:sz="4" w:space="0" w:color="auto"/>
            </w:tcBorders>
            <w:vAlign w:val="center"/>
          </w:tcPr>
          <w:p w14:paraId="55BA8654" w14:textId="77777777" w:rsidR="00EC3614" w:rsidRPr="009E4BBD" w:rsidRDefault="00EC3614" w:rsidP="00C033C5">
            <w:pPr>
              <w:jc w:val="center"/>
              <w:rPr>
                <w:lang w:val="es-US"/>
              </w:rPr>
            </w:pPr>
          </w:p>
        </w:tc>
        <w:tc>
          <w:tcPr>
            <w:tcW w:w="2098" w:type="dxa"/>
            <w:gridSpan w:val="2"/>
            <w:tcBorders>
              <w:left w:val="single" w:sz="4" w:space="0" w:color="auto"/>
              <w:right w:val="double" w:sz="4" w:space="0" w:color="auto"/>
            </w:tcBorders>
          </w:tcPr>
          <w:p w14:paraId="6FC03428" w14:textId="77777777" w:rsidR="00EC3614" w:rsidRPr="00487F19" w:rsidRDefault="00EC3614" w:rsidP="00C033C5">
            <w:pPr>
              <w:rPr>
                <w:highlight w:val="yellow"/>
                <w:lang w:val="es-US"/>
              </w:rPr>
            </w:pPr>
          </w:p>
        </w:tc>
      </w:tr>
      <w:tr w:rsidR="00575A5B" w:rsidRPr="007A763E" w14:paraId="7E391AAB" w14:textId="77777777" w:rsidTr="003A655F">
        <w:trPr>
          <w:gridAfter w:val="1"/>
          <w:wAfter w:w="90" w:type="dxa"/>
        </w:trPr>
        <w:tc>
          <w:tcPr>
            <w:tcW w:w="1242" w:type="dxa"/>
            <w:tcBorders>
              <w:top w:val="single" w:sz="4" w:space="0" w:color="auto"/>
              <w:left w:val="double" w:sz="4" w:space="0" w:color="auto"/>
              <w:right w:val="single" w:sz="4" w:space="0" w:color="auto"/>
            </w:tcBorders>
            <w:vAlign w:val="center"/>
          </w:tcPr>
          <w:p w14:paraId="3104EF95" w14:textId="77777777" w:rsidR="00575A5B" w:rsidRPr="00EC3614" w:rsidRDefault="00EC3614" w:rsidP="003A655F">
            <w:pPr>
              <w:jc w:val="center"/>
              <w:rPr>
                <w:lang w:val="es-US"/>
              </w:rPr>
            </w:pPr>
            <w:r w:rsidRPr="00EC3614">
              <w:rPr>
                <w:lang w:val="es-US"/>
              </w:rPr>
              <w:t>Ítem 1</w:t>
            </w:r>
          </w:p>
          <w:p w14:paraId="2567F641" w14:textId="77777777" w:rsidR="00575A5B" w:rsidRPr="00EC3614" w:rsidRDefault="00575A5B" w:rsidP="003A655F">
            <w:pPr>
              <w:jc w:val="center"/>
              <w:rPr>
                <w:lang w:val="es-US"/>
              </w:rPr>
            </w:pPr>
          </w:p>
        </w:tc>
        <w:tc>
          <w:tcPr>
            <w:tcW w:w="1985" w:type="dxa"/>
            <w:tcBorders>
              <w:top w:val="single" w:sz="4" w:space="0" w:color="auto"/>
              <w:left w:val="single" w:sz="4" w:space="0" w:color="auto"/>
              <w:bottom w:val="single" w:sz="4" w:space="0" w:color="auto"/>
              <w:right w:val="single" w:sz="4" w:space="0" w:color="auto"/>
            </w:tcBorders>
          </w:tcPr>
          <w:p w14:paraId="205EEE43" w14:textId="77777777" w:rsidR="00575A5B" w:rsidRPr="009E4BBD" w:rsidRDefault="00575A5B" w:rsidP="00C033C5">
            <w:pPr>
              <w:rPr>
                <w:lang w:val="es-US"/>
              </w:rPr>
            </w:pPr>
            <w:r w:rsidRPr="009E4BBD">
              <w:rPr>
                <w:lang w:val="es-US"/>
              </w:rPr>
              <w:t>Equipo de Resonancia Magnética</w:t>
            </w:r>
          </w:p>
        </w:tc>
        <w:tc>
          <w:tcPr>
            <w:tcW w:w="1417" w:type="dxa"/>
            <w:tcBorders>
              <w:top w:val="single" w:sz="4" w:space="0" w:color="auto"/>
              <w:left w:val="single" w:sz="4" w:space="0" w:color="auto"/>
              <w:bottom w:val="single" w:sz="4" w:space="0" w:color="auto"/>
              <w:right w:val="single" w:sz="4" w:space="0" w:color="auto"/>
            </w:tcBorders>
            <w:vAlign w:val="center"/>
          </w:tcPr>
          <w:p w14:paraId="74E7413A" w14:textId="77777777" w:rsidR="00575A5B" w:rsidRPr="009E4BBD" w:rsidRDefault="00575A5B" w:rsidP="00C033C5">
            <w:pPr>
              <w:jc w:val="center"/>
              <w:rPr>
                <w:lang w:val="es-US"/>
              </w:rPr>
            </w:pPr>
            <w:r w:rsidRPr="009E4BBD">
              <w:rPr>
                <w:lang w:val="es-US"/>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6BE3372" w14:textId="77777777" w:rsidR="00575A5B" w:rsidRPr="009E4BBD" w:rsidRDefault="00575A5B" w:rsidP="00C033C5">
            <w:pPr>
              <w:jc w:val="center"/>
              <w:rPr>
                <w:lang w:val="es-US"/>
              </w:rPr>
            </w:pPr>
            <w:r w:rsidRPr="009E4BBD">
              <w:rPr>
                <w:lang w:val="es-US"/>
              </w:rPr>
              <w:t>C/U</w:t>
            </w: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29C8937A" w14:textId="77777777" w:rsidR="00575A5B" w:rsidRPr="009E4BBD" w:rsidRDefault="00575A5B" w:rsidP="00C033C5">
            <w:pPr>
              <w:jc w:val="center"/>
              <w:rPr>
                <w:lang w:val="es-US"/>
              </w:rPr>
            </w:pPr>
            <w:r w:rsidRPr="009E4BBD">
              <w:rPr>
                <w:lang w:val="es-US"/>
              </w:rPr>
              <w:t>Hospital Nacional El Salvador</w:t>
            </w:r>
          </w:p>
        </w:tc>
        <w:tc>
          <w:tcPr>
            <w:tcW w:w="1724" w:type="dxa"/>
            <w:tcBorders>
              <w:left w:val="single" w:sz="4" w:space="0" w:color="auto"/>
              <w:right w:val="single" w:sz="4" w:space="0" w:color="auto"/>
            </w:tcBorders>
            <w:vAlign w:val="center"/>
          </w:tcPr>
          <w:p w14:paraId="0ECE7ADA" w14:textId="77777777" w:rsidR="00575A5B" w:rsidRPr="009E4BBD" w:rsidRDefault="00575A5B" w:rsidP="00C033C5">
            <w:pPr>
              <w:jc w:val="center"/>
              <w:rPr>
                <w:lang w:val="es-US"/>
              </w:rPr>
            </w:pPr>
            <w:r w:rsidRPr="009E4BBD">
              <w:rPr>
                <w:lang w:val="es-US"/>
              </w:rPr>
              <w:t>180 días</w:t>
            </w:r>
          </w:p>
        </w:tc>
        <w:tc>
          <w:tcPr>
            <w:tcW w:w="1798" w:type="dxa"/>
            <w:gridSpan w:val="2"/>
            <w:tcBorders>
              <w:left w:val="single" w:sz="4" w:space="0" w:color="auto"/>
              <w:right w:val="single" w:sz="4" w:space="0" w:color="auto"/>
            </w:tcBorders>
            <w:vAlign w:val="center"/>
          </w:tcPr>
          <w:p w14:paraId="224BB445" w14:textId="77777777" w:rsidR="00575A5B" w:rsidRPr="009E4BBD" w:rsidRDefault="00575A5B" w:rsidP="00C033C5">
            <w:pPr>
              <w:jc w:val="center"/>
              <w:rPr>
                <w:lang w:val="es-US"/>
              </w:rPr>
            </w:pPr>
            <w:r w:rsidRPr="009E4BBD">
              <w:rPr>
                <w:lang w:val="es-US"/>
              </w:rPr>
              <w:t>210 días</w:t>
            </w:r>
          </w:p>
        </w:tc>
        <w:tc>
          <w:tcPr>
            <w:tcW w:w="2098" w:type="dxa"/>
            <w:gridSpan w:val="2"/>
            <w:tcBorders>
              <w:left w:val="single" w:sz="4" w:space="0" w:color="auto"/>
              <w:right w:val="double" w:sz="4" w:space="0" w:color="auto"/>
            </w:tcBorders>
          </w:tcPr>
          <w:p w14:paraId="4D4F81F3" w14:textId="77777777" w:rsidR="00575A5B" w:rsidRPr="00487F19" w:rsidRDefault="00575A5B" w:rsidP="00C033C5">
            <w:pPr>
              <w:rPr>
                <w:highlight w:val="yellow"/>
                <w:lang w:val="es-US"/>
              </w:rPr>
            </w:pPr>
          </w:p>
        </w:tc>
      </w:tr>
      <w:tr w:rsidR="00575A5B" w:rsidRPr="007A763E" w14:paraId="1F01AFCD" w14:textId="77777777" w:rsidTr="003A655F">
        <w:trPr>
          <w:gridAfter w:val="1"/>
          <w:wAfter w:w="90" w:type="dxa"/>
        </w:trPr>
        <w:tc>
          <w:tcPr>
            <w:tcW w:w="1242" w:type="dxa"/>
            <w:tcBorders>
              <w:left w:val="double" w:sz="4" w:space="0" w:color="auto"/>
              <w:bottom w:val="single" w:sz="4" w:space="0" w:color="auto"/>
              <w:right w:val="single" w:sz="4" w:space="0" w:color="auto"/>
            </w:tcBorders>
            <w:vAlign w:val="center"/>
          </w:tcPr>
          <w:p w14:paraId="6FC118B1" w14:textId="77777777" w:rsidR="00575A5B" w:rsidRPr="00EC3614" w:rsidRDefault="00EC3614" w:rsidP="003A655F">
            <w:pPr>
              <w:jc w:val="center"/>
              <w:rPr>
                <w:lang w:val="es-US"/>
              </w:rPr>
            </w:pPr>
            <w:r w:rsidRPr="00EC3614">
              <w:rPr>
                <w:lang w:val="es-US"/>
              </w:rPr>
              <w:t>Ítem 2</w:t>
            </w:r>
          </w:p>
        </w:tc>
        <w:tc>
          <w:tcPr>
            <w:tcW w:w="1985" w:type="dxa"/>
            <w:tcBorders>
              <w:top w:val="single" w:sz="4" w:space="0" w:color="auto"/>
              <w:left w:val="single" w:sz="4" w:space="0" w:color="auto"/>
              <w:bottom w:val="single" w:sz="4" w:space="0" w:color="auto"/>
              <w:right w:val="single" w:sz="4" w:space="0" w:color="auto"/>
            </w:tcBorders>
          </w:tcPr>
          <w:p w14:paraId="5DDD20D4" w14:textId="77777777" w:rsidR="00575A5B" w:rsidRPr="009E4BBD" w:rsidRDefault="00575A5B" w:rsidP="00C033C5">
            <w:pPr>
              <w:rPr>
                <w:lang w:val="es-US"/>
              </w:rPr>
            </w:pPr>
            <w:r w:rsidRPr="009E4BBD">
              <w:rPr>
                <w:lang w:val="es-US"/>
              </w:rPr>
              <w:t xml:space="preserve"> Tomográfo computarizado multicortes</w:t>
            </w:r>
          </w:p>
        </w:tc>
        <w:tc>
          <w:tcPr>
            <w:tcW w:w="1417" w:type="dxa"/>
            <w:tcBorders>
              <w:top w:val="single" w:sz="4" w:space="0" w:color="auto"/>
              <w:left w:val="single" w:sz="4" w:space="0" w:color="auto"/>
              <w:bottom w:val="single" w:sz="4" w:space="0" w:color="auto"/>
              <w:right w:val="single" w:sz="4" w:space="0" w:color="auto"/>
            </w:tcBorders>
            <w:vAlign w:val="center"/>
          </w:tcPr>
          <w:p w14:paraId="07415FD4" w14:textId="77777777" w:rsidR="00575A5B" w:rsidRPr="009E4BBD" w:rsidRDefault="00575A5B" w:rsidP="00C033C5">
            <w:pPr>
              <w:jc w:val="center"/>
              <w:rPr>
                <w:lang w:val="es-US"/>
              </w:rPr>
            </w:pPr>
            <w:r w:rsidRPr="009E4BBD">
              <w:rPr>
                <w:lang w:val="es-US"/>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7205F053" w14:textId="77777777" w:rsidR="00575A5B" w:rsidRPr="009E4BBD" w:rsidRDefault="00575A5B" w:rsidP="00C033C5">
            <w:pPr>
              <w:jc w:val="center"/>
              <w:rPr>
                <w:lang w:val="es-US"/>
              </w:rPr>
            </w:pPr>
            <w:r w:rsidRPr="009E4BBD">
              <w:rPr>
                <w:lang w:val="es-US"/>
              </w:rPr>
              <w:t>C/U</w:t>
            </w: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68E195B6" w14:textId="77777777" w:rsidR="00575A5B" w:rsidRPr="009E4BBD" w:rsidRDefault="00575A5B" w:rsidP="00C033C5">
            <w:pPr>
              <w:jc w:val="center"/>
              <w:rPr>
                <w:lang w:val="es-US"/>
              </w:rPr>
            </w:pPr>
            <w:r w:rsidRPr="009E4BBD">
              <w:rPr>
                <w:lang w:val="es-US"/>
              </w:rPr>
              <w:t>Hospital Nacional El Salvador</w:t>
            </w:r>
          </w:p>
        </w:tc>
        <w:tc>
          <w:tcPr>
            <w:tcW w:w="1724" w:type="dxa"/>
            <w:tcBorders>
              <w:left w:val="single" w:sz="4" w:space="0" w:color="auto"/>
              <w:right w:val="single" w:sz="4" w:space="0" w:color="auto"/>
            </w:tcBorders>
            <w:vAlign w:val="center"/>
          </w:tcPr>
          <w:p w14:paraId="3139672C" w14:textId="77777777" w:rsidR="00575A5B" w:rsidRPr="009E4BBD" w:rsidRDefault="00575A5B" w:rsidP="00C033C5">
            <w:pPr>
              <w:jc w:val="center"/>
              <w:rPr>
                <w:lang w:val="es-US"/>
              </w:rPr>
            </w:pPr>
            <w:r w:rsidRPr="009E4BBD">
              <w:rPr>
                <w:lang w:val="es-US"/>
              </w:rPr>
              <w:t>180 días</w:t>
            </w:r>
          </w:p>
        </w:tc>
        <w:tc>
          <w:tcPr>
            <w:tcW w:w="1798" w:type="dxa"/>
            <w:gridSpan w:val="2"/>
            <w:tcBorders>
              <w:left w:val="single" w:sz="4" w:space="0" w:color="auto"/>
              <w:right w:val="single" w:sz="4" w:space="0" w:color="auto"/>
            </w:tcBorders>
            <w:vAlign w:val="center"/>
          </w:tcPr>
          <w:p w14:paraId="0237C6B9" w14:textId="77777777" w:rsidR="00575A5B" w:rsidRPr="009E4BBD" w:rsidRDefault="00575A5B" w:rsidP="00C033C5">
            <w:pPr>
              <w:jc w:val="center"/>
              <w:rPr>
                <w:lang w:val="es-US"/>
              </w:rPr>
            </w:pPr>
            <w:r w:rsidRPr="009E4BBD">
              <w:rPr>
                <w:lang w:val="es-US"/>
              </w:rPr>
              <w:t>210 días</w:t>
            </w:r>
          </w:p>
        </w:tc>
        <w:tc>
          <w:tcPr>
            <w:tcW w:w="2098" w:type="dxa"/>
            <w:gridSpan w:val="2"/>
            <w:tcBorders>
              <w:left w:val="single" w:sz="4" w:space="0" w:color="auto"/>
              <w:right w:val="double" w:sz="4" w:space="0" w:color="auto"/>
            </w:tcBorders>
          </w:tcPr>
          <w:p w14:paraId="30CF627A" w14:textId="77777777" w:rsidR="00575A5B" w:rsidRPr="00487F19" w:rsidRDefault="00575A5B" w:rsidP="00C033C5">
            <w:pPr>
              <w:rPr>
                <w:highlight w:val="yellow"/>
                <w:lang w:val="es-US"/>
              </w:rPr>
            </w:pPr>
          </w:p>
        </w:tc>
      </w:tr>
      <w:tr w:rsidR="00EC3614" w:rsidRPr="00742284" w14:paraId="50902D8E" w14:textId="77777777" w:rsidTr="006D2455">
        <w:trPr>
          <w:gridAfter w:val="1"/>
          <w:wAfter w:w="90" w:type="dxa"/>
        </w:trPr>
        <w:tc>
          <w:tcPr>
            <w:tcW w:w="1242" w:type="dxa"/>
            <w:tcBorders>
              <w:top w:val="single" w:sz="4" w:space="0" w:color="auto"/>
              <w:left w:val="double" w:sz="4" w:space="0" w:color="auto"/>
              <w:bottom w:val="single" w:sz="4" w:space="0" w:color="auto"/>
              <w:right w:val="single" w:sz="4" w:space="0" w:color="auto"/>
            </w:tcBorders>
            <w:vAlign w:val="center"/>
          </w:tcPr>
          <w:p w14:paraId="1EC20EE9" w14:textId="77777777" w:rsidR="00EC3614" w:rsidRDefault="00EC3614" w:rsidP="006D2455">
            <w:pPr>
              <w:jc w:val="center"/>
              <w:rPr>
                <w:lang w:val="es-US"/>
              </w:rPr>
            </w:pPr>
          </w:p>
        </w:tc>
        <w:tc>
          <w:tcPr>
            <w:tcW w:w="1985" w:type="dxa"/>
            <w:tcBorders>
              <w:top w:val="single" w:sz="4" w:space="0" w:color="auto"/>
              <w:left w:val="single" w:sz="4" w:space="0" w:color="auto"/>
              <w:bottom w:val="single" w:sz="4" w:space="0" w:color="auto"/>
              <w:right w:val="single" w:sz="4" w:space="0" w:color="auto"/>
            </w:tcBorders>
          </w:tcPr>
          <w:p w14:paraId="15C2C668" w14:textId="77777777" w:rsidR="00EC3614" w:rsidRPr="00EC3614" w:rsidRDefault="00EC3614" w:rsidP="00C033C5">
            <w:pPr>
              <w:rPr>
                <w:b/>
                <w:lang w:val="es-US"/>
              </w:rPr>
            </w:pPr>
            <w:r w:rsidRPr="00EC3614">
              <w:rPr>
                <w:b/>
                <w:lang w:val="es-US"/>
              </w:rPr>
              <w:t>LOTE 2 Equipo de Rayos X</w:t>
            </w:r>
          </w:p>
        </w:tc>
        <w:tc>
          <w:tcPr>
            <w:tcW w:w="1417" w:type="dxa"/>
            <w:tcBorders>
              <w:top w:val="single" w:sz="4" w:space="0" w:color="auto"/>
              <w:left w:val="single" w:sz="4" w:space="0" w:color="auto"/>
              <w:bottom w:val="single" w:sz="4" w:space="0" w:color="auto"/>
              <w:right w:val="single" w:sz="4" w:space="0" w:color="auto"/>
            </w:tcBorders>
            <w:vAlign w:val="center"/>
          </w:tcPr>
          <w:p w14:paraId="6C423B60" w14:textId="77777777" w:rsidR="00EC3614" w:rsidRDefault="00EC3614" w:rsidP="00C033C5">
            <w:pPr>
              <w:jc w:val="center"/>
              <w:rPr>
                <w:lang w:val="es-US"/>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43ECC989" w14:textId="77777777" w:rsidR="00EC3614" w:rsidRPr="00A13297" w:rsidRDefault="00EC3614" w:rsidP="00C033C5">
            <w:pPr>
              <w:jc w:val="center"/>
              <w:rPr>
                <w:lang w:val="es-US"/>
              </w:rPr>
            </w:pP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6DFC69C1" w14:textId="77777777" w:rsidR="00EC3614" w:rsidRPr="007B5A47" w:rsidRDefault="00EC3614" w:rsidP="00C033C5">
            <w:pPr>
              <w:jc w:val="center"/>
              <w:rPr>
                <w:lang w:val="es-US"/>
              </w:rPr>
            </w:pPr>
          </w:p>
        </w:tc>
        <w:tc>
          <w:tcPr>
            <w:tcW w:w="1724" w:type="dxa"/>
            <w:tcBorders>
              <w:left w:val="single" w:sz="4" w:space="0" w:color="auto"/>
              <w:right w:val="single" w:sz="4" w:space="0" w:color="auto"/>
            </w:tcBorders>
            <w:vAlign w:val="center"/>
          </w:tcPr>
          <w:p w14:paraId="0771FAEA" w14:textId="77777777" w:rsidR="00EC3614" w:rsidRDefault="00EC3614" w:rsidP="00C033C5">
            <w:pPr>
              <w:jc w:val="center"/>
              <w:rPr>
                <w:lang w:val="es-US"/>
              </w:rPr>
            </w:pPr>
          </w:p>
        </w:tc>
        <w:tc>
          <w:tcPr>
            <w:tcW w:w="1798" w:type="dxa"/>
            <w:gridSpan w:val="2"/>
            <w:tcBorders>
              <w:left w:val="single" w:sz="4" w:space="0" w:color="auto"/>
              <w:right w:val="single" w:sz="4" w:space="0" w:color="auto"/>
            </w:tcBorders>
            <w:vAlign w:val="center"/>
          </w:tcPr>
          <w:p w14:paraId="3AB3A8C4" w14:textId="77777777" w:rsidR="00EC3614" w:rsidRDefault="00EC3614" w:rsidP="00C033C5">
            <w:pPr>
              <w:jc w:val="center"/>
              <w:rPr>
                <w:lang w:val="es-US"/>
              </w:rPr>
            </w:pPr>
          </w:p>
        </w:tc>
        <w:tc>
          <w:tcPr>
            <w:tcW w:w="2098" w:type="dxa"/>
            <w:gridSpan w:val="2"/>
            <w:tcBorders>
              <w:left w:val="single" w:sz="4" w:space="0" w:color="auto"/>
              <w:right w:val="double" w:sz="4" w:space="0" w:color="auto"/>
            </w:tcBorders>
          </w:tcPr>
          <w:p w14:paraId="195E452A" w14:textId="77777777" w:rsidR="00EC3614" w:rsidRPr="0006620D" w:rsidRDefault="00EC3614" w:rsidP="00C033C5">
            <w:pPr>
              <w:rPr>
                <w:lang w:val="es-US"/>
              </w:rPr>
            </w:pPr>
          </w:p>
        </w:tc>
      </w:tr>
      <w:tr w:rsidR="00C033C5" w:rsidRPr="007A763E" w14:paraId="239F486E" w14:textId="77777777" w:rsidTr="006D2455">
        <w:trPr>
          <w:gridAfter w:val="1"/>
          <w:wAfter w:w="90" w:type="dxa"/>
        </w:trPr>
        <w:tc>
          <w:tcPr>
            <w:tcW w:w="1242" w:type="dxa"/>
            <w:tcBorders>
              <w:top w:val="single" w:sz="4" w:space="0" w:color="auto"/>
              <w:left w:val="double" w:sz="4" w:space="0" w:color="auto"/>
              <w:bottom w:val="single" w:sz="4" w:space="0" w:color="auto"/>
              <w:right w:val="single" w:sz="4" w:space="0" w:color="auto"/>
            </w:tcBorders>
            <w:vAlign w:val="center"/>
          </w:tcPr>
          <w:p w14:paraId="46307D7F" w14:textId="77777777" w:rsidR="00C033C5" w:rsidRPr="0006620D" w:rsidRDefault="00EC3614" w:rsidP="006D2455">
            <w:pPr>
              <w:jc w:val="center"/>
              <w:rPr>
                <w:lang w:val="es-US"/>
              </w:rPr>
            </w:pPr>
            <w:r>
              <w:rPr>
                <w:lang w:val="es-US"/>
              </w:rPr>
              <w:lastRenderedPageBreak/>
              <w:t>Ítem 1</w:t>
            </w:r>
          </w:p>
        </w:tc>
        <w:tc>
          <w:tcPr>
            <w:tcW w:w="1985" w:type="dxa"/>
            <w:tcBorders>
              <w:top w:val="single" w:sz="4" w:space="0" w:color="auto"/>
              <w:left w:val="single" w:sz="4" w:space="0" w:color="auto"/>
              <w:bottom w:val="single" w:sz="4" w:space="0" w:color="auto"/>
              <w:right w:val="single" w:sz="4" w:space="0" w:color="auto"/>
            </w:tcBorders>
          </w:tcPr>
          <w:p w14:paraId="4D4B53F7" w14:textId="77777777" w:rsidR="00C033C5" w:rsidRPr="0006620D" w:rsidRDefault="00C033C5" w:rsidP="00C033C5">
            <w:pPr>
              <w:rPr>
                <w:lang w:val="es-US"/>
              </w:rPr>
            </w:pPr>
            <w:r>
              <w:rPr>
                <w:lang w:val="es-US"/>
              </w:rPr>
              <w:t xml:space="preserve">Equipo de Rayos X digital para fluoroscopía </w:t>
            </w:r>
          </w:p>
        </w:tc>
        <w:tc>
          <w:tcPr>
            <w:tcW w:w="1417" w:type="dxa"/>
            <w:tcBorders>
              <w:top w:val="single" w:sz="4" w:space="0" w:color="auto"/>
              <w:left w:val="single" w:sz="4" w:space="0" w:color="auto"/>
              <w:bottom w:val="single" w:sz="4" w:space="0" w:color="auto"/>
              <w:right w:val="single" w:sz="4" w:space="0" w:color="auto"/>
            </w:tcBorders>
            <w:vAlign w:val="center"/>
          </w:tcPr>
          <w:p w14:paraId="5DE11AF9" w14:textId="77777777" w:rsidR="00C033C5" w:rsidRPr="0006620D" w:rsidRDefault="00C033C5" w:rsidP="00C033C5">
            <w:pPr>
              <w:jc w:val="center"/>
              <w:rPr>
                <w:lang w:val="es-US"/>
              </w:rPr>
            </w:pPr>
            <w:r>
              <w:rPr>
                <w:lang w:val="es-US"/>
              </w:rPr>
              <w:t>2</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FD4A00B" w14:textId="77777777" w:rsidR="00C033C5" w:rsidRPr="0006620D" w:rsidRDefault="00C033C5" w:rsidP="00C033C5">
            <w:pPr>
              <w:jc w:val="center"/>
              <w:rPr>
                <w:lang w:val="es-US"/>
              </w:rPr>
            </w:pPr>
            <w:r w:rsidRPr="00A13297">
              <w:rPr>
                <w:lang w:val="es-US"/>
              </w:rPr>
              <w:t>C/U</w:t>
            </w: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3B0C9AD1" w14:textId="77777777" w:rsidR="00C033C5" w:rsidRPr="0006620D" w:rsidRDefault="00C033C5" w:rsidP="00C033C5">
            <w:pPr>
              <w:jc w:val="center"/>
              <w:rPr>
                <w:lang w:val="es-US"/>
              </w:rPr>
            </w:pPr>
            <w:r w:rsidRPr="007B5A47">
              <w:rPr>
                <w:lang w:val="es-US"/>
              </w:rPr>
              <w:t>Hospital Nacional El Salvador</w:t>
            </w:r>
          </w:p>
        </w:tc>
        <w:tc>
          <w:tcPr>
            <w:tcW w:w="1724" w:type="dxa"/>
            <w:tcBorders>
              <w:left w:val="single" w:sz="4" w:space="0" w:color="auto"/>
              <w:right w:val="single" w:sz="4" w:space="0" w:color="auto"/>
            </w:tcBorders>
            <w:vAlign w:val="center"/>
          </w:tcPr>
          <w:p w14:paraId="6D9C0F14" w14:textId="77777777" w:rsidR="00C033C5" w:rsidRPr="0006620D" w:rsidRDefault="00C033C5" w:rsidP="00C033C5">
            <w:pPr>
              <w:jc w:val="center"/>
              <w:rPr>
                <w:lang w:val="es-US"/>
              </w:rPr>
            </w:pPr>
            <w:r>
              <w:rPr>
                <w:lang w:val="es-US"/>
              </w:rPr>
              <w:t>1</w:t>
            </w:r>
            <w:r w:rsidR="002B16BC">
              <w:rPr>
                <w:lang w:val="es-US"/>
              </w:rPr>
              <w:t>8</w:t>
            </w:r>
            <w:r>
              <w:rPr>
                <w:lang w:val="es-US"/>
              </w:rPr>
              <w:t>0</w:t>
            </w:r>
            <w:r w:rsidRPr="00DE6F34">
              <w:rPr>
                <w:lang w:val="es-US"/>
              </w:rPr>
              <w:t xml:space="preserve"> días</w:t>
            </w:r>
          </w:p>
        </w:tc>
        <w:tc>
          <w:tcPr>
            <w:tcW w:w="1798" w:type="dxa"/>
            <w:gridSpan w:val="2"/>
            <w:tcBorders>
              <w:left w:val="single" w:sz="4" w:space="0" w:color="auto"/>
              <w:right w:val="single" w:sz="4" w:space="0" w:color="auto"/>
            </w:tcBorders>
            <w:vAlign w:val="center"/>
          </w:tcPr>
          <w:p w14:paraId="16FB533A" w14:textId="77777777" w:rsidR="00C033C5" w:rsidRPr="0006620D" w:rsidRDefault="002B16BC" w:rsidP="00C033C5">
            <w:pPr>
              <w:jc w:val="center"/>
              <w:rPr>
                <w:lang w:val="es-US"/>
              </w:rPr>
            </w:pPr>
            <w:r>
              <w:rPr>
                <w:lang w:val="es-US"/>
              </w:rPr>
              <w:t>210</w:t>
            </w:r>
            <w:r w:rsidR="00C033C5" w:rsidRPr="0076598E">
              <w:rPr>
                <w:lang w:val="es-US"/>
              </w:rPr>
              <w:t xml:space="preserve"> días</w:t>
            </w:r>
          </w:p>
        </w:tc>
        <w:tc>
          <w:tcPr>
            <w:tcW w:w="2098" w:type="dxa"/>
            <w:gridSpan w:val="2"/>
            <w:tcBorders>
              <w:left w:val="single" w:sz="4" w:space="0" w:color="auto"/>
              <w:right w:val="double" w:sz="4" w:space="0" w:color="auto"/>
            </w:tcBorders>
          </w:tcPr>
          <w:p w14:paraId="42B48D58" w14:textId="77777777" w:rsidR="00C033C5" w:rsidRPr="0006620D" w:rsidRDefault="00C033C5" w:rsidP="00C033C5">
            <w:pPr>
              <w:rPr>
                <w:lang w:val="es-US"/>
              </w:rPr>
            </w:pPr>
          </w:p>
        </w:tc>
      </w:tr>
      <w:tr w:rsidR="00A23880" w:rsidRPr="007A763E" w14:paraId="3516C38F" w14:textId="77777777" w:rsidTr="006D2455">
        <w:trPr>
          <w:gridAfter w:val="1"/>
          <w:wAfter w:w="90" w:type="dxa"/>
        </w:trPr>
        <w:tc>
          <w:tcPr>
            <w:tcW w:w="1242" w:type="dxa"/>
            <w:tcBorders>
              <w:top w:val="single" w:sz="4" w:space="0" w:color="auto"/>
              <w:left w:val="double" w:sz="4" w:space="0" w:color="auto"/>
              <w:bottom w:val="single" w:sz="4" w:space="0" w:color="auto"/>
              <w:right w:val="single" w:sz="4" w:space="0" w:color="auto"/>
            </w:tcBorders>
            <w:vAlign w:val="center"/>
          </w:tcPr>
          <w:p w14:paraId="30AA672C" w14:textId="77777777" w:rsidR="00A23880" w:rsidRDefault="00A23880" w:rsidP="006D2455">
            <w:pPr>
              <w:jc w:val="center"/>
              <w:rPr>
                <w:lang w:val="es-US"/>
              </w:rPr>
            </w:pPr>
          </w:p>
        </w:tc>
        <w:tc>
          <w:tcPr>
            <w:tcW w:w="1985" w:type="dxa"/>
            <w:tcBorders>
              <w:top w:val="single" w:sz="4" w:space="0" w:color="auto"/>
              <w:left w:val="single" w:sz="4" w:space="0" w:color="auto"/>
              <w:bottom w:val="single" w:sz="4" w:space="0" w:color="auto"/>
              <w:right w:val="single" w:sz="4" w:space="0" w:color="auto"/>
            </w:tcBorders>
          </w:tcPr>
          <w:p w14:paraId="1444DA34" w14:textId="77777777" w:rsidR="00A23880" w:rsidRPr="00A23880" w:rsidRDefault="00A23880" w:rsidP="00A23880">
            <w:pPr>
              <w:jc w:val="center"/>
              <w:rPr>
                <w:b/>
                <w:lang w:val="es-US"/>
              </w:rPr>
            </w:pPr>
            <w:r w:rsidRPr="00A23880">
              <w:rPr>
                <w:b/>
                <w:lang w:val="es-US"/>
              </w:rPr>
              <w:t>Lote 3: Ultrasonografía</w:t>
            </w:r>
          </w:p>
        </w:tc>
        <w:tc>
          <w:tcPr>
            <w:tcW w:w="1417" w:type="dxa"/>
            <w:tcBorders>
              <w:top w:val="single" w:sz="4" w:space="0" w:color="auto"/>
              <w:left w:val="single" w:sz="4" w:space="0" w:color="auto"/>
              <w:bottom w:val="single" w:sz="4" w:space="0" w:color="auto"/>
              <w:right w:val="single" w:sz="4" w:space="0" w:color="auto"/>
            </w:tcBorders>
            <w:vAlign w:val="center"/>
          </w:tcPr>
          <w:p w14:paraId="3073C0DA" w14:textId="77777777" w:rsidR="00A23880" w:rsidRDefault="00A23880" w:rsidP="00C033C5">
            <w:pPr>
              <w:jc w:val="center"/>
              <w:rPr>
                <w:lang w:val="es-US"/>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3BA3B5E" w14:textId="77777777" w:rsidR="00A23880" w:rsidRPr="00A13297" w:rsidRDefault="00A23880" w:rsidP="00C033C5">
            <w:pPr>
              <w:jc w:val="center"/>
              <w:rPr>
                <w:lang w:val="es-US"/>
              </w:rPr>
            </w:pP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7A846C9F" w14:textId="77777777" w:rsidR="00A23880" w:rsidRPr="007B5A47" w:rsidRDefault="00A23880" w:rsidP="00C033C5">
            <w:pPr>
              <w:jc w:val="center"/>
              <w:rPr>
                <w:lang w:val="es-US"/>
              </w:rPr>
            </w:pPr>
          </w:p>
        </w:tc>
        <w:tc>
          <w:tcPr>
            <w:tcW w:w="1724" w:type="dxa"/>
            <w:tcBorders>
              <w:left w:val="single" w:sz="4" w:space="0" w:color="auto"/>
              <w:bottom w:val="single" w:sz="4" w:space="0" w:color="auto"/>
              <w:right w:val="single" w:sz="4" w:space="0" w:color="auto"/>
            </w:tcBorders>
            <w:vAlign w:val="center"/>
          </w:tcPr>
          <w:p w14:paraId="45480A0B" w14:textId="77777777" w:rsidR="00A23880" w:rsidRDefault="00A23880" w:rsidP="00C033C5">
            <w:pPr>
              <w:jc w:val="center"/>
              <w:rPr>
                <w:lang w:val="es-US"/>
              </w:rPr>
            </w:pPr>
          </w:p>
        </w:tc>
        <w:tc>
          <w:tcPr>
            <w:tcW w:w="1798" w:type="dxa"/>
            <w:gridSpan w:val="2"/>
            <w:tcBorders>
              <w:left w:val="single" w:sz="4" w:space="0" w:color="auto"/>
              <w:bottom w:val="single" w:sz="4" w:space="0" w:color="auto"/>
              <w:right w:val="single" w:sz="4" w:space="0" w:color="auto"/>
            </w:tcBorders>
            <w:vAlign w:val="center"/>
          </w:tcPr>
          <w:p w14:paraId="77B6329E" w14:textId="77777777" w:rsidR="00A23880" w:rsidRDefault="00A23880" w:rsidP="00C033C5">
            <w:pPr>
              <w:jc w:val="center"/>
              <w:rPr>
                <w:lang w:val="es-US"/>
              </w:rPr>
            </w:pPr>
          </w:p>
        </w:tc>
        <w:tc>
          <w:tcPr>
            <w:tcW w:w="2098" w:type="dxa"/>
            <w:gridSpan w:val="2"/>
            <w:tcBorders>
              <w:left w:val="single" w:sz="4" w:space="0" w:color="auto"/>
              <w:bottom w:val="single" w:sz="4" w:space="0" w:color="auto"/>
              <w:right w:val="double" w:sz="4" w:space="0" w:color="auto"/>
            </w:tcBorders>
          </w:tcPr>
          <w:p w14:paraId="23C0C372" w14:textId="77777777" w:rsidR="00A23880" w:rsidRPr="0006620D" w:rsidRDefault="00A23880" w:rsidP="00C033C5">
            <w:pPr>
              <w:rPr>
                <w:lang w:val="es-US"/>
              </w:rPr>
            </w:pPr>
          </w:p>
        </w:tc>
      </w:tr>
      <w:tr w:rsidR="00C033C5" w:rsidRPr="007A763E" w14:paraId="3E31C64B" w14:textId="77777777" w:rsidTr="006D2455">
        <w:trPr>
          <w:gridAfter w:val="1"/>
          <w:wAfter w:w="90" w:type="dxa"/>
        </w:trPr>
        <w:tc>
          <w:tcPr>
            <w:tcW w:w="1242" w:type="dxa"/>
            <w:tcBorders>
              <w:top w:val="single" w:sz="4" w:space="0" w:color="auto"/>
              <w:left w:val="double" w:sz="4" w:space="0" w:color="auto"/>
              <w:bottom w:val="single" w:sz="4" w:space="0" w:color="auto"/>
              <w:right w:val="single" w:sz="4" w:space="0" w:color="auto"/>
            </w:tcBorders>
            <w:vAlign w:val="center"/>
          </w:tcPr>
          <w:p w14:paraId="455901F1" w14:textId="77777777" w:rsidR="00C033C5" w:rsidRPr="0006620D" w:rsidRDefault="00A23880" w:rsidP="006D2455">
            <w:pPr>
              <w:jc w:val="center"/>
              <w:rPr>
                <w:lang w:val="es-US"/>
              </w:rPr>
            </w:pPr>
            <w:r>
              <w:rPr>
                <w:lang w:val="es-US"/>
              </w:rPr>
              <w:t>Ítem 1</w:t>
            </w:r>
          </w:p>
        </w:tc>
        <w:tc>
          <w:tcPr>
            <w:tcW w:w="1985" w:type="dxa"/>
            <w:tcBorders>
              <w:top w:val="single" w:sz="4" w:space="0" w:color="auto"/>
              <w:left w:val="single" w:sz="4" w:space="0" w:color="auto"/>
              <w:bottom w:val="single" w:sz="4" w:space="0" w:color="auto"/>
              <w:right w:val="single" w:sz="4" w:space="0" w:color="auto"/>
            </w:tcBorders>
          </w:tcPr>
          <w:p w14:paraId="02AC4ED9" w14:textId="77777777" w:rsidR="00EC3614" w:rsidRDefault="00C033C5" w:rsidP="00C033C5">
            <w:pPr>
              <w:rPr>
                <w:lang w:val="es-US"/>
              </w:rPr>
            </w:pPr>
            <w:r>
              <w:rPr>
                <w:lang w:val="es-US"/>
              </w:rPr>
              <w:t>Equipo de Ultrasonografía</w:t>
            </w:r>
          </w:p>
          <w:p w14:paraId="27599B92" w14:textId="77777777" w:rsidR="00C033C5" w:rsidRPr="00EC3614" w:rsidRDefault="00C033C5" w:rsidP="00EC3614">
            <w:pPr>
              <w:jc w:val="right"/>
              <w:rPr>
                <w:lang w:val="es-US"/>
              </w:rPr>
            </w:pPr>
          </w:p>
        </w:tc>
        <w:tc>
          <w:tcPr>
            <w:tcW w:w="1417" w:type="dxa"/>
            <w:tcBorders>
              <w:top w:val="single" w:sz="4" w:space="0" w:color="auto"/>
              <w:left w:val="single" w:sz="4" w:space="0" w:color="auto"/>
              <w:bottom w:val="single" w:sz="4" w:space="0" w:color="auto"/>
              <w:right w:val="single" w:sz="4" w:space="0" w:color="auto"/>
            </w:tcBorders>
            <w:vAlign w:val="center"/>
          </w:tcPr>
          <w:p w14:paraId="33B2077C" w14:textId="77777777" w:rsidR="00C033C5" w:rsidRPr="0006620D" w:rsidRDefault="00C033C5" w:rsidP="00C033C5">
            <w:pPr>
              <w:jc w:val="center"/>
              <w:rPr>
                <w:lang w:val="es-US"/>
              </w:rPr>
            </w:pPr>
            <w:r>
              <w:rPr>
                <w:lang w:val="es-US"/>
              </w:rPr>
              <w:t>2</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4FD5E98D" w14:textId="77777777" w:rsidR="00C033C5" w:rsidRPr="0006620D" w:rsidRDefault="00C033C5" w:rsidP="00C033C5">
            <w:pPr>
              <w:jc w:val="center"/>
              <w:rPr>
                <w:lang w:val="es-US"/>
              </w:rPr>
            </w:pPr>
            <w:r w:rsidRPr="00A13297">
              <w:rPr>
                <w:lang w:val="es-US"/>
              </w:rPr>
              <w:t>C/U</w:t>
            </w:r>
          </w:p>
        </w:tc>
        <w:tc>
          <w:tcPr>
            <w:tcW w:w="1490" w:type="dxa"/>
            <w:gridSpan w:val="2"/>
            <w:tcBorders>
              <w:top w:val="single" w:sz="4" w:space="0" w:color="auto"/>
              <w:left w:val="single" w:sz="4" w:space="0" w:color="auto"/>
              <w:bottom w:val="single" w:sz="4" w:space="0" w:color="auto"/>
              <w:right w:val="single" w:sz="4" w:space="0" w:color="auto"/>
            </w:tcBorders>
            <w:vAlign w:val="center"/>
          </w:tcPr>
          <w:p w14:paraId="5C6DA754" w14:textId="77777777" w:rsidR="00C033C5" w:rsidRPr="0006620D" w:rsidRDefault="00C033C5" w:rsidP="00C033C5">
            <w:pPr>
              <w:jc w:val="center"/>
              <w:rPr>
                <w:lang w:val="es-US"/>
              </w:rPr>
            </w:pPr>
            <w:r w:rsidRPr="007B5A47">
              <w:rPr>
                <w:lang w:val="es-US"/>
              </w:rPr>
              <w:t>Hospital Nacional El Salvador</w:t>
            </w:r>
          </w:p>
        </w:tc>
        <w:tc>
          <w:tcPr>
            <w:tcW w:w="1724" w:type="dxa"/>
            <w:tcBorders>
              <w:left w:val="single" w:sz="4" w:space="0" w:color="auto"/>
              <w:bottom w:val="single" w:sz="4" w:space="0" w:color="auto"/>
              <w:right w:val="single" w:sz="4" w:space="0" w:color="auto"/>
            </w:tcBorders>
            <w:vAlign w:val="center"/>
          </w:tcPr>
          <w:p w14:paraId="75B92AF0" w14:textId="77777777" w:rsidR="00C033C5" w:rsidRPr="0006620D" w:rsidRDefault="00C033C5" w:rsidP="00C033C5">
            <w:pPr>
              <w:jc w:val="center"/>
              <w:rPr>
                <w:lang w:val="es-US"/>
              </w:rPr>
            </w:pPr>
            <w:r>
              <w:rPr>
                <w:lang w:val="es-US"/>
              </w:rPr>
              <w:t>1</w:t>
            </w:r>
            <w:r w:rsidR="002B16BC">
              <w:rPr>
                <w:lang w:val="es-US"/>
              </w:rPr>
              <w:t>8</w:t>
            </w:r>
            <w:r>
              <w:rPr>
                <w:lang w:val="es-US"/>
              </w:rPr>
              <w:t>0</w:t>
            </w:r>
            <w:r w:rsidRPr="00DE6F34">
              <w:rPr>
                <w:lang w:val="es-US"/>
              </w:rPr>
              <w:t xml:space="preserve"> días</w:t>
            </w:r>
          </w:p>
        </w:tc>
        <w:tc>
          <w:tcPr>
            <w:tcW w:w="1798" w:type="dxa"/>
            <w:gridSpan w:val="2"/>
            <w:tcBorders>
              <w:left w:val="single" w:sz="4" w:space="0" w:color="auto"/>
              <w:bottom w:val="single" w:sz="4" w:space="0" w:color="auto"/>
              <w:right w:val="single" w:sz="4" w:space="0" w:color="auto"/>
            </w:tcBorders>
            <w:vAlign w:val="center"/>
          </w:tcPr>
          <w:p w14:paraId="5BB128D4" w14:textId="77777777" w:rsidR="00C033C5" w:rsidRPr="0006620D" w:rsidRDefault="002B16BC" w:rsidP="00C033C5">
            <w:pPr>
              <w:jc w:val="center"/>
              <w:rPr>
                <w:lang w:val="es-US"/>
              </w:rPr>
            </w:pPr>
            <w:r>
              <w:rPr>
                <w:lang w:val="es-US"/>
              </w:rPr>
              <w:t>210</w:t>
            </w:r>
            <w:r w:rsidR="00C033C5">
              <w:rPr>
                <w:lang w:val="es-US"/>
              </w:rPr>
              <w:t xml:space="preserve"> </w:t>
            </w:r>
            <w:r w:rsidR="00C033C5" w:rsidRPr="0076598E">
              <w:rPr>
                <w:lang w:val="es-US"/>
              </w:rPr>
              <w:t>días</w:t>
            </w:r>
          </w:p>
        </w:tc>
        <w:tc>
          <w:tcPr>
            <w:tcW w:w="2098" w:type="dxa"/>
            <w:gridSpan w:val="2"/>
            <w:tcBorders>
              <w:left w:val="single" w:sz="4" w:space="0" w:color="auto"/>
              <w:bottom w:val="single" w:sz="4" w:space="0" w:color="auto"/>
              <w:right w:val="double" w:sz="4" w:space="0" w:color="auto"/>
            </w:tcBorders>
          </w:tcPr>
          <w:p w14:paraId="36783FBB" w14:textId="77777777" w:rsidR="00C033C5" w:rsidRPr="0006620D" w:rsidRDefault="00C033C5" w:rsidP="00C033C5">
            <w:pPr>
              <w:rPr>
                <w:lang w:val="es-US"/>
              </w:rPr>
            </w:pPr>
          </w:p>
        </w:tc>
      </w:tr>
      <w:tr w:rsidR="00455149" w:rsidRPr="007A763E" w14:paraId="27FF43CC" w14:textId="77777777" w:rsidTr="00925E6D">
        <w:trPr>
          <w:gridAfter w:val="1"/>
          <w:wAfter w:w="90" w:type="dxa"/>
        </w:trPr>
        <w:tc>
          <w:tcPr>
            <w:tcW w:w="1242" w:type="dxa"/>
            <w:tcBorders>
              <w:top w:val="single" w:sz="4" w:space="0" w:color="auto"/>
              <w:left w:val="double" w:sz="4" w:space="0" w:color="auto"/>
              <w:bottom w:val="double" w:sz="4" w:space="0" w:color="auto"/>
              <w:right w:val="single" w:sz="4" w:space="0" w:color="auto"/>
            </w:tcBorders>
          </w:tcPr>
          <w:p w14:paraId="16911187" w14:textId="77777777" w:rsidR="00455149" w:rsidRPr="0006620D" w:rsidRDefault="00455149">
            <w:pPr>
              <w:rPr>
                <w:lang w:val="es-US"/>
              </w:rPr>
            </w:pPr>
          </w:p>
        </w:tc>
        <w:tc>
          <w:tcPr>
            <w:tcW w:w="1985" w:type="dxa"/>
            <w:tcBorders>
              <w:top w:val="single" w:sz="4" w:space="0" w:color="auto"/>
              <w:left w:val="single" w:sz="4" w:space="0" w:color="auto"/>
              <w:bottom w:val="double" w:sz="4" w:space="0" w:color="auto"/>
              <w:right w:val="single" w:sz="4" w:space="0" w:color="auto"/>
            </w:tcBorders>
          </w:tcPr>
          <w:p w14:paraId="565A1932" w14:textId="77777777" w:rsidR="00455149" w:rsidRPr="0006620D" w:rsidRDefault="00455149">
            <w:pPr>
              <w:rPr>
                <w:lang w:val="es-US"/>
              </w:rPr>
            </w:pPr>
          </w:p>
        </w:tc>
        <w:tc>
          <w:tcPr>
            <w:tcW w:w="1417" w:type="dxa"/>
            <w:tcBorders>
              <w:top w:val="single" w:sz="4" w:space="0" w:color="auto"/>
              <w:left w:val="single" w:sz="4" w:space="0" w:color="auto"/>
              <w:bottom w:val="double" w:sz="4" w:space="0" w:color="auto"/>
              <w:right w:val="single" w:sz="4" w:space="0" w:color="auto"/>
            </w:tcBorders>
          </w:tcPr>
          <w:p w14:paraId="598572FF" w14:textId="77777777" w:rsidR="00455149" w:rsidRPr="0006620D" w:rsidRDefault="00455149">
            <w:pPr>
              <w:rPr>
                <w:lang w:val="es-US"/>
              </w:rPr>
            </w:pPr>
          </w:p>
        </w:tc>
        <w:tc>
          <w:tcPr>
            <w:tcW w:w="1134" w:type="dxa"/>
            <w:gridSpan w:val="2"/>
            <w:tcBorders>
              <w:top w:val="single" w:sz="4" w:space="0" w:color="auto"/>
              <w:left w:val="single" w:sz="4" w:space="0" w:color="auto"/>
              <w:bottom w:val="double" w:sz="4" w:space="0" w:color="auto"/>
              <w:right w:val="single" w:sz="4" w:space="0" w:color="auto"/>
            </w:tcBorders>
          </w:tcPr>
          <w:p w14:paraId="6F9986B0" w14:textId="77777777" w:rsidR="00455149" w:rsidRPr="0006620D" w:rsidRDefault="00455149">
            <w:pPr>
              <w:rPr>
                <w:lang w:val="es-US"/>
              </w:rPr>
            </w:pPr>
          </w:p>
        </w:tc>
        <w:tc>
          <w:tcPr>
            <w:tcW w:w="1490" w:type="dxa"/>
            <w:gridSpan w:val="2"/>
            <w:tcBorders>
              <w:top w:val="single" w:sz="4" w:space="0" w:color="auto"/>
              <w:left w:val="single" w:sz="4" w:space="0" w:color="auto"/>
              <w:bottom w:val="double" w:sz="4" w:space="0" w:color="auto"/>
              <w:right w:val="single" w:sz="4" w:space="0" w:color="auto"/>
            </w:tcBorders>
          </w:tcPr>
          <w:p w14:paraId="6FD0F6E9" w14:textId="77777777" w:rsidR="00455149" w:rsidRPr="0006620D" w:rsidRDefault="00455149">
            <w:pPr>
              <w:rPr>
                <w:lang w:val="es-US"/>
              </w:rPr>
            </w:pPr>
          </w:p>
        </w:tc>
        <w:tc>
          <w:tcPr>
            <w:tcW w:w="1724" w:type="dxa"/>
            <w:tcBorders>
              <w:left w:val="single" w:sz="4" w:space="0" w:color="auto"/>
              <w:bottom w:val="double" w:sz="4" w:space="0" w:color="auto"/>
              <w:right w:val="single" w:sz="4" w:space="0" w:color="auto"/>
            </w:tcBorders>
          </w:tcPr>
          <w:p w14:paraId="3E9D34EB" w14:textId="77777777" w:rsidR="00455149" w:rsidRPr="0006620D" w:rsidRDefault="00455149">
            <w:pPr>
              <w:rPr>
                <w:lang w:val="es-US"/>
              </w:rPr>
            </w:pPr>
          </w:p>
        </w:tc>
        <w:tc>
          <w:tcPr>
            <w:tcW w:w="1798" w:type="dxa"/>
            <w:gridSpan w:val="2"/>
            <w:tcBorders>
              <w:left w:val="single" w:sz="4" w:space="0" w:color="auto"/>
              <w:bottom w:val="double" w:sz="4" w:space="0" w:color="auto"/>
              <w:right w:val="single" w:sz="4" w:space="0" w:color="auto"/>
            </w:tcBorders>
          </w:tcPr>
          <w:p w14:paraId="3003E0FB" w14:textId="77777777" w:rsidR="00455149" w:rsidRPr="0006620D" w:rsidRDefault="00455149">
            <w:pPr>
              <w:rPr>
                <w:lang w:val="es-US"/>
              </w:rPr>
            </w:pPr>
          </w:p>
        </w:tc>
        <w:tc>
          <w:tcPr>
            <w:tcW w:w="2098" w:type="dxa"/>
            <w:gridSpan w:val="2"/>
            <w:tcBorders>
              <w:left w:val="single" w:sz="4" w:space="0" w:color="auto"/>
              <w:bottom w:val="double" w:sz="4" w:space="0" w:color="auto"/>
              <w:right w:val="double" w:sz="4" w:space="0" w:color="auto"/>
            </w:tcBorders>
          </w:tcPr>
          <w:p w14:paraId="1FDACD36" w14:textId="77777777" w:rsidR="00455149" w:rsidRPr="0006620D" w:rsidRDefault="00455149">
            <w:pPr>
              <w:rPr>
                <w:lang w:val="es-US"/>
              </w:rPr>
            </w:pPr>
          </w:p>
        </w:tc>
      </w:tr>
      <w:tr w:rsidR="00455149" w:rsidRPr="00742284" w14:paraId="7E9642B9"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978" w:type="dxa"/>
            <w:gridSpan w:val="13"/>
            <w:tcBorders>
              <w:top w:val="nil"/>
              <w:left w:val="nil"/>
              <w:bottom w:val="double" w:sz="4" w:space="0" w:color="auto"/>
              <w:right w:val="nil"/>
            </w:tcBorders>
          </w:tcPr>
          <w:p w14:paraId="06D89EE9" w14:textId="77777777" w:rsidR="00A23880" w:rsidRDefault="00455149" w:rsidP="00BC31A7">
            <w:pPr>
              <w:pStyle w:val="Tabla6titulo"/>
              <w:rPr>
                <w:lang w:val="es-US"/>
              </w:rPr>
            </w:pPr>
            <w:r w:rsidRPr="0006620D">
              <w:rPr>
                <w:lang w:val="es-US"/>
              </w:rPr>
              <w:br w:type="page"/>
            </w:r>
            <w:bookmarkStart w:id="441" w:name="_Toc486940234"/>
          </w:p>
          <w:p w14:paraId="3F551428" w14:textId="77777777" w:rsidR="00A23880" w:rsidRDefault="00A23880" w:rsidP="00BC31A7">
            <w:pPr>
              <w:pStyle w:val="Tabla6titulo"/>
              <w:rPr>
                <w:lang w:val="es-US"/>
              </w:rPr>
            </w:pPr>
          </w:p>
          <w:p w14:paraId="3DF30F42" w14:textId="77777777" w:rsidR="00A23880" w:rsidRDefault="00A23880" w:rsidP="00BC31A7">
            <w:pPr>
              <w:pStyle w:val="Tabla6titulo"/>
              <w:rPr>
                <w:lang w:val="es-US"/>
              </w:rPr>
            </w:pPr>
          </w:p>
          <w:p w14:paraId="309D30D1" w14:textId="77777777" w:rsidR="00A23880" w:rsidRDefault="00A23880" w:rsidP="00BC31A7">
            <w:pPr>
              <w:pStyle w:val="Tabla6titulo"/>
              <w:rPr>
                <w:lang w:val="es-US"/>
              </w:rPr>
            </w:pPr>
          </w:p>
          <w:p w14:paraId="1966939A" w14:textId="77777777" w:rsidR="00A23880" w:rsidRDefault="00A23880" w:rsidP="00BC31A7">
            <w:pPr>
              <w:pStyle w:val="Tabla6titulo"/>
              <w:rPr>
                <w:lang w:val="es-US"/>
              </w:rPr>
            </w:pPr>
          </w:p>
          <w:p w14:paraId="0F392DFA" w14:textId="77777777" w:rsidR="00A23880" w:rsidRDefault="00A23880" w:rsidP="00BC31A7">
            <w:pPr>
              <w:pStyle w:val="Tabla6titulo"/>
              <w:rPr>
                <w:lang w:val="es-US"/>
              </w:rPr>
            </w:pPr>
          </w:p>
          <w:p w14:paraId="1FA577AF" w14:textId="77777777" w:rsidR="00A23880" w:rsidRDefault="00A23880" w:rsidP="00BC31A7">
            <w:pPr>
              <w:pStyle w:val="Tabla6titulo"/>
              <w:rPr>
                <w:lang w:val="es-US"/>
              </w:rPr>
            </w:pPr>
          </w:p>
          <w:p w14:paraId="29ED4054" w14:textId="77777777" w:rsidR="00A23880" w:rsidRDefault="00A23880" w:rsidP="00BC31A7">
            <w:pPr>
              <w:pStyle w:val="Tabla6titulo"/>
              <w:rPr>
                <w:lang w:val="es-US"/>
              </w:rPr>
            </w:pPr>
          </w:p>
          <w:p w14:paraId="0DC9A27F" w14:textId="77777777" w:rsidR="00A23880" w:rsidRDefault="00A23880" w:rsidP="00BC31A7">
            <w:pPr>
              <w:pStyle w:val="Tabla6titulo"/>
              <w:rPr>
                <w:lang w:val="es-US"/>
              </w:rPr>
            </w:pPr>
          </w:p>
          <w:p w14:paraId="0B6B9CA9" w14:textId="77777777" w:rsidR="00A23880" w:rsidRDefault="00A23880" w:rsidP="00BC31A7">
            <w:pPr>
              <w:pStyle w:val="Tabla6titulo"/>
              <w:rPr>
                <w:lang w:val="es-US"/>
              </w:rPr>
            </w:pPr>
          </w:p>
          <w:p w14:paraId="3A65AD8D" w14:textId="77777777" w:rsidR="00455149" w:rsidRPr="0006620D" w:rsidRDefault="00455149" w:rsidP="00BC31A7">
            <w:pPr>
              <w:pStyle w:val="Tabla6titulo"/>
              <w:rPr>
                <w:lang w:val="es-US"/>
              </w:rPr>
            </w:pPr>
            <w:r w:rsidRPr="0006620D">
              <w:rPr>
                <w:lang w:val="es-US"/>
              </w:rPr>
              <w:lastRenderedPageBreak/>
              <w:t>2.</w:t>
            </w:r>
            <w:r w:rsidR="00BC31A7" w:rsidRPr="0006620D">
              <w:rPr>
                <w:lang w:val="es-US"/>
              </w:rPr>
              <w:t xml:space="preserve"> </w:t>
            </w:r>
            <w:bookmarkStart w:id="442" w:name="_Toc454621007"/>
            <w:bookmarkStart w:id="443" w:name="_Toc68320558"/>
            <w:r w:rsidRPr="0006620D">
              <w:rPr>
                <w:lang w:val="es-US"/>
              </w:rPr>
              <w:t xml:space="preserve">Lista de Servicios Conexos y </w:t>
            </w:r>
            <w:r w:rsidR="00597922" w:rsidRPr="0006620D">
              <w:rPr>
                <w:lang w:val="es-US"/>
              </w:rPr>
              <w:t>Cronograma de Cumplimiento</w:t>
            </w:r>
            <w:bookmarkEnd w:id="441"/>
            <w:bookmarkEnd w:id="442"/>
            <w:bookmarkEnd w:id="443"/>
          </w:p>
          <w:p w14:paraId="69BFCFDD" w14:textId="77777777" w:rsidR="00455149" w:rsidRPr="0006620D" w:rsidRDefault="00455149" w:rsidP="00597922">
            <w:pPr>
              <w:spacing w:after="200"/>
              <w:rPr>
                <w:i/>
                <w:iCs/>
                <w:lang w:val="es-US"/>
              </w:rPr>
            </w:pPr>
            <w:r w:rsidRPr="0006620D">
              <w:rPr>
                <w:i/>
                <w:iCs/>
                <w:lang w:val="es-US"/>
              </w:rPr>
              <w:t>[El Comprador deberá completa este cuadro. Las fechas de finalización deberán ser realistas y congruentes con las fechas requeridas de entrega de los</w:t>
            </w:r>
            <w:r w:rsidR="00597922" w:rsidRPr="0006620D">
              <w:rPr>
                <w:i/>
                <w:iCs/>
                <w:lang w:val="es-US"/>
              </w:rPr>
              <w:t xml:space="preserve"> b</w:t>
            </w:r>
            <w:r w:rsidRPr="0006620D">
              <w:rPr>
                <w:i/>
                <w:iCs/>
                <w:lang w:val="es-US"/>
              </w:rPr>
              <w:t xml:space="preserve">ienes (de acuerdo a los Incoterms)]. </w:t>
            </w:r>
          </w:p>
        </w:tc>
      </w:tr>
      <w:tr w:rsidR="00455149" w:rsidRPr="00742284" w14:paraId="49D8F05A"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rPr>
          <w:trHeight w:val="253"/>
        </w:trPr>
        <w:tc>
          <w:tcPr>
            <w:tcW w:w="1242" w:type="dxa"/>
            <w:vMerge w:val="restart"/>
            <w:tcBorders>
              <w:top w:val="single" w:sz="6" w:space="0" w:color="auto"/>
              <w:bottom w:val="single" w:sz="6" w:space="0" w:color="auto"/>
            </w:tcBorders>
          </w:tcPr>
          <w:p w14:paraId="658AB38F" w14:textId="77777777" w:rsidR="00455149" w:rsidRPr="0006620D" w:rsidRDefault="00455149">
            <w:pPr>
              <w:spacing w:before="120"/>
              <w:jc w:val="center"/>
              <w:rPr>
                <w:b/>
                <w:bCs/>
                <w:sz w:val="22"/>
                <w:szCs w:val="22"/>
                <w:lang w:val="es-US"/>
              </w:rPr>
            </w:pPr>
          </w:p>
          <w:p w14:paraId="151754A3" w14:textId="77777777" w:rsidR="00455149" w:rsidRPr="0006620D" w:rsidRDefault="00455149">
            <w:pPr>
              <w:spacing w:before="120"/>
              <w:jc w:val="center"/>
              <w:rPr>
                <w:b/>
                <w:bCs/>
                <w:sz w:val="22"/>
                <w:szCs w:val="22"/>
                <w:lang w:val="es-US"/>
              </w:rPr>
            </w:pPr>
            <w:r w:rsidRPr="0006620D">
              <w:rPr>
                <w:b/>
                <w:bCs/>
                <w:sz w:val="22"/>
                <w:szCs w:val="22"/>
                <w:lang w:val="es-US"/>
              </w:rPr>
              <w:t>Servicio</w:t>
            </w:r>
          </w:p>
        </w:tc>
        <w:tc>
          <w:tcPr>
            <w:tcW w:w="3996" w:type="dxa"/>
            <w:gridSpan w:val="3"/>
            <w:vMerge w:val="restart"/>
            <w:tcBorders>
              <w:top w:val="single" w:sz="6" w:space="0" w:color="auto"/>
              <w:bottom w:val="single" w:sz="6" w:space="0" w:color="auto"/>
            </w:tcBorders>
          </w:tcPr>
          <w:p w14:paraId="3B16A2F8" w14:textId="77777777" w:rsidR="00455149" w:rsidRPr="0006620D" w:rsidRDefault="00455149">
            <w:pPr>
              <w:spacing w:before="120"/>
              <w:jc w:val="center"/>
              <w:rPr>
                <w:b/>
                <w:bCs/>
                <w:sz w:val="22"/>
                <w:szCs w:val="22"/>
                <w:lang w:val="es-US"/>
              </w:rPr>
            </w:pPr>
          </w:p>
          <w:p w14:paraId="6E76CEF2" w14:textId="77777777" w:rsidR="00455149" w:rsidRPr="0006620D" w:rsidRDefault="00455149">
            <w:pPr>
              <w:spacing w:before="120"/>
              <w:jc w:val="center"/>
              <w:rPr>
                <w:b/>
                <w:bCs/>
                <w:sz w:val="22"/>
                <w:szCs w:val="22"/>
                <w:lang w:val="es-US"/>
              </w:rPr>
            </w:pPr>
            <w:r w:rsidRPr="0006620D">
              <w:rPr>
                <w:b/>
                <w:bCs/>
                <w:sz w:val="22"/>
                <w:szCs w:val="22"/>
                <w:lang w:val="es-US"/>
              </w:rPr>
              <w:t>Descripción del servicio</w:t>
            </w:r>
          </w:p>
        </w:tc>
        <w:tc>
          <w:tcPr>
            <w:tcW w:w="1890" w:type="dxa"/>
            <w:gridSpan w:val="2"/>
            <w:vMerge w:val="restart"/>
            <w:tcBorders>
              <w:top w:val="single" w:sz="6" w:space="0" w:color="auto"/>
              <w:bottom w:val="single" w:sz="6" w:space="0" w:color="auto"/>
            </w:tcBorders>
          </w:tcPr>
          <w:p w14:paraId="5EEE055C" w14:textId="77777777" w:rsidR="00455149" w:rsidRPr="0006620D" w:rsidRDefault="00455149">
            <w:pPr>
              <w:spacing w:before="120"/>
              <w:jc w:val="center"/>
              <w:rPr>
                <w:b/>
                <w:bCs/>
                <w:sz w:val="22"/>
                <w:szCs w:val="22"/>
                <w:lang w:val="es-US"/>
              </w:rPr>
            </w:pPr>
          </w:p>
          <w:p w14:paraId="6C50868B" w14:textId="77777777" w:rsidR="00455149" w:rsidRPr="0006620D" w:rsidRDefault="00455149">
            <w:pPr>
              <w:spacing w:before="120"/>
              <w:jc w:val="center"/>
              <w:rPr>
                <w:b/>
                <w:bCs/>
                <w:sz w:val="22"/>
                <w:szCs w:val="22"/>
                <w:lang w:val="es-US"/>
              </w:rPr>
            </w:pPr>
            <w:r w:rsidRPr="0006620D">
              <w:rPr>
                <w:b/>
                <w:bCs/>
                <w:sz w:val="22"/>
                <w:szCs w:val="22"/>
                <w:lang w:val="es-US"/>
              </w:rPr>
              <w:t>Cantidad</w:t>
            </w:r>
            <w:r w:rsidRPr="0006620D">
              <w:rPr>
                <w:b/>
                <w:bCs/>
                <w:sz w:val="22"/>
                <w:szCs w:val="22"/>
                <w:vertAlign w:val="superscript"/>
                <w:lang w:val="es-US"/>
              </w:rPr>
              <w:t>1</w:t>
            </w:r>
          </w:p>
        </w:tc>
        <w:tc>
          <w:tcPr>
            <w:tcW w:w="1890" w:type="dxa"/>
            <w:gridSpan w:val="3"/>
            <w:vMerge w:val="restart"/>
            <w:tcBorders>
              <w:top w:val="single" w:sz="6" w:space="0" w:color="auto"/>
              <w:bottom w:val="single" w:sz="6" w:space="0" w:color="auto"/>
            </w:tcBorders>
          </w:tcPr>
          <w:p w14:paraId="68466074" w14:textId="77777777" w:rsidR="00455149" w:rsidRPr="0006620D" w:rsidRDefault="00455149">
            <w:pPr>
              <w:spacing w:before="120"/>
              <w:jc w:val="center"/>
              <w:rPr>
                <w:b/>
                <w:bCs/>
                <w:sz w:val="22"/>
                <w:szCs w:val="22"/>
                <w:lang w:val="es-US"/>
              </w:rPr>
            </w:pPr>
          </w:p>
          <w:p w14:paraId="6EEF39F3" w14:textId="77777777" w:rsidR="00455149" w:rsidRPr="0006620D" w:rsidRDefault="00455149">
            <w:pPr>
              <w:spacing w:before="120"/>
              <w:jc w:val="center"/>
              <w:rPr>
                <w:b/>
                <w:bCs/>
                <w:sz w:val="22"/>
                <w:szCs w:val="22"/>
                <w:lang w:val="es-US"/>
              </w:rPr>
            </w:pPr>
            <w:r w:rsidRPr="0006620D">
              <w:rPr>
                <w:b/>
                <w:bCs/>
                <w:sz w:val="22"/>
                <w:szCs w:val="22"/>
                <w:lang w:val="es-US"/>
              </w:rPr>
              <w:t>Unidad física</w:t>
            </w:r>
          </w:p>
        </w:tc>
        <w:tc>
          <w:tcPr>
            <w:tcW w:w="2340" w:type="dxa"/>
            <w:gridSpan w:val="2"/>
            <w:vMerge w:val="restart"/>
            <w:tcBorders>
              <w:top w:val="single" w:sz="6" w:space="0" w:color="auto"/>
              <w:bottom w:val="single" w:sz="6" w:space="0" w:color="auto"/>
            </w:tcBorders>
          </w:tcPr>
          <w:p w14:paraId="6A8F0A1F" w14:textId="77777777" w:rsidR="00455149" w:rsidRPr="0006620D" w:rsidRDefault="00455149">
            <w:pPr>
              <w:spacing w:before="120"/>
              <w:jc w:val="center"/>
              <w:rPr>
                <w:b/>
                <w:bCs/>
                <w:sz w:val="22"/>
                <w:szCs w:val="22"/>
                <w:lang w:val="es-US"/>
              </w:rPr>
            </w:pPr>
            <w:r w:rsidRPr="0006620D">
              <w:rPr>
                <w:b/>
                <w:bCs/>
                <w:sz w:val="22"/>
                <w:szCs w:val="22"/>
                <w:lang w:val="es-US"/>
              </w:rPr>
              <w:t>Lugar donde los servicios serán prestados</w:t>
            </w:r>
          </w:p>
        </w:tc>
        <w:tc>
          <w:tcPr>
            <w:tcW w:w="1620" w:type="dxa"/>
            <w:gridSpan w:val="2"/>
            <w:vMerge w:val="restart"/>
            <w:tcBorders>
              <w:top w:val="single" w:sz="6" w:space="0" w:color="auto"/>
              <w:bottom w:val="single" w:sz="6" w:space="0" w:color="auto"/>
            </w:tcBorders>
          </w:tcPr>
          <w:p w14:paraId="0C84485E" w14:textId="77777777" w:rsidR="00455149" w:rsidRPr="0006620D" w:rsidRDefault="00455149" w:rsidP="00C72C07">
            <w:pPr>
              <w:spacing w:before="120"/>
              <w:ind w:left="-57" w:right="-57"/>
              <w:jc w:val="center"/>
              <w:rPr>
                <w:b/>
                <w:bCs/>
                <w:sz w:val="22"/>
                <w:szCs w:val="22"/>
                <w:lang w:val="es-US"/>
              </w:rPr>
            </w:pPr>
            <w:r w:rsidRPr="0006620D">
              <w:rPr>
                <w:b/>
                <w:bCs/>
                <w:sz w:val="22"/>
                <w:szCs w:val="22"/>
                <w:lang w:val="es-US"/>
              </w:rPr>
              <w:t xml:space="preserve">Fechas finales </w:t>
            </w:r>
            <w:r w:rsidRPr="0006620D">
              <w:rPr>
                <w:b/>
                <w:bCs/>
                <w:spacing w:val="-6"/>
                <w:sz w:val="22"/>
                <w:szCs w:val="22"/>
                <w:lang w:val="es-US"/>
              </w:rPr>
              <w:t xml:space="preserve">de </w:t>
            </w:r>
            <w:r w:rsidR="00243D19" w:rsidRPr="0006620D">
              <w:rPr>
                <w:b/>
                <w:bCs/>
                <w:spacing w:val="-6"/>
                <w:sz w:val="22"/>
                <w:szCs w:val="22"/>
                <w:lang w:val="es-US"/>
              </w:rPr>
              <w:t>cumplimiento</w:t>
            </w:r>
            <w:r w:rsidRPr="0006620D">
              <w:rPr>
                <w:b/>
                <w:bCs/>
                <w:spacing w:val="-6"/>
                <w:sz w:val="22"/>
                <w:szCs w:val="22"/>
                <w:lang w:val="es-US"/>
              </w:rPr>
              <w:t xml:space="preserve"> </w:t>
            </w:r>
            <w:r w:rsidRPr="0006620D">
              <w:rPr>
                <w:b/>
                <w:bCs/>
                <w:sz w:val="22"/>
                <w:szCs w:val="22"/>
                <w:lang w:val="es-US"/>
              </w:rPr>
              <w:t>de los servicios</w:t>
            </w:r>
          </w:p>
        </w:tc>
      </w:tr>
      <w:tr w:rsidR="00455149" w:rsidRPr="00742284" w14:paraId="4F41E3D6"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rPr>
          <w:trHeight w:val="253"/>
        </w:trPr>
        <w:tc>
          <w:tcPr>
            <w:tcW w:w="1242" w:type="dxa"/>
            <w:vMerge/>
            <w:tcBorders>
              <w:top w:val="single" w:sz="6" w:space="0" w:color="auto"/>
              <w:bottom w:val="single" w:sz="6" w:space="0" w:color="auto"/>
            </w:tcBorders>
          </w:tcPr>
          <w:p w14:paraId="22897AFF" w14:textId="77777777" w:rsidR="00455149" w:rsidRPr="0006620D" w:rsidRDefault="00455149">
            <w:pPr>
              <w:jc w:val="center"/>
              <w:rPr>
                <w:sz w:val="22"/>
                <w:szCs w:val="22"/>
                <w:lang w:val="es-US"/>
              </w:rPr>
            </w:pPr>
          </w:p>
        </w:tc>
        <w:tc>
          <w:tcPr>
            <w:tcW w:w="3996" w:type="dxa"/>
            <w:gridSpan w:val="3"/>
            <w:vMerge/>
            <w:tcBorders>
              <w:top w:val="single" w:sz="6" w:space="0" w:color="auto"/>
              <w:bottom w:val="single" w:sz="6" w:space="0" w:color="auto"/>
            </w:tcBorders>
          </w:tcPr>
          <w:p w14:paraId="0F405B5C" w14:textId="77777777" w:rsidR="00455149" w:rsidRPr="0006620D" w:rsidRDefault="00455149">
            <w:pPr>
              <w:jc w:val="center"/>
              <w:rPr>
                <w:sz w:val="22"/>
                <w:szCs w:val="22"/>
                <w:lang w:val="es-US"/>
              </w:rPr>
            </w:pPr>
          </w:p>
        </w:tc>
        <w:tc>
          <w:tcPr>
            <w:tcW w:w="1890" w:type="dxa"/>
            <w:gridSpan w:val="2"/>
            <w:vMerge/>
            <w:tcBorders>
              <w:top w:val="single" w:sz="6" w:space="0" w:color="auto"/>
              <w:bottom w:val="single" w:sz="6" w:space="0" w:color="auto"/>
            </w:tcBorders>
          </w:tcPr>
          <w:p w14:paraId="32FDA047" w14:textId="77777777" w:rsidR="00455149" w:rsidRPr="0006620D" w:rsidRDefault="00455149">
            <w:pPr>
              <w:jc w:val="center"/>
              <w:rPr>
                <w:sz w:val="22"/>
                <w:szCs w:val="22"/>
                <w:lang w:val="es-US"/>
              </w:rPr>
            </w:pPr>
          </w:p>
        </w:tc>
        <w:tc>
          <w:tcPr>
            <w:tcW w:w="1890" w:type="dxa"/>
            <w:gridSpan w:val="3"/>
            <w:vMerge/>
            <w:tcBorders>
              <w:top w:val="single" w:sz="6" w:space="0" w:color="auto"/>
              <w:bottom w:val="single" w:sz="6" w:space="0" w:color="auto"/>
            </w:tcBorders>
          </w:tcPr>
          <w:p w14:paraId="46FAA50D" w14:textId="77777777" w:rsidR="00455149" w:rsidRPr="0006620D" w:rsidRDefault="00455149">
            <w:pPr>
              <w:jc w:val="center"/>
              <w:rPr>
                <w:sz w:val="22"/>
                <w:szCs w:val="22"/>
                <w:lang w:val="es-US"/>
              </w:rPr>
            </w:pPr>
          </w:p>
        </w:tc>
        <w:tc>
          <w:tcPr>
            <w:tcW w:w="2340" w:type="dxa"/>
            <w:gridSpan w:val="2"/>
            <w:vMerge/>
            <w:tcBorders>
              <w:top w:val="single" w:sz="6" w:space="0" w:color="auto"/>
              <w:bottom w:val="single" w:sz="6" w:space="0" w:color="auto"/>
            </w:tcBorders>
          </w:tcPr>
          <w:p w14:paraId="189AB4B9" w14:textId="77777777" w:rsidR="00455149" w:rsidRPr="0006620D" w:rsidRDefault="00455149">
            <w:pPr>
              <w:jc w:val="center"/>
              <w:rPr>
                <w:sz w:val="22"/>
                <w:szCs w:val="22"/>
                <w:lang w:val="es-US"/>
              </w:rPr>
            </w:pPr>
          </w:p>
        </w:tc>
        <w:tc>
          <w:tcPr>
            <w:tcW w:w="1620" w:type="dxa"/>
            <w:gridSpan w:val="2"/>
            <w:vMerge/>
            <w:tcBorders>
              <w:top w:val="single" w:sz="6" w:space="0" w:color="auto"/>
              <w:bottom w:val="single" w:sz="6" w:space="0" w:color="auto"/>
            </w:tcBorders>
          </w:tcPr>
          <w:p w14:paraId="0213DE40" w14:textId="77777777" w:rsidR="00455149" w:rsidRPr="0006620D" w:rsidRDefault="00455149">
            <w:pPr>
              <w:jc w:val="center"/>
              <w:rPr>
                <w:sz w:val="22"/>
                <w:szCs w:val="22"/>
                <w:lang w:val="es-US"/>
              </w:rPr>
            </w:pPr>
          </w:p>
        </w:tc>
      </w:tr>
      <w:tr w:rsidR="00455149" w:rsidRPr="00742284" w14:paraId="3EBC602B"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2DCE777D" w14:textId="77777777" w:rsidR="00455149" w:rsidRPr="0006620D" w:rsidRDefault="00455149" w:rsidP="00C72C07">
            <w:pPr>
              <w:pStyle w:val="Outline"/>
              <w:spacing w:before="120"/>
              <w:rPr>
                <w:b/>
                <w:i/>
                <w:iCs/>
                <w:kern w:val="0"/>
                <w:sz w:val="22"/>
                <w:szCs w:val="22"/>
                <w:lang w:val="es-US"/>
              </w:rPr>
            </w:pPr>
            <w:r w:rsidRPr="0006620D">
              <w:rPr>
                <w:b/>
                <w:i/>
                <w:iCs/>
                <w:sz w:val="22"/>
                <w:szCs w:val="22"/>
                <w:lang w:val="es-US"/>
              </w:rPr>
              <w:t>[Indique el</w:t>
            </w:r>
            <w:r w:rsidR="00C72C07" w:rsidRPr="0006620D">
              <w:rPr>
                <w:b/>
                <w:i/>
                <w:iCs/>
                <w:sz w:val="22"/>
                <w:szCs w:val="22"/>
                <w:lang w:val="es-US"/>
              </w:rPr>
              <w:t> </w:t>
            </w:r>
            <w:r w:rsidRPr="0006620D">
              <w:rPr>
                <w:b/>
                <w:i/>
                <w:iCs/>
                <w:sz w:val="22"/>
                <w:szCs w:val="22"/>
                <w:lang w:val="es-US"/>
              </w:rPr>
              <w:t>n.</w:t>
            </w:r>
            <w:r w:rsidRPr="0006620D">
              <w:rPr>
                <w:b/>
                <w:i/>
                <w:iCs/>
                <w:sz w:val="22"/>
                <w:szCs w:val="22"/>
                <w:vertAlign w:val="superscript"/>
                <w:lang w:val="es-US"/>
              </w:rPr>
              <w:t>o</w:t>
            </w:r>
            <w:r w:rsidRPr="0006620D">
              <w:rPr>
                <w:b/>
                <w:i/>
                <w:iCs/>
                <w:sz w:val="22"/>
                <w:szCs w:val="22"/>
                <w:lang w:val="es-US"/>
              </w:rPr>
              <w:t xml:space="preserve"> del servicio].</w:t>
            </w:r>
          </w:p>
        </w:tc>
        <w:tc>
          <w:tcPr>
            <w:tcW w:w="3996" w:type="dxa"/>
            <w:gridSpan w:val="3"/>
            <w:tcBorders>
              <w:top w:val="single" w:sz="6" w:space="0" w:color="auto"/>
              <w:bottom w:val="single" w:sz="6" w:space="0" w:color="auto"/>
            </w:tcBorders>
          </w:tcPr>
          <w:p w14:paraId="64CAD2B8" w14:textId="77777777" w:rsidR="00455149" w:rsidRPr="0006620D" w:rsidRDefault="00455149" w:rsidP="00C72C07">
            <w:pPr>
              <w:pStyle w:val="Outline"/>
              <w:spacing w:before="120"/>
              <w:rPr>
                <w:b/>
                <w:i/>
                <w:iCs/>
                <w:kern w:val="0"/>
                <w:sz w:val="22"/>
                <w:szCs w:val="22"/>
                <w:lang w:val="es-US"/>
              </w:rPr>
            </w:pPr>
            <w:r w:rsidRPr="0006620D">
              <w:rPr>
                <w:b/>
                <w:i/>
                <w:iCs/>
                <w:kern w:val="0"/>
                <w:sz w:val="22"/>
                <w:szCs w:val="22"/>
                <w:lang w:val="es-US"/>
              </w:rPr>
              <w:t xml:space="preserve">[Indique descripción de los </w:t>
            </w:r>
            <w:r w:rsidR="00243D19" w:rsidRPr="0006620D">
              <w:rPr>
                <w:b/>
                <w:i/>
                <w:iCs/>
                <w:kern w:val="0"/>
                <w:sz w:val="22"/>
                <w:szCs w:val="22"/>
                <w:lang w:val="es-US"/>
              </w:rPr>
              <w:t>s</w:t>
            </w:r>
            <w:r w:rsidRPr="0006620D">
              <w:rPr>
                <w:b/>
                <w:i/>
                <w:iCs/>
                <w:kern w:val="0"/>
                <w:sz w:val="22"/>
                <w:szCs w:val="22"/>
                <w:lang w:val="es-US"/>
              </w:rPr>
              <w:t>ervicios</w:t>
            </w:r>
            <w:r w:rsidR="00C72C07" w:rsidRPr="0006620D">
              <w:rPr>
                <w:b/>
                <w:i/>
                <w:iCs/>
                <w:kern w:val="0"/>
                <w:sz w:val="22"/>
                <w:szCs w:val="22"/>
                <w:lang w:val="es-US"/>
              </w:rPr>
              <w:t xml:space="preserve"> </w:t>
            </w:r>
            <w:r w:rsidR="00243D19" w:rsidRPr="0006620D">
              <w:rPr>
                <w:b/>
                <w:i/>
                <w:iCs/>
                <w:kern w:val="0"/>
                <w:sz w:val="22"/>
                <w:szCs w:val="22"/>
                <w:lang w:val="es-US"/>
              </w:rPr>
              <w:t>c</w:t>
            </w:r>
            <w:r w:rsidRPr="0006620D">
              <w:rPr>
                <w:b/>
                <w:i/>
                <w:iCs/>
                <w:kern w:val="0"/>
                <w:sz w:val="22"/>
                <w:szCs w:val="22"/>
                <w:lang w:val="es-US"/>
              </w:rPr>
              <w:t>onexos].</w:t>
            </w:r>
          </w:p>
        </w:tc>
        <w:tc>
          <w:tcPr>
            <w:tcW w:w="1890" w:type="dxa"/>
            <w:gridSpan w:val="2"/>
            <w:tcBorders>
              <w:top w:val="single" w:sz="6" w:space="0" w:color="auto"/>
              <w:bottom w:val="single" w:sz="6" w:space="0" w:color="auto"/>
            </w:tcBorders>
          </w:tcPr>
          <w:p w14:paraId="5402D4A7" w14:textId="77777777" w:rsidR="00455149" w:rsidRPr="0006620D" w:rsidRDefault="00455149" w:rsidP="00C72C07">
            <w:pPr>
              <w:pStyle w:val="Outline"/>
              <w:spacing w:before="120"/>
              <w:rPr>
                <w:b/>
                <w:i/>
                <w:iCs/>
                <w:kern w:val="0"/>
                <w:sz w:val="22"/>
                <w:szCs w:val="22"/>
                <w:lang w:val="es-US"/>
              </w:rPr>
            </w:pPr>
            <w:r w:rsidRPr="0006620D">
              <w:rPr>
                <w:b/>
                <w:i/>
                <w:iCs/>
                <w:sz w:val="22"/>
                <w:szCs w:val="22"/>
                <w:lang w:val="es-US"/>
              </w:rPr>
              <w:t xml:space="preserve">[Indique la cantidad de rubros de servicios </w:t>
            </w:r>
            <w:r w:rsidR="00243D19" w:rsidRPr="0006620D">
              <w:rPr>
                <w:b/>
                <w:i/>
                <w:iCs/>
                <w:sz w:val="22"/>
                <w:szCs w:val="22"/>
                <w:lang w:val="es-US"/>
              </w:rPr>
              <w:t>que se</w:t>
            </w:r>
            <w:r w:rsidR="00C72C07" w:rsidRPr="0006620D">
              <w:rPr>
                <w:b/>
                <w:i/>
                <w:iCs/>
                <w:sz w:val="22"/>
                <w:szCs w:val="22"/>
                <w:lang w:val="es-US"/>
              </w:rPr>
              <w:t> </w:t>
            </w:r>
            <w:r w:rsidR="00243D19" w:rsidRPr="0006620D">
              <w:rPr>
                <w:b/>
                <w:i/>
                <w:iCs/>
                <w:sz w:val="22"/>
                <w:szCs w:val="22"/>
                <w:lang w:val="es-US"/>
              </w:rPr>
              <w:t>prestarán</w:t>
            </w:r>
            <w:r w:rsidRPr="0006620D">
              <w:rPr>
                <w:b/>
                <w:i/>
                <w:iCs/>
                <w:sz w:val="22"/>
                <w:szCs w:val="22"/>
                <w:lang w:val="es-US"/>
              </w:rPr>
              <w:t>].</w:t>
            </w:r>
          </w:p>
        </w:tc>
        <w:tc>
          <w:tcPr>
            <w:tcW w:w="1890" w:type="dxa"/>
            <w:gridSpan w:val="3"/>
            <w:tcBorders>
              <w:top w:val="single" w:sz="6" w:space="0" w:color="auto"/>
              <w:bottom w:val="single" w:sz="6" w:space="0" w:color="auto"/>
            </w:tcBorders>
          </w:tcPr>
          <w:p w14:paraId="0BA4F585" w14:textId="77777777" w:rsidR="00455149" w:rsidRPr="0006620D" w:rsidRDefault="00455149" w:rsidP="00C72C07">
            <w:pPr>
              <w:pStyle w:val="Outline"/>
              <w:spacing w:before="120"/>
              <w:rPr>
                <w:b/>
                <w:i/>
                <w:iCs/>
                <w:kern w:val="0"/>
                <w:sz w:val="22"/>
                <w:szCs w:val="22"/>
                <w:lang w:val="es-US"/>
              </w:rPr>
            </w:pPr>
            <w:r w:rsidRPr="0006620D">
              <w:rPr>
                <w:b/>
                <w:i/>
                <w:iCs/>
                <w:sz w:val="22"/>
                <w:szCs w:val="22"/>
                <w:lang w:val="es-US"/>
              </w:rPr>
              <w:t>[Indique la unidad física de</w:t>
            </w:r>
            <w:r w:rsidR="00C72C07" w:rsidRPr="0006620D">
              <w:rPr>
                <w:b/>
                <w:i/>
                <w:iCs/>
                <w:sz w:val="22"/>
                <w:szCs w:val="22"/>
                <w:lang w:val="es-US"/>
              </w:rPr>
              <w:t> </w:t>
            </w:r>
            <w:r w:rsidRPr="0006620D">
              <w:rPr>
                <w:b/>
                <w:i/>
                <w:iCs/>
                <w:sz w:val="22"/>
                <w:szCs w:val="22"/>
                <w:lang w:val="es-US"/>
              </w:rPr>
              <w:t>medida de</w:t>
            </w:r>
            <w:r w:rsidR="00C72C07" w:rsidRPr="0006620D">
              <w:rPr>
                <w:b/>
                <w:i/>
                <w:iCs/>
                <w:sz w:val="22"/>
                <w:szCs w:val="22"/>
                <w:lang w:val="es-US"/>
              </w:rPr>
              <w:t> </w:t>
            </w:r>
            <w:r w:rsidRPr="0006620D">
              <w:rPr>
                <w:b/>
                <w:i/>
                <w:iCs/>
                <w:sz w:val="22"/>
                <w:szCs w:val="22"/>
                <w:lang w:val="es-US"/>
              </w:rPr>
              <w:t>los</w:t>
            </w:r>
            <w:r w:rsidR="00C72C07" w:rsidRPr="0006620D">
              <w:rPr>
                <w:b/>
                <w:i/>
                <w:iCs/>
                <w:sz w:val="22"/>
                <w:szCs w:val="22"/>
                <w:lang w:val="es-US"/>
              </w:rPr>
              <w:t> </w:t>
            </w:r>
            <w:r w:rsidRPr="0006620D">
              <w:rPr>
                <w:b/>
                <w:i/>
                <w:iCs/>
                <w:sz w:val="22"/>
                <w:szCs w:val="22"/>
                <w:lang w:val="es-US"/>
              </w:rPr>
              <w:t>rubros de</w:t>
            </w:r>
            <w:r w:rsidR="00C72C07" w:rsidRPr="0006620D">
              <w:rPr>
                <w:b/>
                <w:i/>
                <w:iCs/>
                <w:sz w:val="22"/>
                <w:szCs w:val="22"/>
                <w:lang w:val="es-US"/>
              </w:rPr>
              <w:t> </w:t>
            </w:r>
            <w:r w:rsidRPr="0006620D">
              <w:rPr>
                <w:b/>
                <w:i/>
                <w:iCs/>
                <w:sz w:val="22"/>
                <w:szCs w:val="22"/>
                <w:lang w:val="es-US"/>
              </w:rPr>
              <w:t>servicios].</w:t>
            </w:r>
          </w:p>
        </w:tc>
        <w:tc>
          <w:tcPr>
            <w:tcW w:w="2340" w:type="dxa"/>
            <w:gridSpan w:val="2"/>
            <w:tcBorders>
              <w:top w:val="single" w:sz="6" w:space="0" w:color="auto"/>
              <w:bottom w:val="single" w:sz="6" w:space="0" w:color="auto"/>
            </w:tcBorders>
          </w:tcPr>
          <w:p w14:paraId="526BA38A" w14:textId="77777777" w:rsidR="00455149" w:rsidRPr="0006620D" w:rsidRDefault="00455149" w:rsidP="00C72C07">
            <w:pPr>
              <w:pStyle w:val="Outline"/>
              <w:spacing w:before="120"/>
              <w:rPr>
                <w:b/>
                <w:i/>
                <w:iCs/>
                <w:kern w:val="0"/>
                <w:sz w:val="22"/>
                <w:szCs w:val="22"/>
                <w:lang w:val="es-US"/>
              </w:rPr>
            </w:pPr>
            <w:r w:rsidRPr="0006620D">
              <w:rPr>
                <w:b/>
                <w:i/>
                <w:iCs/>
                <w:kern w:val="0"/>
                <w:sz w:val="22"/>
                <w:szCs w:val="22"/>
                <w:lang w:val="es-US"/>
              </w:rPr>
              <w:t>[Indique el nombre del</w:t>
            </w:r>
            <w:r w:rsidR="00C72C07" w:rsidRPr="0006620D">
              <w:rPr>
                <w:b/>
                <w:i/>
                <w:iCs/>
                <w:kern w:val="0"/>
                <w:sz w:val="22"/>
                <w:szCs w:val="22"/>
                <w:lang w:val="es-US"/>
              </w:rPr>
              <w:t> </w:t>
            </w:r>
            <w:r w:rsidRPr="0006620D">
              <w:rPr>
                <w:b/>
                <w:i/>
                <w:iCs/>
                <w:kern w:val="0"/>
                <w:sz w:val="22"/>
                <w:szCs w:val="22"/>
                <w:lang w:val="es-US"/>
              </w:rPr>
              <w:t>lugar].</w:t>
            </w:r>
          </w:p>
        </w:tc>
        <w:tc>
          <w:tcPr>
            <w:tcW w:w="1620" w:type="dxa"/>
            <w:gridSpan w:val="2"/>
            <w:tcBorders>
              <w:top w:val="single" w:sz="6" w:space="0" w:color="auto"/>
              <w:bottom w:val="single" w:sz="6" w:space="0" w:color="auto"/>
            </w:tcBorders>
          </w:tcPr>
          <w:p w14:paraId="066DD621" w14:textId="77777777" w:rsidR="00455149" w:rsidRPr="0006620D" w:rsidRDefault="00455149" w:rsidP="00243D19">
            <w:pPr>
              <w:pStyle w:val="Outline"/>
              <w:spacing w:before="120"/>
              <w:rPr>
                <w:b/>
                <w:i/>
                <w:iCs/>
                <w:kern w:val="0"/>
                <w:sz w:val="22"/>
                <w:szCs w:val="22"/>
                <w:lang w:val="es-US"/>
              </w:rPr>
            </w:pPr>
            <w:r w:rsidRPr="0006620D">
              <w:rPr>
                <w:b/>
                <w:i/>
                <w:iCs/>
                <w:kern w:val="0"/>
                <w:sz w:val="22"/>
                <w:szCs w:val="22"/>
                <w:lang w:val="es-US"/>
              </w:rPr>
              <w:t xml:space="preserve">[Indique las fechas de </w:t>
            </w:r>
            <w:r w:rsidR="00243D19" w:rsidRPr="0006620D">
              <w:rPr>
                <w:b/>
                <w:i/>
                <w:iCs/>
                <w:kern w:val="0"/>
                <w:sz w:val="22"/>
                <w:szCs w:val="22"/>
                <w:lang w:val="es-US"/>
              </w:rPr>
              <w:t>cumplimiento</w:t>
            </w:r>
            <w:r w:rsidRPr="0006620D">
              <w:rPr>
                <w:b/>
                <w:i/>
                <w:iCs/>
                <w:kern w:val="0"/>
                <w:sz w:val="22"/>
                <w:szCs w:val="22"/>
                <w:lang w:val="es-US"/>
              </w:rPr>
              <w:t xml:space="preserve"> requeridas].</w:t>
            </w:r>
          </w:p>
        </w:tc>
      </w:tr>
      <w:tr w:rsidR="006625C0" w:rsidRPr="00742284" w14:paraId="05E4568E"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tcBorders>
            <w:vAlign w:val="center"/>
          </w:tcPr>
          <w:p w14:paraId="5BC22397" w14:textId="77777777" w:rsidR="006625C0" w:rsidRDefault="006625C0" w:rsidP="00925E6D">
            <w:pPr>
              <w:pStyle w:val="Outline"/>
              <w:spacing w:before="120"/>
              <w:jc w:val="center"/>
              <w:rPr>
                <w:lang w:val="es-US"/>
              </w:rPr>
            </w:pPr>
          </w:p>
        </w:tc>
        <w:tc>
          <w:tcPr>
            <w:tcW w:w="3996" w:type="dxa"/>
            <w:gridSpan w:val="3"/>
            <w:tcBorders>
              <w:top w:val="single" w:sz="6" w:space="0" w:color="auto"/>
              <w:bottom w:val="single" w:sz="6" w:space="0" w:color="auto"/>
            </w:tcBorders>
          </w:tcPr>
          <w:p w14:paraId="41DC4D1E" w14:textId="77777777" w:rsidR="006625C0" w:rsidRPr="006625C0" w:rsidRDefault="006625C0" w:rsidP="00925E6D">
            <w:pPr>
              <w:pStyle w:val="Outline"/>
              <w:spacing w:before="120"/>
              <w:jc w:val="center"/>
              <w:rPr>
                <w:b/>
                <w:lang w:val="es-US"/>
              </w:rPr>
            </w:pPr>
            <w:r w:rsidRPr="006625C0">
              <w:rPr>
                <w:b/>
                <w:lang w:val="es-US"/>
              </w:rPr>
              <w:t xml:space="preserve">LOTE 1 </w:t>
            </w:r>
            <w:r w:rsidR="00A23880" w:rsidRPr="00EC3614">
              <w:rPr>
                <w:b/>
                <w:lang w:val="es-US"/>
              </w:rPr>
              <w:t>Resonancia Magnética y Tomógrafo</w:t>
            </w:r>
          </w:p>
        </w:tc>
        <w:tc>
          <w:tcPr>
            <w:tcW w:w="1890" w:type="dxa"/>
            <w:gridSpan w:val="2"/>
            <w:tcBorders>
              <w:top w:val="single" w:sz="6" w:space="0" w:color="auto"/>
              <w:bottom w:val="single" w:sz="6" w:space="0" w:color="auto"/>
            </w:tcBorders>
          </w:tcPr>
          <w:p w14:paraId="3B875C01" w14:textId="77777777" w:rsidR="006625C0" w:rsidRPr="0006620D" w:rsidRDefault="006625C0" w:rsidP="00925E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52E15F9D" w14:textId="77777777" w:rsidR="006625C0" w:rsidRPr="0006620D" w:rsidRDefault="006625C0" w:rsidP="00925E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2B1DEE4A" w14:textId="77777777" w:rsidR="006625C0" w:rsidRPr="0006620D" w:rsidRDefault="006625C0" w:rsidP="00925E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364B6812" w14:textId="77777777" w:rsidR="006625C0" w:rsidRPr="0006620D" w:rsidRDefault="006625C0" w:rsidP="00925E6D">
            <w:pPr>
              <w:pStyle w:val="Outline"/>
              <w:spacing w:before="120"/>
              <w:jc w:val="center"/>
              <w:rPr>
                <w:kern w:val="0"/>
                <w:lang w:val="es-US"/>
              </w:rPr>
            </w:pPr>
          </w:p>
        </w:tc>
      </w:tr>
      <w:tr w:rsidR="006625C0" w:rsidRPr="001D6AB3" w14:paraId="05FB9F23"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tcBorders>
            <w:vAlign w:val="center"/>
          </w:tcPr>
          <w:p w14:paraId="23D93B29" w14:textId="77777777" w:rsidR="006625C0" w:rsidRDefault="00A23880" w:rsidP="00925E6D">
            <w:pPr>
              <w:pStyle w:val="Outline"/>
              <w:spacing w:before="120"/>
              <w:jc w:val="center"/>
              <w:rPr>
                <w:lang w:val="es-US"/>
              </w:rPr>
            </w:pPr>
            <w:r>
              <w:rPr>
                <w:b/>
                <w:lang w:val="es-US"/>
              </w:rPr>
              <w:t>Ítem 1</w:t>
            </w:r>
          </w:p>
        </w:tc>
        <w:tc>
          <w:tcPr>
            <w:tcW w:w="3996" w:type="dxa"/>
            <w:gridSpan w:val="3"/>
            <w:tcBorders>
              <w:top w:val="single" w:sz="6" w:space="0" w:color="auto"/>
              <w:bottom w:val="single" w:sz="6" w:space="0" w:color="auto"/>
            </w:tcBorders>
          </w:tcPr>
          <w:p w14:paraId="5FBF68DD" w14:textId="77777777" w:rsidR="006625C0" w:rsidRPr="006625C0" w:rsidRDefault="006625C0" w:rsidP="00925E6D">
            <w:pPr>
              <w:pStyle w:val="Outline"/>
              <w:spacing w:before="120"/>
              <w:jc w:val="center"/>
              <w:rPr>
                <w:b/>
                <w:lang w:val="es-US"/>
              </w:rPr>
            </w:pPr>
            <w:r w:rsidRPr="006625C0">
              <w:rPr>
                <w:b/>
                <w:lang w:val="es-US"/>
              </w:rPr>
              <w:t>Equipo de Resonancia Magnética</w:t>
            </w:r>
          </w:p>
        </w:tc>
        <w:tc>
          <w:tcPr>
            <w:tcW w:w="1890" w:type="dxa"/>
            <w:gridSpan w:val="2"/>
            <w:tcBorders>
              <w:top w:val="single" w:sz="6" w:space="0" w:color="auto"/>
              <w:bottom w:val="single" w:sz="6" w:space="0" w:color="auto"/>
            </w:tcBorders>
          </w:tcPr>
          <w:p w14:paraId="4D26BF60" w14:textId="77777777" w:rsidR="006625C0" w:rsidRPr="0006620D" w:rsidRDefault="006625C0" w:rsidP="00925E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62889E97" w14:textId="77777777" w:rsidR="006625C0" w:rsidRPr="0006620D" w:rsidRDefault="006625C0" w:rsidP="00925E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2E38E318" w14:textId="77777777" w:rsidR="006625C0" w:rsidRPr="0006620D" w:rsidRDefault="006625C0" w:rsidP="00925E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576CDA32" w14:textId="77777777" w:rsidR="006625C0" w:rsidRPr="0006620D" w:rsidRDefault="006625C0" w:rsidP="00925E6D">
            <w:pPr>
              <w:pStyle w:val="Outline"/>
              <w:spacing w:before="120"/>
              <w:jc w:val="center"/>
              <w:rPr>
                <w:kern w:val="0"/>
                <w:lang w:val="es-US"/>
              </w:rPr>
            </w:pPr>
          </w:p>
        </w:tc>
      </w:tr>
      <w:tr w:rsidR="00925E6D" w:rsidRPr="00742284" w14:paraId="2064B001"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2114B591" w14:textId="77777777" w:rsidR="00925E6D" w:rsidRPr="0006620D" w:rsidRDefault="00925E6D" w:rsidP="00925E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328649D4" w14:textId="77777777" w:rsidR="004B1E93" w:rsidRDefault="008F2EA8" w:rsidP="008B6AA5">
            <w:pPr>
              <w:pStyle w:val="Outline"/>
              <w:spacing w:before="120"/>
              <w:jc w:val="both"/>
              <w:rPr>
                <w:kern w:val="0"/>
                <w:lang w:val="es-US"/>
              </w:rPr>
            </w:pPr>
            <w:r w:rsidRPr="003D64A0">
              <w:rPr>
                <w:kern w:val="0"/>
                <w:lang w:val="es-US"/>
              </w:rPr>
              <w:t>Capacitación en las instalaciones del Hospital</w:t>
            </w:r>
            <w:r w:rsidR="004B1E93" w:rsidRPr="003D64A0">
              <w:rPr>
                <w:kern w:val="0"/>
                <w:lang w:val="es-US"/>
              </w:rPr>
              <w:t>.</w:t>
            </w:r>
          </w:p>
          <w:p w14:paraId="64CB0ECC" w14:textId="77777777" w:rsidR="000065F8" w:rsidRDefault="000065F8" w:rsidP="000065F8">
            <w:pPr>
              <w:pStyle w:val="Outline"/>
              <w:numPr>
                <w:ilvl w:val="0"/>
                <w:numId w:val="15"/>
              </w:numPr>
              <w:spacing w:before="120"/>
              <w:jc w:val="both"/>
              <w:rPr>
                <w:kern w:val="0"/>
                <w:lang w:val="es-US"/>
              </w:rPr>
            </w:pPr>
            <w:r>
              <w:rPr>
                <w:kern w:val="0"/>
                <w:lang w:val="es-US"/>
              </w:rPr>
              <w:t xml:space="preserve">jornadas para personal clínico </w:t>
            </w:r>
          </w:p>
          <w:p w14:paraId="5D039E92" w14:textId="77777777" w:rsidR="000065F8" w:rsidRPr="003D64A0" w:rsidRDefault="000065F8" w:rsidP="000065F8">
            <w:pPr>
              <w:pStyle w:val="Outline"/>
              <w:spacing w:before="120"/>
              <w:jc w:val="both"/>
              <w:rPr>
                <w:kern w:val="0"/>
                <w:lang w:val="es-US"/>
              </w:rPr>
            </w:pPr>
            <w:r>
              <w:rPr>
                <w:kern w:val="0"/>
                <w:lang w:val="es-US"/>
              </w:rPr>
              <w:t>3 jornadas para personal de mantenimiento</w:t>
            </w:r>
          </w:p>
          <w:p w14:paraId="6EE7278B" w14:textId="77777777" w:rsidR="00925E6D" w:rsidRPr="003D64A0" w:rsidRDefault="006625C0" w:rsidP="008B6AA5">
            <w:pPr>
              <w:pStyle w:val="Outline"/>
              <w:spacing w:before="120"/>
              <w:jc w:val="both"/>
              <w:rPr>
                <w:kern w:val="0"/>
                <w:lang w:val="es-US"/>
              </w:rPr>
            </w:pPr>
            <w:r w:rsidRPr="003D64A0">
              <w:rPr>
                <w:kern w:val="0"/>
                <w:lang w:val="es-US"/>
              </w:rPr>
              <w:t>Referenciar, literales 4.4. de</w:t>
            </w:r>
            <w:r w:rsidR="003D64A0" w:rsidRPr="003D64A0">
              <w:rPr>
                <w:kern w:val="0"/>
                <w:lang w:val="es-US"/>
              </w:rPr>
              <w:t xml:space="preserve"> las </w:t>
            </w:r>
            <w:r w:rsidR="003D64A0" w:rsidRPr="003D64A0">
              <w:rPr>
                <w:rFonts w:ascii="Bembo Std" w:hAnsi="Bembo Std"/>
                <w:lang w:val="es-ES"/>
              </w:rPr>
              <w:t>Especificaciones Técnicas, de la Sección VII Requisitos de los Bienes y Servicios Conexos</w:t>
            </w:r>
            <w:r w:rsidR="003D64A0" w:rsidRPr="003D64A0">
              <w:rPr>
                <w:kern w:val="0"/>
                <w:lang w:val="es-US"/>
              </w:rPr>
              <w:t>.</w:t>
            </w:r>
          </w:p>
        </w:tc>
        <w:tc>
          <w:tcPr>
            <w:tcW w:w="1890" w:type="dxa"/>
            <w:gridSpan w:val="2"/>
            <w:tcBorders>
              <w:top w:val="single" w:sz="6" w:space="0" w:color="auto"/>
              <w:bottom w:val="single" w:sz="6" w:space="0" w:color="auto"/>
            </w:tcBorders>
          </w:tcPr>
          <w:p w14:paraId="34E4FDE7" w14:textId="77777777" w:rsidR="00925E6D" w:rsidRDefault="000065F8" w:rsidP="00925E6D">
            <w:pPr>
              <w:pStyle w:val="Outline"/>
              <w:spacing w:before="120"/>
              <w:jc w:val="center"/>
              <w:rPr>
                <w:kern w:val="0"/>
                <w:lang w:val="es-US"/>
              </w:rPr>
            </w:pPr>
            <w:r>
              <w:rPr>
                <w:kern w:val="0"/>
                <w:lang w:val="es-US"/>
              </w:rPr>
              <w:t>8</w:t>
            </w:r>
          </w:p>
          <w:p w14:paraId="4FED4AE1" w14:textId="77777777" w:rsidR="000065F8" w:rsidRPr="003D64A0" w:rsidRDefault="000065F8" w:rsidP="00925E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5D5E69E9" w14:textId="77777777" w:rsidR="005B238F" w:rsidRDefault="008F2EA8" w:rsidP="00925E6D">
            <w:pPr>
              <w:pStyle w:val="Outline"/>
              <w:spacing w:before="120"/>
              <w:jc w:val="center"/>
              <w:rPr>
                <w:kern w:val="0"/>
                <w:lang w:val="es-US"/>
              </w:rPr>
            </w:pPr>
            <w:r w:rsidRPr="003D64A0">
              <w:rPr>
                <w:kern w:val="0"/>
                <w:lang w:val="es-US"/>
              </w:rPr>
              <w:t xml:space="preserve">Jornadas de capacitación. </w:t>
            </w:r>
          </w:p>
          <w:p w14:paraId="0A11F720" w14:textId="77777777" w:rsidR="00925E6D" w:rsidRPr="003D64A0" w:rsidRDefault="005B238F" w:rsidP="00925E6D">
            <w:pPr>
              <w:pStyle w:val="Outline"/>
              <w:spacing w:before="120"/>
              <w:jc w:val="center"/>
              <w:rPr>
                <w:kern w:val="0"/>
                <w:lang w:val="es-US"/>
              </w:rPr>
            </w:pPr>
            <w:r>
              <w:rPr>
                <w:kern w:val="0"/>
                <w:lang w:val="es-US"/>
              </w:rPr>
              <w:t>(8 hrs, C/U)</w:t>
            </w:r>
          </w:p>
        </w:tc>
        <w:tc>
          <w:tcPr>
            <w:tcW w:w="2340" w:type="dxa"/>
            <w:gridSpan w:val="2"/>
            <w:tcBorders>
              <w:top w:val="single" w:sz="6" w:space="0" w:color="auto"/>
              <w:bottom w:val="single" w:sz="6" w:space="0" w:color="auto"/>
            </w:tcBorders>
          </w:tcPr>
          <w:p w14:paraId="6E42342E" w14:textId="77777777" w:rsidR="00925E6D" w:rsidRPr="008F2EA8" w:rsidRDefault="008F2EA8" w:rsidP="00925E6D">
            <w:pPr>
              <w:pStyle w:val="Outline"/>
              <w:spacing w:before="120"/>
              <w:jc w:val="center"/>
              <w:rPr>
                <w:kern w:val="0"/>
                <w:highlight w:val="yellow"/>
                <w:lang w:val="es-US"/>
              </w:rPr>
            </w:pPr>
            <w:r w:rsidRPr="003D64A0">
              <w:rPr>
                <w:kern w:val="0"/>
                <w:lang w:val="es-US"/>
              </w:rPr>
              <w:t>Hospital Nacional El Salvador</w:t>
            </w:r>
          </w:p>
        </w:tc>
        <w:tc>
          <w:tcPr>
            <w:tcW w:w="1620" w:type="dxa"/>
            <w:gridSpan w:val="2"/>
            <w:tcBorders>
              <w:top w:val="single" w:sz="6" w:space="0" w:color="auto"/>
              <w:bottom w:val="single" w:sz="6" w:space="0" w:color="auto"/>
            </w:tcBorders>
          </w:tcPr>
          <w:p w14:paraId="7CD8B355" w14:textId="77777777" w:rsidR="00925E6D" w:rsidRPr="0006620D" w:rsidRDefault="008F2EA8" w:rsidP="00925E6D">
            <w:pPr>
              <w:pStyle w:val="Outline"/>
              <w:spacing w:before="120"/>
              <w:jc w:val="center"/>
              <w:rPr>
                <w:kern w:val="0"/>
                <w:lang w:val="es-US"/>
              </w:rPr>
            </w:pPr>
            <w:r>
              <w:rPr>
                <w:kern w:val="0"/>
                <w:sz w:val="20"/>
                <w:lang w:val="pt-BR"/>
              </w:rPr>
              <w:t>El Licitante adjudicado de</w:t>
            </w:r>
            <w:r w:rsidRPr="006A1AE0">
              <w:rPr>
                <w:kern w:val="0"/>
                <w:sz w:val="20"/>
                <w:lang w:val="pt-BR"/>
              </w:rPr>
              <w:t>berá presentar a los quince días después de la distribución del contrato a</w:t>
            </w:r>
            <w:r>
              <w:rPr>
                <w:kern w:val="0"/>
                <w:sz w:val="20"/>
                <w:lang w:val="pt-BR"/>
              </w:rPr>
              <w:t>l Comprador, el plan de cap</w:t>
            </w:r>
            <w:r w:rsidRPr="006A1AE0">
              <w:rPr>
                <w:kern w:val="0"/>
                <w:sz w:val="20"/>
                <w:lang w:val="pt-BR"/>
              </w:rPr>
              <w:t>aci</w:t>
            </w:r>
            <w:r w:rsidR="006625C0">
              <w:rPr>
                <w:kern w:val="0"/>
                <w:sz w:val="20"/>
                <w:lang w:val="pt-BR"/>
              </w:rPr>
              <w:t>ón</w:t>
            </w:r>
            <w:r w:rsidR="005B238F">
              <w:rPr>
                <w:kern w:val="0"/>
                <w:sz w:val="20"/>
                <w:lang w:val="pt-BR"/>
              </w:rPr>
              <w:t>.</w:t>
            </w:r>
            <w:r w:rsidRPr="006A1AE0">
              <w:rPr>
                <w:kern w:val="0"/>
                <w:sz w:val="20"/>
                <w:lang w:val="pt-BR"/>
              </w:rPr>
              <w:t xml:space="preserve"> </w:t>
            </w:r>
          </w:p>
        </w:tc>
      </w:tr>
      <w:tr w:rsidR="00D471A0" w:rsidRPr="00742284" w14:paraId="6C2EC717"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51C0CE09" w14:textId="77777777" w:rsidR="00D471A0" w:rsidRPr="0006620D" w:rsidRDefault="00D471A0" w:rsidP="00D471A0">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6CAD0788" w14:textId="77777777" w:rsidR="00D471A0" w:rsidRPr="003D64A0" w:rsidRDefault="00D471A0" w:rsidP="008B6AA5">
            <w:pPr>
              <w:pStyle w:val="Outline"/>
              <w:spacing w:before="120"/>
              <w:jc w:val="both"/>
              <w:rPr>
                <w:kern w:val="0"/>
                <w:lang w:val="es-US"/>
              </w:rPr>
            </w:pPr>
            <w:r w:rsidRPr="003D64A0">
              <w:rPr>
                <w:kern w:val="0"/>
                <w:lang w:val="es-US"/>
              </w:rPr>
              <w:t xml:space="preserve">Capacitación en Fábrica o en Hospitales del Extranjero a personal clínico y técnico de mantenimiento, </w:t>
            </w:r>
            <w:r w:rsidRPr="003D64A0">
              <w:rPr>
                <w:kern w:val="0"/>
                <w:lang w:val="es-US"/>
              </w:rPr>
              <w:lastRenderedPageBreak/>
              <w:t xml:space="preserve">Referenciar, </w:t>
            </w:r>
            <w:r w:rsidR="003D64A0" w:rsidRPr="003D64A0">
              <w:rPr>
                <w:kern w:val="0"/>
                <w:lang w:val="es-US"/>
              </w:rPr>
              <w:t xml:space="preserve">Numeral </w:t>
            </w:r>
            <w:r w:rsidRPr="003D64A0">
              <w:rPr>
                <w:kern w:val="0"/>
                <w:lang w:val="es-US"/>
              </w:rPr>
              <w:t>4.4. de</w:t>
            </w:r>
            <w:r w:rsidR="003D64A0" w:rsidRPr="003D64A0">
              <w:rPr>
                <w:kern w:val="0"/>
                <w:lang w:val="es-US"/>
              </w:rPr>
              <w:t xml:space="preserve"> las Especificaciones</w:t>
            </w:r>
            <w:r w:rsidR="003D64A0" w:rsidRPr="003D64A0">
              <w:rPr>
                <w:rFonts w:ascii="Bembo Std" w:hAnsi="Bembo Std"/>
                <w:lang w:val="es-ES"/>
              </w:rPr>
              <w:t xml:space="preserve"> Técnicas, de la Sección VII Requisitos de los Bienes y Servicios Conexos</w:t>
            </w:r>
            <w:r w:rsidR="003D64A0" w:rsidRPr="003D64A0">
              <w:rPr>
                <w:kern w:val="0"/>
                <w:lang w:val="es-US"/>
              </w:rPr>
              <w:t>.</w:t>
            </w:r>
          </w:p>
        </w:tc>
        <w:tc>
          <w:tcPr>
            <w:tcW w:w="1890" w:type="dxa"/>
            <w:gridSpan w:val="2"/>
            <w:tcBorders>
              <w:top w:val="single" w:sz="6" w:space="0" w:color="auto"/>
              <w:bottom w:val="single" w:sz="6" w:space="0" w:color="auto"/>
            </w:tcBorders>
          </w:tcPr>
          <w:p w14:paraId="4506EB8F" w14:textId="77777777" w:rsidR="00D471A0" w:rsidRPr="003D64A0" w:rsidRDefault="00D471A0" w:rsidP="00D471A0">
            <w:pPr>
              <w:pStyle w:val="Outline"/>
              <w:spacing w:before="120"/>
              <w:jc w:val="center"/>
              <w:rPr>
                <w:kern w:val="0"/>
                <w:lang w:val="es-US"/>
              </w:rPr>
            </w:pPr>
            <w:r w:rsidRPr="003D64A0">
              <w:rPr>
                <w:kern w:val="0"/>
                <w:lang w:val="es-US"/>
              </w:rPr>
              <w:lastRenderedPageBreak/>
              <w:t>8</w:t>
            </w:r>
          </w:p>
        </w:tc>
        <w:tc>
          <w:tcPr>
            <w:tcW w:w="1890" w:type="dxa"/>
            <w:gridSpan w:val="3"/>
            <w:tcBorders>
              <w:top w:val="single" w:sz="6" w:space="0" w:color="auto"/>
              <w:bottom w:val="single" w:sz="6" w:space="0" w:color="auto"/>
            </w:tcBorders>
          </w:tcPr>
          <w:p w14:paraId="3587B03B" w14:textId="77777777" w:rsidR="00D471A0" w:rsidRPr="003D64A0" w:rsidRDefault="005B238F" w:rsidP="00D471A0">
            <w:pPr>
              <w:pStyle w:val="Outline"/>
              <w:spacing w:before="120"/>
              <w:jc w:val="center"/>
              <w:rPr>
                <w:kern w:val="0"/>
                <w:lang w:val="es-US"/>
              </w:rPr>
            </w:pPr>
            <w:r>
              <w:rPr>
                <w:kern w:val="0"/>
                <w:lang w:val="es-US"/>
              </w:rPr>
              <w:t>P</w:t>
            </w:r>
            <w:r w:rsidR="00D471A0" w:rsidRPr="003D64A0">
              <w:rPr>
                <w:kern w:val="0"/>
                <w:lang w:val="es-US"/>
              </w:rPr>
              <w:t xml:space="preserve">ersonas </w:t>
            </w:r>
          </w:p>
        </w:tc>
        <w:tc>
          <w:tcPr>
            <w:tcW w:w="2340" w:type="dxa"/>
            <w:gridSpan w:val="2"/>
            <w:tcBorders>
              <w:top w:val="single" w:sz="6" w:space="0" w:color="auto"/>
              <w:bottom w:val="single" w:sz="6" w:space="0" w:color="auto"/>
            </w:tcBorders>
          </w:tcPr>
          <w:p w14:paraId="318094C3" w14:textId="77777777" w:rsidR="00D471A0" w:rsidRPr="003D64A0" w:rsidRDefault="00D471A0" w:rsidP="00D471A0">
            <w:pPr>
              <w:pStyle w:val="Outline"/>
              <w:spacing w:before="120"/>
              <w:rPr>
                <w:kern w:val="0"/>
                <w:lang w:val="es-US"/>
              </w:rPr>
            </w:pPr>
            <w:r w:rsidRPr="003D64A0">
              <w:rPr>
                <w:kern w:val="0"/>
                <w:lang w:val="es-US"/>
              </w:rPr>
              <w:t>Hospitales en el Extranjero, y/o país de fabricación.</w:t>
            </w:r>
          </w:p>
        </w:tc>
        <w:tc>
          <w:tcPr>
            <w:tcW w:w="1620" w:type="dxa"/>
            <w:gridSpan w:val="2"/>
            <w:tcBorders>
              <w:top w:val="single" w:sz="6" w:space="0" w:color="auto"/>
              <w:bottom w:val="single" w:sz="6" w:space="0" w:color="auto"/>
            </w:tcBorders>
          </w:tcPr>
          <w:p w14:paraId="2CD7C1B3" w14:textId="77777777" w:rsidR="00D471A0" w:rsidRDefault="00D471A0" w:rsidP="00D471A0">
            <w:pPr>
              <w:pStyle w:val="Outline"/>
              <w:spacing w:before="120"/>
              <w:jc w:val="center"/>
              <w:rPr>
                <w:kern w:val="0"/>
                <w:sz w:val="20"/>
                <w:lang w:val="pt-BR"/>
              </w:rPr>
            </w:pPr>
            <w:r>
              <w:rPr>
                <w:kern w:val="0"/>
                <w:sz w:val="20"/>
                <w:lang w:val="pt-BR"/>
              </w:rPr>
              <w:t>El Licitante adjudicado de</w:t>
            </w:r>
            <w:r w:rsidRPr="006A1AE0">
              <w:rPr>
                <w:kern w:val="0"/>
                <w:sz w:val="20"/>
                <w:lang w:val="pt-BR"/>
              </w:rPr>
              <w:t xml:space="preserve">berá presentar a los quince días </w:t>
            </w:r>
            <w:r w:rsidRPr="006A1AE0">
              <w:rPr>
                <w:kern w:val="0"/>
                <w:sz w:val="20"/>
                <w:lang w:val="pt-BR"/>
              </w:rPr>
              <w:lastRenderedPageBreak/>
              <w:t>después de la distribución del contrato a</w:t>
            </w:r>
            <w:r>
              <w:rPr>
                <w:kern w:val="0"/>
                <w:sz w:val="20"/>
                <w:lang w:val="pt-BR"/>
              </w:rPr>
              <w:t xml:space="preserve">l Comprador, el </w:t>
            </w:r>
            <w:r w:rsidR="005B238F">
              <w:rPr>
                <w:kern w:val="0"/>
                <w:sz w:val="20"/>
                <w:lang w:val="pt-BR"/>
              </w:rPr>
              <w:t xml:space="preserve">programa y </w:t>
            </w:r>
            <w:r>
              <w:rPr>
                <w:kern w:val="0"/>
                <w:sz w:val="20"/>
                <w:lang w:val="pt-BR"/>
              </w:rPr>
              <w:t>plan de cap</w:t>
            </w:r>
            <w:r w:rsidRPr="006A1AE0">
              <w:rPr>
                <w:kern w:val="0"/>
                <w:sz w:val="20"/>
                <w:lang w:val="pt-BR"/>
              </w:rPr>
              <w:t>aci</w:t>
            </w:r>
            <w:r>
              <w:rPr>
                <w:kern w:val="0"/>
                <w:sz w:val="20"/>
                <w:lang w:val="pt-BR"/>
              </w:rPr>
              <w:t>ón</w:t>
            </w:r>
            <w:r w:rsidR="005B238F">
              <w:rPr>
                <w:kern w:val="0"/>
                <w:sz w:val="20"/>
                <w:lang w:val="pt-BR"/>
              </w:rPr>
              <w:t xml:space="preserve"> para validación.</w:t>
            </w:r>
          </w:p>
        </w:tc>
      </w:tr>
      <w:tr w:rsidR="00925E6D" w:rsidRPr="00742284" w14:paraId="77A0A10F"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5998C01B" w14:textId="77777777" w:rsidR="00925E6D" w:rsidRPr="0006620D" w:rsidRDefault="00925E6D" w:rsidP="00925E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540EA44C" w14:textId="77777777" w:rsidR="00925E6D" w:rsidRPr="003D64A0" w:rsidRDefault="006625C0" w:rsidP="008B6AA5">
            <w:pPr>
              <w:pStyle w:val="Outline"/>
              <w:spacing w:before="120"/>
              <w:jc w:val="both"/>
              <w:rPr>
                <w:kern w:val="0"/>
                <w:lang w:val="es-US"/>
              </w:rPr>
            </w:pPr>
            <w:r w:rsidRPr="003D64A0">
              <w:rPr>
                <w:kern w:val="0"/>
                <w:lang w:val="es-US"/>
              </w:rPr>
              <w:t xml:space="preserve">Mantenimiento preventivo </w:t>
            </w:r>
          </w:p>
          <w:p w14:paraId="50C1E54E" w14:textId="77777777" w:rsidR="00711203" w:rsidRPr="003D64A0" w:rsidRDefault="00711203" w:rsidP="008B6AA5">
            <w:pPr>
              <w:pStyle w:val="Outline"/>
              <w:spacing w:before="120"/>
              <w:jc w:val="both"/>
              <w:rPr>
                <w:kern w:val="0"/>
                <w:lang w:val="es-US"/>
              </w:rPr>
            </w:pPr>
            <w:r w:rsidRPr="003D64A0">
              <w:rPr>
                <w:kern w:val="0"/>
                <w:lang w:val="es-US"/>
              </w:rPr>
              <w:t xml:space="preserve">Ver referencia numeral 4.5 de </w:t>
            </w:r>
            <w:r w:rsidR="003D64A0" w:rsidRPr="003D64A0">
              <w:rPr>
                <w:kern w:val="0"/>
                <w:lang w:val="es-US"/>
              </w:rPr>
              <w:t xml:space="preserve">las </w:t>
            </w:r>
            <w:r w:rsidR="003D64A0" w:rsidRPr="003D64A0">
              <w:rPr>
                <w:rFonts w:ascii="Bembo Std" w:hAnsi="Bembo Std"/>
                <w:lang w:val="es-ES"/>
              </w:rPr>
              <w:t>Especificaciones Técnicas, de la Sección VII Requisitos de los Bienes y Servicios Conexos</w:t>
            </w:r>
            <w:r w:rsidRPr="003D64A0">
              <w:rPr>
                <w:kern w:val="0"/>
                <w:lang w:val="es-US"/>
              </w:rPr>
              <w:t xml:space="preserve">. </w:t>
            </w:r>
          </w:p>
        </w:tc>
        <w:tc>
          <w:tcPr>
            <w:tcW w:w="1890" w:type="dxa"/>
            <w:gridSpan w:val="2"/>
            <w:tcBorders>
              <w:top w:val="single" w:sz="6" w:space="0" w:color="auto"/>
              <w:bottom w:val="single" w:sz="6" w:space="0" w:color="auto"/>
            </w:tcBorders>
          </w:tcPr>
          <w:p w14:paraId="3986B82E" w14:textId="77777777" w:rsidR="00925E6D" w:rsidRPr="003D64A0" w:rsidRDefault="00711203" w:rsidP="00925E6D">
            <w:pPr>
              <w:pStyle w:val="Outline"/>
              <w:spacing w:before="120"/>
              <w:jc w:val="center"/>
              <w:rPr>
                <w:kern w:val="0"/>
                <w:lang w:val="es-US"/>
              </w:rPr>
            </w:pPr>
            <w:r w:rsidRPr="003D64A0">
              <w:rPr>
                <w:kern w:val="0"/>
                <w:lang w:val="es-US"/>
              </w:rPr>
              <w:t>9</w:t>
            </w:r>
          </w:p>
        </w:tc>
        <w:tc>
          <w:tcPr>
            <w:tcW w:w="1890" w:type="dxa"/>
            <w:gridSpan w:val="3"/>
            <w:tcBorders>
              <w:top w:val="single" w:sz="6" w:space="0" w:color="auto"/>
              <w:bottom w:val="single" w:sz="6" w:space="0" w:color="auto"/>
            </w:tcBorders>
          </w:tcPr>
          <w:p w14:paraId="00548432" w14:textId="77777777" w:rsidR="00925E6D" w:rsidRPr="003D64A0" w:rsidRDefault="006625C0" w:rsidP="003D64A0">
            <w:pPr>
              <w:pStyle w:val="Outline"/>
              <w:spacing w:before="120"/>
              <w:jc w:val="center"/>
              <w:rPr>
                <w:kern w:val="0"/>
                <w:lang w:val="es-US"/>
              </w:rPr>
            </w:pPr>
            <w:r w:rsidRPr="003D64A0">
              <w:rPr>
                <w:kern w:val="0"/>
                <w:lang w:val="es-US"/>
              </w:rPr>
              <w:t>Visitas</w:t>
            </w:r>
          </w:p>
        </w:tc>
        <w:tc>
          <w:tcPr>
            <w:tcW w:w="2340" w:type="dxa"/>
            <w:gridSpan w:val="2"/>
            <w:tcBorders>
              <w:top w:val="single" w:sz="6" w:space="0" w:color="auto"/>
              <w:bottom w:val="single" w:sz="6" w:space="0" w:color="auto"/>
            </w:tcBorders>
          </w:tcPr>
          <w:p w14:paraId="45603094" w14:textId="77777777" w:rsidR="00925E6D" w:rsidRPr="0006620D" w:rsidRDefault="006625C0" w:rsidP="00925E6D">
            <w:pPr>
              <w:pStyle w:val="Outline"/>
              <w:spacing w:before="120"/>
              <w:jc w:val="center"/>
              <w:rPr>
                <w:kern w:val="0"/>
                <w:lang w:val="es-US"/>
              </w:rPr>
            </w:pPr>
            <w:r>
              <w:rPr>
                <w:kern w:val="0"/>
                <w:lang w:val="es-US"/>
              </w:rPr>
              <w:t>Hospital Nacional El Salvador</w:t>
            </w:r>
          </w:p>
        </w:tc>
        <w:tc>
          <w:tcPr>
            <w:tcW w:w="1620" w:type="dxa"/>
            <w:gridSpan w:val="2"/>
            <w:tcBorders>
              <w:top w:val="single" w:sz="6" w:space="0" w:color="auto"/>
              <w:bottom w:val="single" w:sz="6" w:space="0" w:color="auto"/>
            </w:tcBorders>
          </w:tcPr>
          <w:p w14:paraId="1634835F" w14:textId="77777777" w:rsidR="00925E6D" w:rsidRPr="0006620D" w:rsidRDefault="006625C0" w:rsidP="00925E6D">
            <w:pPr>
              <w:pStyle w:val="Outline"/>
              <w:spacing w:before="120"/>
              <w:jc w:val="center"/>
              <w:rPr>
                <w:kern w:val="0"/>
                <w:lang w:val="es-US"/>
              </w:rPr>
            </w:pPr>
            <w:r>
              <w:rPr>
                <w:kern w:val="0"/>
                <w:sz w:val="20"/>
                <w:lang w:val="pt-BR"/>
              </w:rPr>
              <w:t>El Licitante adjudicado de</w:t>
            </w:r>
            <w:r w:rsidRPr="006A1AE0">
              <w:rPr>
                <w:kern w:val="0"/>
                <w:sz w:val="20"/>
                <w:lang w:val="pt-BR"/>
              </w:rPr>
              <w:t xml:space="preserve">berá presentar a los </w:t>
            </w:r>
            <w:r>
              <w:rPr>
                <w:kern w:val="0"/>
                <w:sz w:val="20"/>
                <w:lang w:val="pt-BR"/>
              </w:rPr>
              <w:t xml:space="preserve">treinta </w:t>
            </w:r>
            <w:r w:rsidRPr="006A1AE0">
              <w:rPr>
                <w:kern w:val="0"/>
                <w:sz w:val="20"/>
                <w:lang w:val="pt-BR"/>
              </w:rPr>
              <w:t>días después de la distribución del contrato a</w:t>
            </w:r>
            <w:r>
              <w:rPr>
                <w:kern w:val="0"/>
                <w:sz w:val="20"/>
                <w:lang w:val="pt-BR"/>
              </w:rPr>
              <w:t>l Comprador, el plan de Mantenimiento preventivo</w:t>
            </w:r>
            <w:r w:rsidR="00711203">
              <w:rPr>
                <w:kern w:val="0"/>
                <w:sz w:val="20"/>
                <w:lang w:val="pt-BR"/>
              </w:rPr>
              <w:t>.</w:t>
            </w:r>
          </w:p>
        </w:tc>
      </w:tr>
      <w:tr w:rsidR="00B25C6D" w:rsidRPr="007A763E" w14:paraId="515EEA49"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684FBC93" w14:textId="77777777" w:rsidR="00B25C6D" w:rsidRPr="0006620D" w:rsidRDefault="00A23880" w:rsidP="00B25C6D">
            <w:pPr>
              <w:pStyle w:val="Outline"/>
              <w:spacing w:before="120"/>
              <w:jc w:val="center"/>
              <w:rPr>
                <w:kern w:val="0"/>
                <w:lang w:val="es-US"/>
              </w:rPr>
            </w:pPr>
            <w:r>
              <w:rPr>
                <w:b/>
                <w:kern w:val="0"/>
                <w:lang w:val="es-US"/>
              </w:rPr>
              <w:t>Ítem 2</w:t>
            </w:r>
          </w:p>
        </w:tc>
        <w:tc>
          <w:tcPr>
            <w:tcW w:w="3996" w:type="dxa"/>
            <w:gridSpan w:val="3"/>
            <w:tcBorders>
              <w:top w:val="single" w:sz="6" w:space="0" w:color="auto"/>
              <w:bottom w:val="single" w:sz="6" w:space="0" w:color="auto"/>
            </w:tcBorders>
          </w:tcPr>
          <w:p w14:paraId="5602449E" w14:textId="77777777" w:rsidR="00B25C6D" w:rsidRPr="00D471A0" w:rsidRDefault="00B25C6D" w:rsidP="00B25C6D">
            <w:pPr>
              <w:pStyle w:val="Outline"/>
              <w:spacing w:before="120"/>
              <w:jc w:val="center"/>
              <w:rPr>
                <w:b/>
                <w:kern w:val="0"/>
                <w:lang w:val="es-US"/>
              </w:rPr>
            </w:pPr>
            <w:r w:rsidRPr="00D471A0">
              <w:rPr>
                <w:b/>
                <w:kern w:val="0"/>
                <w:lang w:val="es-US"/>
              </w:rPr>
              <w:t>Tom</w:t>
            </w:r>
            <w:r w:rsidR="00D95D16">
              <w:rPr>
                <w:b/>
                <w:kern w:val="0"/>
                <w:lang w:val="es-US"/>
              </w:rPr>
              <w:t>ó</w:t>
            </w:r>
            <w:r w:rsidRPr="00D471A0">
              <w:rPr>
                <w:b/>
                <w:kern w:val="0"/>
                <w:lang w:val="es-US"/>
              </w:rPr>
              <w:t>grafo computarizado multicorte.</w:t>
            </w:r>
          </w:p>
        </w:tc>
        <w:tc>
          <w:tcPr>
            <w:tcW w:w="1890" w:type="dxa"/>
            <w:gridSpan w:val="2"/>
            <w:tcBorders>
              <w:top w:val="single" w:sz="6" w:space="0" w:color="auto"/>
              <w:bottom w:val="single" w:sz="6" w:space="0" w:color="auto"/>
            </w:tcBorders>
          </w:tcPr>
          <w:p w14:paraId="300F4CD9" w14:textId="77777777" w:rsidR="00B25C6D" w:rsidRPr="0006620D" w:rsidRDefault="00B25C6D" w:rsidP="00B25C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5603E670" w14:textId="77777777" w:rsidR="00B25C6D" w:rsidRPr="0006620D" w:rsidRDefault="00B25C6D" w:rsidP="00B25C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6EAC4D12" w14:textId="77777777" w:rsidR="00B25C6D" w:rsidRPr="0006620D" w:rsidRDefault="00B25C6D" w:rsidP="00B25C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6315AB71" w14:textId="77777777" w:rsidR="00B25C6D" w:rsidRPr="0006620D" w:rsidRDefault="00B25C6D" w:rsidP="00B25C6D">
            <w:pPr>
              <w:pStyle w:val="Outline"/>
              <w:spacing w:before="120"/>
              <w:jc w:val="center"/>
              <w:rPr>
                <w:kern w:val="0"/>
                <w:lang w:val="es-US"/>
              </w:rPr>
            </w:pPr>
          </w:p>
        </w:tc>
      </w:tr>
      <w:tr w:rsidR="00B25C6D" w:rsidRPr="00742284" w14:paraId="15C7E4B3"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414EE35D" w14:textId="77777777" w:rsidR="00B25C6D" w:rsidRPr="0006620D" w:rsidRDefault="00B25C6D" w:rsidP="00B25C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0A752F65" w14:textId="77777777" w:rsidR="000065F8" w:rsidRDefault="00B25C6D" w:rsidP="00B25C6D">
            <w:pPr>
              <w:pStyle w:val="Outline"/>
              <w:spacing w:before="120"/>
              <w:jc w:val="center"/>
              <w:rPr>
                <w:kern w:val="0"/>
                <w:lang w:val="es-US"/>
              </w:rPr>
            </w:pPr>
            <w:r w:rsidRPr="003D64A0">
              <w:rPr>
                <w:kern w:val="0"/>
                <w:lang w:val="es-US"/>
              </w:rPr>
              <w:t xml:space="preserve">Capacitación en las instalaciones del Hospital </w:t>
            </w:r>
          </w:p>
          <w:p w14:paraId="4CA7E98B" w14:textId="77777777" w:rsidR="000065F8" w:rsidRDefault="00D02386" w:rsidP="00A23880">
            <w:pPr>
              <w:pStyle w:val="Outline"/>
              <w:tabs>
                <w:tab w:val="left" w:pos="258"/>
              </w:tabs>
              <w:spacing w:before="120"/>
              <w:jc w:val="both"/>
              <w:rPr>
                <w:kern w:val="0"/>
                <w:lang w:val="es-US"/>
              </w:rPr>
            </w:pPr>
            <w:r>
              <w:rPr>
                <w:kern w:val="0"/>
                <w:lang w:val="es-US"/>
              </w:rPr>
              <w:t>5</w:t>
            </w:r>
            <w:r w:rsidR="00A23880" w:rsidRPr="00A23880">
              <w:rPr>
                <w:kern w:val="0"/>
                <w:lang w:val="es-US"/>
              </w:rPr>
              <w:t xml:space="preserve"> </w:t>
            </w:r>
            <w:r w:rsidR="000065F8" w:rsidRPr="00A23880">
              <w:rPr>
                <w:kern w:val="0"/>
                <w:lang w:val="es-US"/>
              </w:rPr>
              <w:t>jornadas</w:t>
            </w:r>
            <w:r w:rsidR="000065F8">
              <w:rPr>
                <w:kern w:val="0"/>
                <w:lang w:val="es-US"/>
              </w:rPr>
              <w:t xml:space="preserve"> para personal clínico </w:t>
            </w:r>
          </w:p>
          <w:p w14:paraId="60B747A5" w14:textId="77777777" w:rsidR="000065F8" w:rsidRDefault="000065F8" w:rsidP="00A23880">
            <w:pPr>
              <w:pStyle w:val="Outline"/>
              <w:tabs>
                <w:tab w:val="left" w:pos="258"/>
              </w:tabs>
              <w:spacing w:before="120"/>
              <w:jc w:val="both"/>
              <w:rPr>
                <w:kern w:val="0"/>
                <w:lang w:val="es-US"/>
              </w:rPr>
            </w:pPr>
            <w:r>
              <w:rPr>
                <w:kern w:val="0"/>
                <w:lang w:val="es-US"/>
              </w:rPr>
              <w:t>3 jornadas para personal de mantenimiento</w:t>
            </w:r>
          </w:p>
          <w:p w14:paraId="72447016" w14:textId="77777777" w:rsidR="00B25C6D" w:rsidRDefault="00B25C6D" w:rsidP="00B25C6D">
            <w:pPr>
              <w:pStyle w:val="Outline"/>
              <w:spacing w:before="120"/>
              <w:jc w:val="center"/>
              <w:rPr>
                <w:kern w:val="0"/>
                <w:lang w:val="es-US"/>
              </w:rPr>
            </w:pPr>
            <w:r w:rsidRPr="003D64A0">
              <w:rPr>
                <w:kern w:val="0"/>
                <w:lang w:val="es-US"/>
              </w:rPr>
              <w:t xml:space="preserve">Referenciar, literales 4.4. </w:t>
            </w:r>
            <w:r w:rsidR="003D64A0" w:rsidRPr="003D64A0">
              <w:rPr>
                <w:kern w:val="0"/>
                <w:lang w:val="es-US"/>
              </w:rPr>
              <w:t xml:space="preserve">de las </w:t>
            </w:r>
            <w:r w:rsidR="003D64A0" w:rsidRPr="003D64A0">
              <w:rPr>
                <w:rFonts w:ascii="Bembo Std" w:hAnsi="Bembo Std"/>
                <w:lang w:val="es-ES"/>
              </w:rPr>
              <w:t>Especificaciones Técnicas, de la Sección VII Requisitos de los Bienes y Servicios Conexos</w:t>
            </w:r>
          </w:p>
        </w:tc>
        <w:tc>
          <w:tcPr>
            <w:tcW w:w="1890" w:type="dxa"/>
            <w:gridSpan w:val="2"/>
            <w:tcBorders>
              <w:top w:val="single" w:sz="6" w:space="0" w:color="auto"/>
              <w:bottom w:val="single" w:sz="6" w:space="0" w:color="auto"/>
            </w:tcBorders>
          </w:tcPr>
          <w:p w14:paraId="468CF274" w14:textId="77777777" w:rsidR="00B25C6D" w:rsidRPr="003D64A0" w:rsidRDefault="00D02386" w:rsidP="00B25C6D">
            <w:pPr>
              <w:pStyle w:val="Outline"/>
              <w:spacing w:before="120"/>
              <w:jc w:val="center"/>
              <w:rPr>
                <w:kern w:val="0"/>
                <w:lang w:val="es-US"/>
              </w:rPr>
            </w:pPr>
            <w:r>
              <w:rPr>
                <w:kern w:val="0"/>
                <w:lang w:val="es-US"/>
              </w:rPr>
              <w:t>8</w:t>
            </w:r>
          </w:p>
        </w:tc>
        <w:tc>
          <w:tcPr>
            <w:tcW w:w="1890" w:type="dxa"/>
            <w:gridSpan w:val="3"/>
            <w:tcBorders>
              <w:top w:val="single" w:sz="6" w:space="0" w:color="auto"/>
              <w:bottom w:val="single" w:sz="6" w:space="0" w:color="auto"/>
            </w:tcBorders>
          </w:tcPr>
          <w:p w14:paraId="283E2CBA" w14:textId="77777777" w:rsidR="00B25C6D" w:rsidRDefault="00B25C6D" w:rsidP="00B25C6D">
            <w:pPr>
              <w:pStyle w:val="Outline"/>
              <w:spacing w:before="120"/>
              <w:jc w:val="center"/>
              <w:rPr>
                <w:kern w:val="0"/>
                <w:lang w:val="es-US"/>
              </w:rPr>
            </w:pPr>
            <w:r w:rsidRPr="003D64A0">
              <w:rPr>
                <w:kern w:val="0"/>
                <w:lang w:val="es-US"/>
              </w:rPr>
              <w:t xml:space="preserve">Jornadas de capacitación. </w:t>
            </w:r>
          </w:p>
          <w:p w14:paraId="74469437" w14:textId="77777777" w:rsidR="000065F8" w:rsidRPr="003D64A0" w:rsidRDefault="000065F8" w:rsidP="00B25C6D">
            <w:pPr>
              <w:pStyle w:val="Outline"/>
              <w:spacing w:before="120"/>
              <w:jc w:val="center"/>
              <w:rPr>
                <w:kern w:val="0"/>
                <w:lang w:val="es-US"/>
              </w:rPr>
            </w:pPr>
            <w:r>
              <w:rPr>
                <w:kern w:val="0"/>
                <w:lang w:val="es-US"/>
              </w:rPr>
              <w:t>(8 Hrs. C/U)</w:t>
            </w:r>
          </w:p>
        </w:tc>
        <w:tc>
          <w:tcPr>
            <w:tcW w:w="2340" w:type="dxa"/>
            <w:gridSpan w:val="2"/>
            <w:tcBorders>
              <w:top w:val="single" w:sz="6" w:space="0" w:color="auto"/>
              <w:bottom w:val="single" w:sz="6" w:space="0" w:color="auto"/>
            </w:tcBorders>
          </w:tcPr>
          <w:p w14:paraId="52B0E81B" w14:textId="77777777" w:rsidR="00B25C6D" w:rsidRPr="003D64A0" w:rsidRDefault="00B25C6D" w:rsidP="00B25C6D">
            <w:pPr>
              <w:pStyle w:val="Outline"/>
              <w:spacing w:before="120"/>
              <w:jc w:val="center"/>
              <w:rPr>
                <w:kern w:val="0"/>
                <w:lang w:val="es-US"/>
              </w:rPr>
            </w:pPr>
            <w:r w:rsidRPr="003D64A0">
              <w:rPr>
                <w:kern w:val="0"/>
                <w:lang w:val="es-US"/>
              </w:rPr>
              <w:t>Hospital Nacional El Salvador</w:t>
            </w:r>
          </w:p>
        </w:tc>
        <w:tc>
          <w:tcPr>
            <w:tcW w:w="1620" w:type="dxa"/>
            <w:gridSpan w:val="2"/>
            <w:tcBorders>
              <w:top w:val="single" w:sz="6" w:space="0" w:color="auto"/>
              <w:bottom w:val="single" w:sz="6" w:space="0" w:color="auto"/>
            </w:tcBorders>
          </w:tcPr>
          <w:p w14:paraId="67C543D3" w14:textId="77777777" w:rsidR="00B25C6D" w:rsidRPr="0006620D" w:rsidRDefault="00B25C6D" w:rsidP="00B25C6D">
            <w:pPr>
              <w:pStyle w:val="Outline"/>
              <w:spacing w:before="120"/>
              <w:jc w:val="center"/>
              <w:rPr>
                <w:kern w:val="0"/>
                <w:lang w:val="es-US"/>
              </w:rPr>
            </w:pPr>
            <w:r>
              <w:rPr>
                <w:kern w:val="0"/>
                <w:sz w:val="20"/>
                <w:lang w:val="pt-BR"/>
              </w:rPr>
              <w:t>El Licitante adjudicado de</w:t>
            </w:r>
            <w:r w:rsidRPr="006A1AE0">
              <w:rPr>
                <w:kern w:val="0"/>
                <w:sz w:val="20"/>
                <w:lang w:val="pt-BR"/>
              </w:rPr>
              <w:t>berá presentar a los quince días después de la distribución del contrato a</w:t>
            </w:r>
            <w:r>
              <w:rPr>
                <w:kern w:val="0"/>
                <w:sz w:val="20"/>
                <w:lang w:val="pt-BR"/>
              </w:rPr>
              <w:t>l Comprador, el plan de cap</w:t>
            </w:r>
            <w:r w:rsidRPr="006A1AE0">
              <w:rPr>
                <w:kern w:val="0"/>
                <w:sz w:val="20"/>
                <w:lang w:val="pt-BR"/>
              </w:rPr>
              <w:t>aci</w:t>
            </w:r>
            <w:r>
              <w:rPr>
                <w:kern w:val="0"/>
                <w:sz w:val="20"/>
                <w:lang w:val="pt-BR"/>
              </w:rPr>
              <w:t>ón</w:t>
            </w:r>
            <w:r w:rsidRPr="006A1AE0">
              <w:rPr>
                <w:kern w:val="0"/>
                <w:sz w:val="20"/>
                <w:lang w:val="pt-BR"/>
              </w:rPr>
              <w:t xml:space="preserve"> </w:t>
            </w:r>
          </w:p>
        </w:tc>
      </w:tr>
      <w:tr w:rsidR="00B25C6D" w:rsidRPr="00742284" w14:paraId="103D11C4" w14:textId="77777777" w:rsidTr="003D64A0">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309D61D9" w14:textId="77777777" w:rsidR="00B25C6D" w:rsidRPr="0006620D" w:rsidRDefault="00B25C6D" w:rsidP="00B25C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20BF8BDD" w14:textId="77777777" w:rsidR="00B25C6D" w:rsidRDefault="00B25C6D" w:rsidP="003D64A0">
            <w:pPr>
              <w:pStyle w:val="Outline"/>
              <w:spacing w:before="120"/>
              <w:jc w:val="both"/>
              <w:rPr>
                <w:kern w:val="0"/>
                <w:lang w:val="es-US"/>
              </w:rPr>
            </w:pPr>
            <w:r w:rsidRPr="003D64A0">
              <w:rPr>
                <w:kern w:val="0"/>
                <w:lang w:val="es-US"/>
              </w:rPr>
              <w:t xml:space="preserve">Capacitación en Fábrica o en Hospitales del Extranjero a personal clínico y técnico de mantenimiento, </w:t>
            </w:r>
            <w:r w:rsidRPr="003D64A0">
              <w:rPr>
                <w:kern w:val="0"/>
                <w:lang w:val="es-US"/>
              </w:rPr>
              <w:lastRenderedPageBreak/>
              <w:t xml:space="preserve">Referenciar, literales 4.4. </w:t>
            </w:r>
            <w:r w:rsidR="003D64A0" w:rsidRPr="003D64A0">
              <w:rPr>
                <w:kern w:val="0"/>
                <w:lang w:val="es-US"/>
              </w:rPr>
              <w:t xml:space="preserve">de las </w:t>
            </w:r>
            <w:r w:rsidR="003D64A0" w:rsidRPr="003D64A0">
              <w:rPr>
                <w:rFonts w:ascii="Bembo Std" w:hAnsi="Bembo Std"/>
                <w:lang w:val="es-ES"/>
              </w:rPr>
              <w:t>Especificaciones Técnicas, de la Sección VII Requisitos de los Bienes y Servicios Conexos</w:t>
            </w:r>
            <w:r w:rsidR="000B2BD9">
              <w:rPr>
                <w:rFonts w:ascii="Bembo Std" w:hAnsi="Bembo Std"/>
                <w:lang w:val="es-ES"/>
              </w:rPr>
              <w:t>.</w:t>
            </w:r>
          </w:p>
        </w:tc>
        <w:tc>
          <w:tcPr>
            <w:tcW w:w="1890" w:type="dxa"/>
            <w:gridSpan w:val="2"/>
            <w:tcBorders>
              <w:top w:val="single" w:sz="6" w:space="0" w:color="auto"/>
              <w:bottom w:val="single" w:sz="6" w:space="0" w:color="auto"/>
            </w:tcBorders>
            <w:shd w:val="clear" w:color="auto" w:fill="auto"/>
          </w:tcPr>
          <w:p w14:paraId="6F656271" w14:textId="77777777" w:rsidR="00B25C6D" w:rsidRPr="003D64A0" w:rsidRDefault="00B25C6D" w:rsidP="00B25C6D">
            <w:pPr>
              <w:pStyle w:val="Outline"/>
              <w:spacing w:before="120"/>
              <w:jc w:val="center"/>
              <w:rPr>
                <w:kern w:val="0"/>
                <w:lang w:val="es-US"/>
              </w:rPr>
            </w:pPr>
            <w:r w:rsidRPr="003D64A0">
              <w:rPr>
                <w:kern w:val="0"/>
                <w:lang w:val="es-US"/>
              </w:rPr>
              <w:lastRenderedPageBreak/>
              <w:t>8</w:t>
            </w:r>
          </w:p>
        </w:tc>
        <w:tc>
          <w:tcPr>
            <w:tcW w:w="1890" w:type="dxa"/>
            <w:gridSpan w:val="3"/>
            <w:tcBorders>
              <w:top w:val="single" w:sz="6" w:space="0" w:color="auto"/>
              <w:bottom w:val="single" w:sz="6" w:space="0" w:color="auto"/>
            </w:tcBorders>
            <w:shd w:val="clear" w:color="auto" w:fill="auto"/>
          </w:tcPr>
          <w:p w14:paraId="1F7E7BFE" w14:textId="77777777" w:rsidR="00B25C6D" w:rsidRPr="003D64A0" w:rsidRDefault="00B25C6D" w:rsidP="00B25C6D">
            <w:pPr>
              <w:pStyle w:val="Outline"/>
              <w:spacing w:before="120"/>
              <w:jc w:val="center"/>
              <w:rPr>
                <w:kern w:val="0"/>
                <w:lang w:val="es-US"/>
              </w:rPr>
            </w:pPr>
            <w:r w:rsidRPr="003D64A0">
              <w:rPr>
                <w:kern w:val="0"/>
                <w:lang w:val="es-US"/>
              </w:rPr>
              <w:t xml:space="preserve">personas </w:t>
            </w:r>
          </w:p>
        </w:tc>
        <w:tc>
          <w:tcPr>
            <w:tcW w:w="2340" w:type="dxa"/>
            <w:gridSpan w:val="2"/>
            <w:tcBorders>
              <w:top w:val="single" w:sz="6" w:space="0" w:color="auto"/>
              <w:bottom w:val="single" w:sz="6" w:space="0" w:color="auto"/>
            </w:tcBorders>
            <w:shd w:val="clear" w:color="auto" w:fill="auto"/>
          </w:tcPr>
          <w:p w14:paraId="52678B53" w14:textId="77777777" w:rsidR="00B25C6D" w:rsidRPr="003D64A0" w:rsidRDefault="00B25C6D" w:rsidP="00B25C6D">
            <w:pPr>
              <w:pStyle w:val="Outline"/>
              <w:spacing w:before="120"/>
              <w:jc w:val="center"/>
              <w:rPr>
                <w:kern w:val="0"/>
                <w:lang w:val="es-US"/>
              </w:rPr>
            </w:pPr>
            <w:r w:rsidRPr="003D64A0">
              <w:rPr>
                <w:kern w:val="0"/>
                <w:lang w:val="es-US"/>
              </w:rPr>
              <w:t>Hospitales en el Extranjero, y/o país de fabricación.</w:t>
            </w:r>
          </w:p>
        </w:tc>
        <w:tc>
          <w:tcPr>
            <w:tcW w:w="1620" w:type="dxa"/>
            <w:gridSpan w:val="2"/>
            <w:tcBorders>
              <w:top w:val="single" w:sz="6" w:space="0" w:color="auto"/>
              <w:bottom w:val="single" w:sz="6" w:space="0" w:color="auto"/>
            </w:tcBorders>
          </w:tcPr>
          <w:p w14:paraId="6958D700" w14:textId="77777777" w:rsidR="00B25C6D" w:rsidRDefault="00B25C6D" w:rsidP="00B25C6D">
            <w:pPr>
              <w:pStyle w:val="Outline"/>
              <w:spacing w:before="120"/>
              <w:jc w:val="center"/>
              <w:rPr>
                <w:kern w:val="0"/>
                <w:sz w:val="20"/>
                <w:lang w:val="pt-BR"/>
              </w:rPr>
            </w:pPr>
            <w:r>
              <w:rPr>
                <w:kern w:val="0"/>
                <w:sz w:val="20"/>
                <w:lang w:val="pt-BR"/>
              </w:rPr>
              <w:t>El Licitante adjudicado de</w:t>
            </w:r>
            <w:r w:rsidRPr="006A1AE0">
              <w:rPr>
                <w:kern w:val="0"/>
                <w:sz w:val="20"/>
                <w:lang w:val="pt-BR"/>
              </w:rPr>
              <w:t xml:space="preserve">berá presentar </w:t>
            </w:r>
            <w:r w:rsidRPr="006A1AE0">
              <w:rPr>
                <w:kern w:val="0"/>
                <w:sz w:val="20"/>
                <w:lang w:val="pt-BR"/>
              </w:rPr>
              <w:lastRenderedPageBreak/>
              <w:t>a los quince días después de la distribución del contrato a</w:t>
            </w:r>
            <w:r>
              <w:rPr>
                <w:kern w:val="0"/>
                <w:sz w:val="20"/>
                <w:lang w:val="pt-BR"/>
              </w:rPr>
              <w:t>l Comprador, el</w:t>
            </w:r>
            <w:r w:rsidR="000065F8">
              <w:rPr>
                <w:kern w:val="0"/>
                <w:sz w:val="20"/>
                <w:lang w:val="pt-BR"/>
              </w:rPr>
              <w:t xml:space="preserve"> programa y </w:t>
            </w:r>
            <w:r>
              <w:rPr>
                <w:kern w:val="0"/>
                <w:sz w:val="20"/>
                <w:lang w:val="pt-BR"/>
              </w:rPr>
              <w:t>plan de cap</w:t>
            </w:r>
            <w:r w:rsidRPr="006A1AE0">
              <w:rPr>
                <w:kern w:val="0"/>
                <w:sz w:val="20"/>
                <w:lang w:val="pt-BR"/>
              </w:rPr>
              <w:t>aci</w:t>
            </w:r>
            <w:r>
              <w:rPr>
                <w:kern w:val="0"/>
                <w:sz w:val="20"/>
                <w:lang w:val="pt-BR"/>
              </w:rPr>
              <w:t>ón</w:t>
            </w:r>
            <w:r w:rsidRPr="006A1AE0">
              <w:rPr>
                <w:kern w:val="0"/>
                <w:sz w:val="20"/>
                <w:lang w:val="pt-BR"/>
              </w:rPr>
              <w:t xml:space="preserve"> </w:t>
            </w:r>
            <w:r w:rsidR="000065F8">
              <w:rPr>
                <w:kern w:val="0"/>
                <w:sz w:val="20"/>
                <w:lang w:val="pt-BR"/>
              </w:rPr>
              <w:t>para validación.</w:t>
            </w:r>
          </w:p>
        </w:tc>
      </w:tr>
      <w:tr w:rsidR="00B25C6D" w:rsidRPr="00742284" w14:paraId="76C7A599"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11DF3BDC" w14:textId="77777777" w:rsidR="00B25C6D" w:rsidRPr="0006620D" w:rsidRDefault="00B25C6D" w:rsidP="00B25C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3C082E7B" w14:textId="77777777" w:rsidR="00B25C6D" w:rsidRDefault="00B25C6D" w:rsidP="00B25C6D">
            <w:pPr>
              <w:pStyle w:val="Outline"/>
              <w:spacing w:before="120"/>
              <w:jc w:val="center"/>
              <w:rPr>
                <w:kern w:val="0"/>
                <w:lang w:val="es-US"/>
              </w:rPr>
            </w:pPr>
            <w:r>
              <w:rPr>
                <w:kern w:val="0"/>
                <w:lang w:val="es-US"/>
              </w:rPr>
              <w:t xml:space="preserve">Mantenimiento preventivo </w:t>
            </w:r>
          </w:p>
          <w:p w14:paraId="20EBEA12" w14:textId="77777777" w:rsidR="00B25C6D" w:rsidRDefault="00B25C6D" w:rsidP="003D64A0">
            <w:pPr>
              <w:pStyle w:val="Outline"/>
              <w:spacing w:before="120"/>
              <w:jc w:val="both"/>
              <w:rPr>
                <w:kern w:val="0"/>
                <w:lang w:val="es-US"/>
              </w:rPr>
            </w:pPr>
            <w:r>
              <w:rPr>
                <w:kern w:val="0"/>
                <w:lang w:val="es-US"/>
              </w:rPr>
              <w:t xml:space="preserve">Ver referencia numeral </w:t>
            </w:r>
            <w:r w:rsidR="00A23880">
              <w:rPr>
                <w:kern w:val="0"/>
                <w:lang w:val="es-US"/>
              </w:rPr>
              <w:t>4.5 de</w:t>
            </w:r>
            <w:r w:rsidR="003D64A0">
              <w:rPr>
                <w:kern w:val="0"/>
                <w:lang w:val="es-US"/>
              </w:rPr>
              <w:t xml:space="preserve"> las </w:t>
            </w:r>
            <w:r w:rsidR="003D64A0" w:rsidRPr="00487F19">
              <w:rPr>
                <w:rFonts w:ascii="Bembo Std" w:hAnsi="Bembo Std"/>
                <w:lang w:val="es-ES"/>
              </w:rPr>
              <w:t>Especificaciones Técnicas, de la Sección VI</w:t>
            </w:r>
            <w:r w:rsidR="003D64A0">
              <w:rPr>
                <w:rFonts w:ascii="Bembo Std" w:hAnsi="Bembo Std"/>
                <w:lang w:val="es-ES"/>
              </w:rPr>
              <w:t xml:space="preserve">I </w:t>
            </w:r>
            <w:r w:rsidR="003D64A0" w:rsidRPr="00487F19">
              <w:rPr>
                <w:rFonts w:ascii="Bembo Std" w:hAnsi="Bembo Std"/>
                <w:lang w:val="es-ES"/>
              </w:rPr>
              <w:t>Requisitos</w:t>
            </w:r>
            <w:r w:rsidR="003D64A0">
              <w:rPr>
                <w:rFonts w:ascii="Bembo Std" w:hAnsi="Bembo Std"/>
                <w:lang w:val="es-ES"/>
              </w:rPr>
              <w:t xml:space="preserve"> de los Bienes y Servicios Conexos</w:t>
            </w:r>
            <w:r>
              <w:rPr>
                <w:kern w:val="0"/>
                <w:lang w:val="es-US"/>
              </w:rPr>
              <w:t xml:space="preserve"> documento de Especificaciones técncias. </w:t>
            </w:r>
          </w:p>
        </w:tc>
        <w:tc>
          <w:tcPr>
            <w:tcW w:w="1890" w:type="dxa"/>
            <w:gridSpan w:val="2"/>
            <w:tcBorders>
              <w:top w:val="single" w:sz="6" w:space="0" w:color="auto"/>
              <w:bottom w:val="single" w:sz="6" w:space="0" w:color="auto"/>
            </w:tcBorders>
          </w:tcPr>
          <w:p w14:paraId="157F6FA9" w14:textId="77777777" w:rsidR="00B25C6D" w:rsidRPr="0006620D" w:rsidRDefault="00B25C6D" w:rsidP="00B25C6D">
            <w:pPr>
              <w:pStyle w:val="Outline"/>
              <w:spacing w:before="120"/>
              <w:jc w:val="center"/>
              <w:rPr>
                <w:kern w:val="0"/>
                <w:lang w:val="es-US"/>
              </w:rPr>
            </w:pPr>
            <w:r>
              <w:rPr>
                <w:kern w:val="0"/>
                <w:lang w:val="es-US"/>
              </w:rPr>
              <w:t>9</w:t>
            </w:r>
          </w:p>
        </w:tc>
        <w:tc>
          <w:tcPr>
            <w:tcW w:w="1890" w:type="dxa"/>
            <w:gridSpan w:val="3"/>
            <w:tcBorders>
              <w:top w:val="single" w:sz="6" w:space="0" w:color="auto"/>
              <w:bottom w:val="single" w:sz="6" w:space="0" w:color="auto"/>
            </w:tcBorders>
          </w:tcPr>
          <w:p w14:paraId="54EB65EF" w14:textId="77777777" w:rsidR="00B25C6D" w:rsidRPr="0006620D" w:rsidRDefault="00B25C6D" w:rsidP="00B25C6D">
            <w:pPr>
              <w:pStyle w:val="Outline"/>
              <w:spacing w:before="120"/>
              <w:jc w:val="center"/>
              <w:rPr>
                <w:kern w:val="0"/>
                <w:lang w:val="es-US"/>
              </w:rPr>
            </w:pPr>
            <w:r>
              <w:rPr>
                <w:kern w:val="0"/>
                <w:lang w:val="es-US"/>
              </w:rPr>
              <w:t>Visitas</w:t>
            </w:r>
          </w:p>
        </w:tc>
        <w:tc>
          <w:tcPr>
            <w:tcW w:w="2340" w:type="dxa"/>
            <w:gridSpan w:val="2"/>
            <w:tcBorders>
              <w:top w:val="single" w:sz="6" w:space="0" w:color="auto"/>
              <w:bottom w:val="single" w:sz="6" w:space="0" w:color="auto"/>
            </w:tcBorders>
          </w:tcPr>
          <w:p w14:paraId="65B25CDC" w14:textId="77777777" w:rsidR="00B25C6D" w:rsidRPr="0006620D" w:rsidRDefault="00B25C6D" w:rsidP="00B25C6D">
            <w:pPr>
              <w:pStyle w:val="Outline"/>
              <w:spacing w:before="120"/>
              <w:jc w:val="center"/>
              <w:rPr>
                <w:kern w:val="0"/>
                <w:lang w:val="es-US"/>
              </w:rPr>
            </w:pPr>
            <w:r>
              <w:rPr>
                <w:kern w:val="0"/>
                <w:lang w:val="es-US"/>
              </w:rPr>
              <w:t>Hospital Nacional El Salvador</w:t>
            </w:r>
          </w:p>
        </w:tc>
        <w:tc>
          <w:tcPr>
            <w:tcW w:w="1620" w:type="dxa"/>
            <w:gridSpan w:val="2"/>
            <w:tcBorders>
              <w:top w:val="single" w:sz="6" w:space="0" w:color="auto"/>
              <w:bottom w:val="single" w:sz="6" w:space="0" w:color="auto"/>
            </w:tcBorders>
          </w:tcPr>
          <w:p w14:paraId="06A1585D" w14:textId="77777777" w:rsidR="00B25C6D" w:rsidRPr="0006620D" w:rsidRDefault="00B25C6D" w:rsidP="00B25C6D">
            <w:pPr>
              <w:pStyle w:val="Outline"/>
              <w:spacing w:before="120"/>
              <w:jc w:val="center"/>
              <w:rPr>
                <w:kern w:val="0"/>
                <w:lang w:val="es-US"/>
              </w:rPr>
            </w:pPr>
            <w:r>
              <w:rPr>
                <w:kern w:val="0"/>
                <w:sz w:val="20"/>
                <w:lang w:val="pt-BR"/>
              </w:rPr>
              <w:t>El Licitante adjudicado de</w:t>
            </w:r>
            <w:r w:rsidRPr="006A1AE0">
              <w:rPr>
                <w:kern w:val="0"/>
                <w:sz w:val="20"/>
                <w:lang w:val="pt-BR"/>
              </w:rPr>
              <w:t xml:space="preserve">berá presentar a los </w:t>
            </w:r>
            <w:r>
              <w:rPr>
                <w:kern w:val="0"/>
                <w:sz w:val="20"/>
                <w:lang w:val="pt-BR"/>
              </w:rPr>
              <w:t xml:space="preserve">treinta </w:t>
            </w:r>
            <w:r w:rsidRPr="006A1AE0">
              <w:rPr>
                <w:kern w:val="0"/>
                <w:sz w:val="20"/>
                <w:lang w:val="pt-BR"/>
              </w:rPr>
              <w:t>días después de la distribución del contrato a</w:t>
            </w:r>
            <w:r>
              <w:rPr>
                <w:kern w:val="0"/>
                <w:sz w:val="20"/>
                <w:lang w:val="pt-BR"/>
              </w:rPr>
              <w:t>l Comprador, el plan de Mantenimiento preventivo.</w:t>
            </w:r>
          </w:p>
        </w:tc>
      </w:tr>
      <w:tr w:rsidR="00B25C6D" w:rsidRPr="00742284" w14:paraId="057E76E9"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6428D92A" w14:textId="77777777" w:rsidR="00B25C6D" w:rsidRPr="0006620D" w:rsidRDefault="00B25C6D" w:rsidP="00B25C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0E200065" w14:textId="77777777" w:rsidR="00B25C6D" w:rsidRPr="00D471A0" w:rsidRDefault="00B25C6D" w:rsidP="00B25C6D">
            <w:pPr>
              <w:pStyle w:val="Outline"/>
              <w:spacing w:before="120"/>
              <w:jc w:val="center"/>
              <w:rPr>
                <w:b/>
                <w:kern w:val="0"/>
                <w:lang w:val="es-US"/>
              </w:rPr>
            </w:pPr>
            <w:r w:rsidRPr="00D471A0">
              <w:rPr>
                <w:b/>
                <w:kern w:val="0"/>
                <w:lang w:val="es-US"/>
              </w:rPr>
              <w:t xml:space="preserve">Obras de Adecuación, preinstalación, instalación, y puesta en funcionamiento de los equipos. </w:t>
            </w:r>
          </w:p>
          <w:p w14:paraId="7CBBD7E3" w14:textId="77777777" w:rsidR="00B25C6D" w:rsidRPr="00D471A0" w:rsidRDefault="00B25C6D" w:rsidP="00B25C6D">
            <w:pPr>
              <w:pStyle w:val="Outline"/>
              <w:spacing w:before="120"/>
              <w:jc w:val="center"/>
              <w:rPr>
                <w:b/>
                <w:kern w:val="0"/>
                <w:lang w:val="es-US"/>
              </w:rPr>
            </w:pPr>
          </w:p>
          <w:p w14:paraId="4D561E51" w14:textId="77777777" w:rsidR="00B25C6D" w:rsidRDefault="00B25C6D" w:rsidP="00B25C6D">
            <w:pPr>
              <w:pStyle w:val="Outline"/>
              <w:spacing w:before="120"/>
              <w:jc w:val="center"/>
              <w:rPr>
                <w:b/>
                <w:kern w:val="0"/>
                <w:lang w:val="es-US"/>
              </w:rPr>
            </w:pPr>
            <w:r w:rsidRPr="00D471A0">
              <w:rPr>
                <w:b/>
                <w:kern w:val="0"/>
                <w:lang w:val="es-US"/>
              </w:rPr>
              <w:t xml:space="preserve">Aplica para </w:t>
            </w:r>
            <w:r w:rsidR="0088031E">
              <w:rPr>
                <w:b/>
                <w:kern w:val="0"/>
                <w:lang w:val="es-US"/>
              </w:rPr>
              <w:t xml:space="preserve">el </w:t>
            </w:r>
            <w:r w:rsidRPr="00D471A0">
              <w:rPr>
                <w:b/>
                <w:kern w:val="0"/>
                <w:lang w:val="es-US"/>
              </w:rPr>
              <w:t>lote 1</w:t>
            </w:r>
          </w:p>
          <w:p w14:paraId="7BD5F731" w14:textId="77777777" w:rsidR="00B25C6D" w:rsidRDefault="00B25C6D" w:rsidP="00B25C6D">
            <w:pPr>
              <w:pStyle w:val="Outline"/>
              <w:spacing w:before="120"/>
              <w:jc w:val="center"/>
              <w:rPr>
                <w:kern w:val="0"/>
                <w:lang w:val="es-US"/>
              </w:rPr>
            </w:pPr>
          </w:p>
          <w:p w14:paraId="5A7916F9" w14:textId="77777777" w:rsidR="00B25C6D" w:rsidRDefault="00B25C6D" w:rsidP="00B25C6D">
            <w:pPr>
              <w:pStyle w:val="Outline"/>
              <w:spacing w:before="120"/>
              <w:jc w:val="center"/>
              <w:rPr>
                <w:kern w:val="0"/>
                <w:lang w:val="es-US"/>
              </w:rPr>
            </w:pPr>
            <w:r>
              <w:rPr>
                <w:kern w:val="0"/>
                <w:lang w:val="es-US"/>
              </w:rPr>
              <w:t xml:space="preserve">Ver referencia 4.6 </w:t>
            </w:r>
            <w:r w:rsidR="003D64A0">
              <w:rPr>
                <w:kern w:val="0"/>
                <w:lang w:val="es-US"/>
              </w:rPr>
              <w:t xml:space="preserve">de las </w:t>
            </w:r>
            <w:r w:rsidR="003D64A0" w:rsidRPr="00487F19">
              <w:rPr>
                <w:rFonts w:ascii="Bembo Std" w:hAnsi="Bembo Std"/>
                <w:lang w:val="es-ES"/>
              </w:rPr>
              <w:t>Especificaciones Técnicas, de la Sección VI</w:t>
            </w:r>
            <w:r w:rsidR="003D64A0">
              <w:rPr>
                <w:rFonts w:ascii="Bembo Std" w:hAnsi="Bembo Std"/>
                <w:lang w:val="es-ES"/>
              </w:rPr>
              <w:t xml:space="preserve">I </w:t>
            </w:r>
            <w:r w:rsidR="003D64A0" w:rsidRPr="00487F19">
              <w:rPr>
                <w:rFonts w:ascii="Bembo Std" w:hAnsi="Bembo Std"/>
                <w:lang w:val="es-ES"/>
              </w:rPr>
              <w:t>Requisitos</w:t>
            </w:r>
            <w:r w:rsidR="003D64A0">
              <w:rPr>
                <w:rFonts w:ascii="Bembo Std" w:hAnsi="Bembo Std"/>
                <w:lang w:val="es-ES"/>
              </w:rPr>
              <w:t xml:space="preserve"> de los Bienes y Servicios Conexos</w:t>
            </w:r>
            <w:r w:rsidR="00E54464">
              <w:rPr>
                <w:kern w:val="0"/>
                <w:lang w:val="es-US"/>
              </w:rPr>
              <w:t xml:space="preserve"> </w:t>
            </w:r>
          </w:p>
        </w:tc>
        <w:tc>
          <w:tcPr>
            <w:tcW w:w="1890" w:type="dxa"/>
            <w:gridSpan w:val="2"/>
            <w:tcBorders>
              <w:top w:val="single" w:sz="6" w:space="0" w:color="auto"/>
              <w:bottom w:val="single" w:sz="6" w:space="0" w:color="auto"/>
            </w:tcBorders>
          </w:tcPr>
          <w:p w14:paraId="7273382E" w14:textId="77777777" w:rsidR="00B25C6D" w:rsidRDefault="00B25C6D" w:rsidP="00B25C6D">
            <w:pPr>
              <w:pStyle w:val="Outline"/>
              <w:spacing w:before="120"/>
              <w:jc w:val="center"/>
              <w:rPr>
                <w:kern w:val="0"/>
                <w:lang w:val="es-US"/>
              </w:rPr>
            </w:pPr>
            <w:r>
              <w:rPr>
                <w:kern w:val="0"/>
                <w:lang w:val="es-US"/>
              </w:rPr>
              <w:t>1</w:t>
            </w:r>
          </w:p>
        </w:tc>
        <w:tc>
          <w:tcPr>
            <w:tcW w:w="1890" w:type="dxa"/>
            <w:gridSpan w:val="3"/>
            <w:tcBorders>
              <w:top w:val="single" w:sz="6" w:space="0" w:color="auto"/>
              <w:bottom w:val="single" w:sz="6" w:space="0" w:color="auto"/>
            </w:tcBorders>
          </w:tcPr>
          <w:p w14:paraId="493F21DD" w14:textId="77777777" w:rsidR="00B25C6D" w:rsidRDefault="00B25C6D" w:rsidP="00B25C6D">
            <w:pPr>
              <w:pStyle w:val="Outline"/>
              <w:spacing w:before="120"/>
              <w:jc w:val="center"/>
              <w:rPr>
                <w:kern w:val="0"/>
                <w:lang w:val="es-US"/>
              </w:rPr>
            </w:pPr>
            <w:r>
              <w:rPr>
                <w:kern w:val="0"/>
                <w:lang w:val="es-US"/>
              </w:rPr>
              <w:t>C/U</w:t>
            </w:r>
          </w:p>
        </w:tc>
        <w:tc>
          <w:tcPr>
            <w:tcW w:w="2340" w:type="dxa"/>
            <w:gridSpan w:val="2"/>
            <w:tcBorders>
              <w:top w:val="single" w:sz="6" w:space="0" w:color="auto"/>
              <w:bottom w:val="single" w:sz="6" w:space="0" w:color="auto"/>
            </w:tcBorders>
          </w:tcPr>
          <w:p w14:paraId="1602FD85" w14:textId="77777777" w:rsidR="00B25C6D" w:rsidRDefault="00B25C6D" w:rsidP="00B25C6D">
            <w:pPr>
              <w:pStyle w:val="Outline"/>
              <w:spacing w:before="120"/>
              <w:jc w:val="center"/>
              <w:rPr>
                <w:kern w:val="0"/>
                <w:lang w:val="es-US"/>
              </w:rPr>
            </w:pPr>
            <w:r>
              <w:rPr>
                <w:kern w:val="0"/>
                <w:lang w:val="es-US"/>
              </w:rPr>
              <w:t>Hospital Nacional El Salvador</w:t>
            </w:r>
          </w:p>
        </w:tc>
        <w:tc>
          <w:tcPr>
            <w:tcW w:w="1620" w:type="dxa"/>
            <w:gridSpan w:val="2"/>
            <w:tcBorders>
              <w:top w:val="single" w:sz="6" w:space="0" w:color="auto"/>
              <w:bottom w:val="single" w:sz="6" w:space="0" w:color="auto"/>
            </w:tcBorders>
          </w:tcPr>
          <w:p w14:paraId="0BC48FD1" w14:textId="77777777" w:rsidR="001D6AB3" w:rsidRDefault="003D64A0" w:rsidP="00A63296">
            <w:pPr>
              <w:pStyle w:val="Outline"/>
              <w:spacing w:before="120"/>
              <w:jc w:val="both"/>
              <w:rPr>
                <w:kern w:val="0"/>
                <w:sz w:val="20"/>
                <w:lang w:val="pt-BR"/>
              </w:rPr>
            </w:pPr>
            <w:r>
              <w:rPr>
                <w:kern w:val="0"/>
                <w:sz w:val="20"/>
                <w:lang w:val="pt-BR"/>
              </w:rPr>
              <w:t xml:space="preserve">El Licitante Adjudicado deberá </w:t>
            </w:r>
            <w:r w:rsidR="001D6AB3">
              <w:rPr>
                <w:kern w:val="0"/>
                <w:sz w:val="20"/>
                <w:lang w:val="pt-BR"/>
              </w:rPr>
              <w:t>cumplir com el siguiente cronograma de actividades:</w:t>
            </w:r>
          </w:p>
          <w:p w14:paraId="0ECDF6C2" w14:textId="77777777" w:rsidR="001D6AB3" w:rsidRPr="001D6AB3" w:rsidRDefault="001D6AB3" w:rsidP="00A63296">
            <w:pPr>
              <w:pStyle w:val="Outline"/>
              <w:spacing w:before="120"/>
              <w:jc w:val="both"/>
              <w:rPr>
                <w:kern w:val="0"/>
                <w:sz w:val="20"/>
                <w:lang w:val="pt-BR"/>
              </w:rPr>
            </w:pPr>
            <w:r>
              <w:rPr>
                <w:kern w:val="0"/>
                <w:sz w:val="20"/>
                <w:lang w:val="pt-BR"/>
              </w:rPr>
              <w:t>30 días para presentación de carpeta técnica de diseño al Ministerio de Salud/HNES.</w:t>
            </w:r>
          </w:p>
          <w:p w14:paraId="0E801BF0" w14:textId="77777777" w:rsidR="001D6AB3" w:rsidRDefault="001D6AB3" w:rsidP="00A63296">
            <w:pPr>
              <w:pStyle w:val="Outline"/>
              <w:spacing w:before="120"/>
              <w:jc w:val="both"/>
              <w:rPr>
                <w:kern w:val="0"/>
                <w:sz w:val="20"/>
                <w:lang w:val="pt-BR"/>
              </w:rPr>
            </w:pPr>
            <w:r>
              <w:rPr>
                <w:kern w:val="0"/>
                <w:sz w:val="20"/>
                <w:lang w:val="pt-BR"/>
              </w:rPr>
              <w:t>5 días para validación por parte del Ministerio/HNES.</w:t>
            </w:r>
          </w:p>
          <w:p w14:paraId="63BC8726" w14:textId="77777777" w:rsidR="001D6AB3" w:rsidRDefault="001D6AB3" w:rsidP="00A63296">
            <w:pPr>
              <w:pStyle w:val="Outline"/>
              <w:spacing w:before="120"/>
              <w:jc w:val="both"/>
              <w:rPr>
                <w:kern w:val="0"/>
                <w:sz w:val="20"/>
                <w:lang w:val="pt-BR"/>
              </w:rPr>
            </w:pPr>
            <w:r>
              <w:rPr>
                <w:kern w:val="0"/>
                <w:sz w:val="20"/>
                <w:lang w:val="pt-BR"/>
              </w:rPr>
              <w:lastRenderedPageBreak/>
              <w:t>5 días para superación de observaciones.</w:t>
            </w:r>
          </w:p>
          <w:p w14:paraId="5299A926" w14:textId="77777777" w:rsidR="00B25C6D" w:rsidRDefault="001D6AB3" w:rsidP="00A63296">
            <w:pPr>
              <w:pStyle w:val="Outline"/>
              <w:spacing w:before="120"/>
              <w:jc w:val="both"/>
              <w:rPr>
                <w:kern w:val="0"/>
                <w:sz w:val="20"/>
                <w:lang w:val="pt-BR"/>
              </w:rPr>
            </w:pPr>
            <w:r>
              <w:rPr>
                <w:kern w:val="0"/>
                <w:sz w:val="20"/>
                <w:lang w:val="pt-BR"/>
              </w:rPr>
              <w:t xml:space="preserve">170 días apartir de superación de observaciones, para la ejecución de </w:t>
            </w:r>
            <w:r w:rsidRPr="001D6AB3">
              <w:rPr>
                <w:kern w:val="0"/>
                <w:sz w:val="20"/>
                <w:lang w:val="pt-BR"/>
              </w:rPr>
              <w:t>Obras de Adecuación, preinstalación, instalación, y puesta en funcionamiento de los equipos</w:t>
            </w:r>
            <w:r>
              <w:rPr>
                <w:kern w:val="0"/>
                <w:sz w:val="20"/>
                <w:lang w:val="pt-BR"/>
              </w:rPr>
              <w:t xml:space="preserve">, </w:t>
            </w:r>
          </w:p>
          <w:p w14:paraId="6BFB09AB" w14:textId="77777777" w:rsidR="001D6AB3" w:rsidRDefault="001D6AB3" w:rsidP="00B25C6D">
            <w:pPr>
              <w:pStyle w:val="Outline"/>
              <w:spacing w:before="120"/>
              <w:jc w:val="center"/>
              <w:rPr>
                <w:kern w:val="0"/>
                <w:sz w:val="20"/>
                <w:lang w:val="pt-BR"/>
              </w:rPr>
            </w:pPr>
          </w:p>
          <w:p w14:paraId="18AED06C" w14:textId="77777777" w:rsidR="001D6AB3" w:rsidRDefault="001D6AB3" w:rsidP="001D6AB3">
            <w:pPr>
              <w:pStyle w:val="Outline"/>
              <w:spacing w:before="120"/>
              <w:rPr>
                <w:kern w:val="0"/>
                <w:sz w:val="20"/>
                <w:lang w:val="pt-BR"/>
              </w:rPr>
            </w:pPr>
            <w:r>
              <w:rPr>
                <w:kern w:val="0"/>
                <w:sz w:val="20"/>
                <w:lang w:val="pt-BR"/>
              </w:rPr>
              <w:t>Contando con un plazo máximo de ejecución de 210 días.</w:t>
            </w:r>
          </w:p>
        </w:tc>
      </w:tr>
      <w:tr w:rsidR="00D95D16" w:rsidRPr="00742284" w14:paraId="3F239408"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5FA47A8C" w14:textId="77777777" w:rsidR="00D95D16" w:rsidRPr="0006620D" w:rsidRDefault="00D95D16" w:rsidP="00B25C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43FE25A6" w14:textId="77777777" w:rsidR="00D95D16" w:rsidRPr="00E54464" w:rsidRDefault="00D95D16" w:rsidP="00B25C6D">
            <w:pPr>
              <w:pStyle w:val="Outline"/>
              <w:spacing w:before="120"/>
              <w:jc w:val="center"/>
              <w:rPr>
                <w:b/>
                <w:kern w:val="0"/>
                <w:lang w:val="es-US"/>
              </w:rPr>
            </w:pPr>
            <w:r>
              <w:rPr>
                <w:b/>
                <w:kern w:val="0"/>
                <w:lang w:val="es-US"/>
              </w:rPr>
              <w:t xml:space="preserve">LOTE </w:t>
            </w:r>
            <w:r w:rsidR="000065F8">
              <w:rPr>
                <w:b/>
                <w:kern w:val="0"/>
                <w:lang w:val="es-US"/>
              </w:rPr>
              <w:t>2</w:t>
            </w:r>
            <w:r w:rsidR="00A23880">
              <w:rPr>
                <w:b/>
                <w:kern w:val="0"/>
                <w:lang w:val="es-US"/>
              </w:rPr>
              <w:t xml:space="preserve"> Equipo de Rayos X</w:t>
            </w:r>
          </w:p>
        </w:tc>
        <w:tc>
          <w:tcPr>
            <w:tcW w:w="1890" w:type="dxa"/>
            <w:gridSpan w:val="2"/>
            <w:tcBorders>
              <w:top w:val="single" w:sz="6" w:space="0" w:color="auto"/>
              <w:bottom w:val="single" w:sz="6" w:space="0" w:color="auto"/>
            </w:tcBorders>
          </w:tcPr>
          <w:p w14:paraId="07F73483" w14:textId="77777777" w:rsidR="00D95D16" w:rsidRDefault="00D95D16" w:rsidP="00B25C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31A64BF3" w14:textId="77777777" w:rsidR="00D95D16" w:rsidRDefault="00D95D16" w:rsidP="00B25C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53BC7242" w14:textId="77777777" w:rsidR="00D95D16" w:rsidRDefault="00D95D16" w:rsidP="00B25C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7F7824AA" w14:textId="77777777" w:rsidR="00D95D16" w:rsidRDefault="00D95D16" w:rsidP="00B25C6D">
            <w:pPr>
              <w:pStyle w:val="Outline"/>
              <w:spacing w:before="120"/>
              <w:jc w:val="center"/>
              <w:rPr>
                <w:kern w:val="0"/>
                <w:sz w:val="20"/>
                <w:lang w:val="pt-BR"/>
              </w:rPr>
            </w:pPr>
          </w:p>
        </w:tc>
      </w:tr>
      <w:tr w:rsidR="00B25C6D" w:rsidRPr="00742284" w14:paraId="219F735C"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52F2BD90" w14:textId="77777777" w:rsidR="00B25C6D" w:rsidRPr="0006620D" w:rsidRDefault="00A23880" w:rsidP="00B25C6D">
            <w:pPr>
              <w:pStyle w:val="Outline"/>
              <w:spacing w:before="120"/>
              <w:jc w:val="center"/>
              <w:rPr>
                <w:kern w:val="0"/>
                <w:lang w:val="es-US"/>
              </w:rPr>
            </w:pPr>
            <w:r>
              <w:rPr>
                <w:kern w:val="0"/>
                <w:lang w:val="es-US"/>
              </w:rPr>
              <w:t>Ítem 1</w:t>
            </w:r>
          </w:p>
        </w:tc>
        <w:tc>
          <w:tcPr>
            <w:tcW w:w="3996" w:type="dxa"/>
            <w:gridSpan w:val="3"/>
            <w:tcBorders>
              <w:top w:val="single" w:sz="6" w:space="0" w:color="auto"/>
              <w:bottom w:val="single" w:sz="6" w:space="0" w:color="auto"/>
            </w:tcBorders>
          </w:tcPr>
          <w:p w14:paraId="455F222A" w14:textId="77777777" w:rsidR="00B25C6D" w:rsidRPr="00E54464" w:rsidRDefault="00E54464" w:rsidP="00B25C6D">
            <w:pPr>
              <w:pStyle w:val="Outline"/>
              <w:spacing w:before="120"/>
              <w:jc w:val="center"/>
              <w:rPr>
                <w:b/>
                <w:kern w:val="0"/>
                <w:lang w:val="es-US"/>
              </w:rPr>
            </w:pPr>
            <w:r w:rsidRPr="00E54464">
              <w:rPr>
                <w:b/>
                <w:kern w:val="0"/>
                <w:lang w:val="es-US"/>
              </w:rPr>
              <w:t>EQUIPO DE RAYOS X DIGITAL PARA FLUOROSCOPÍA</w:t>
            </w:r>
          </w:p>
        </w:tc>
        <w:tc>
          <w:tcPr>
            <w:tcW w:w="1890" w:type="dxa"/>
            <w:gridSpan w:val="2"/>
            <w:tcBorders>
              <w:top w:val="single" w:sz="6" w:space="0" w:color="auto"/>
              <w:bottom w:val="single" w:sz="6" w:space="0" w:color="auto"/>
            </w:tcBorders>
          </w:tcPr>
          <w:p w14:paraId="6DAE91D4" w14:textId="77777777" w:rsidR="00B25C6D" w:rsidRDefault="00B25C6D" w:rsidP="00B25C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5D1D536C" w14:textId="77777777" w:rsidR="00B25C6D" w:rsidRDefault="00B25C6D" w:rsidP="00B25C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4916352B" w14:textId="77777777" w:rsidR="00B25C6D" w:rsidRDefault="00B25C6D" w:rsidP="00B25C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740291C7" w14:textId="77777777" w:rsidR="00B25C6D" w:rsidRDefault="00B25C6D" w:rsidP="00B25C6D">
            <w:pPr>
              <w:pStyle w:val="Outline"/>
              <w:spacing w:before="120"/>
              <w:jc w:val="center"/>
              <w:rPr>
                <w:kern w:val="0"/>
                <w:sz w:val="20"/>
                <w:lang w:val="pt-BR"/>
              </w:rPr>
            </w:pPr>
          </w:p>
        </w:tc>
      </w:tr>
      <w:tr w:rsidR="00E54464" w:rsidRPr="00742284" w14:paraId="537BA19F"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7D1951D5" w14:textId="77777777" w:rsidR="00E54464" w:rsidRPr="0006620D" w:rsidRDefault="00E54464" w:rsidP="00E54464">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4F65482C" w14:textId="77777777" w:rsidR="00D02386" w:rsidRDefault="00E54464" w:rsidP="003D64A0">
            <w:pPr>
              <w:pStyle w:val="Outline"/>
              <w:spacing w:before="120"/>
              <w:jc w:val="both"/>
              <w:rPr>
                <w:kern w:val="0"/>
                <w:lang w:val="es-US"/>
              </w:rPr>
            </w:pPr>
            <w:r w:rsidRPr="003D64A0">
              <w:rPr>
                <w:kern w:val="0"/>
                <w:lang w:val="es-US"/>
              </w:rPr>
              <w:t>Capacitación en las instalaciones del Hospital</w:t>
            </w:r>
            <w:r w:rsidR="00D02386">
              <w:rPr>
                <w:kern w:val="0"/>
                <w:lang w:val="es-US"/>
              </w:rPr>
              <w:t>.</w:t>
            </w:r>
          </w:p>
          <w:p w14:paraId="7B8E9A1F" w14:textId="77777777" w:rsidR="00D02386" w:rsidRDefault="00D02386" w:rsidP="00D02386">
            <w:pPr>
              <w:pStyle w:val="Outline"/>
              <w:spacing w:before="120"/>
              <w:jc w:val="both"/>
              <w:rPr>
                <w:kern w:val="0"/>
                <w:lang w:val="es-US"/>
              </w:rPr>
            </w:pPr>
            <w:r>
              <w:rPr>
                <w:kern w:val="0"/>
                <w:lang w:val="es-US"/>
              </w:rPr>
              <w:t xml:space="preserve">4 jornadas para personal clínico </w:t>
            </w:r>
          </w:p>
          <w:p w14:paraId="28BB84CF" w14:textId="77777777" w:rsidR="00D02386" w:rsidRDefault="00D02386" w:rsidP="00D02386">
            <w:pPr>
              <w:pStyle w:val="Outline"/>
              <w:spacing w:before="120"/>
              <w:jc w:val="both"/>
              <w:rPr>
                <w:kern w:val="0"/>
                <w:lang w:val="es-US"/>
              </w:rPr>
            </w:pPr>
            <w:r>
              <w:rPr>
                <w:kern w:val="0"/>
                <w:lang w:val="es-US"/>
              </w:rPr>
              <w:t>2 jornadas para personal de mantenimiento</w:t>
            </w:r>
          </w:p>
          <w:p w14:paraId="3CE2C241" w14:textId="77777777" w:rsidR="00E54464" w:rsidRDefault="00E54464" w:rsidP="003D64A0">
            <w:pPr>
              <w:pStyle w:val="Outline"/>
              <w:spacing w:before="120"/>
              <w:jc w:val="both"/>
              <w:rPr>
                <w:kern w:val="0"/>
                <w:lang w:val="es-US"/>
              </w:rPr>
            </w:pPr>
            <w:r w:rsidRPr="003D64A0">
              <w:rPr>
                <w:kern w:val="0"/>
                <w:lang w:val="es-US"/>
              </w:rPr>
              <w:t xml:space="preserve">Referenciar, literales 4.4. </w:t>
            </w:r>
            <w:r w:rsidR="003D64A0" w:rsidRPr="003D64A0">
              <w:rPr>
                <w:kern w:val="0"/>
                <w:lang w:val="es-US"/>
              </w:rPr>
              <w:t xml:space="preserve"> de las </w:t>
            </w:r>
            <w:r w:rsidR="003D64A0" w:rsidRPr="003D64A0">
              <w:rPr>
                <w:rFonts w:ascii="Bembo Std" w:hAnsi="Bembo Std"/>
                <w:lang w:val="es-ES"/>
              </w:rPr>
              <w:t>Especificaciones Técnicas, de la Sección VII Requisitos de los Bienes y Servicios Conexos</w:t>
            </w:r>
            <w:r w:rsidR="003D64A0" w:rsidRPr="003D64A0">
              <w:rPr>
                <w:kern w:val="0"/>
                <w:lang w:val="es-US"/>
              </w:rPr>
              <w:t>.</w:t>
            </w:r>
          </w:p>
        </w:tc>
        <w:tc>
          <w:tcPr>
            <w:tcW w:w="1890" w:type="dxa"/>
            <w:gridSpan w:val="2"/>
            <w:tcBorders>
              <w:top w:val="single" w:sz="6" w:space="0" w:color="auto"/>
              <w:bottom w:val="single" w:sz="6" w:space="0" w:color="auto"/>
            </w:tcBorders>
          </w:tcPr>
          <w:p w14:paraId="62431546" w14:textId="77777777" w:rsidR="00E54464" w:rsidRPr="003D64A0" w:rsidRDefault="00D02386" w:rsidP="00E54464">
            <w:pPr>
              <w:pStyle w:val="Outline"/>
              <w:spacing w:before="120"/>
              <w:jc w:val="center"/>
              <w:rPr>
                <w:kern w:val="0"/>
                <w:lang w:val="es-US"/>
              </w:rPr>
            </w:pPr>
            <w:r>
              <w:rPr>
                <w:kern w:val="0"/>
                <w:lang w:val="es-US"/>
              </w:rPr>
              <w:t>6</w:t>
            </w:r>
          </w:p>
        </w:tc>
        <w:tc>
          <w:tcPr>
            <w:tcW w:w="1890" w:type="dxa"/>
            <w:gridSpan w:val="3"/>
            <w:tcBorders>
              <w:top w:val="single" w:sz="6" w:space="0" w:color="auto"/>
              <w:bottom w:val="single" w:sz="6" w:space="0" w:color="auto"/>
            </w:tcBorders>
          </w:tcPr>
          <w:p w14:paraId="4293FA38" w14:textId="77777777" w:rsidR="00E54464" w:rsidRDefault="00E54464" w:rsidP="00E54464">
            <w:pPr>
              <w:pStyle w:val="Outline"/>
              <w:spacing w:before="120"/>
              <w:jc w:val="center"/>
              <w:rPr>
                <w:kern w:val="0"/>
                <w:lang w:val="es-US"/>
              </w:rPr>
            </w:pPr>
            <w:r w:rsidRPr="003D64A0">
              <w:rPr>
                <w:kern w:val="0"/>
                <w:lang w:val="es-US"/>
              </w:rPr>
              <w:t xml:space="preserve">Jornadas de capacitación. </w:t>
            </w:r>
          </w:p>
          <w:p w14:paraId="41F2FD60" w14:textId="77777777" w:rsidR="000065F8" w:rsidRPr="003D64A0" w:rsidRDefault="000065F8" w:rsidP="00E54464">
            <w:pPr>
              <w:pStyle w:val="Outline"/>
              <w:spacing w:before="120"/>
              <w:jc w:val="center"/>
              <w:rPr>
                <w:kern w:val="0"/>
                <w:lang w:val="es-US"/>
              </w:rPr>
            </w:pPr>
            <w:r>
              <w:rPr>
                <w:kern w:val="0"/>
                <w:lang w:val="es-US"/>
              </w:rPr>
              <w:t>(8 Hrs. C/U)</w:t>
            </w:r>
          </w:p>
        </w:tc>
        <w:tc>
          <w:tcPr>
            <w:tcW w:w="2340" w:type="dxa"/>
            <w:gridSpan w:val="2"/>
            <w:tcBorders>
              <w:top w:val="single" w:sz="6" w:space="0" w:color="auto"/>
              <w:bottom w:val="single" w:sz="6" w:space="0" w:color="auto"/>
            </w:tcBorders>
          </w:tcPr>
          <w:p w14:paraId="21EF2D36" w14:textId="77777777" w:rsidR="00E54464" w:rsidRPr="003D64A0" w:rsidRDefault="00E54464" w:rsidP="00E54464">
            <w:pPr>
              <w:pStyle w:val="Outline"/>
              <w:spacing w:before="120"/>
              <w:jc w:val="center"/>
              <w:rPr>
                <w:kern w:val="0"/>
                <w:lang w:val="es-US"/>
              </w:rPr>
            </w:pPr>
            <w:r w:rsidRPr="003D64A0">
              <w:rPr>
                <w:kern w:val="0"/>
                <w:lang w:val="es-US"/>
              </w:rPr>
              <w:t>Hospital Nacional El Salvador</w:t>
            </w:r>
          </w:p>
        </w:tc>
        <w:tc>
          <w:tcPr>
            <w:tcW w:w="1620" w:type="dxa"/>
            <w:gridSpan w:val="2"/>
            <w:tcBorders>
              <w:top w:val="single" w:sz="6" w:space="0" w:color="auto"/>
              <w:bottom w:val="single" w:sz="6" w:space="0" w:color="auto"/>
            </w:tcBorders>
          </w:tcPr>
          <w:p w14:paraId="6FA62238" w14:textId="77777777" w:rsidR="00E54464" w:rsidRDefault="00E54464" w:rsidP="00E54464">
            <w:pPr>
              <w:pStyle w:val="Outline"/>
              <w:spacing w:before="120"/>
              <w:jc w:val="center"/>
              <w:rPr>
                <w:kern w:val="0"/>
                <w:sz w:val="20"/>
                <w:lang w:val="pt-BR"/>
              </w:rPr>
            </w:pPr>
            <w:r>
              <w:rPr>
                <w:kern w:val="0"/>
                <w:sz w:val="20"/>
                <w:lang w:val="pt-BR"/>
              </w:rPr>
              <w:t>El Licitante adjudicado de</w:t>
            </w:r>
            <w:r w:rsidRPr="006A1AE0">
              <w:rPr>
                <w:kern w:val="0"/>
                <w:sz w:val="20"/>
                <w:lang w:val="pt-BR"/>
              </w:rPr>
              <w:t>berá presentar a los quince días después de la distribución del contrato a</w:t>
            </w:r>
            <w:r>
              <w:rPr>
                <w:kern w:val="0"/>
                <w:sz w:val="20"/>
                <w:lang w:val="pt-BR"/>
              </w:rPr>
              <w:t>l Comprador, el plan de cap</w:t>
            </w:r>
            <w:r w:rsidRPr="006A1AE0">
              <w:rPr>
                <w:kern w:val="0"/>
                <w:sz w:val="20"/>
                <w:lang w:val="pt-BR"/>
              </w:rPr>
              <w:t>aci</w:t>
            </w:r>
            <w:r>
              <w:rPr>
                <w:kern w:val="0"/>
                <w:sz w:val="20"/>
                <w:lang w:val="pt-BR"/>
              </w:rPr>
              <w:t>ón</w:t>
            </w:r>
            <w:r w:rsidRPr="006A1AE0">
              <w:rPr>
                <w:kern w:val="0"/>
                <w:sz w:val="20"/>
                <w:lang w:val="pt-BR"/>
              </w:rPr>
              <w:t xml:space="preserve"> </w:t>
            </w:r>
          </w:p>
        </w:tc>
      </w:tr>
      <w:tr w:rsidR="00E54464" w:rsidRPr="00742284" w14:paraId="194CE96F"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48F44487" w14:textId="77777777" w:rsidR="00E54464" w:rsidRPr="0006620D" w:rsidRDefault="00E54464" w:rsidP="00E54464">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5DF5BADE" w14:textId="77777777" w:rsidR="00E54464" w:rsidRDefault="00E54464" w:rsidP="003D64A0">
            <w:pPr>
              <w:pStyle w:val="Outline"/>
              <w:spacing w:before="120"/>
              <w:jc w:val="both"/>
              <w:rPr>
                <w:kern w:val="0"/>
                <w:lang w:val="es-US"/>
              </w:rPr>
            </w:pPr>
            <w:r>
              <w:rPr>
                <w:kern w:val="0"/>
                <w:lang w:val="es-US"/>
              </w:rPr>
              <w:t xml:space="preserve">Mantenimiento preventivo </w:t>
            </w:r>
          </w:p>
          <w:p w14:paraId="370ECFF5" w14:textId="77777777" w:rsidR="00E54464" w:rsidRDefault="00E54464" w:rsidP="003D64A0">
            <w:pPr>
              <w:pStyle w:val="Outline"/>
              <w:spacing w:before="120"/>
              <w:jc w:val="both"/>
              <w:rPr>
                <w:kern w:val="0"/>
                <w:lang w:val="es-US"/>
              </w:rPr>
            </w:pPr>
            <w:r>
              <w:rPr>
                <w:kern w:val="0"/>
                <w:lang w:val="es-US"/>
              </w:rPr>
              <w:t xml:space="preserve">Ver referencia numeral </w:t>
            </w:r>
            <w:proofErr w:type="gramStart"/>
            <w:r>
              <w:rPr>
                <w:kern w:val="0"/>
                <w:lang w:val="es-US"/>
              </w:rPr>
              <w:t xml:space="preserve">4.5 </w:t>
            </w:r>
            <w:r w:rsidR="003D64A0">
              <w:rPr>
                <w:kern w:val="0"/>
                <w:lang w:val="es-US"/>
              </w:rPr>
              <w:t xml:space="preserve"> de</w:t>
            </w:r>
            <w:proofErr w:type="gramEnd"/>
            <w:r w:rsidR="003D64A0">
              <w:rPr>
                <w:kern w:val="0"/>
                <w:lang w:val="es-US"/>
              </w:rPr>
              <w:t xml:space="preserve"> las </w:t>
            </w:r>
            <w:r w:rsidR="003D64A0" w:rsidRPr="00487F19">
              <w:rPr>
                <w:rFonts w:ascii="Bembo Std" w:hAnsi="Bembo Std"/>
                <w:lang w:val="es-ES"/>
              </w:rPr>
              <w:t>Especificaciones Técnicas, de la Sección VI</w:t>
            </w:r>
            <w:r w:rsidR="003D64A0">
              <w:rPr>
                <w:rFonts w:ascii="Bembo Std" w:hAnsi="Bembo Std"/>
                <w:lang w:val="es-ES"/>
              </w:rPr>
              <w:t xml:space="preserve">I </w:t>
            </w:r>
            <w:r w:rsidR="003D64A0" w:rsidRPr="00487F19">
              <w:rPr>
                <w:rFonts w:ascii="Bembo Std" w:hAnsi="Bembo Std"/>
                <w:lang w:val="es-ES"/>
              </w:rPr>
              <w:t>Requisitos</w:t>
            </w:r>
            <w:r w:rsidR="003D64A0">
              <w:rPr>
                <w:rFonts w:ascii="Bembo Std" w:hAnsi="Bembo Std"/>
                <w:lang w:val="es-ES"/>
              </w:rPr>
              <w:t xml:space="preserve"> de los Bienes y Servicios Conexos.</w:t>
            </w:r>
            <w:r>
              <w:rPr>
                <w:kern w:val="0"/>
                <w:lang w:val="es-US"/>
              </w:rPr>
              <w:t xml:space="preserve"> </w:t>
            </w:r>
          </w:p>
        </w:tc>
        <w:tc>
          <w:tcPr>
            <w:tcW w:w="1890" w:type="dxa"/>
            <w:gridSpan w:val="2"/>
            <w:tcBorders>
              <w:top w:val="single" w:sz="6" w:space="0" w:color="auto"/>
              <w:bottom w:val="single" w:sz="6" w:space="0" w:color="auto"/>
            </w:tcBorders>
          </w:tcPr>
          <w:p w14:paraId="4E4CC6C4" w14:textId="77777777" w:rsidR="00E54464" w:rsidRDefault="00E54464" w:rsidP="00E54464">
            <w:pPr>
              <w:pStyle w:val="Outline"/>
              <w:spacing w:before="120"/>
              <w:jc w:val="center"/>
              <w:rPr>
                <w:kern w:val="0"/>
                <w:lang w:val="es-US"/>
              </w:rPr>
            </w:pPr>
            <w:r>
              <w:rPr>
                <w:kern w:val="0"/>
                <w:lang w:val="es-US"/>
              </w:rPr>
              <w:t>9</w:t>
            </w:r>
          </w:p>
        </w:tc>
        <w:tc>
          <w:tcPr>
            <w:tcW w:w="1890" w:type="dxa"/>
            <w:gridSpan w:val="3"/>
            <w:tcBorders>
              <w:top w:val="single" w:sz="6" w:space="0" w:color="auto"/>
              <w:bottom w:val="single" w:sz="6" w:space="0" w:color="auto"/>
            </w:tcBorders>
          </w:tcPr>
          <w:p w14:paraId="72722218" w14:textId="77777777" w:rsidR="00E54464" w:rsidRDefault="00E54464" w:rsidP="00E54464">
            <w:pPr>
              <w:pStyle w:val="Outline"/>
              <w:spacing w:before="120"/>
              <w:jc w:val="center"/>
              <w:rPr>
                <w:kern w:val="0"/>
                <w:lang w:val="es-US"/>
              </w:rPr>
            </w:pPr>
            <w:r>
              <w:rPr>
                <w:kern w:val="0"/>
                <w:lang w:val="es-US"/>
              </w:rPr>
              <w:t>Visitas</w:t>
            </w:r>
          </w:p>
        </w:tc>
        <w:tc>
          <w:tcPr>
            <w:tcW w:w="2340" w:type="dxa"/>
            <w:gridSpan w:val="2"/>
            <w:tcBorders>
              <w:top w:val="single" w:sz="6" w:space="0" w:color="auto"/>
              <w:bottom w:val="single" w:sz="6" w:space="0" w:color="auto"/>
            </w:tcBorders>
          </w:tcPr>
          <w:p w14:paraId="1F92EB35" w14:textId="77777777" w:rsidR="00E54464" w:rsidRDefault="00E54464" w:rsidP="00E54464">
            <w:pPr>
              <w:pStyle w:val="Outline"/>
              <w:spacing w:before="120"/>
              <w:jc w:val="center"/>
              <w:rPr>
                <w:kern w:val="0"/>
                <w:lang w:val="es-US"/>
              </w:rPr>
            </w:pPr>
            <w:r>
              <w:rPr>
                <w:kern w:val="0"/>
                <w:lang w:val="es-US"/>
              </w:rPr>
              <w:t>Hospital Nacional El Salvador</w:t>
            </w:r>
          </w:p>
        </w:tc>
        <w:tc>
          <w:tcPr>
            <w:tcW w:w="1620" w:type="dxa"/>
            <w:gridSpan w:val="2"/>
            <w:tcBorders>
              <w:top w:val="single" w:sz="6" w:space="0" w:color="auto"/>
              <w:bottom w:val="single" w:sz="6" w:space="0" w:color="auto"/>
            </w:tcBorders>
          </w:tcPr>
          <w:p w14:paraId="625606BA" w14:textId="77777777" w:rsidR="00E54464" w:rsidRDefault="00E54464" w:rsidP="00E54464">
            <w:pPr>
              <w:pStyle w:val="Outline"/>
              <w:spacing w:before="120"/>
              <w:jc w:val="center"/>
              <w:rPr>
                <w:kern w:val="0"/>
                <w:sz w:val="20"/>
                <w:lang w:val="pt-BR"/>
              </w:rPr>
            </w:pPr>
            <w:r>
              <w:rPr>
                <w:kern w:val="0"/>
                <w:sz w:val="20"/>
                <w:lang w:val="pt-BR"/>
              </w:rPr>
              <w:t>El Licitante adjudicado de</w:t>
            </w:r>
            <w:r w:rsidRPr="006A1AE0">
              <w:rPr>
                <w:kern w:val="0"/>
                <w:sz w:val="20"/>
                <w:lang w:val="pt-BR"/>
              </w:rPr>
              <w:t xml:space="preserve">berá presentar a los </w:t>
            </w:r>
            <w:r>
              <w:rPr>
                <w:kern w:val="0"/>
                <w:sz w:val="20"/>
                <w:lang w:val="pt-BR"/>
              </w:rPr>
              <w:t xml:space="preserve">treinta </w:t>
            </w:r>
            <w:r w:rsidRPr="006A1AE0">
              <w:rPr>
                <w:kern w:val="0"/>
                <w:sz w:val="20"/>
                <w:lang w:val="pt-BR"/>
              </w:rPr>
              <w:t>días después de la distribución del contrato a</w:t>
            </w:r>
            <w:r>
              <w:rPr>
                <w:kern w:val="0"/>
                <w:sz w:val="20"/>
                <w:lang w:val="pt-BR"/>
              </w:rPr>
              <w:t>l Comprador, el plan de Mantenimiento preventivo.</w:t>
            </w:r>
          </w:p>
        </w:tc>
      </w:tr>
      <w:tr w:rsidR="00D95D16" w:rsidRPr="007A763E" w14:paraId="18CFCCF2"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36A41553" w14:textId="77777777" w:rsidR="00D95D16" w:rsidRPr="0006620D" w:rsidRDefault="00D95D16" w:rsidP="00B25C6D">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4FD2EE5D" w14:textId="77777777" w:rsidR="00D95D16" w:rsidRPr="00D95D16" w:rsidRDefault="00D95D16" w:rsidP="000065F8">
            <w:pPr>
              <w:pStyle w:val="Outline"/>
              <w:spacing w:before="120"/>
              <w:jc w:val="center"/>
              <w:rPr>
                <w:b/>
                <w:kern w:val="0"/>
                <w:lang w:val="es-US"/>
              </w:rPr>
            </w:pPr>
            <w:r w:rsidRPr="00D95D16">
              <w:rPr>
                <w:b/>
                <w:kern w:val="0"/>
                <w:lang w:val="es-US"/>
              </w:rPr>
              <w:t xml:space="preserve">LOTE </w:t>
            </w:r>
            <w:r w:rsidR="000065F8">
              <w:rPr>
                <w:b/>
                <w:kern w:val="0"/>
                <w:lang w:val="es-US"/>
              </w:rPr>
              <w:t>3</w:t>
            </w:r>
            <w:r w:rsidR="00A23880">
              <w:rPr>
                <w:b/>
                <w:kern w:val="0"/>
                <w:lang w:val="es-US"/>
              </w:rPr>
              <w:t xml:space="preserve"> Ultrasonografía</w:t>
            </w:r>
          </w:p>
        </w:tc>
        <w:tc>
          <w:tcPr>
            <w:tcW w:w="1890" w:type="dxa"/>
            <w:gridSpan w:val="2"/>
            <w:tcBorders>
              <w:top w:val="single" w:sz="6" w:space="0" w:color="auto"/>
              <w:bottom w:val="single" w:sz="6" w:space="0" w:color="auto"/>
            </w:tcBorders>
          </w:tcPr>
          <w:p w14:paraId="6A0F3E20" w14:textId="77777777" w:rsidR="00D95D16" w:rsidRDefault="00D95D16" w:rsidP="00B25C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65CF3162" w14:textId="77777777" w:rsidR="00D95D16" w:rsidRDefault="00D95D16" w:rsidP="00B25C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58A65BAF" w14:textId="77777777" w:rsidR="00D95D16" w:rsidRDefault="00D95D16" w:rsidP="00B25C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011835AD" w14:textId="77777777" w:rsidR="00D95D16" w:rsidRDefault="00D95D16" w:rsidP="00B25C6D">
            <w:pPr>
              <w:pStyle w:val="Outline"/>
              <w:spacing w:before="120"/>
              <w:jc w:val="center"/>
              <w:rPr>
                <w:kern w:val="0"/>
                <w:sz w:val="20"/>
                <w:lang w:val="pt-BR"/>
              </w:rPr>
            </w:pPr>
          </w:p>
        </w:tc>
      </w:tr>
      <w:tr w:rsidR="00B25C6D" w:rsidRPr="007A763E" w14:paraId="30A0EC53"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76F62200" w14:textId="77777777" w:rsidR="00B25C6D" w:rsidRPr="0006620D" w:rsidRDefault="00A23880" w:rsidP="00B25C6D">
            <w:pPr>
              <w:pStyle w:val="Outline"/>
              <w:spacing w:before="120"/>
              <w:jc w:val="center"/>
              <w:rPr>
                <w:kern w:val="0"/>
                <w:lang w:val="es-US"/>
              </w:rPr>
            </w:pPr>
            <w:r>
              <w:rPr>
                <w:kern w:val="0"/>
                <w:lang w:val="es-US"/>
              </w:rPr>
              <w:t>Ítem 1</w:t>
            </w:r>
          </w:p>
        </w:tc>
        <w:tc>
          <w:tcPr>
            <w:tcW w:w="3996" w:type="dxa"/>
            <w:gridSpan w:val="3"/>
            <w:tcBorders>
              <w:top w:val="single" w:sz="6" w:space="0" w:color="auto"/>
              <w:bottom w:val="single" w:sz="6" w:space="0" w:color="auto"/>
            </w:tcBorders>
          </w:tcPr>
          <w:p w14:paraId="5B834748" w14:textId="77777777" w:rsidR="00B25C6D" w:rsidRPr="000B2BD9" w:rsidRDefault="00E54464" w:rsidP="000B2BD9">
            <w:pPr>
              <w:pStyle w:val="Outline"/>
              <w:spacing w:before="120"/>
              <w:jc w:val="both"/>
              <w:rPr>
                <w:b/>
                <w:kern w:val="0"/>
                <w:lang w:val="es-US"/>
              </w:rPr>
            </w:pPr>
            <w:r w:rsidRPr="000B2BD9">
              <w:rPr>
                <w:b/>
                <w:kern w:val="0"/>
                <w:lang w:val="es-US"/>
              </w:rPr>
              <w:t>EQUIPO DE ULTRASONOGRAFÍA</w:t>
            </w:r>
          </w:p>
        </w:tc>
        <w:tc>
          <w:tcPr>
            <w:tcW w:w="1890" w:type="dxa"/>
            <w:gridSpan w:val="2"/>
            <w:tcBorders>
              <w:top w:val="single" w:sz="6" w:space="0" w:color="auto"/>
              <w:bottom w:val="single" w:sz="6" w:space="0" w:color="auto"/>
            </w:tcBorders>
          </w:tcPr>
          <w:p w14:paraId="56527F54" w14:textId="77777777" w:rsidR="00B25C6D" w:rsidRDefault="00B25C6D" w:rsidP="00B25C6D">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35EBA21E" w14:textId="77777777" w:rsidR="00B25C6D" w:rsidRDefault="00B25C6D" w:rsidP="00B25C6D">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2BB72241" w14:textId="77777777" w:rsidR="00B25C6D" w:rsidRDefault="00B25C6D" w:rsidP="00B25C6D">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2BA9EAC9" w14:textId="77777777" w:rsidR="00B25C6D" w:rsidRDefault="00B25C6D" w:rsidP="00B25C6D">
            <w:pPr>
              <w:pStyle w:val="Outline"/>
              <w:spacing w:before="120"/>
              <w:jc w:val="center"/>
              <w:rPr>
                <w:kern w:val="0"/>
                <w:sz w:val="20"/>
                <w:lang w:val="pt-BR"/>
              </w:rPr>
            </w:pPr>
          </w:p>
        </w:tc>
      </w:tr>
      <w:tr w:rsidR="00E54464" w:rsidRPr="00742284" w14:paraId="1EBF899A"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2896F4AF" w14:textId="77777777" w:rsidR="00E54464" w:rsidRPr="0006620D" w:rsidRDefault="00E54464" w:rsidP="00E54464">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4235B0D2" w14:textId="77777777" w:rsidR="00D02386" w:rsidRDefault="00E54464" w:rsidP="000B2BD9">
            <w:pPr>
              <w:pStyle w:val="Outline"/>
              <w:spacing w:before="120"/>
              <w:jc w:val="both"/>
              <w:rPr>
                <w:kern w:val="0"/>
                <w:lang w:val="es-US"/>
              </w:rPr>
            </w:pPr>
            <w:r w:rsidRPr="003D64A0">
              <w:rPr>
                <w:kern w:val="0"/>
                <w:lang w:val="es-US"/>
              </w:rPr>
              <w:t xml:space="preserve">Capacitación en las instalaciones del Hospital </w:t>
            </w:r>
          </w:p>
          <w:p w14:paraId="20CD3A90" w14:textId="77777777" w:rsidR="00D02386" w:rsidRDefault="00D02386" w:rsidP="00D02386">
            <w:pPr>
              <w:pStyle w:val="Outline"/>
              <w:numPr>
                <w:ilvl w:val="0"/>
                <w:numId w:val="8"/>
              </w:numPr>
              <w:spacing w:before="120"/>
              <w:jc w:val="both"/>
              <w:rPr>
                <w:kern w:val="0"/>
                <w:lang w:val="es-US"/>
              </w:rPr>
            </w:pPr>
            <w:r>
              <w:rPr>
                <w:kern w:val="0"/>
                <w:lang w:val="es-US"/>
              </w:rPr>
              <w:t xml:space="preserve">jornadas para personal clínico </w:t>
            </w:r>
          </w:p>
          <w:p w14:paraId="7C4C6AB8" w14:textId="77777777" w:rsidR="00D02386" w:rsidRDefault="00D02386" w:rsidP="00D02386">
            <w:pPr>
              <w:pStyle w:val="Outline"/>
              <w:spacing w:before="120"/>
              <w:jc w:val="both"/>
              <w:rPr>
                <w:kern w:val="0"/>
                <w:lang w:val="es-US"/>
              </w:rPr>
            </w:pPr>
            <w:r>
              <w:rPr>
                <w:kern w:val="0"/>
                <w:lang w:val="es-US"/>
              </w:rPr>
              <w:t>1 jornada para personal de mantenimiento</w:t>
            </w:r>
          </w:p>
          <w:p w14:paraId="1AA70ED4" w14:textId="77777777" w:rsidR="00E54464" w:rsidRDefault="00E54464" w:rsidP="000B2BD9">
            <w:pPr>
              <w:pStyle w:val="Outline"/>
              <w:spacing w:before="120"/>
              <w:jc w:val="both"/>
              <w:rPr>
                <w:kern w:val="0"/>
                <w:lang w:val="es-US"/>
              </w:rPr>
            </w:pPr>
            <w:r w:rsidRPr="003D64A0">
              <w:rPr>
                <w:kern w:val="0"/>
                <w:lang w:val="es-US"/>
              </w:rPr>
              <w:t xml:space="preserve">Referenciar, literales 4.4. </w:t>
            </w:r>
            <w:r w:rsidR="003D64A0" w:rsidRPr="003D64A0">
              <w:rPr>
                <w:kern w:val="0"/>
                <w:lang w:val="es-US"/>
              </w:rPr>
              <w:t xml:space="preserve">de las </w:t>
            </w:r>
            <w:r w:rsidR="003D64A0" w:rsidRPr="00487F19">
              <w:rPr>
                <w:rFonts w:ascii="Bembo Std" w:hAnsi="Bembo Std"/>
                <w:lang w:val="es-ES"/>
              </w:rPr>
              <w:t>Especificaciones Técnicas, de la Sección VI</w:t>
            </w:r>
            <w:r w:rsidR="003D64A0">
              <w:rPr>
                <w:rFonts w:ascii="Bembo Std" w:hAnsi="Bembo Std"/>
                <w:lang w:val="es-ES"/>
              </w:rPr>
              <w:t xml:space="preserve">I </w:t>
            </w:r>
            <w:r w:rsidR="003D64A0" w:rsidRPr="00487F19">
              <w:rPr>
                <w:rFonts w:ascii="Bembo Std" w:hAnsi="Bembo Std"/>
                <w:lang w:val="es-ES"/>
              </w:rPr>
              <w:t>Requisitos</w:t>
            </w:r>
            <w:r w:rsidR="003D64A0">
              <w:rPr>
                <w:rFonts w:ascii="Bembo Std" w:hAnsi="Bembo Std"/>
                <w:lang w:val="es-ES"/>
              </w:rPr>
              <w:t xml:space="preserve"> de los Bienes y Servicios Conexos</w:t>
            </w:r>
          </w:p>
        </w:tc>
        <w:tc>
          <w:tcPr>
            <w:tcW w:w="1890" w:type="dxa"/>
            <w:gridSpan w:val="2"/>
            <w:tcBorders>
              <w:top w:val="single" w:sz="6" w:space="0" w:color="auto"/>
              <w:bottom w:val="single" w:sz="6" w:space="0" w:color="auto"/>
            </w:tcBorders>
          </w:tcPr>
          <w:p w14:paraId="15F0A9C5" w14:textId="77777777" w:rsidR="00E54464" w:rsidRPr="003D64A0" w:rsidRDefault="00D02386" w:rsidP="00E54464">
            <w:pPr>
              <w:pStyle w:val="Outline"/>
              <w:spacing w:before="120"/>
              <w:jc w:val="center"/>
              <w:rPr>
                <w:kern w:val="0"/>
                <w:lang w:val="es-US"/>
              </w:rPr>
            </w:pPr>
            <w:r>
              <w:rPr>
                <w:kern w:val="0"/>
                <w:lang w:val="es-US"/>
              </w:rPr>
              <w:t>3</w:t>
            </w:r>
          </w:p>
        </w:tc>
        <w:tc>
          <w:tcPr>
            <w:tcW w:w="1890" w:type="dxa"/>
            <w:gridSpan w:val="3"/>
            <w:tcBorders>
              <w:top w:val="single" w:sz="6" w:space="0" w:color="auto"/>
              <w:bottom w:val="single" w:sz="6" w:space="0" w:color="auto"/>
            </w:tcBorders>
          </w:tcPr>
          <w:p w14:paraId="4CAD9A5F" w14:textId="77777777" w:rsidR="00E54464" w:rsidRDefault="00E54464" w:rsidP="00E54464">
            <w:pPr>
              <w:pStyle w:val="Outline"/>
              <w:spacing w:before="120"/>
              <w:jc w:val="center"/>
              <w:rPr>
                <w:kern w:val="0"/>
                <w:lang w:val="es-US"/>
              </w:rPr>
            </w:pPr>
            <w:r w:rsidRPr="003D64A0">
              <w:rPr>
                <w:kern w:val="0"/>
                <w:lang w:val="es-US"/>
              </w:rPr>
              <w:t xml:space="preserve">Jornadas de capacitación. </w:t>
            </w:r>
          </w:p>
          <w:p w14:paraId="3B080401" w14:textId="77777777" w:rsidR="000065F8" w:rsidRPr="003D64A0" w:rsidRDefault="000065F8" w:rsidP="00E54464">
            <w:pPr>
              <w:pStyle w:val="Outline"/>
              <w:spacing w:before="120"/>
              <w:jc w:val="center"/>
              <w:rPr>
                <w:kern w:val="0"/>
                <w:lang w:val="es-US"/>
              </w:rPr>
            </w:pPr>
            <w:r>
              <w:rPr>
                <w:kern w:val="0"/>
                <w:lang w:val="es-US"/>
              </w:rPr>
              <w:t>(8 Hrs. C/U)</w:t>
            </w:r>
          </w:p>
        </w:tc>
        <w:tc>
          <w:tcPr>
            <w:tcW w:w="2340" w:type="dxa"/>
            <w:gridSpan w:val="2"/>
            <w:tcBorders>
              <w:top w:val="single" w:sz="6" w:space="0" w:color="auto"/>
              <w:bottom w:val="single" w:sz="6" w:space="0" w:color="auto"/>
            </w:tcBorders>
          </w:tcPr>
          <w:p w14:paraId="3D8E7DDE" w14:textId="77777777" w:rsidR="00E54464" w:rsidRPr="003D64A0" w:rsidRDefault="00E54464" w:rsidP="00E54464">
            <w:pPr>
              <w:pStyle w:val="Outline"/>
              <w:spacing w:before="120"/>
              <w:jc w:val="center"/>
              <w:rPr>
                <w:kern w:val="0"/>
                <w:lang w:val="es-US"/>
              </w:rPr>
            </w:pPr>
            <w:r w:rsidRPr="003D64A0">
              <w:rPr>
                <w:kern w:val="0"/>
                <w:lang w:val="es-US"/>
              </w:rPr>
              <w:t>Hospital Nacional El Salvador</w:t>
            </w:r>
          </w:p>
        </w:tc>
        <w:tc>
          <w:tcPr>
            <w:tcW w:w="1620" w:type="dxa"/>
            <w:gridSpan w:val="2"/>
            <w:tcBorders>
              <w:top w:val="single" w:sz="6" w:space="0" w:color="auto"/>
              <w:bottom w:val="single" w:sz="6" w:space="0" w:color="auto"/>
            </w:tcBorders>
          </w:tcPr>
          <w:p w14:paraId="1E7F8FE2" w14:textId="77777777" w:rsidR="00E54464" w:rsidRDefault="00E54464" w:rsidP="00E54464">
            <w:pPr>
              <w:pStyle w:val="Outline"/>
              <w:spacing w:before="120"/>
              <w:jc w:val="center"/>
              <w:rPr>
                <w:kern w:val="0"/>
                <w:sz w:val="20"/>
                <w:lang w:val="pt-BR"/>
              </w:rPr>
            </w:pPr>
            <w:r>
              <w:rPr>
                <w:kern w:val="0"/>
                <w:sz w:val="20"/>
                <w:lang w:val="pt-BR"/>
              </w:rPr>
              <w:t>El Licitante adjudicado de</w:t>
            </w:r>
            <w:r w:rsidRPr="006A1AE0">
              <w:rPr>
                <w:kern w:val="0"/>
                <w:sz w:val="20"/>
                <w:lang w:val="pt-BR"/>
              </w:rPr>
              <w:t>berá presentar a los quince días después de la distribución del contrato a</w:t>
            </w:r>
            <w:r>
              <w:rPr>
                <w:kern w:val="0"/>
                <w:sz w:val="20"/>
                <w:lang w:val="pt-BR"/>
              </w:rPr>
              <w:t>l Comprador, el plan de cap</w:t>
            </w:r>
            <w:r w:rsidRPr="006A1AE0">
              <w:rPr>
                <w:kern w:val="0"/>
                <w:sz w:val="20"/>
                <w:lang w:val="pt-BR"/>
              </w:rPr>
              <w:t>aci</w:t>
            </w:r>
            <w:r>
              <w:rPr>
                <w:kern w:val="0"/>
                <w:sz w:val="20"/>
                <w:lang w:val="pt-BR"/>
              </w:rPr>
              <w:t>ón</w:t>
            </w:r>
            <w:r w:rsidRPr="006A1AE0">
              <w:rPr>
                <w:kern w:val="0"/>
                <w:sz w:val="20"/>
                <w:lang w:val="pt-BR"/>
              </w:rPr>
              <w:t xml:space="preserve"> </w:t>
            </w:r>
          </w:p>
        </w:tc>
      </w:tr>
      <w:tr w:rsidR="00E54464" w:rsidRPr="00742284" w14:paraId="401E29F5"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350E8AC6" w14:textId="77777777" w:rsidR="00E54464" w:rsidRPr="0006620D" w:rsidRDefault="00E54464" w:rsidP="00E54464">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09EE9FC1" w14:textId="77777777" w:rsidR="00E54464" w:rsidRDefault="00E54464" w:rsidP="00E54464">
            <w:pPr>
              <w:pStyle w:val="Outline"/>
              <w:spacing w:before="120"/>
              <w:jc w:val="center"/>
              <w:rPr>
                <w:kern w:val="0"/>
                <w:lang w:val="es-US"/>
              </w:rPr>
            </w:pPr>
            <w:r>
              <w:rPr>
                <w:kern w:val="0"/>
                <w:lang w:val="es-US"/>
              </w:rPr>
              <w:t xml:space="preserve">Mantenimiento preventivo </w:t>
            </w:r>
          </w:p>
          <w:p w14:paraId="22737014" w14:textId="77777777" w:rsidR="00E54464" w:rsidRDefault="00E54464" w:rsidP="003D64A0">
            <w:pPr>
              <w:pStyle w:val="Outline"/>
              <w:spacing w:before="120"/>
              <w:jc w:val="both"/>
              <w:rPr>
                <w:kern w:val="0"/>
                <w:lang w:val="es-US"/>
              </w:rPr>
            </w:pPr>
            <w:r>
              <w:rPr>
                <w:kern w:val="0"/>
                <w:lang w:val="es-US"/>
              </w:rPr>
              <w:t>Ver referencia numeral 4.5</w:t>
            </w:r>
            <w:r w:rsidR="003D64A0">
              <w:rPr>
                <w:kern w:val="0"/>
                <w:lang w:val="es-US"/>
              </w:rPr>
              <w:t xml:space="preserve"> de </w:t>
            </w:r>
            <w:r w:rsidR="000B2BD9">
              <w:rPr>
                <w:kern w:val="0"/>
                <w:lang w:val="es-US"/>
              </w:rPr>
              <w:t>las Especificaciones</w:t>
            </w:r>
            <w:r w:rsidR="003D64A0" w:rsidRPr="00487F19">
              <w:rPr>
                <w:rFonts w:ascii="Bembo Std" w:hAnsi="Bembo Std"/>
                <w:lang w:val="es-ES"/>
              </w:rPr>
              <w:t xml:space="preserve"> Técnicas, de la Sección VI</w:t>
            </w:r>
            <w:r w:rsidR="003D64A0">
              <w:rPr>
                <w:rFonts w:ascii="Bembo Std" w:hAnsi="Bembo Std"/>
                <w:lang w:val="es-ES"/>
              </w:rPr>
              <w:t xml:space="preserve">I </w:t>
            </w:r>
            <w:r w:rsidR="003D64A0" w:rsidRPr="00487F19">
              <w:rPr>
                <w:rFonts w:ascii="Bembo Std" w:hAnsi="Bembo Std"/>
                <w:lang w:val="es-ES"/>
              </w:rPr>
              <w:t>Requisitos</w:t>
            </w:r>
            <w:r w:rsidR="003D64A0">
              <w:rPr>
                <w:rFonts w:ascii="Bembo Std" w:hAnsi="Bembo Std"/>
                <w:lang w:val="es-ES"/>
              </w:rPr>
              <w:t xml:space="preserve"> de los Bienes y Servicios Conexos</w:t>
            </w:r>
          </w:p>
        </w:tc>
        <w:tc>
          <w:tcPr>
            <w:tcW w:w="1890" w:type="dxa"/>
            <w:gridSpan w:val="2"/>
            <w:tcBorders>
              <w:top w:val="single" w:sz="6" w:space="0" w:color="auto"/>
              <w:bottom w:val="single" w:sz="6" w:space="0" w:color="auto"/>
            </w:tcBorders>
          </w:tcPr>
          <w:p w14:paraId="419F7540" w14:textId="77777777" w:rsidR="00E54464" w:rsidRDefault="00E54464" w:rsidP="00E54464">
            <w:pPr>
              <w:pStyle w:val="Outline"/>
              <w:spacing w:before="120"/>
              <w:jc w:val="center"/>
              <w:rPr>
                <w:kern w:val="0"/>
                <w:lang w:val="es-US"/>
              </w:rPr>
            </w:pPr>
            <w:r>
              <w:rPr>
                <w:kern w:val="0"/>
                <w:lang w:val="es-US"/>
              </w:rPr>
              <w:t>9</w:t>
            </w:r>
          </w:p>
        </w:tc>
        <w:tc>
          <w:tcPr>
            <w:tcW w:w="1890" w:type="dxa"/>
            <w:gridSpan w:val="3"/>
            <w:tcBorders>
              <w:top w:val="single" w:sz="6" w:space="0" w:color="auto"/>
              <w:bottom w:val="single" w:sz="6" w:space="0" w:color="auto"/>
            </w:tcBorders>
          </w:tcPr>
          <w:p w14:paraId="1D61E4C1" w14:textId="77777777" w:rsidR="00E54464" w:rsidRDefault="00E54464" w:rsidP="00E54464">
            <w:pPr>
              <w:pStyle w:val="Outline"/>
              <w:spacing w:before="120"/>
              <w:jc w:val="center"/>
              <w:rPr>
                <w:kern w:val="0"/>
                <w:lang w:val="es-US"/>
              </w:rPr>
            </w:pPr>
            <w:r>
              <w:rPr>
                <w:kern w:val="0"/>
                <w:lang w:val="es-US"/>
              </w:rPr>
              <w:t>Visitas</w:t>
            </w:r>
          </w:p>
        </w:tc>
        <w:tc>
          <w:tcPr>
            <w:tcW w:w="2340" w:type="dxa"/>
            <w:gridSpan w:val="2"/>
            <w:tcBorders>
              <w:top w:val="single" w:sz="6" w:space="0" w:color="auto"/>
              <w:bottom w:val="single" w:sz="6" w:space="0" w:color="auto"/>
            </w:tcBorders>
          </w:tcPr>
          <w:p w14:paraId="4F91850C" w14:textId="77777777" w:rsidR="00E54464" w:rsidRDefault="00E54464" w:rsidP="00E54464">
            <w:pPr>
              <w:pStyle w:val="Outline"/>
              <w:spacing w:before="120"/>
              <w:jc w:val="center"/>
              <w:rPr>
                <w:kern w:val="0"/>
                <w:lang w:val="es-US"/>
              </w:rPr>
            </w:pPr>
            <w:r>
              <w:rPr>
                <w:kern w:val="0"/>
                <w:lang w:val="es-US"/>
              </w:rPr>
              <w:t>Hospital Nacional El Salvador</w:t>
            </w:r>
          </w:p>
        </w:tc>
        <w:tc>
          <w:tcPr>
            <w:tcW w:w="1620" w:type="dxa"/>
            <w:gridSpan w:val="2"/>
            <w:tcBorders>
              <w:top w:val="single" w:sz="6" w:space="0" w:color="auto"/>
              <w:bottom w:val="single" w:sz="6" w:space="0" w:color="auto"/>
            </w:tcBorders>
          </w:tcPr>
          <w:p w14:paraId="1CA9FB66" w14:textId="77777777" w:rsidR="00E54464" w:rsidRDefault="00E54464" w:rsidP="00E54464">
            <w:pPr>
              <w:pStyle w:val="Outline"/>
              <w:spacing w:before="120"/>
              <w:jc w:val="center"/>
              <w:rPr>
                <w:kern w:val="0"/>
                <w:sz w:val="20"/>
                <w:lang w:val="pt-BR"/>
              </w:rPr>
            </w:pPr>
            <w:r>
              <w:rPr>
                <w:kern w:val="0"/>
                <w:sz w:val="20"/>
                <w:lang w:val="pt-BR"/>
              </w:rPr>
              <w:t>El Licitante adjudicado de</w:t>
            </w:r>
            <w:r w:rsidRPr="006A1AE0">
              <w:rPr>
                <w:kern w:val="0"/>
                <w:sz w:val="20"/>
                <w:lang w:val="pt-BR"/>
              </w:rPr>
              <w:t xml:space="preserve">berá presentar a los </w:t>
            </w:r>
            <w:r>
              <w:rPr>
                <w:kern w:val="0"/>
                <w:sz w:val="20"/>
                <w:lang w:val="pt-BR"/>
              </w:rPr>
              <w:t xml:space="preserve">treinta </w:t>
            </w:r>
            <w:r w:rsidRPr="006A1AE0">
              <w:rPr>
                <w:kern w:val="0"/>
                <w:sz w:val="20"/>
                <w:lang w:val="pt-BR"/>
              </w:rPr>
              <w:t>días después de la distribución del contrato a</w:t>
            </w:r>
            <w:r>
              <w:rPr>
                <w:kern w:val="0"/>
                <w:sz w:val="20"/>
                <w:lang w:val="pt-BR"/>
              </w:rPr>
              <w:t xml:space="preserve">l Comprador, el plan de </w:t>
            </w:r>
            <w:r>
              <w:rPr>
                <w:kern w:val="0"/>
                <w:sz w:val="20"/>
                <w:lang w:val="pt-BR"/>
              </w:rPr>
              <w:lastRenderedPageBreak/>
              <w:t>Mantenimiento preventivo.</w:t>
            </w:r>
          </w:p>
        </w:tc>
      </w:tr>
      <w:tr w:rsidR="00EA46C3" w:rsidRPr="00742284" w14:paraId="4F8F882D"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42" w:type="dxa"/>
            <w:tcBorders>
              <w:top w:val="single" w:sz="6" w:space="0" w:color="auto"/>
              <w:bottom w:val="single" w:sz="6" w:space="0" w:color="auto"/>
            </w:tcBorders>
          </w:tcPr>
          <w:p w14:paraId="603C74CB" w14:textId="77777777" w:rsidR="00EA46C3" w:rsidRPr="0006620D" w:rsidRDefault="00EA46C3" w:rsidP="00E54464">
            <w:pPr>
              <w:pStyle w:val="Outline"/>
              <w:spacing w:before="120"/>
              <w:jc w:val="center"/>
              <w:rPr>
                <w:kern w:val="0"/>
                <w:lang w:val="es-US"/>
              </w:rPr>
            </w:pPr>
          </w:p>
        </w:tc>
        <w:tc>
          <w:tcPr>
            <w:tcW w:w="3996" w:type="dxa"/>
            <w:gridSpan w:val="3"/>
            <w:tcBorders>
              <w:top w:val="single" w:sz="6" w:space="0" w:color="auto"/>
              <w:bottom w:val="single" w:sz="6" w:space="0" w:color="auto"/>
            </w:tcBorders>
          </w:tcPr>
          <w:p w14:paraId="0A5972F4" w14:textId="77777777" w:rsidR="00EA46C3" w:rsidRDefault="00EA46C3" w:rsidP="00E54464">
            <w:pPr>
              <w:pStyle w:val="Outline"/>
              <w:spacing w:before="120"/>
              <w:jc w:val="center"/>
              <w:rPr>
                <w:kern w:val="0"/>
                <w:lang w:val="es-US"/>
              </w:rPr>
            </w:pPr>
            <w:r>
              <w:rPr>
                <w:sz w:val="20"/>
                <w:lang w:val="es-ES"/>
              </w:rPr>
              <w:t xml:space="preserve">Servicio de desaduanaje: Honorarios agente aduanal </w:t>
            </w:r>
            <w:r w:rsidRPr="00827B55">
              <w:rPr>
                <w:b/>
                <w:sz w:val="20"/>
                <w:u w:val="single"/>
                <w:lang w:val="es-ES"/>
              </w:rPr>
              <w:t>(</w:t>
            </w:r>
            <w:r>
              <w:rPr>
                <w:b/>
                <w:sz w:val="20"/>
                <w:u w:val="single"/>
                <w:lang w:val="es-ES"/>
              </w:rPr>
              <w:t xml:space="preserve">este servicio solo debe ser cotizado </w:t>
            </w:r>
            <w:r w:rsidRPr="00827B55">
              <w:rPr>
                <w:b/>
                <w:sz w:val="20"/>
                <w:u w:val="single"/>
                <w:lang w:val="es-ES"/>
              </w:rPr>
              <w:t>únicamente p</w:t>
            </w:r>
            <w:r>
              <w:rPr>
                <w:b/>
                <w:sz w:val="20"/>
                <w:u w:val="single"/>
                <w:lang w:val="es-ES"/>
              </w:rPr>
              <w:t>or</w:t>
            </w:r>
            <w:r w:rsidRPr="00827B55">
              <w:rPr>
                <w:b/>
                <w:sz w:val="20"/>
                <w:u w:val="single"/>
                <w:lang w:val="es-ES"/>
              </w:rPr>
              <w:t xml:space="preserve"> las empresas</w:t>
            </w:r>
            <w:r>
              <w:rPr>
                <w:b/>
                <w:sz w:val="20"/>
                <w:u w:val="single"/>
                <w:lang w:val="es-ES"/>
              </w:rPr>
              <w:t xml:space="preserve"> extranjeras</w:t>
            </w:r>
            <w:r>
              <w:rPr>
                <w:sz w:val="20"/>
                <w:lang w:val="es-ES"/>
              </w:rPr>
              <w:t>)</w:t>
            </w:r>
            <w:r>
              <w:rPr>
                <w:rStyle w:val="Refdenotaalpie"/>
                <w:sz w:val="20"/>
                <w:lang w:val="es-ES"/>
              </w:rPr>
              <w:footnoteReference w:id="9"/>
            </w:r>
          </w:p>
        </w:tc>
        <w:tc>
          <w:tcPr>
            <w:tcW w:w="1890" w:type="dxa"/>
            <w:gridSpan w:val="2"/>
            <w:tcBorders>
              <w:top w:val="single" w:sz="6" w:space="0" w:color="auto"/>
              <w:bottom w:val="single" w:sz="6" w:space="0" w:color="auto"/>
            </w:tcBorders>
          </w:tcPr>
          <w:p w14:paraId="249BC100" w14:textId="77777777" w:rsidR="00EA46C3" w:rsidRDefault="00EA46C3" w:rsidP="00E54464">
            <w:pPr>
              <w:pStyle w:val="Outline"/>
              <w:spacing w:before="120"/>
              <w:jc w:val="center"/>
              <w:rPr>
                <w:kern w:val="0"/>
                <w:lang w:val="es-US"/>
              </w:rPr>
            </w:pPr>
          </w:p>
        </w:tc>
        <w:tc>
          <w:tcPr>
            <w:tcW w:w="1890" w:type="dxa"/>
            <w:gridSpan w:val="3"/>
            <w:tcBorders>
              <w:top w:val="single" w:sz="6" w:space="0" w:color="auto"/>
              <w:bottom w:val="single" w:sz="6" w:space="0" w:color="auto"/>
            </w:tcBorders>
          </w:tcPr>
          <w:p w14:paraId="0647E5FC" w14:textId="77777777" w:rsidR="00EA46C3" w:rsidRDefault="00EA46C3" w:rsidP="00E54464">
            <w:pPr>
              <w:pStyle w:val="Outline"/>
              <w:spacing w:before="120"/>
              <w:jc w:val="center"/>
              <w:rPr>
                <w:kern w:val="0"/>
                <w:lang w:val="es-US"/>
              </w:rPr>
            </w:pPr>
          </w:p>
        </w:tc>
        <w:tc>
          <w:tcPr>
            <w:tcW w:w="2340" w:type="dxa"/>
            <w:gridSpan w:val="2"/>
            <w:tcBorders>
              <w:top w:val="single" w:sz="6" w:space="0" w:color="auto"/>
              <w:bottom w:val="single" w:sz="6" w:space="0" w:color="auto"/>
            </w:tcBorders>
          </w:tcPr>
          <w:p w14:paraId="0F4EA4E1" w14:textId="77777777" w:rsidR="00EA46C3" w:rsidRDefault="00EA46C3" w:rsidP="00E54464">
            <w:pPr>
              <w:pStyle w:val="Outline"/>
              <w:spacing w:before="120"/>
              <w:jc w:val="center"/>
              <w:rPr>
                <w:kern w:val="0"/>
                <w:lang w:val="es-US"/>
              </w:rPr>
            </w:pPr>
          </w:p>
        </w:tc>
        <w:tc>
          <w:tcPr>
            <w:tcW w:w="1620" w:type="dxa"/>
            <w:gridSpan w:val="2"/>
            <w:tcBorders>
              <w:top w:val="single" w:sz="6" w:space="0" w:color="auto"/>
              <w:bottom w:val="single" w:sz="6" w:space="0" w:color="auto"/>
            </w:tcBorders>
          </w:tcPr>
          <w:p w14:paraId="57180548" w14:textId="77777777" w:rsidR="00EA46C3" w:rsidRDefault="00EA46C3" w:rsidP="00E54464">
            <w:pPr>
              <w:pStyle w:val="Outline"/>
              <w:spacing w:before="120"/>
              <w:jc w:val="center"/>
              <w:rPr>
                <w:kern w:val="0"/>
                <w:sz w:val="20"/>
                <w:lang w:val="pt-BR"/>
              </w:rPr>
            </w:pPr>
          </w:p>
        </w:tc>
      </w:tr>
      <w:tr w:rsidR="00B25C6D" w:rsidRPr="0006620D" w14:paraId="25DEF07E" w14:textId="77777777" w:rsidTr="00925E6D">
        <w:tblPrEx>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Ex>
        <w:tc>
          <w:tcPr>
            <w:tcW w:w="12978" w:type="dxa"/>
            <w:gridSpan w:val="13"/>
            <w:tcBorders>
              <w:top w:val="double" w:sz="4" w:space="0" w:color="auto"/>
              <w:left w:val="nil"/>
              <w:bottom w:val="nil"/>
              <w:right w:val="nil"/>
            </w:tcBorders>
          </w:tcPr>
          <w:p w14:paraId="50680B33" w14:textId="77777777" w:rsidR="00B25C6D" w:rsidRPr="0006620D" w:rsidRDefault="00B25C6D" w:rsidP="00B25C6D">
            <w:pPr>
              <w:suppressAutoHyphens/>
              <w:spacing w:before="120"/>
              <w:rPr>
                <w:sz w:val="16"/>
                <w:lang w:val="es-US"/>
              </w:rPr>
            </w:pPr>
          </w:p>
          <w:p w14:paraId="42829019" w14:textId="77777777" w:rsidR="00B25C6D" w:rsidRPr="0006620D" w:rsidRDefault="00B25C6D" w:rsidP="00B25C6D">
            <w:pPr>
              <w:suppressAutoHyphens/>
              <w:spacing w:before="120"/>
              <w:rPr>
                <w:sz w:val="16"/>
                <w:lang w:val="es-US"/>
              </w:rPr>
            </w:pPr>
            <w:r w:rsidRPr="0006620D">
              <w:rPr>
                <w:sz w:val="16"/>
                <w:lang w:val="es-US"/>
              </w:rPr>
              <w:t>1. Si corresponde.</w:t>
            </w:r>
          </w:p>
        </w:tc>
      </w:tr>
    </w:tbl>
    <w:p w14:paraId="74BCCA57" w14:textId="77777777" w:rsidR="00455149" w:rsidRPr="0006620D" w:rsidRDefault="00455149">
      <w:pPr>
        <w:jc w:val="center"/>
        <w:rPr>
          <w:lang w:val="es-US"/>
        </w:rPr>
      </w:pPr>
    </w:p>
    <w:p w14:paraId="09AB7122" w14:textId="77777777" w:rsidR="00455149" w:rsidRPr="0006620D" w:rsidRDefault="00455149">
      <w:pPr>
        <w:jc w:val="center"/>
        <w:rPr>
          <w:lang w:val="es-US"/>
        </w:rPr>
        <w:sectPr w:rsidR="00455149" w:rsidRPr="0006620D" w:rsidSect="0018623B">
          <w:headerReference w:type="even" r:id="rId45"/>
          <w:headerReference w:type="default" r:id="rId46"/>
          <w:headerReference w:type="first" r:id="rId47"/>
          <w:pgSz w:w="15840" w:h="12240" w:orient="landscape" w:code="1"/>
          <w:pgMar w:top="1800" w:right="1440" w:bottom="1440" w:left="1440" w:header="720" w:footer="720" w:gutter="0"/>
          <w:paperSrc w:first="15" w:other="15"/>
          <w:pgNumType w:chapStyle="1"/>
          <w:cols w:space="720"/>
        </w:sectPr>
      </w:pPr>
    </w:p>
    <w:p w14:paraId="111FCCD8" w14:textId="77777777" w:rsidR="00455149" w:rsidRPr="0006620D" w:rsidRDefault="00455149" w:rsidP="00BC31A7">
      <w:pPr>
        <w:pStyle w:val="Tabla6titulo"/>
        <w:rPr>
          <w:lang w:val="es-US"/>
        </w:rPr>
      </w:pPr>
      <w:bookmarkStart w:id="444" w:name="_Toc454621008"/>
      <w:bookmarkStart w:id="445" w:name="_Toc68320560"/>
      <w:bookmarkStart w:id="446" w:name="_Toc486940235"/>
      <w:r w:rsidRPr="0006620D">
        <w:rPr>
          <w:lang w:val="es-US"/>
        </w:rPr>
        <w:lastRenderedPageBreak/>
        <w:t>3. Especificaciones técnicas</w:t>
      </w:r>
      <w:bookmarkEnd w:id="444"/>
      <w:bookmarkEnd w:id="445"/>
      <w:bookmarkEnd w:id="446"/>
    </w:p>
    <w:p w14:paraId="0C022362" w14:textId="77777777" w:rsidR="009E4BBD" w:rsidRPr="008A26BE" w:rsidRDefault="009E4BBD" w:rsidP="009E4BBD">
      <w:pPr>
        <w:jc w:val="both"/>
        <w:rPr>
          <w:rFonts w:ascii="Bembo Std" w:hAnsi="Bembo Std" w:cs="Arial"/>
          <w:b/>
          <w:u w:val="single"/>
        </w:rPr>
      </w:pPr>
    </w:p>
    <w:p w14:paraId="491420D2" w14:textId="77777777" w:rsidR="005F168D" w:rsidRPr="005F168D" w:rsidRDefault="005F168D" w:rsidP="005F168D">
      <w:pPr>
        <w:pStyle w:val="Textoindependiente3"/>
        <w:tabs>
          <w:tab w:val="center" w:pos="4320"/>
          <w:tab w:val="left" w:pos="6660"/>
        </w:tabs>
        <w:spacing w:line="276" w:lineRule="auto"/>
        <w:jc w:val="center"/>
        <w:rPr>
          <w:rFonts w:ascii="Bembo Std" w:hAnsi="Bembo Std" w:cs="Arial"/>
          <w:b/>
          <w:sz w:val="40"/>
          <w:szCs w:val="40"/>
          <w:lang w:val="es-SV"/>
        </w:rPr>
      </w:pPr>
      <w:r w:rsidRPr="005F168D">
        <w:rPr>
          <w:rFonts w:ascii="Bembo Std" w:hAnsi="Bembo Std" w:cs="Arial"/>
          <w:b/>
          <w:sz w:val="40"/>
          <w:szCs w:val="40"/>
          <w:lang w:val="es-SV"/>
        </w:rPr>
        <w:t>ESPECIFICACIONES TÉCNICAS</w:t>
      </w:r>
    </w:p>
    <w:p w14:paraId="243BF74D" w14:textId="77777777" w:rsidR="005F168D" w:rsidRPr="005F168D" w:rsidRDefault="005F168D" w:rsidP="005F168D">
      <w:pPr>
        <w:pStyle w:val="Textoindependiente3"/>
        <w:tabs>
          <w:tab w:val="center" w:pos="4320"/>
          <w:tab w:val="left" w:pos="6660"/>
        </w:tabs>
        <w:spacing w:line="276" w:lineRule="auto"/>
        <w:jc w:val="both"/>
        <w:rPr>
          <w:rFonts w:ascii="Bembo Std" w:hAnsi="Bembo Std" w:cs="Arial"/>
          <w:bCs/>
          <w:sz w:val="40"/>
          <w:szCs w:val="40"/>
          <w:lang w:val="es-SV"/>
        </w:rPr>
      </w:pPr>
    </w:p>
    <w:p w14:paraId="2B8B04BD" w14:textId="77777777" w:rsidR="005F168D" w:rsidRPr="005F168D" w:rsidRDefault="005F168D" w:rsidP="005F168D">
      <w:pPr>
        <w:pStyle w:val="Textoindependiente3"/>
        <w:tabs>
          <w:tab w:val="center" w:pos="4320"/>
          <w:tab w:val="left" w:pos="6660"/>
        </w:tabs>
        <w:spacing w:line="276" w:lineRule="auto"/>
        <w:jc w:val="center"/>
        <w:rPr>
          <w:rFonts w:ascii="Bembo Std" w:hAnsi="Bembo Std" w:cs="Arial"/>
          <w:b/>
          <w:bCs/>
          <w:sz w:val="40"/>
          <w:szCs w:val="40"/>
          <w:lang w:val="es-SV"/>
        </w:rPr>
      </w:pPr>
      <w:r w:rsidRPr="005F168D">
        <w:rPr>
          <w:rFonts w:ascii="Bembo Std" w:hAnsi="Bembo Std" w:cs="Arial"/>
          <w:b/>
          <w:bCs/>
          <w:sz w:val="40"/>
          <w:szCs w:val="40"/>
          <w:lang w:val="es-SV"/>
        </w:rPr>
        <w:t>PROYECTO</w:t>
      </w:r>
    </w:p>
    <w:p w14:paraId="0F41903E" w14:textId="77777777" w:rsidR="005F168D" w:rsidRPr="005F168D" w:rsidRDefault="005F168D" w:rsidP="005F168D">
      <w:pPr>
        <w:jc w:val="both"/>
        <w:rPr>
          <w:rFonts w:ascii="Bembo Std" w:hAnsi="Bembo Std" w:cs="Arial"/>
          <w:b/>
          <w:sz w:val="40"/>
          <w:szCs w:val="40"/>
          <w:u w:val="single"/>
          <w:lang w:val="es-SV"/>
        </w:rPr>
      </w:pPr>
    </w:p>
    <w:p w14:paraId="61475C3C" w14:textId="77777777" w:rsidR="005F168D" w:rsidRPr="005F168D" w:rsidRDefault="005F168D" w:rsidP="005F168D">
      <w:pPr>
        <w:pStyle w:val="Textoindependiente3"/>
        <w:tabs>
          <w:tab w:val="center" w:pos="4320"/>
          <w:tab w:val="left" w:pos="6660"/>
        </w:tabs>
        <w:spacing w:line="276" w:lineRule="auto"/>
        <w:jc w:val="both"/>
        <w:rPr>
          <w:rFonts w:ascii="Bembo Std" w:hAnsi="Bembo Std" w:cs="Arial"/>
          <w:b/>
          <w:sz w:val="40"/>
          <w:szCs w:val="40"/>
          <w:lang w:val="es-SV"/>
        </w:rPr>
      </w:pPr>
    </w:p>
    <w:p w14:paraId="09AA4F1B" w14:textId="77777777" w:rsidR="005F168D" w:rsidRPr="005F168D" w:rsidRDefault="005F168D" w:rsidP="005F168D">
      <w:pPr>
        <w:pStyle w:val="Textoindependiente3"/>
        <w:tabs>
          <w:tab w:val="center" w:pos="4320"/>
          <w:tab w:val="left" w:pos="6660"/>
        </w:tabs>
        <w:spacing w:line="276" w:lineRule="auto"/>
        <w:jc w:val="center"/>
        <w:rPr>
          <w:rFonts w:ascii="Bembo Std" w:hAnsi="Bembo Std" w:cs="Arial"/>
          <w:b/>
          <w:sz w:val="40"/>
          <w:szCs w:val="40"/>
          <w:lang w:val="es-SV"/>
        </w:rPr>
      </w:pPr>
      <w:r w:rsidRPr="005F168D">
        <w:rPr>
          <w:rFonts w:ascii="Bembo Std" w:hAnsi="Bembo Std" w:cs="Arial"/>
          <w:b/>
          <w:sz w:val="40"/>
          <w:szCs w:val="40"/>
          <w:lang w:val="es-SV"/>
        </w:rPr>
        <w:t>SUMINISTRO, INSTALACIÓN Y PUESTA EN MARCHA DE EQUIPOS DE UNIDAD DE RADIOLOGÍA E IMÁGENES DIAGNÓSTICAS PARA EL HOSPITAL NACIONAL EL SALVADOR</w:t>
      </w:r>
    </w:p>
    <w:p w14:paraId="65A96219" w14:textId="77777777" w:rsidR="005F168D" w:rsidRPr="005F168D" w:rsidRDefault="005F168D" w:rsidP="005F168D">
      <w:pPr>
        <w:jc w:val="both"/>
        <w:rPr>
          <w:rFonts w:ascii="Bembo Std" w:hAnsi="Bembo Std" w:cs="Arial"/>
          <w:bCs/>
          <w:lang w:val="es-SV"/>
        </w:rPr>
      </w:pPr>
    </w:p>
    <w:p w14:paraId="2E254821" w14:textId="77777777" w:rsidR="005F168D" w:rsidRPr="008A26BE" w:rsidRDefault="005F168D" w:rsidP="005F168D">
      <w:pPr>
        <w:jc w:val="both"/>
        <w:rPr>
          <w:rFonts w:ascii="Bembo Std" w:eastAsia="Arial Unicode MS" w:hAnsi="Bembo Std" w:cs="Arial"/>
          <w:color w:val="00000A"/>
          <w:lang w:val="es-ES" w:eastAsia="zh-CN" w:bidi="hi-IN"/>
        </w:rPr>
      </w:pPr>
    </w:p>
    <w:p w14:paraId="674CD4CE" w14:textId="77777777" w:rsidR="005F168D" w:rsidRDefault="005F168D" w:rsidP="005F168D">
      <w:pPr>
        <w:jc w:val="both"/>
        <w:rPr>
          <w:rFonts w:ascii="Bembo Std" w:eastAsia="Arial Unicode MS" w:hAnsi="Bembo Std" w:cs="Arial"/>
          <w:color w:val="00000A"/>
          <w:lang w:val="es-ES" w:eastAsia="zh-CN" w:bidi="hi-IN"/>
        </w:rPr>
      </w:pPr>
    </w:p>
    <w:p w14:paraId="098CD33B" w14:textId="77777777" w:rsidR="005F168D" w:rsidRDefault="005F168D" w:rsidP="005F168D">
      <w:pPr>
        <w:jc w:val="both"/>
        <w:rPr>
          <w:rFonts w:ascii="Bembo Std" w:eastAsia="Arial Unicode MS" w:hAnsi="Bembo Std" w:cs="Arial"/>
          <w:color w:val="00000A"/>
          <w:lang w:val="es-ES" w:eastAsia="zh-CN" w:bidi="hi-IN"/>
        </w:rPr>
      </w:pPr>
    </w:p>
    <w:p w14:paraId="7A904397" w14:textId="77777777" w:rsidR="005F168D" w:rsidRDefault="005F168D" w:rsidP="005F168D">
      <w:pPr>
        <w:jc w:val="both"/>
        <w:rPr>
          <w:rFonts w:ascii="Bembo Std" w:eastAsia="Arial Unicode MS" w:hAnsi="Bembo Std" w:cs="Arial"/>
          <w:color w:val="00000A"/>
          <w:lang w:val="es-ES" w:eastAsia="zh-CN" w:bidi="hi-IN"/>
        </w:rPr>
      </w:pPr>
    </w:p>
    <w:p w14:paraId="0B7DEACD" w14:textId="77777777" w:rsidR="005F168D" w:rsidRDefault="005F168D" w:rsidP="005F168D">
      <w:pPr>
        <w:jc w:val="both"/>
        <w:rPr>
          <w:rFonts w:ascii="Bembo Std" w:eastAsia="Arial Unicode MS" w:hAnsi="Bembo Std" w:cs="Arial"/>
          <w:color w:val="00000A"/>
          <w:lang w:val="es-ES" w:eastAsia="zh-CN" w:bidi="hi-IN"/>
        </w:rPr>
      </w:pPr>
    </w:p>
    <w:p w14:paraId="78A56029" w14:textId="77777777" w:rsidR="005F168D" w:rsidRPr="008A26BE" w:rsidRDefault="005F168D" w:rsidP="005F168D">
      <w:pPr>
        <w:jc w:val="both"/>
        <w:rPr>
          <w:rFonts w:ascii="Bembo Std" w:eastAsia="Arial Unicode MS" w:hAnsi="Bembo Std" w:cs="Arial"/>
          <w:color w:val="00000A"/>
          <w:lang w:val="es-ES" w:eastAsia="zh-CN" w:bidi="hi-IN"/>
        </w:rPr>
      </w:pPr>
    </w:p>
    <w:p w14:paraId="7B66ECBE" w14:textId="77777777" w:rsidR="005F168D" w:rsidRPr="005F168D" w:rsidRDefault="005F168D" w:rsidP="005F168D">
      <w:pPr>
        <w:jc w:val="both"/>
        <w:rPr>
          <w:rFonts w:ascii="Bembo Std" w:hAnsi="Bembo Std" w:cs="Arial"/>
          <w:b/>
          <w:u w:val="single"/>
          <w:lang w:val="es-SV"/>
        </w:rPr>
      </w:pPr>
    </w:p>
    <w:p w14:paraId="36952BEF" w14:textId="77777777" w:rsidR="005F168D" w:rsidRPr="005F168D" w:rsidRDefault="005F168D" w:rsidP="005F168D">
      <w:pPr>
        <w:tabs>
          <w:tab w:val="left" w:pos="3552"/>
        </w:tabs>
        <w:rPr>
          <w:rFonts w:ascii="Bembo Std" w:hAnsi="Bembo Std" w:cs="Arial"/>
          <w:lang w:val="es-SV"/>
        </w:rPr>
      </w:pPr>
      <w:r w:rsidRPr="005F168D">
        <w:rPr>
          <w:rFonts w:ascii="Bembo Std" w:hAnsi="Bembo Std" w:cs="Arial"/>
          <w:lang w:val="es-SV"/>
        </w:rPr>
        <w:tab/>
      </w:r>
    </w:p>
    <w:p w14:paraId="13C353DB" w14:textId="77777777" w:rsidR="005F168D" w:rsidRPr="005F168D" w:rsidRDefault="005F168D" w:rsidP="005F168D">
      <w:pPr>
        <w:jc w:val="both"/>
        <w:rPr>
          <w:rFonts w:ascii="Bembo Std" w:hAnsi="Bembo Std" w:cs="Arial"/>
          <w:lang w:val="es-SV"/>
        </w:rPr>
      </w:pPr>
    </w:p>
    <w:p w14:paraId="4774BED7" w14:textId="77777777" w:rsidR="005F168D" w:rsidRPr="005F168D" w:rsidRDefault="005F168D" w:rsidP="005F168D">
      <w:pPr>
        <w:jc w:val="both"/>
        <w:rPr>
          <w:rFonts w:ascii="Bembo Std" w:hAnsi="Bembo Std" w:cs="Arial"/>
          <w:b/>
          <w:lang w:val="es-SV"/>
        </w:rPr>
      </w:pPr>
      <w:r w:rsidRPr="005F168D">
        <w:rPr>
          <w:rFonts w:ascii="Bembo Std" w:hAnsi="Bembo Std" w:cs="Arial"/>
          <w:lang w:val="es-SV"/>
        </w:rPr>
        <w:br w:type="page"/>
      </w:r>
    </w:p>
    <w:p w14:paraId="64CA267B" w14:textId="77777777" w:rsidR="005F168D" w:rsidRPr="008A26BE" w:rsidRDefault="005F168D" w:rsidP="005F168D">
      <w:pPr>
        <w:pStyle w:val="Textoindependiente3"/>
        <w:tabs>
          <w:tab w:val="center" w:pos="4320"/>
          <w:tab w:val="left" w:pos="6660"/>
        </w:tabs>
        <w:spacing w:line="276" w:lineRule="auto"/>
        <w:ind w:left="360"/>
        <w:jc w:val="both"/>
        <w:rPr>
          <w:rFonts w:ascii="Bembo Std" w:hAnsi="Bembo Std" w:cs="Arial"/>
          <w:b/>
          <w:sz w:val="22"/>
          <w:szCs w:val="22"/>
        </w:rPr>
      </w:pPr>
      <w:r w:rsidRPr="005F168D">
        <w:rPr>
          <w:rFonts w:ascii="Bembo Std" w:hAnsi="Bembo Std" w:cs="Arial"/>
          <w:b/>
          <w:sz w:val="22"/>
          <w:szCs w:val="22"/>
          <w:lang w:val="es-SV"/>
        </w:rPr>
        <w:lastRenderedPageBreak/>
        <w:t xml:space="preserve"> </w:t>
      </w:r>
      <w:r w:rsidRPr="008A26BE">
        <w:rPr>
          <w:rFonts w:ascii="Bembo Std" w:hAnsi="Bembo Std" w:cs="Arial"/>
          <w:b/>
          <w:sz w:val="22"/>
          <w:szCs w:val="22"/>
        </w:rPr>
        <w:t>CONDICIONES GENERALES</w:t>
      </w:r>
    </w:p>
    <w:p w14:paraId="3A33177F" w14:textId="77777777" w:rsidR="005F168D" w:rsidRDefault="005F168D" w:rsidP="00D2565E">
      <w:pPr>
        <w:pStyle w:val="Textosinformato"/>
        <w:numPr>
          <w:ilvl w:val="1"/>
          <w:numId w:val="166"/>
        </w:numPr>
        <w:spacing w:line="276" w:lineRule="auto"/>
        <w:ind w:left="1418" w:hanging="851"/>
        <w:jc w:val="both"/>
        <w:rPr>
          <w:rFonts w:ascii="Bembo Std" w:hAnsi="Bembo Std" w:cs="Arial"/>
          <w:sz w:val="22"/>
          <w:szCs w:val="22"/>
        </w:rPr>
      </w:pPr>
      <w:r>
        <w:rPr>
          <w:rFonts w:ascii="Bembo Std" w:hAnsi="Bembo Std" w:cs="Arial"/>
          <w:sz w:val="22"/>
          <w:szCs w:val="22"/>
        </w:rPr>
        <w:t xml:space="preserve">Los licitantes </w:t>
      </w:r>
      <w:r w:rsidR="00A75F27">
        <w:rPr>
          <w:rFonts w:ascii="Bembo Std" w:hAnsi="Bembo Std" w:cs="Arial"/>
          <w:sz w:val="22"/>
          <w:szCs w:val="22"/>
        </w:rPr>
        <w:t>pueden ofertar en un cualquier numero de lotes</w:t>
      </w:r>
      <w:r>
        <w:rPr>
          <w:rFonts w:ascii="Bembo Std" w:hAnsi="Bembo Std" w:cs="Arial"/>
          <w:sz w:val="22"/>
          <w:szCs w:val="22"/>
        </w:rPr>
        <w:t xml:space="preserve">. </w:t>
      </w:r>
    </w:p>
    <w:p w14:paraId="551942AB" w14:textId="77777777" w:rsidR="005F168D" w:rsidRPr="00064E1C" w:rsidRDefault="005F168D" w:rsidP="00D2565E">
      <w:pPr>
        <w:pStyle w:val="Textosinformato"/>
        <w:numPr>
          <w:ilvl w:val="1"/>
          <w:numId w:val="166"/>
        </w:numPr>
        <w:spacing w:line="276" w:lineRule="auto"/>
        <w:ind w:left="1418" w:hanging="851"/>
        <w:jc w:val="both"/>
        <w:rPr>
          <w:rFonts w:ascii="Bembo Std" w:hAnsi="Bembo Std" w:cs="Arial"/>
          <w:sz w:val="22"/>
          <w:szCs w:val="22"/>
        </w:rPr>
      </w:pPr>
      <w:r>
        <w:rPr>
          <w:rFonts w:ascii="Bembo Std" w:hAnsi="Bembo Std" w:cs="Arial"/>
          <w:sz w:val="22"/>
          <w:szCs w:val="22"/>
        </w:rPr>
        <w:t xml:space="preserve">El licitante del lote 1 </w:t>
      </w:r>
      <w:r w:rsidRPr="00064E1C">
        <w:rPr>
          <w:rFonts w:ascii="Bembo Std" w:hAnsi="Bembo Std" w:cs="Arial"/>
          <w:sz w:val="22"/>
          <w:szCs w:val="22"/>
        </w:rPr>
        <w:t>debe de considerar lo siguiente:</w:t>
      </w:r>
    </w:p>
    <w:p w14:paraId="451F8AAA" w14:textId="77777777" w:rsidR="005F168D"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8A26BE">
        <w:rPr>
          <w:rFonts w:ascii="Bembo Std" w:hAnsi="Bembo Std" w:cs="Arial"/>
          <w:sz w:val="22"/>
          <w:szCs w:val="22"/>
        </w:rPr>
        <w:t>Las adecuaciones físicas, eléctricas, mecánicas, estructurales, de comunicación, interconexión a PACS existente, incluyendo la instalación de planta y subestación eléctrica para toda la unidad, así como las protecciones y el cableado hasta el sitio de instalación de los equipos</w:t>
      </w:r>
      <w:r>
        <w:rPr>
          <w:rFonts w:ascii="Bembo Std" w:hAnsi="Bembo Std" w:cs="Arial"/>
          <w:sz w:val="22"/>
          <w:szCs w:val="22"/>
        </w:rPr>
        <w:t>.</w:t>
      </w:r>
    </w:p>
    <w:p w14:paraId="66176EDA" w14:textId="77777777" w:rsidR="005F168D"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064E1C">
        <w:rPr>
          <w:rFonts w:ascii="Bembo Std" w:hAnsi="Bembo Std" w:cs="Arial"/>
          <w:sz w:val="22"/>
          <w:szCs w:val="22"/>
        </w:rPr>
        <w:t>Así mismo deberá tomar en cuenta lo indicado en el Anexo 2. SERVICIOS CONEXOS, OBRAS DE ADECUACIÓN, PREINSTALACIÓN E INSTALACIÓN y lo indicado en el numeral 4.6.</w:t>
      </w:r>
    </w:p>
    <w:p w14:paraId="2C048BE5" w14:textId="77777777" w:rsidR="005F168D" w:rsidRPr="00064E1C"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064E1C">
        <w:rPr>
          <w:rFonts w:ascii="Bembo Std" w:hAnsi="Bembo Std" w:cs="Arial"/>
          <w:sz w:val="22"/>
          <w:szCs w:val="22"/>
        </w:rPr>
        <w:t>Si su propuesta no incluye todos los equipos de la tabla 1, debe coordinar con los demás licitantes adjudicados para obtener la información pertinente y ejecutar las pre instalaciones necesarias de dichos equipos.</w:t>
      </w:r>
    </w:p>
    <w:p w14:paraId="45779CD8" w14:textId="77777777" w:rsidR="005F168D" w:rsidRPr="008A26BE"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8A26BE">
        <w:rPr>
          <w:rFonts w:ascii="Bembo Std" w:hAnsi="Bembo Std" w:cs="Arial"/>
          <w:sz w:val="22"/>
          <w:szCs w:val="22"/>
        </w:rPr>
        <w:t>Deberá considerar todas las adecuaciones dentro del área a utilizar incluyendo el cableado eléctrico, soportería, cielo falso, piso, panel de aislamiento, tomas y red de gases médicos, pintura, cableado estructurado, router, switch, servidores, interconexión con red de datos existente, etc.</w:t>
      </w:r>
    </w:p>
    <w:p w14:paraId="18C8DD58" w14:textId="77777777" w:rsidR="005F168D" w:rsidRPr="00C2544E"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8A26BE">
        <w:rPr>
          <w:rFonts w:ascii="Bembo Std" w:hAnsi="Bembo Std" w:cs="Arial"/>
          <w:sz w:val="22"/>
          <w:szCs w:val="22"/>
        </w:rPr>
        <w:t>Los licitantes ya sean nacionales o extranjeros o sus representantes en El Salvador</w:t>
      </w:r>
      <w:r w:rsidRPr="00C2544E">
        <w:rPr>
          <w:rFonts w:ascii="Bembo Std" w:hAnsi="Bembo Std" w:cs="Arial"/>
          <w:sz w:val="22"/>
          <w:szCs w:val="22"/>
        </w:rPr>
        <w:t xml:space="preserve"> deben contar, al momento de la instalación de los bienes, con la autorización vigente expedida por la Dirección de Protección Radiológica del Ministro de Salud para realizar actividades relacionadas a radiaciones ionizantes.</w:t>
      </w:r>
    </w:p>
    <w:p w14:paraId="6CE02865" w14:textId="77777777" w:rsidR="005F168D" w:rsidRPr="00481FDF"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C2544E">
        <w:rPr>
          <w:rFonts w:ascii="Bembo Std" w:hAnsi="Bembo Std" w:cs="Arial"/>
          <w:sz w:val="22"/>
          <w:szCs w:val="22"/>
        </w:rPr>
        <w:t xml:space="preserve">Los licitantes deberán acogerse a las normas de radio-protección vigentes en cuanto a la adecuación del espacio físico y que incluya puertas corredizas plomadas, vidrio plomado, paredes blindadas de acuerdo con las características técnicas del equipo. </w:t>
      </w:r>
      <w:r w:rsidRPr="00481FDF">
        <w:rPr>
          <w:rFonts w:ascii="Bembo Std" w:hAnsi="Bembo Std" w:cs="Arial"/>
          <w:sz w:val="22"/>
          <w:szCs w:val="22"/>
        </w:rPr>
        <w:t>Por lo que deberán realizar la memoria de cálculo del blindaje instalando la barrera de plomo necesaria para tal fin.</w:t>
      </w:r>
    </w:p>
    <w:p w14:paraId="6E7AAA11" w14:textId="77777777" w:rsidR="005F168D" w:rsidRDefault="005F168D" w:rsidP="00D2565E">
      <w:pPr>
        <w:pStyle w:val="Textosinformato"/>
        <w:numPr>
          <w:ilvl w:val="2"/>
          <w:numId w:val="166"/>
        </w:numPr>
        <w:spacing w:line="276" w:lineRule="auto"/>
        <w:ind w:left="1843" w:hanging="992"/>
        <w:jc w:val="both"/>
        <w:rPr>
          <w:rFonts w:ascii="Bembo Std" w:hAnsi="Bembo Std" w:cs="Arial"/>
          <w:sz w:val="22"/>
          <w:szCs w:val="22"/>
        </w:rPr>
      </w:pPr>
      <w:r w:rsidRPr="008A26BE">
        <w:rPr>
          <w:rFonts w:ascii="Bembo Std" w:hAnsi="Bembo Std" w:cs="Arial"/>
          <w:sz w:val="22"/>
          <w:szCs w:val="22"/>
        </w:rPr>
        <w:t xml:space="preserve">Los vidrios </w:t>
      </w:r>
      <w:r>
        <w:rPr>
          <w:rFonts w:ascii="Bembo Std" w:hAnsi="Bembo Std" w:cs="Arial"/>
          <w:sz w:val="22"/>
          <w:szCs w:val="22"/>
        </w:rPr>
        <w:t xml:space="preserve">y puertas </w:t>
      </w:r>
      <w:r w:rsidRPr="008A26BE">
        <w:rPr>
          <w:rFonts w:ascii="Bembo Std" w:hAnsi="Bembo Std" w:cs="Arial"/>
          <w:sz w:val="22"/>
          <w:szCs w:val="22"/>
        </w:rPr>
        <w:t xml:space="preserve">plomados solicitados serán responsabilidad </w:t>
      </w:r>
      <w:r>
        <w:rPr>
          <w:rFonts w:ascii="Bembo Std" w:hAnsi="Bembo Std" w:cs="Arial"/>
          <w:sz w:val="22"/>
          <w:szCs w:val="22"/>
        </w:rPr>
        <w:t>del suministrante</w:t>
      </w:r>
      <w:r w:rsidRPr="008A26BE">
        <w:rPr>
          <w:rFonts w:ascii="Bembo Std" w:hAnsi="Bembo Std" w:cs="Arial"/>
          <w:sz w:val="22"/>
          <w:szCs w:val="22"/>
        </w:rPr>
        <w:t>, debiendo realizar el montaje de estos</w:t>
      </w:r>
      <w:r>
        <w:rPr>
          <w:rFonts w:ascii="Bembo Std" w:hAnsi="Bembo Std" w:cs="Arial"/>
          <w:sz w:val="22"/>
          <w:szCs w:val="22"/>
        </w:rPr>
        <w:t xml:space="preserve"> en cada espacio que se necesiten.</w:t>
      </w:r>
    </w:p>
    <w:p w14:paraId="72DB4648"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Considerar todas las protecciones eléctricas recomendadas por los fabricantes.</w:t>
      </w:r>
    </w:p>
    <w:p w14:paraId="61243EF3"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Todos los accesorios inherentes a la instalación de los equipos deben ser suministrados.</w:t>
      </w:r>
    </w:p>
    <w:p w14:paraId="468FE7CA"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 xml:space="preserve">El (Los) </w:t>
      </w:r>
      <w:r>
        <w:rPr>
          <w:rFonts w:ascii="Bembo Std" w:hAnsi="Bembo Std" w:cs="Arial"/>
          <w:sz w:val="22"/>
          <w:szCs w:val="22"/>
        </w:rPr>
        <w:t>licitante(s)</w:t>
      </w:r>
      <w:r w:rsidRPr="008A26BE">
        <w:rPr>
          <w:rFonts w:ascii="Bembo Std" w:hAnsi="Bembo Std" w:cs="Arial"/>
          <w:sz w:val="22"/>
          <w:szCs w:val="22"/>
        </w:rPr>
        <w:t xml:space="preserve"> deberá</w:t>
      </w:r>
      <w:r>
        <w:rPr>
          <w:rFonts w:ascii="Bembo Std" w:hAnsi="Bembo Std" w:cs="Arial"/>
          <w:sz w:val="22"/>
          <w:szCs w:val="22"/>
        </w:rPr>
        <w:t>(</w:t>
      </w:r>
      <w:r w:rsidRPr="008A26BE">
        <w:rPr>
          <w:rFonts w:ascii="Bembo Std" w:hAnsi="Bembo Std" w:cs="Arial"/>
          <w:sz w:val="22"/>
          <w:szCs w:val="22"/>
        </w:rPr>
        <w:t>n</w:t>
      </w:r>
      <w:r>
        <w:rPr>
          <w:rFonts w:ascii="Bembo Std" w:hAnsi="Bembo Std" w:cs="Arial"/>
          <w:sz w:val="22"/>
          <w:szCs w:val="22"/>
        </w:rPr>
        <w:t>)</w:t>
      </w:r>
      <w:r w:rsidRPr="008A26BE">
        <w:rPr>
          <w:rFonts w:ascii="Bembo Std" w:hAnsi="Bembo Std" w:cs="Arial"/>
          <w:sz w:val="22"/>
          <w:szCs w:val="22"/>
        </w:rPr>
        <w:t xml:space="preserve"> incluir en su propuesta todas las obras civiles, mecánicas, eléctricas, requerimientos arquitectónicos y de circulación mínima según condiciones de los fabricantes tal y como sean requeridas por los equipos solicitados en la Tabla 1</w:t>
      </w:r>
      <w:r>
        <w:rPr>
          <w:rFonts w:ascii="Bembo Std" w:hAnsi="Bembo Std" w:cs="Arial"/>
          <w:sz w:val="22"/>
          <w:szCs w:val="22"/>
        </w:rPr>
        <w:t>.</w:t>
      </w:r>
    </w:p>
    <w:p w14:paraId="19BBFF5C"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 xml:space="preserve">No se aceptarán ofertas que contengan cantidades diferentes a las especificadas. </w:t>
      </w:r>
    </w:p>
    <w:p w14:paraId="5C403121"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 xml:space="preserve">No se aceptarán ofertas que no estén de acuerdo con las Especificaciones Técnicas mínimas contenidas en este documento. </w:t>
      </w:r>
    </w:p>
    <w:p w14:paraId="25A9AE7C"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 xml:space="preserve">Los equipos por suministrar deberán ser totalmente nuevos, no reconstruidos o modificados, entregado para el Hospital Nacional El Salvador, instalados y </w:t>
      </w:r>
      <w:r w:rsidRPr="008A26BE">
        <w:rPr>
          <w:rFonts w:ascii="Bembo Std" w:hAnsi="Bembo Std" w:cs="Arial"/>
          <w:sz w:val="22"/>
          <w:szCs w:val="22"/>
        </w:rPr>
        <w:lastRenderedPageBreak/>
        <w:t xml:space="preserve">calibrados, para uso inmediato previas pruebas de aceptación por parte de la Institución. </w:t>
      </w:r>
    </w:p>
    <w:p w14:paraId="7997894F" w14:textId="77777777" w:rsidR="005F168D" w:rsidRDefault="005F168D" w:rsidP="00D2565E">
      <w:pPr>
        <w:pStyle w:val="Textosinformato"/>
        <w:numPr>
          <w:ilvl w:val="1"/>
          <w:numId w:val="166"/>
        </w:numPr>
        <w:spacing w:line="276" w:lineRule="auto"/>
        <w:ind w:left="1418" w:hanging="851"/>
        <w:jc w:val="both"/>
        <w:rPr>
          <w:rFonts w:ascii="Bembo Std" w:hAnsi="Bembo Std" w:cs="Arial"/>
          <w:sz w:val="22"/>
          <w:szCs w:val="22"/>
        </w:rPr>
      </w:pPr>
      <w:r w:rsidRPr="008A26BE">
        <w:rPr>
          <w:rFonts w:ascii="Bembo Std" w:hAnsi="Bembo Std" w:cs="Arial"/>
          <w:sz w:val="22"/>
          <w:szCs w:val="22"/>
        </w:rPr>
        <w:t>Al momento de la recepción se deberá colocar una placa en un lugar visible en cada componente del o los equipos en la que pueda visualizarse: marca, modelo, casa productora, año de fabricación, país de origen</w:t>
      </w:r>
      <w:r>
        <w:rPr>
          <w:rFonts w:ascii="Bembo Std" w:hAnsi="Bembo Std" w:cs="Arial"/>
          <w:sz w:val="22"/>
          <w:szCs w:val="22"/>
        </w:rPr>
        <w:t>, inicio y fin de vigencia de la garantía.</w:t>
      </w:r>
    </w:p>
    <w:p w14:paraId="457B99BB" w14:textId="77777777" w:rsidR="005F168D" w:rsidRPr="008A26BE" w:rsidRDefault="005F168D" w:rsidP="00D2565E">
      <w:pPr>
        <w:pStyle w:val="Textosinformato"/>
        <w:numPr>
          <w:ilvl w:val="1"/>
          <w:numId w:val="166"/>
        </w:numPr>
        <w:spacing w:line="276" w:lineRule="auto"/>
        <w:ind w:left="1418" w:hanging="851"/>
        <w:jc w:val="both"/>
        <w:rPr>
          <w:rFonts w:ascii="Bembo Std" w:hAnsi="Bembo Std" w:cs="Arial"/>
          <w:sz w:val="22"/>
          <w:szCs w:val="22"/>
        </w:rPr>
      </w:pPr>
      <w:r>
        <w:rPr>
          <w:rFonts w:ascii="Bembo Std" w:hAnsi="Bembo Std" w:cs="Arial"/>
          <w:sz w:val="22"/>
          <w:szCs w:val="22"/>
        </w:rPr>
        <w:t>El tiempo de entrega incluye suministro, instalación, comisionamiento y capacitación.</w:t>
      </w:r>
    </w:p>
    <w:p w14:paraId="31C5627E" w14:textId="77777777" w:rsidR="005F168D" w:rsidRDefault="005F168D" w:rsidP="00DB029E">
      <w:pPr>
        <w:pStyle w:val="Textosinformato"/>
        <w:tabs>
          <w:tab w:val="left" w:pos="1410"/>
          <w:tab w:val="left" w:pos="1665"/>
        </w:tabs>
        <w:ind w:left="1418"/>
        <w:jc w:val="both"/>
        <w:rPr>
          <w:rFonts w:ascii="Bembo Std" w:hAnsi="Bembo Std" w:cs="Arial"/>
          <w:b/>
          <w:sz w:val="22"/>
          <w:szCs w:val="22"/>
        </w:rPr>
      </w:pPr>
    </w:p>
    <w:p w14:paraId="7C604127" w14:textId="77777777" w:rsidR="00DB029E" w:rsidRPr="008A26BE" w:rsidRDefault="00DB029E" w:rsidP="005F168D">
      <w:pPr>
        <w:pStyle w:val="Textosinformato"/>
        <w:tabs>
          <w:tab w:val="left" w:pos="1410"/>
          <w:tab w:val="left" w:pos="1665"/>
        </w:tabs>
        <w:jc w:val="both"/>
        <w:rPr>
          <w:rFonts w:ascii="Bembo Std" w:hAnsi="Bembo Std" w:cs="Arial"/>
          <w:sz w:val="22"/>
          <w:szCs w:val="22"/>
        </w:rPr>
      </w:pPr>
    </w:p>
    <w:tbl>
      <w:tblPr>
        <w:tblStyle w:val="Tablaconcuadrcula"/>
        <w:tblW w:w="5408" w:type="pct"/>
        <w:tblInd w:w="-284" w:type="dxa"/>
        <w:tblLook w:val="04A0" w:firstRow="1" w:lastRow="0" w:firstColumn="1" w:lastColumn="0" w:noHBand="0" w:noVBand="1"/>
      </w:tblPr>
      <w:tblGrid>
        <w:gridCol w:w="758"/>
        <w:gridCol w:w="2257"/>
        <w:gridCol w:w="1123"/>
        <w:gridCol w:w="997"/>
        <w:gridCol w:w="1096"/>
        <w:gridCol w:w="1341"/>
        <w:gridCol w:w="1510"/>
        <w:gridCol w:w="1772"/>
      </w:tblGrid>
      <w:tr w:rsidR="005F168D" w:rsidRPr="008A26BE" w14:paraId="1D5F7A2D" w14:textId="77777777" w:rsidTr="005F168D">
        <w:trPr>
          <w:trHeight w:val="227"/>
        </w:trPr>
        <w:tc>
          <w:tcPr>
            <w:tcW w:w="384" w:type="pct"/>
            <w:tcBorders>
              <w:top w:val="nil"/>
              <w:left w:val="nil"/>
              <w:bottom w:val="single" w:sz="4" w:space="0" w:color="auto"/>
              <w:right w:val="nil"/>
            </w:tcBorders>
            <w:vAlign w:val="center"/>
          </w:tcPr>
          <w:p w14:paraId="13B07D04" w14:textId="77777777" w:rsidR="005F168D" w:rsidRPr="005F168D" w:rsidRDefault="005F168D" w:rsidP="005F168D">
            <w:pPr>
              <w:spacing w:line="276" w:lineRule="auto"/>
              <w:jc w:val="both"/>
              <w:rPr>
                <w:rFonts w:ascii="Bembo Std" w:hAnsi="Bembo Std" w:cs="Calibri"/>
                <w:bCs/>
                <w:sz w:val="22"/>
                <w:szCs w:val="22"/>
                <w:lang w:val="es-SV"/>
              </w:rPr>
            </w:pPr>
            <w:r w:rsidRPr="005F168D">
              <w:rPr>
                <w:rFonts w:ascii="Bembo Std" w:hAnsi="Bembo Std" w:cs="Arial"/>
                <w:sz w:val="22"/>
                <w:szCs w:val="22"/>
                <w:lang w:val="es-SV"/>
              </w:rPr>
              <w:br w:type="page"/>
            </w:r>
          </w:p>
        </w:tc>
        <w:tc>
          <w:tcPr>
            <w:tcW w:w="1235" w:type="pct"/>
            <w:tcBorders>
              <w:top w:val="nil"/>
              <w:left w:val="nil"/>
              <w:bottom w:val="single" w:sz="4" w:space="0" w:color="auto"/>
              <w:right w:val="nil"/>
            </w:tcBorders>
            <w:vAlign w:val="center"/>
          </w:tcPr>
          <w:p w14:paraId="74B8C210" w14:textId="77777777" w:rsidR="005F168D" w:rsidRPr="005F168D" w:rsidRDefault="005F168D" w:rsidP="005F168D">
            <w:pPr>
              <w:spacing w:line="276" w:lineRule="auto"/>
              <w:jc w:val="both"/>
              <w:rPr>
                <w:rFonts w:ascii="Bembo Std" w:hAnsi="Bembo Std" w:cs="Calibri"/>
                <w:bCs/>
                <w:sz w:val="22"/>
                <w:szCs w:val="22"/>
                <w:lang w:val="es-SV"/>
              </w:rPr>
            </w:pPr>
          </w:p>
        </w:tc>
        <w:tc>
          <w:tcPr>
            <w:tcW w:w="490" w:type="pct"/>
            <w:tcBorders>
              <w:top w:val="nil"/>
              <w:left w:val="nil"/>
              <w:bottom w:val="single" w:sz="4" w:space="0" w:color="auto"/>
              <w:right w:val="single" w:sz="4" w:space="0" w:color="auto"/>
            </w:tcBorders>
            <w:vAlign w:val="center"/>
          </w:tcPr>
          <w:p w14:paraId="6EF9E82E" w14:textId="77777777" w:rsidR="005F168D" w:rsidRPr="005F168D" w:rsidRDefault="005F168D" w:rsidP="005F168D">
            <w:pPr>
              <w:spacing w:line="276" w:lineRule="auto"/>
              <w:jc w:val="both"/>
              <w:rPr>
                <w:rFonts w:ascii="Bembo Std" w:hAnsi="Bembo Std" w:cs="Calibri"/>
                <w:bCs/>
                <w:sz w:val="22"/>
                <w:szCs w:val="22"/>
                <w:lang w:val="es-SV"/>
              </w:rPr>
            </w:pPr>
          </w:p>
        </w:tc>
        <w:tc>
          <w:tcPr>
            <w:tcW w:w="2891" w:type="pct"/>
            <w:gridSpan w:val="5"/>
            <w:tcBorders>
              <w:left w:val="single" w:sz="4" w:space="0" w:color="auto"/>
            </w:tcBorders>
          </w:tcPr>
          <w:p w14:paraId="044D1D08" w14:textId="77777777" w:rsidR="005F168D" w:rsidRPr="008A26BE" w:rsidRDefault="005F168D" w:rsidP="005F168D">
            <w:pPr>
              <w:spacing w:line="276" w:lineRule="auto"/>
              <w:jc w:val="center"/>
              <w:rPr>
                <w:rFonts w:ascii="Bembo Std" w:hAnsi="Bembo Std" w:cs="Arial"/>
                <w:b/>
                <w:sz w:val="22"/>
                <w:szCs w:val="22"/>
              </w:rPr>
            </w:pPr>
            <w:r w:rsidRPr="008A26BE">
              <w:rPr>
                <w:rFonts w:ascii="Bembo Std" w:hAnsi="Bembo Std" w:cs="Arial"/>
                <w:b/>
                <w:sz w:val="22"/>
                <w:szCs w:val="22"/>
              </w:rPr>
              <w:t>Servicios conexos</w:t>
            </w:r>
          </w:p>
        </w:tc>
      </w:tr>
      <w:tr w:rsidR="005F168D" w:rsidRPr="00742284" w14:paraId="07A3BDD8" w14:textId="77777777" w:rsidTr="005F168D">
        <w:trPr>
          <w:trHeight w:val="227"/>
        </w:trPr>
        <w:tc>
          <w:tcPr>
            <w:tcW w:w="384" w:type="pct"/>
            <w:tcBorders>
              <w:top w:val="single" w:sz="4" w:space="0" w:color="auto"/>
            </w:tcBorders>
            <w:vAlign w:val="center"/>
          </w:tcPr>
          <w:p w14:paraId="72DEC1A6" w14:textId="77777777" w:rsidR="005F168D" w:rsidRPr="008A26BE" w:rsidRDefault="005F168D" w:rsidP="005F168D">
            <w:pPr>
              <w:jc w:val="center"/>
              <w:rPr>
                <w:rFonts w:ascii="Bembo Std" w:hAnsi="Bembo Std" w:cs="Calibri"/>
                <w:b/>
                <w:bCs/>
                <w:sz w:val="22"/>
                <w:szCs w:val="22"/>
              </w:rPr>
            </w:pPr>
            <w:r>
              <w:rPr>
                <w:rFonts w:ascii="Bembo Std" w:hAnsi="Bembo Std" w:cs="Calibri"/>
                <w:b/>
                <w:bCs/>
                <w:sz w:val="22"/>
                <w:szCs w:val="22"/>
              </w:rPr>
              <w:t>LOTE</w:t>
            </w:r>
            <w:r w:rsidRPr="008A26BE">
              <w:rPr>
                <w:rFonts w:ascii="Bembo Std" w:hAnsi="Bembo Std" w:cs="Calibri"/>
                <w:b/>
                <w:bCs/>
                <w:sz w:val="22"/>
                <w:szCs w:val="22"/>
              </w:rPr>
              <w:t xml:space="preserve"> No.</w:t>
            </w:r>
          </w:p>
        </w:tc>
        <w:tc>
          <w:tcPr>
            <w:tcW w:w="1235" w:type="pct"/>
            <w:tcBorders>
              <w:top w:val="single" w:sz="4" w:space="0" w:color="auto"/>
            </w:tcBorders>
            <w:vAlign w:val="center"/>
          </w:tcPr>
          <w:p w14:paraId="66B7EB13" w14:textId="77777777" w:rsidR="005F168D" w:rsidRPr="008A26BE" w:rsidRDefault="005F168D" w:rsidP="005F168D">
            <w:pPr>
              <w:jc w:val="center"/>
              <w:rPr>
                <w:rFonts w:ascii="Bembo Std" w:hAnsi="Bembo Std" w:cs="Arial"/>
                <w:b/>
                <w:sz w:val="22"/>
                <w:szCs w:val="22"/>
                <w:u w:val="single"/>
              </w:rPr>
            </w:pPr>
            <w:r w:rsidRPr="008A26BE">
              <w:rPr>
                <w:rFonts w:ascii="Bembo Std" w:hAnsi="Bembo Std" w:cs="Calibri"/>
                <w:b/>
                <w:bCs/>
                <w:sz w:val="22"/>
                <w:szCs w:val="22"/>
              </w:rPr>
              <w:t>DESCRIPCIÓN</w:t>
            </w:r>
          </w:p>
        </w:tc>
        <w:tc>
          <w:tcPr>
            <w:tcW w:w="490" w:type="pct"/>
            <w:tcBorders>
              <w:top w:val="single" w:sz="4" w:space="0" w:color="auto"/>
            </w:tcBorders>
            <w:vAlign w:val="center"/>
          </w:tcPr>
          <w:p w14:paraId="38C215CA" w14:textId="77777777" w:rsidR="005F168D" w:rsidRPr="008A26BE" w:rsidRDefault="005F168D" w:rsidP="005F168D">
            <w:pPr>
              <w:spacing w:line="276" w:lineRule="auto"/>
              <w:jc w:val="center"/>
              <w:rPr>
                <w:rFonts w:ascii="Bembo Std" w:hAnsi="Bembo Std" w:cs="Arial"/>
                <w:b/>
                <w:sz w:val="22"/>
                <w:szCs w:val="22"/>
              </w:rPr>
            </w:pPr>
            <w:r w:rsidRPr="008A26BE">
              <w:rPr>
                <w:rFonts w:ascii="Bembo Std" w:hAnsi="Bembo Std" w:cs="Arial"/>
                <w:b/>
                <w:sz w:val="22"/>
                <w:szCs w:val="22"/>
              </w:rPr>
              <w:t>Cantidad</w:t>
            </w:r>
          </w:p>
        </w:tc>
        <w:tc>
          <w:tcPr>
            <w:tcW w:w="444" w:type="pct"/>
          </w:tcPr>
          <w:p w14:paraId="08CAB0B7" w14:textId="77777777" w:rsidR="005F168D" w:rsidRPr="008A26BE" w:rsidRDefault="005F168D" w:rsidP="005F168D">
            <w:pPr>
              <w:spacing w:line="276" w:lineRule="auto"/>
              <w:jc w:val="center"/>
              <w:rPr>
                <w:rFonts w:ascii="Bembo Std" w:hAnsi="Bembo Std" w:cs="Arial"/>
                <w:b/>
              </w:rPr>
            </w:pPr>
            <w:r w:rsidRPr="00680FF4">
              <w:rPr>
                <w:rFonts w:ascii="Bembo Std" w:hAnsi="Bembo Std" w:cs="Arial"/>
                <w:b/>
                <w:sz w:val="22"/>
                <w:szCs w:val="22"/>
              </w:rPr>
              <w:t>Tiempo de entrega (Días)</w:t>
            </w:r>
          </w:p>
        </w:tc>
        <w:tc>
          <w:tcPr>
            <w:tcW w:w="463" w:type="pct"/>
            <w:vAlign w:val="center"/>
          </w:tcPr>
          <w:p w14:paraId="62EA1726" w14:textId="77777777" w:rsidR="005F168D" w:rsidRPr="008A26BE" w:rsidRDefault="005F168D" w:rsidP="005F168D">
            <w:pPr>
              <w:jc w:val="center"/>
              <w:rPr>
                <w:rFonts w:ascii="Bembo Std" w:hAnsi="Bembo Std" w:cs="Arial"/>
                <w:b/>
              </w:rPr>
            </w:pPr>
            <w:r w:rsidRPr="008A26BE">
              <w:rPr>
                <w:rFonts w:ascii="Bembo Std" w:hAnsi="Bembo Std" w:cs="Arial"/>
                <w:b/>
                <w:sz w:val="22"/>
                <w:szCs w:val="22"/>
              </w:rPr>
              <w:t>Garantía (Años)</w:t>
            </w:r>
          </w:p>
        </w:tc>
        <w:tc>
          <w:tcPr>
            <w:tcW w:w="560" w:type="pct"/>
            <w:vAlign w:val="center"/>
          </w:tcPr>
          <w:p w14:paraId="4986EF43" w14:textId="77777777" w:rsidR="005F168D" w:rsidRDefault="005F168D" w:rsidP="005F168D">
            <w:pPr>
              <w:spacing w:line="276" w:lineRule="auto"/>
              <w:jc w:val="center"/>
              <w:rPr>
                <w:rFonts w:ascii="Bembo Std" w:hAnsi="Bembo Std" w:cs="Arial"/>
                <w:b/>
                <w:sz w:val="22"/>
                <w:szCs w:val="22"/>
              </w:rPr>
            </w:pPr>
            <w:r>
              <w:rPr>
                <w:rFonts w:ascii="Bembo Std" w:hAnsi="Bembo Std" w:cs="Arial"/>
                <w:b/>
                <w:sz w:val="22"/>
                <w:szCs w:val="22"/>
              </w:rPr>
              <w:t>Instalación</w:t>
            </w:r>
          </w:p>
          <w:p w14:paraId="5895AABD" w14:textId="77777777" w:rsidR="005F168D" w:rsidRPr="008A26BE" w:rsidRDefault="005F168D" w:rsidP="005F168D">
            <w:pPr>
              <w:spacing w:line="276" w:lineRule="auto"/>
              <w:jc w:val="center"/>
              <w:rPr>
                <w:rFonts w:ascii="Bembo Std" w:hAnsi="Bembo Std" w:cs="Arial"/>
                <w:b/>
                <w:sz w:val="22"/>
                <w:szCs w:val="22"/>
              </w:rPr>
            </w:pPr>
            <w:r>
              <w:rPr>
                <w:rFonts w:ascii="Bembo Std" w:hAnsi="Bembo Std" w:cs="Arial"/>
                <w:b/>
                <w:sz w:val="22"/>
                <w:szCs w:val="22"/>
              </w:rPr>
              <w:t>(S/N)</w:t>
            </w:r>
          </w:p>
        </w:tc>
        <w:tc>
          <w:tcPr>
            <w:tcW w:w="657" w:type="pct"/>
            <w:vAlign w:val="center"/>
          </w:tcPr>
          <w:p w14:paraId="00C406DB" w14:textId="77777777" w:rsidR="005F168D" w:rsidRPr="008A26BE" w:rsidRDefault="005F168D" w:rsidP="005F168D">
            <w:pPr>
              <w:spacing w:line="276" w:lineRule="auto"/>
              <w:jc w:val="center"/>
              <w:rPr>
                <w:rFonts w:ascii="Bembo Std" w:hAnsi="Bembo Std" w:cs="Arial"/>
                <w:b/>
                <w:sz w:val="22"/>
                <w:szCs w:val="22"/>
              </w:rPr>
            </w:pPr>
            <w:r w:rsidRPr="008A26BE">
              <w:rPr>
                <w:rFonts w:ascii="Bembo Std" w:hAnsi="Bembo Std" w:cs="Arial"/>
                <w:b/>
                <w:sz w:val="22"/>
                <w:szCs w:val="22"/>
              </w:rPr>
              <w:t>Capacitación (S/N)</w:t>
            </w:r>
          </w:p>
        </w:tc>
        <w:tc>
          <w:tcPr>
            <w:tcW w:w="767" w:type="pct"/>
            <w:vAlign w:val="center"/>
          </w:tcPr>
          <w:p w14:paraId="7B47AC23" w14:textId="77777777" w:rsidR="005F168D" w:rsidRPr="005F168D" w:rsidRDefault="005F168D" w:rsidP="005F168D">
            <w:pPr>
              <w:spacing w:line="276" w:lineRule="auto"/>
              <w:ind w:right="-63"/>
              <w:jc w:val="center"/>
              <w:rPr>
                <w:rFonts w:ascii="Bembo Std" w:hAnsi="Bembo Std" w:cs="Arial"/>
                <w:b/>
                <w:sz w:val="22"/>
                <w:szCs w:val="22"/>
                <w:lang w:val="es-SV"/>
              </w:rPr>
            </w:pPr>
            <w:r w:rsidRPr="005F168D">
              <w:rPr>
                <w:rFonts w:ascii="Bembo Std" w:hAnsi="Bembo Std" w:cs="Arial"/>
                <w:b/>
                <w:sz w:val="22"/>
                <w:szCs w:val="22"/>
                <w:lang w:val="es-SV"/>
              </w:rPr>
              <w:t>Mantenimiento (S/N/No. Visitas)</w:t>
            </w:r>
          </w:p>
        </w:tc>
      </w:tr>
      <w:tr w:rsidR="005F168D" w:rsidRPr="008A26BE" w14:paraId="49C384D4" w14:textId="77777777" w:rsidTr="005F168D">
        <w:trPr>
          <w:trHeight w:val="347"/>
        </w:trPr>
        <w:tc>
          <w:tcPr>
            <w:tcW w:w="384" w:type="pct"/>
            <w:vMerge w:val="restart"/>
            <w:vAlign w:val="center"/>
          </w:tcPr>
          <w:p w14:paraId="2FB6C18A" w14:textId="77777777" w:rsidR="005F168D" w:rsidRPr="008A26BE" w:rsidRDefault="005F168D" w:rsidP="005F168D">
            <w:pPr>
              <w:jc w:val="center"/>
              <w:rPr>
                <w:rFonts w:ascii="Bembo Std" w:hAnsi="Bembo Std" w:cs="Arial"/>
                <w:b/>
                <w:sz w:val="22"/>
                <w:szCs w:val="22"/>
              </w:rPr>
            </w:pPr>
            <w:r>
              <w:rPr>
                <w:rFonts w:ascii="Bembo Std" w:hAnsi="Bembo Std" w:cs="Arial"/>
                <w:b/>
                <w:sz w:val="22"/>
                <w:szCs w:val="22"/>
              </w:rPr>
              <w:t>1</w:t>
            </w:r>
          </w:p>
        </w:tc>
        <w:tc>
          <w:tcPr>
            <w:tcW w:w="1235" w:type="pct"/>
            <w:vAlign w:val="center"/>
          </w:tcPr>
          <w:p w14:paraId="112B9C35" w14:textId="77777777" w:rsidR="005F168D" w:rsidRPr="005F168D" w:rsidRDefault="005F168D" w:rsidP="005F168D">
            <w:pPr>
              <w:rPr>
                <w:rFonts w:ascii="Bembo Std" w:hAnsi="Bembo Std" w:cs="Arial"/>
                <w:b/>
                <w:sz w:val="22"/>
                <w:szCs w:val="22"/>
                <w:lang w:val="es-SV"/>
              </w:rPr>
            </w:pPr>
            <w:r w:rsidRPr="005F168D">
              <w:rPr>
                <w:rFonts w:ascii="Bembo Std" w:hAnsi="Bembo Std" w:cs="Arial"/>
                <w:b/>
                <w:sz w:val="22"/>
                <w:szCs w:val="22"/>
                <w:lang w:val="es-SV"/>
              </w:rPr>
              <w:t>ÍTEM 1:</w:t>
            </w:r>
            <w:r w:rsidR="00DB029E">
              <w:rPr>
                <w:rFonts w:ascii="Bembo Std" w:hAnsi="Bembo Std" w:cs="Arial"/>
                <w:b/>
                <w:sz w:val="22"/>
                <w:szCs w:val="22"/>
                <w:lang w:val="es-SV"/>
              </w:rPr>
              <w:t xml:space="preserve"> </w:t>
            </w:r>
            <w:r w:rsidRPr="005F168D">
              <w:rPr>
                <w:rFonts w:ascii="Bembo Std" w:hAnsi="Bembo Std" w:cs="Arial"/>
                <w:b/>
                <w:sz w:val="22"/>
                <w:szCs w:val="22"/>
                <w:lang w:val="es-SV"/>
              </w:rPr>
              <w:t>EQUIPO DE RESONANCIA MAGNÉTICA</w:t>
            </w:r>
          </w:p>
        </w:tc>
        <w:tc>
          <w:tcPr>
            <w:tcW w:w="490" w:type="pct"/>
            <w:vAlign w:val="center"/>
          </w:tcPr>
          <w:p w14:paraId="51146542" w14:textId="77777777" w:rsidR="005F168D" w:rsidRPr="008A26BE" w:rsidRDefault="005F168D" w:rsidP="005F168D">
            <w:pPr>
              <w:jc w:val="center"/>
              <w:rPr>
                <w:rFonts w:ascii="Bembo Std" w:hAnsi="Bembo Std" w:cs="Arial"/>
                <w:b/>
                <w:sz w:val="22"/>
                <w:szCs w:val="22"/>
              </w:rPr>
            </w:pPr>
            <w:r w:rsidRPr="008A26BE">
              <w:rPr>
                <w:rFonts w:ascii="Bembo Std" w:hAnsi="Bembo Std" w:cs="Arial"/>
                <w:b/>
                <w:sz w:val="22"/>
                <w:szCs w:val="22"/>
              </w:rPr>
              <w:t>1</w:t>
            </w:r>
          </w:p>
        </w:tc>
        <w:tc>
          <w:tcPr>
            <w:tcW w:w="444" w:type="pct"/>
            <w:vAlign w:val="center"/>
          </w:tcPr>
          <w:p w14:paraId="167D842C" w14:textId="77777777" w:rsidR="005F168D" w:rsidRPr="008A26BE" w:rsidRDefault="005F168D" w:rsidP="005F168D">
            <w:pPr>
              <w:jc w:val="center"/>
              <w:rPr>
                <w:rFonts w:ascii="Bembo Std" w:hAnsi="Bembo Std"/>
                <w:b/>
              </w:rPr>
            </w:pPr>
            <w:r>
              <w:rPr>
                <w:rFonts w:ascii="Bembo Std" w:hAnsi="Bembo Std"/>
                <w:b/>
              </w:rPr>
              <w:t>210</w:t>
            </w:r>
          </w:p>
        </w:tc>
        <w:tc>
          <w:tcPr>
            <w:tcW w:w="463" w:type="pct"/>
            <w:vAlign w:val="center"/>
          </w:tcPr>
          <w:p w14:paraId="684454BD" w14:textId="77777777" w:rsidR="005F168D" w:rsidRPr="008A26BE" w:rsidRDefault="005F168D" w:rsidP="005F168D">
            <w:pPr>
              <w:jc w:val="center"/>
              <w:rPr>
                <w:rFonts w:ascii="Bembo Std" w:hAnsi="Bembo Std"/>
                <w:b/>
              </w:rPr>
            </w:pPr>
            <w:r w:rsidRPr="008A26BE">
              <w:rPr>
                <w:rFonts w:ascii="Bembo Std" w:hAnsi="Bembo Std"/>
                <w:b/>
                <w:sz w:val="22"/>
                <w:szCs w:val="22"/>
              </w:rPr>
              <w:t>3</w:t>
            </w:r>
          </w:p>
        </w:tc>
        <w:tc>
          <w:tcPr>
            <w:tcW w:w="560" w:type="pct"/>
            <w:vAlign w:val="center"/>
          </w:tcPr>
          <w:p w14:paraId="2073BED0" w14:textId="77777777" w:rsidR="005F168D" w:rsidRPr="008A26BE" w:rsidRDefault="005F168D" w:rsidP="005F168D">
            <w:pPr>
              <w:jc w:val="center"/>
              <w:rPr>
                <w:rFonts w:ascii="Bembo Std" w:hAnsi="Bembo Std"/>
                <w:b/>
                <w:sz w:val="22"/>
                <w:szCs w:val="22"/>
              </w:rPr>
            </w:pPr>
            <w:r>
              <w:rPr>
                <w:rFonts w:ascii="Bembo Std" w:hAnsi="Bembo Std"/>
                <w:b/>
                <w:sz w:val="22"/>
                <w:szCs w:val="22"/>
              </w:rPr>
              <w:t>SI</w:t>
            </w:r>
          </w:p>
        </w:tc>
        <w:tc>
          <w:tcPr>
            <w:tcW w:w="657" w:type="pct"/>
            <w:vAlign w:val="center"/>
          </w:tcPr>
          <w:p w14:paraId="136BF779" w14:textId="77777777" w:rsidR="005F168D" w:rsidRPr="008A26BE" w:rsidRDefault="005F168D" w:rsidP="005F168D">
            <w:pPr>
              <w:jc w:val="center"/>
              <w:rPr>
                <w:rFonts w:ascii="Bembo Std" w:hAnsi="Bembo Std" w:cs="Arial"/>
                <w:b/>
                <w:sz w:val="22"/>
                <w:szCs w:val="22"/>
              </w:rPr>
            </w:pPr>
            <w:r w:rsidRPr="008A26BE">
              <w:rPr>
                <w:rFonts w:ascii="Bembo Std" w:hAnsi="Bembo Std" w:cs="Arial"/>
                <w:b/>
                <w:sz w:val="22"/>
                <w:szCs w:val="22"/>
              </w:rPr>
              <w:t>SI</w:t>
            </w:r>
          </w:p>
        </w:tc>
        <w:tc>
          <w:tcPr>
            <w:tcW w:w="767" w:type="pct"/>
            <w:vAlign w:val="center"/>
          </w:tcPr>
          <w:p w14:paraId="3001A27E" w14:textId="77777777" w:rsidR="005F168D" w:rsidRPr="008A26BE" w:rsidRDefault="005F168D" w:rsidP="005F168D">
            <w:pPr>
              <w:jc w:val="center"/>
              <w:rPr>
                <w:rFonts w:ascii="Bembo Std" w:hAnsi="Bembo Std" w:cs="Arial"/>
                <w:b/>
                <w:sz w:val="22"/>
                <w:szCs w:val="22"/>
              </w:rPr>
            </w:pPr>
            <w:r w:rsidRPr="008A26BE">
              <w:rPr>
                <w:rFonts w:ascii="Bembo Std" w:hAnsi="Bembo Std" w:cs="Arial"/>
                <w:b/>
                <w:sz w:val="22"/>
                <w:szCs w:val="22"/>
              </w:rPr>
              <w:t>SI/9</w:t>
            </w:r>
          </w:p>
        </w:tc>
      </w:tr>
      <w:tr w:rsidR="005F168D" w:rsidRPr="008A26BE" w14:paraId="784A09F6" w14:textId="77777777" w:rsidTr="005F168D">
        <w:trPr>
          <w:trHeight w:val="550"/>
        </w:trPr>
        <w:tc>
          <w:tcPr>
            <w:tcW w:w="384" w:type="pct"/>
            <w:vMerge/>
            <w:vAlign w:val="center"/>
          </w:tcPr>
          <w:p w14:paraId="6CCB96AC" w14:textId="77777777" w:rsidR="005F168D" w:rsidRPr="008A26BE" w:rsidRDefault="005F168D" w:rsidP="005F168D">
            <w:pPr>
              <w:jc w:val="center"/>
              <w:rPr>
                <w:rFonts w:ascii="Bembo Std" w:hAnsi="Bembo Std" w:cs="Arial"/>
                <w:b/>
                <w:sz w:val="22"/>
                <w:szCs w:val="22"/>
              </w:rPr>
            </w:pPr>
          </w:p>
        </w:tc>
        <w:tc>
          <w:tcPr>
            <w:tcW w:w="1235" w:type="pct"/>
            <w:vAlign w:val="center"/>
            <w:hideMark/>
          </w:tcPr>
          <w:p w14:paraId="596046A2" w14:textId="77777777" w:rsidR="005F168D" w:rsidRPr="008A26BE" w:rsidRDefault="005F168D" w:rsidP="005F168D">
            <w:pPr>
              <w:rPr>
                <w:rFonts w:ascii="Bembo Std" w:hAnsi="Bembo Std" w:cs="Arial"/>
                <w:b/>
                <w:sz w:val="22"/>
                <w:szCs w:val="22"/>
              </w:rPr>
            </w:pPr>
            <w:r>
              <w:rPr>
                <w:rFonts w:ascii="Bembo Std" w:hAnsi="Bembo Std" w:cs="Arial"/>
                <w:b/>
                <w:sz w:val="22"/>
                <w:szCs w:val="22"/>
              </w:rPr>
              <w:t xml:space="preserve">ÍTEM 2: </w:t>
            </w:r>
            <w:r w:rsidRPr="008A26BE">
              <w:rPr>
                <w:rFonts w:ascii="Bembo Std" w:hAnsi="Bembo Std" w:cs="Arial"/>
                <w:b/>
                <w:sz w:val="22"/>
                <w:szCs w:val="22"/>
              </w:rPr>
              <w:t>TOMÓGRAFO COMPUTARIZADO MULTICORTES</w:t>
            </w:r>
          </w:p>
        </w:tc>
        <w:tc>
          <w:tcPr>
            <w:tcW w:w="490" w:type="pct"/>
            <w:vAlign w:val="center"/>
            <w:hideMark/>
          </w:tcPr>
          <w:p w14:paraId="5D82A252" w14:textId="77777777" w:rsidR="005F168D" w:rsidRPr="008A26BE" w:rsidRDefault="005F168D" w:rsidP="005F168D">
            <w:pPr>
              <w:jc w:val="center"/>
              <w:rPr>
                <w:rFonts w:ascii="Bembo Std" w:hAnsi="Bembo Std" w:cs="Arial"/>
                <w:b/>
                <w:sz w:val="22"/>
                <w:szCs w:val="22"/>
              </w:rPr>
            </w:pPr>
            <w:r w:rsidRPr="008A26BE">
              <w:rPr>
                <w:rFonts w:ascii="Bembo Std" w:hAnsi="Bembo Std" w:cs="Arial"/>
                <w:b/>
                <w:sz w:val="22"/>
                <w:szCs w:val="22"/>
              </w:rPr>
              <w:t>1</w:t>
            </w:r>
          </w:p>
        </w:tc>
        <w:tc>
          <w:tcPr>
            <w:tcW w:w="444" w:type="pct"/>
            <w:vAlign w:val="center"/>
          </w:tcPr>
          <w:p w14:paraId="779A0C16" w14:textId="77777777" w:rsidR="005F168D" w:rsidRPr="008A26BE" w:rsidRDefault="005F168D" w:rsidP="005F168D">
            <w:pPr>
              <w:jc w:val="center"/>
              <w:rPr>
                <w:rFonts w:ascii="Bembo Std" w:hAnsi="Bembo Std"/>
                <w:b/>
              </w:rPr>
            </w:pPr>
            <w:r>
              <w:rPr>
                <w:rFonts w:ascii="Bembo Std" w:hAnsi="Bembo Std"/>
                <w:b/>
              </w:rPr>
              <w:t>210</w:t>
            </w:r>
          </w:p>
        </w:tc>
        <w:tc>
          <w:tcPr>
            <w:tcW w:w="463" w:type="pct"/>
            <w:vAlign w:val="center"/>
          </w:tcPr>
          <w:p w14:paraId="6BCEA233" w14:textId="77777777" w:rsidR="005F168D" w:rsidRPr="008A26BE" w:rsidRDefault="005F168D" w:rsidP="005F168D">
            <w:pPr>
              <w:jc w:val="center"/>
              <w:rPr>
                <w:rFonts w:ascii="Bembo Std" w:hAnsi="Bembo Std"/>
                <w:b/>
              </w:rPr>
            </w:pPr>
            <w:r w:rsidRPr="008A26BE">
              <w:rPr>
                <w:rFonts w:ascii="Bembo Std" w:hAnsi="Bembo Std"/>
                <w:b/>
                <w:sz w:val="22"/>
                <w:szCs w:val="22"/>
              </w:rPr>
              <w:t>3</w:t>
            </w:r>
          </w:p>
        </w:tc>
        <w:tc>
          <w:tcPr>
            <w:tcW w:w="560" w:type="pct"/>
            <w:vAlign w:val="center"/>
          </w:tcPr>
          <w:p w14:paraId="71316241" w14:textId="77777777" w:rsidR="005F168D" w:rsidRPr="008A26BE" w:rsidRDefault="005F168D" w:rsidP="005F168D">
            <w:pPr>
              <w:jc w:val="center"/>
              <w:rPr>
                <w:rFonts w:ascii="Bembo Std" w:hAnsi="Bembo Std"/>
                <w:b/>
                <w:sz w:val="22"/>
                <w:szCs w:val="22"/>
              </w:rPr>
            </w:pPr>
            <w:r w:rsidRPr="008C77F4">
              <w:rPr>
                <w:rFonts w:ascii="Bembo Std" w:hAnsi="Bembo Std"/>
                <w:b/>
                <w:sz w:val="22"/>
                <w:szCs w:val="22"/>
              </w:rPr>
              <w:t>SI</w:t>
            </w:r>
          </w:p>
        </w:tc>
        <w:tc>
          <w:tcPr>
            <w:tcW w:w="657" w:type="pct"/>
            <w:vAlign w:val="center"/>
          </w:tcPr>
          <w:p w14:paraId="0E934ED4" w14:textId="77777777" w:rsidR="005F168D" w:rsidRPr="008A26BE" w:rsidRDefault="005F168D" w:rsidP="005F168D">
            <w:pPr>
              <w:jc w:val="center"/>
              <w:rPr>
                <w:rFonts w:ascii="Bembo Std" w:hAnsi="Bembo Std"/>
                <w:b/>
                <w:sz w:val="22"/>
                <w:szCs w:val="22"/>
              </w:rPr>
            </w:pPr>
            <w:r w:rsidRPr="008A26BE">
              <w:rPr>
                <w:rFonts w:ascii="Bembo Std" w:hAnsi="Bembo Std" w:cs="Arial"/>
                <w:b/>
                <w:sz w:val="22"/>
                <w:szCs w:val="22"/>
              </w:rPr>
              <w:t>SI</w:t>
            </w:r>
          </w:p>
        </w:tc>
        <w:tc>
          <w:tcPr>
            <w:tcW w:w="767" w:type="pct"/>
            <w:vAlign w:val="center"/>
          </w:tcPr>
          <w:p w14:paraId="4443CE31" w14:textId="77777777" w:rsidR="005F168D" w:rsidRPr="008A26BE" w:rsidRDefault="005F168D" w:rsidP="005F168D">
            <w:pPr>
              <w:jc w:val="center"/>
              <w:rPr>
                <w:rFonts w:ascii="Bembo Std" w:hAnsi="Bembo Std"/>
                <w:b/>
                <w:sz w:val="22"/>
                <w:szCs w:val="22"/>
              </w:rPr>
            </w:pPr>
            <w:r w:rsidRPr="008A26BE">
              <w:rPr>
                <w:rFonts w:ascii="Bembo Std" w:hAnsi="Bembo Std" w:cs="Arial"/>
                <w:b/>
                <w:sz w:val="22"/>
                <w:szCs w:val="22"/>
              </w:rPr>
              <w:t>SI/9</w:t>
            </w:r>
          </w:p>
        </w:tc>
      </w:tr>
      <w:tr w:rsidR="005F168D" w:rsidRPr="008A26BE" w14:paraId="7A962783" w14:textId="77777777" w:rsidTr="005F168D">
        <w:trPr>
          <w:trHeight w:val="558"/>
        </w:trPr>
        <w:tc>
          <w:tcPr>
            <w:tcW w:w="384" w:type="pct"/>
            <w:vAlign w:val="center"/>
          </w:tcPr>
          <w:p w14:paraId="4B6D0C3E" w14:textId="77777777" w:rsidR="005F168D" w:rsidRPr="008A26BE" w:rsidRDefault="005F168D" w:rsidP="005F168D">
            <w:pPr>
              <w:jc w:val="center"/>
              <w:rPr>
                <w:rFonts w:ascii="Bembo Std" w:hAnsi="Bembo Std" w:cs="Arial"/>
                <w:b/>
                <w:sz w:val="22"/>
                <w:szCs w:val="22"/>
              </w:rPr>
            </w:pPr>
            <w:r>
              <w:rPr>
                <w:rFonts w:ascii="Bembo Std" w:hAnsi="Bembo Std" w:cs="Arial"/>
                <w:b/>
                <w:sz w:val="22"/>
                <w:szCs w:val="22"/>
              </w:rPr>
              <w:t>2</w:t>
            </w:r>
          </w:p>
        </w:tc>
        <w:tc>
          <w:tcPr>
            <w:tcW w:w="1235" w:type="pct"/>
            <w:vAlign w:val="center"/>
            <w:hideMark/>
          </w:tcPr>
          <w:p w14:paraId="317B7353" w14:textId="77777777" w:rsidR="005F168D" w:rsidRPr="005F168D" w:rsidRDefault="005F168D" w:rsidP="005F168D">
            <w:pPr>
              <w:rPr>
                <w:rFonts w:ascii="Bembo Std" w:hAnsi="Bembo Std" w:cs="Arial"/>
                <w:b/>
                <w:sz w:val="22"/>
                <w:szCs w:val="22"/>
                <w:lang w:val="es-SV"/>
              </w:rPr>
            </w:pPr>
            <w:r w:rsidRPr="005F168D">
              <w:rPr>
                <w:rFonts w:ascii="Bembo Std" w:hAnsi="Bembo Std" w:cs="Arial"/>
                <w:b/>
                <w:sz w:val="22"/>
                <w:szCs w:val="22"/>
                <w:lang w:val="es-SV"/>
              </w:rPr>
              <w:t>EQUIPO DE RAYOS X DIGITAL PARA FLUOROSCOPIA</w:t>
            </w:r>
          </w:p>
        </w:tc>
        <w:tc>
          <w:tcPr>
            <w:tcW w:w="490" w:type="pct"/>
            <w:vAlign w:val="center"/>
            <w:hideMark/>
          </w:tcPr>
          <w:p w14:paraId="680417F5" w14:textId="77777777" w:rsidR="005F168D" w:rsidRPr="008A26BE" w:rsidRDefault="005F168D" w:rsidP="005F168D">
            <w:pPr>
              <w:jc w:val="center"/>
              <w:rPr>
                <w:rFonts w:ascii="Bembo Std" w:hAnsi="Bembo Std" w:cs="Arial"/>
                <w:b/>
                <w:sz w:val="22"/>
                <w:szCs w:val="22"/>
              </w:rPr>
            </w:pPr>
            <w:r w:rsidRPr="008A26BE">
              <w:rPr>
                <w:rFonts w:ascii="Bembo Std" w:hAnsi="Bembo Std" w:cs="Arial"/>
                <w:b/>
                <w:sz w:val="22"/>
                <w:szCs w:val="22"/>
              </w:rPr>
              <w:t>2</w:t>
            </w:r>
          </w:p>
        </w:tc>
        <w:tc>
          <w:tcPr>
            <w:tcW w:w="444" w:type="pct"/>
            <w:vAlign w:val="center"/>
          </w:tcPr>
          <w:p w14:paraId="001805EC" w14:textId="77777777" w:rsidR="005F168D" w:rsidRPr="008A26BE" w:rsidRDefault="005F168D" w:rsidP="005F168D">
            <w:pPr>
              <w:jc w:val="center"/>
              <w:rPr>
                <w:rFonts w:ascii="Bembo Std" w:hAnsi="Bembo Std"/>
                <w:b/>
              </w:rPr>
            </w:pPr>
            <w:r>
              <w:rPr>
                <w:rFonts w:ascii="Bembo Std" w:hAnsi="Bembo Std"/>
                <w:b/>
              </w:rPr>
              <w:t>180</w:t>
            </w:r>
          </w:p>
        </w:tc>
        <w:tc>
          <w:tcPr>
            <w:tcW w:w="463" w:type="pct"/>
            <w:vAlign w:val="center"/>
          </w:tcPr>
          <w:p w14:paraId="34A7E223" w14:textId="77777777" w:rsidR="005F168D" w:rsidRPr="008A26BE" w:rsidRDefault="005F168D" w:rsidP="005F168D">
            <w:pPr>
              <w:jc w:val="center"/>
              <w:rPr>
                <w:rFonts w:ascii="Bembo Std" w:hAnsi="Bembo Std"/>
                <w:b/>
              </w:rPr>
            </w:pPr>
            <w:r w:rsidRPr="008A26BE">
              <w:rPr>
                <w:rFonts w:ascii="Bembo Std" w:hAnsi="Bembo Std"/>
                <w:b/>
                <w:sz w:val="22"/>
                <w:szCs w:val="22"/>
              </w:rPr>
              <w:t>3</w:t>
            </w:r>
          </w:p>
        </w:tc>
        <w:tc>
          <w:tcPr>
            <w:tcW w:w="560" w:type="pct"/>
            <w:vAlign w:val="center"/>
          </w:tcPr>
          <w:p w14:paraId="279B236C" w14:textId="77777777" w:rsidR="005F168D" w:rsidRPr="008A26BE" w:rsidRDefault="005F168D" w:rsidP="005F168D">
            <w:pPr>
              <w:jc w:val="center"/>
              <w:rPr>
                <w:rFonts w:ascii="Bembo Std" w:hAnsi="Bembo Std"/>
                <w:b/>
                <w:sz w:val="22"/>
                <w:szCs w:val="22"/>
              </w:rPr>
            </w:pPr>
            <w:r w:rsidRPr="008C77F4">
              <w:rPr>
                <w:rFonts w:ascii="Bembo Std" w:hAnsi="Bembo Std"/>
                <w:b/>
                <w:sz w:val="22"/>
                <w:szCs w:val="22"/>
              </w:rPr>
              <w:t>SI</w:t>
            </w:r>
          </w:p>
        </w:tc>
        <w:tc>
          <w:tcPr>
            <w:tcW w:w="657" w:type="pct"/>
            <w:vAlign w:val="center"/>
          </w:tcPr>
          <w:p w14:paraId="05AAAB06" w14:textId="77777777" w:rsidR="005F168D" w:rsidRPr="008A26BE" w:rsidRDefault="005F168D" w:rsidP="005F168D">
            <w:pPr>
              <w:jc w:val="center"/>
              <w:rPr>
                <w:rFonts w:ascii="Bembo Std" w:hAnsi="Bembo Std"/>
                <w:b/>
                <w:sz w:val="22"/>
                <w:szCs w:val="22"/>
              </w:rPr>
            </w:pPr>
            <w:r w:rsidRPr="008A26BE">
              <w:rPr>
                <w:rFonts w:ascii="Bembo Std" w:hAnsi="Bembo Std" w:cs="Arial"/>
                <w:b/>
                <w:sz w:val="22"/>
                <w:szCs w:val="22"/>
              </w:rPr>
              <w:t>SI</w:t>
            </w:r>
          </w:p>
        </w:tc>
        <w:tc>
          <w:tcPr>
            <w:tcW w:w="767" w:type="pct"/>
            <w:vAlign w:val="center"/>
          </w:tcPr>
          <w:p w14:paraId="7F6FAEE9" w14:textId="77777777" w:rsidR="005F168D" w:rsidRPr="008A26BE" w:rsidRDefault="005F168D" w:rsidP="005F168D">
            <w:pPr>
              <w:jc w:val="center"/>
              <w:rPr>
                <w:rFonts w:ascii="Bembo Std" w:hAnsi="Bembo Std"/>
                <w:b/>
                <w:sz w:val="22"/>
                <w:szCs w:val="22"/>
              </w:rPr>
            </w:pPr>
            <w:r w:rsidRPr="008A26BE">
              <w:rPr>
                <w:rFonts w:ascii="Bembo Std" w:hAnsi="Bembo Std" w:cs="Arial"/>
                <w:b/>
                <w:sz w:val="22"/>
                <w:szCs w:val="22"/>
              </w:rPr>
              <w:t>SI/9</w:t>
            </w:r>
          </w:p>
        </w:tc>
      </w:tr>
      <w:tr w:rsidR="005F168D" w:rsidRPr="008A26BE" w14:paraId="3DAF717B" w14:textId="77777777" w:rsidTr="005F168D">
        <w:trPr>
          <w:trHeight w:val="411"/>
        </w:trPr>
        <w:tc>
          <w:tcPr>
            <w:tcW w:w="384" w:type="pct"/>
            <w:vAlign w:val="center"/>
          </w:tcPr>
          <w:p w14:paraId="6D76CAFE" w14:textId="77777777" w:rsidR="005F168D" w:rsidRPr="008A26BE" w:rsidRDefault="005F168D" w:rsidP="005F168D">
            <w:pPr>
              <w:jc w:val="center"/>
              <w:rPr>
                <w:rFonts w:ascii="Bembo Std" w:hAnsi="Bembo Std" w:cs="Arial"/>
                <w:b/>
                <w:sz w:val="22"/>
                <w:szCs w:val="22"/>
              </w:rPr>
            </w:pPr>
            <w:r>
              <w:rPr>
                <w:rFonts w:ascii="Bembo Std" w:hAnsi="Bembo Std" w:cs="Arial"/>
                <w:b/>
                <w:sz w:val="22"/>
                <w:szCs w:val="22"/>
              </w:rPr>
              <w:t>3</w:t>
            </w:r>
          </w:p>
        </w:tc>
        <w:tc>
          <w:tcPr>
            <w:tcW w:w="1235" w:type="pct"/>
            <w:vAlign w:val="center"/>
            <w:hideMark/>
          </w:tcPr>
          <w:p w14:paraId="01565C9A" w14:textId="77777777" w:rsidR="005F168D" w:rsidRPr="008A26BE" w:rsidRDefault="005F168D" w:rsidP="005F168D">
            <w:pPr>
              <w:rPr>
                <w:rFonts w:ascii="Bembo Std" w:hAnsi="Bembo Std" w:cs="Arial"/>
                <w:b/>
                <w:sz w:val="22"/>
                <w:szCs w:val="22"/>
              </w:rPr>
            </w:pPr>
            <w:r w:rsidRPr="008A26BE">
              <w:rPr>
                <w:rFonts w:ascii="Bembo Std" w:hAnsi="Bembo Std" w:cs="Arial"/>
                <w:b/>
                <w:sz w:val="22"/>
                <w:szCs w:val="22"/>
              </w:rPr>
              <w:t>EQUIPO DE ULTRASONOGRAFÍA</w:t>
            </w:r>
          </w:p>
        </w:tc>
        <w:tc>
          <w:tcPr>
            <w:tcW w:w="490" w:type="pct"/>
            <w:vAlign w:val="center"/>
            <w:hideMark/>
          </w:tcPr>
          <w:p w14:paraId="692B29D4" w14:textId="77777777" w:rsidR="005F168D" w:rsidRPr="008A26BE" w:rsidRDefault="005F168D" w:rsidP="005F168D">
            <w:pPr>
              <w:jc w:val="center"/>
              <w:rPr>
                <w:rFonts w:ascii="Bembo Std" w:hAnsi="Bembo Std" w:cs="Arial"/>
                <w:b/>
                <w:sz w:val="22"/>
                <w:szCs w:val="22"/>
              </w:rPr>
            </w:pPr>
            <w:r w:rsidRPr="008A26BE">
              <w:rPr>
                <w:rFonts w:ascii="Bembo Std" w:hAnsi="Bembo Std" w:cs="Arial"/>
                <w:b/>
                <w:sz w:val="22"/>
                <w:szCs w:val="22"/>
              </w:rPr>
              <w:t>2</w:t>
            </w:r>
          </w:p>
        </w:tc>
        <w:tc>
          <w:tcPr>
            <w:tcW w:w="444" w:type="pct"/>
            <w:vAlign w:val="center"/>
          </w:tcPr>
          <w:p w14:paraId="37F09876" w14:textId="77777777" w:rsidR="005F168D" w:rsidRPr="008A26BE" w:rsidRDefault="005F168D" w:rsidP="005F168D">
            <w:pPr>
              <w:jc w:val="center"/>
              <w:rPr>
                <w:rFonts w:ascii="Bembo Std" w:hAnsi="Bembo Std"/>
                <w:b/>
              </w:rPr>
            </w:pPr>
            <w:r>
              <w:rPr>
                <w:rFonts w:ascii="Bembo Std" w:hAnsi="Bembo Std"/>
                <w:b/>
              </w:rPr>
              <w:t>180</w:t>
            </w:r>
          </w:p>
        </w:tc>
        <w:tc>
          <w:tcPr>
            <w:tcW w:w="463" w:type="pct"/>
            <w:vAlign w:val="center"/>
          </w:tcPr>
          <w:p w14:paraId="2415C222" w14:textId="77777777" w:rsidR="005F168D" w:rsidRPr="008A26BE" w:rsidRDefault="005F168D" w:rsidP="005F168D">
            <w:pPr>
              <w:jc w:val="center"/>
              <w:rPr>
                <w:rFonts w:ascii="Bembo Std" w:hAnsi="Bembo Std"/>
                <w:b/>
              </w:rPr>
            </w:pPr>
            <w:r w:rsidRPr="008A26BE">
              <w:rPr>
                <w:rFonts w:ascii="Bembo Std" w:hAnsi="Bembo Std"/>
                <w:b/>
                <w:sz w:val="22"/>
                <w:szCs w:val="22"/>
              </w:rPr>
              <w:t>3</w:t>
            </w:r>
          </w:p>
        </w:tc>
        <w:tc>
          <w:tcPr>
            <w:tcW w:w="560" w:type="pct"/>
            <w:vAlign w:val="center"/>
          </w:tcPr>
          <w:p w14:paraId="71C54EF7" w14:textId="77777777" w:rsidR="005F168D" w:rsidRPr="008A26BE" w:rsidRDefault="005F168D" w:rsidP="005F168D">
            <w:pPr>
              <w:jc w:val="center"/>
              <w:rPr>
                <w:rFonts w:ascii="Bembo Std" w:hAnsi="Bembo Std"/>
                <w:b/>
                <w:sz w:val="22"/>
                <w:szCs w:val="22"/>
              </w:rPr>
            </w:pPr>
            <w:r>
              <w:rPr>
                <w:rFonts w:ascii="Bembo Std" w:hAnsi="Bembo Std"/>
                <w:b/>
                <w:sz w:val="22"/>
                <w:szCs w:val="22"/>
              </w:rPr>
              <w:t>SI</w:t>
            </w:r>
          </w:p>
        </w:tc>
        <w:tc>
          <w:tcPr>
            <w:tcW w:w="657" w:type="pct"/>
            <w:vAlign w:val="center"/>
          </w:tcPr>
          <w:p w14:paraId="397357E9" w14:textId="77777777" w:rsidR="005F168D" w:rsidRPr="008A26BE" w:rsidRDefault="005F168D" w:rsidP="005F168D">
            <w:pPr>
              <w:jc w:val="center"/>
              <w:rPr>
                <w:rFonts w:ascii="Bembo Std" w:hAnsi="Bembo Std"/>
                <w:b/>
                <w:sz w:val="22"/>
                <w:szCs w:val="22"/>
              </w:rPr>
            </w:pPr>
            <w:r w:rsidRPr="008A26BE">
              <w:rPr>
                <w:rFonts w:ascii="Bembo Std" w:hAnsi="Bembo Std" w:cs="Arial"/>
                <w:b/>
                <w:sz w:val="22"/>
                <w:szCs w:val="22"/>
              </w:rPr>
              <w:t>SI</w:t>
            </w:r>
          </w:p>
        </w:tc>
        <w:tc>
          <w:tcPr>
            <w:tcW w:w="767" w:type="pct"/>
            <w:vAlign w:val="center"/>
          </w:tcPr>
          <w:p w14:paraId="19005AFE" w14:textId="77777777" w:rsidR="005F168D" w:rsidRPr="008A26BE" w:rsidRDefault="005F168D" w:rsidP="005F168D">
            <w:pPr>
              <w:jc w:val="center"/>
              <w:rPr>
                <w:rFonts w:ascii="Bembo Std" w:hAnsi="Bembo Std"/>
                <w:b/>
                <w:sz w:val="22"/>
                <w:szCs w:val="22"/>
              </w:rPr>
            </w:pPr>
            <w:r w:rsidRPr="008A26BE">
              <w:rPr>
                <w:rFonts w:ascii="Bembo Std" w:hAnsi="Bembo Std" w:cs="Arial"/>
                <w:b/>
                <w:sz w:val="22"/>
                <w:szCs w:val="22"/>
              </w:rPr>
              <w:t>SI/</w:t>
            </w:r>
            <w:r>
              <w:rPr>
                <w:rFonts w:ascii="Bembo Std" w:hAnsi="Bembo Std" w:cs="Arial"/>
                <w:b/>
                <w:sz w:val="22"/>
                <w:szCs w:val="22"/>
              </w:rPr>
              <w:t>9</w:t>
            </w:r>
          </w:p>
        </w:tc>
      </w:tr>
    </w:tbl>
    <w:p w14:paraId="0EA13FCC" w14:textId="77777777" w:rsidR="005F168D" w:rsidRPr="008A26BE" w:rsidRDefault="005F168D" w:rsidP="005F168D">
      <w:pPr>
        <w:pStyle w:val="Textosinformato"/>
        <w:spacing w:line="276" w:lineRule="auto"/>
        <w:jc w:val="center"/>
        <w:rPr>
          <w:rFonts w:ascii="Bembo Std" w:hAnsi="Bembo Std" w:cs="Arial"/>
          <w:b/>
          <w:sz w:val="22"/>
          <w:szCs w:val="22"/>
        </w:rPr>
      </w:pPr>
      <w:r w:rsidRPr="008A26BE">
        <w:rPr>
          <w:rFonts w:ascii="Bembo Std" w:hAnsi="Bembo Std" w:cs="Arial"/>
          <w:b/>
          <w:sz w:val="22"/>
          <w:szCs w:val="22"/>
        </w:rPr>
        <w:t xml:space="preserve">TABLA </w:t>
      </w:r>
      <w:r>
        <w:rPr>
          <w:rFonts w:ascii="Bembo Std" w:hAnsi="Bembo Std" w:cs="Arial"/>
          <w:b/>
          <w:sz w:val="22"/>
          <w:szCs w:val="22"/>
        </w:rPr>
        <w:t xml:space="preserve">No. </w:t>
      </w:r>
      <w:r w:rsidRPr="008A26BE">
        <w:rPr>
          <w:rFonts w:ascii="Bembo Std" w:hAnsi="Bembo Std" w:cs="Arial"/>
          <w:b/>
          <w:sz w:val="22"/>
          <w:szCs w:val="22"/>
        </w:rPr>
        <w:t>1</w:t>
      </w:r>
    </w:p>
    <w:p w14:paraId="5B192CDB" w14:textId="77777777" w:rsidR="005F168D" w:rsidRPr="008A26BE" w:rsidRDefault="005F168D" w:rsidP="005F168D">
      <w:pPr>
        <w:jc w:val="both"/>
        <w:rPr>
          <w:rFonts w:ascii="Bembo Std" w:hAnsi="Bembo Std" w:cs="Arial"/>
          <w:lang w:val="es-ES" w:eastAsia="es-ES"/>
        </w:rPr>
      </w:pPr>
    </w:p>
    <w:p w14:paraId="6FDAACCA" w14:textId="77777777" w:rsidR="005F168D" w:rsidRPr="008A26BE" w:rsidRDefault="005F168D" w:rsidP="00D2565E">
      <w:pPr>
        <w:pStyle w:val="Textosinformato"/>
        <w:numPr>
          <w:ilvl w:val="0"/>
          <w:numId w:val="166"/>
        </w:numPr>
        <w:spacing w:line="276" w:lineRule="auto"/>
        <w:ind w:left="567" w:hanging="567"/>
        <w:jc w:val="both"/>
        <w:rPr>
          <w:rFonts w:ascii="Bembo Std" w:hAnsi="Bembo Std" w:cs="Arial"/>
          <w:sz w:val="22"/>
          <w:szCs w:val="22"/>
        </w:rPr>
      </w:pPr>
      <w:r w:rsidRPr="008A26BE">
        <w:rPr>
          <w:rFonts w:ascii="Bembo Std" w:hAnsi="Bembo Std" w:cs="Arial"/>
          <w:b/>
          <w:sz w:val="22"/>
          <w:szCs w:val="22"/>
        </w:rPr>
        <w:t xml:space="preserve">INFORMACIÓN TÉCNICA REQUERIDA </w:t>
      </w:r>
    </w:p>
    <w:p w14:paraId="3323BC6B" w14:textId="77777777" w:rsidR="005F168D" w:rsidRPr="008A26BE" w:rsidRDefault="005F168D" w:rsidP="00D2565E">
      <w:pPr>
        <w:pStyle w:val="Textosinformato"/>
        <w:numPr>
          <w:ilvl w:val="1"/>
          <w:numId w:val="166"/>
        </w:numPr>
        <w:spacing w:line="276" w:lineRule="auto"/>
        <w:ind w:left="1134" w:hanging="567"/>
        <w:jc w:val="both"/>
        <w:rPr>
          <w:rFonts w:ascii="Bembo Std" w:eastAsia="Arial Unicode MS" w:hAnsi="Bembo Std" w:cs="Arial"/>
          <w:b/>
          <w:sz w:val="22"/>
          <w:szCs w:val="22"/>
          <w:lang w:eastAsia="zh-CN" w:bidi="hi-IN"/>
        </w:rPr>
      </w:pPr>
      <w:r w:rsidRPr="008A26BE">
        <w:rPr>
          <w:rFonts w:ascii="Bembo Std" w:hAnsi="Bembo Std" w:cs="Arial"/>
          <w:b/>
          <w:sz w:val="22"/>
          <w:szCs w:val="22"/>
        </w:rPr>
        <w:t>EQUIPO</w:t>
      </w:r>
      <w:r w:rsidRPr="008A26BE">
        <w:rPr>
          <w:rFonts w:ascii="Bembo Std" w:eastAsia="Arial Unicode MS" w:hAnsi="Bembo Std" w:cs="Arial"/>
          <w:b/>
          <w:sz w:val="22"/>
          <w:szCs w:val="22"/>
          <w:lang w:eastAsia="zh-CN" w:bidi="hi-IN"/>
        </w:rPr>
        <w:t xml:space="preserve"> DE RADIOLOGÍA E IMÁGENES DIAGNÓSTICAS </w:t>
      </w:r>
    </w:p>
    <w:p w14:paraId="7D00123C"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b/>
          <w:sz w:val="22"/>
          <w:szCs w:val="22"/>
          <w:lang w:eastAsia="zh-CN" w:bidi="hi-IN"/>
        </w:rPr>
      </w:pPr>
      <w:r w:rsidRPr="008A26BE">
        <w:rPr>
          <w:rFonts w:ascii="Bembo Std" w:eastAsia="Arial Unicode MS" w:hAnsi="Bembo Std" w:cs="Arial"/>
          <w:b/>
          <w:sz w:val="22"/>
          <w:szCs w:val="22"/>
          <w:lang w:eastAsia="zh-CN" w:bidi="hi-IN"/>
        </w:rPr>
        <w:t xml:space="preserve">CON LA OFERTA: </w:t>
      </w:r>
    </w:p>
    <w:p w14:paraId="06C87EF0" w14:textId="77777777" w:rsidR="005F168D" w:rsidRPr="008A26BE" w:rsidRDefault="005F168D" w:rsidP="00D2565E">
      <w:pPr>
        <w:pStyle w:val="Textosinformato"/>
        <w:numPr>
          <w:ilvl w:val="3"/>
          <w:numId w:val="166"/>
        </w:numPr>
        <w:spacing w:line="276" w:lineRule="auto"/>
        <w:ind w:left="2268" w:hanging="992"/>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Para evaluar las ofertas se debe de presentar documentación técnica y de ventas tales como brochures, catálogos, manuales de usuario, manuales de servicio u hojas técnicas en la que se puedan verificar las especificaciones solicitadas.</w:t>
      </w:r>
    </w:p>
    <w:p w14:paraId="54BA6978" w14:textId="77777777" w:rsidR="005F168D" w:rsidRPr="00C2544E" w:rsidRDefault="005F168D" w:rsidP="00D2565E">
      <w:pPr>
        <w:pStyle w:val="Textosinformato"/>
        <w:numPr>
          <w:ilvl w:val="3"/>
          <w:numId w:val="166"/>
        </w:numPr>
        <w:spacing w:line="276" w:lineRule="auto"/>
        <w:ind w:left="2268" w:hanging="992"/>
        <w:jc w:val="both"/>
        <w:rPr>
          <w:rFonts w:ascii="Bembo Std" w:eastAsia="Arial Unicode MS" w:hAnsi="Bembo Std" w:cs="Arial"/>
          <w:sz w:val="22"/>
          <w:szCs w:val="22"/>
          <w:lang w:eastAsia="zh-CN" w:bidi="hi-IN"/>
        </w:rPr>
      </w:pPr>
      <w:r w:rsidRPr="00C2544E">
        <w:rPr>
          <w:rFonts w:ascii="Bembo Std" w:eastAsia="Arial Unicode MS" w:hAnsi="Bembo Std" w:cs="Arial"/>
          <w:b/>
          <w:u w:val="single"/>
          <w:lang w:eastAsia="zh-CN" w:bidi="hi-IN"/>
        </w:rPr>
        <w:t>Muy importante:</w:t>
      </w:r>
      <w:r w:rsidRPr="00C2544E">
        <w:rPr>
          <w:rFonts w:ascii="Bembo Std" w:eastAsia="Arial Unicode MS" w:hAnsi="Bembo Std" w:cs="Arial"/>
          <w:lang w:eastAsia="zh-CN" w:bidi="hi-IN"/>
        </w:rPr>
        <w:t xml:space="preserve"> </w:t>
      </w:r>
      <w:r w:rsidRPr="00C2544E">
        <w:rPr>
          <w:rFonts w:ascii="Bembo Std" w:eastAsia="Arial Unicode MS" w:hAnsi="Bembo Std" w:cs="Arial"/>
          <w:sz w:val="22"/>
          <w:szCs w:val="22"/>
          <w:lang w:eastAsia="zh-CN" w:bidi="hi-IN"/>
        </w:rPr>
        <w:t>Todas las páginas de la oferta deberán ser foliadas (numeradas), incluyendo los catálogos, brochures o manuales que se incluyan en la oferta.</w:t>
      </w:r>
    </w:p>
    <w:p w14:paraId="0E6D07D9" w14:textId="77777777" w:rsidR="005F168D" w:rsidRPr="00811D6D" w:rsidRDefault="005F168D" w:rsidP="00D2565E">
      <w:pPr>
        <w:pStyle w:val="Textosinformato"/>
        <w:numPr>
          <w:ilvl w:val="3"/>
          <w:numId w:val="166"/>
        </w:numPr>
        <w:spacing w:after="240" w:line="276" w:lineRule="auto"/>
        <w:ind w:left="2268" w:hanging="992"/>
        <w:jc w:val="both"/>
        <w:rPr>
          <w:rFonts w:ascii="Bembo Std" w:eastAsia="Arial Unicode MS" w:hAnsi="Bembo Std" w:cs="Arial"/>
          <w:b/>
          <w:sz w:val="22"/>
          <w:szCs w:val="22"/>
          <w:lang w:eastAsia="zh-CN" w:bidi="hi-IN"/>
        </w:rPr>
      </w:pPr>
      <w:r w:rsidRPr="00C2544E">
        <w:rPr>
          <w:rFonts w:ascii="Bembo Std" w:eastAsia="Arial Unicode MS" w:hAnsi="Bembo Std" w:cs="Arial"/>
          <w:sz w:val="22"/>
          <w:szCs w:val="22"/>
          <w:lang w:val="es-SV" w:eastAsia="zh-CN" w:bidi="hi-IN"/>
        </w:rPr>
        <w:t>Se debe realizar cuadro comparativo de las especificaciones técnicas solicitadas contra las ofertadas, haciendo referencia al número de folio, NO al número de las páginas de los brochures, manuales o catálogos donde se pueda verificar su cumplimiento</w:t>
      </w:r>
      <w:r w:rsidR="00811D6D">
        <w:rPr>
          <w:rFonts w:ascii="Bembo Std" w:eastAsia="Arial Unicode MS" w:hAnsi="Bembo Std" w:cs="Arial"/>
          <w:sz w:val="22"/>
          <w:szCs w:val="22"/>
          <w:lang w:val="es-SV" w:eastAsia="zh-CN" w:bidi="hi-IN"/>
        </w:rPr>
        <w:t>.</w:t>
      </w:r>
    </w:p>
    <w:p w14:paraId="07D2CEDA" w14:textId="77777777" w:rsidR="00811D6D" w:rsidRPr="008A26BE" w:rsidRDefault="00811D6D" w:rsidP="00811D6D">
      <w:pPr>
        <w:pStyle w:val="Textosinformato"/>
        <w:spacing w:after="240" w:line="276" w:lineRule="auto"/>
        <w:jc w:val="both"/>
        <w:rPr>
          <w:rFonts w:ascii="Bembo Std" w:eastAsia="Arial Unicode MS" w:hAnsi="Bembo Std" w:cs="Arial"/>
          <w:b/>
          <w:sz w:val="22"/>
          <w:szCs w:val="22"/>
          <w:lang w:eastAsia="zh-CN" w:bidi="hi-IN"/>
        </w:rPr>
      </w:pPr>
    </w:p>
    <w:p w14:paraId="3D562B75"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b/>
          <w:sz w:val="22"/>
          <w:szCs w:val="22"/>
          <w:lang w:eastAsia="zh-CN" w:bidi="hi-IN"/>
        </w:rPr>
      </w:pPr>
      <w:r w:rsidRPr="008A26BE">
        <w:rPr>
          <w:rFonts w:ascii="Bembo Std" w:eastAsia="Arial Unicode MS" w:hAnsi="Bembo Std" w:cs="Arial"/>
          <w:b/>
          <w:sz w:val="22"/>
          <w:szCs w:val="22"/>
          <w:lang w:eastAsia="zh-CN" w:bidi="hi-IN"/>
        </w:rPr>
        <w:lastRenderedPageBreak/>
        <w:t xml:space="preserve">CON LA ENTREGA DE LOS EQUIPOS: </w:t>
      </w:r>
    </w:p>
    <w:p w14:paraId="2DCDEC11" w14:textId="77777777" w:rsidR="005F168D" w:rsidRPr="008A26BE" w:rsidRDefault="005F168D" w:rsidP="00D2565E">
      <w:pPr>
        <w:pStyle w:val="Textosinformato"/>
        <w:numPr>
          <w:ilvl w:val="3"/>
          <w:numId w:val="166"/>
        </w:numPr>
        <w:spacing w:line="276" w:lineRule="auto"/>
        <w:ind w:left="2268" w:hanging="992"/>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Se deberá hacer acta de recepción de los manuales aquí descritos los que se entregarán Dos (2) copias preferiblemente en idioma castellano o en su defecto en inglés:</w:t>
      </w:r>
    </w:p>
    <w:p w14:paraId="4FE6035E" w14:textId="77777777" w:rsidR="005F168D" w:rsidRPr="008A26BE" w:rsidRDefault="005F168D" w:rsidP="00D2565E">
      <w:pPr>
        <w:pStyle w:val="Textosinformato"/>
        <w:numPr>
          <w:ilvl w:val="4"/>
          <w:numId w:val="166"/>
        </w:numPr>
        <w:spacing w:line="276" w:lineRule="auto"/>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Manual de Operación en castellano</w:t>
      </w:r>
    </w:p>
    <w:p w14:paraId="461C1A05" w14:textId="77777777" w:rsidR="005F168D" w:rsidRPr="008A26BE" w:rsidRDefault="005F168D" w:rsidP="00D2565E">
      <w:pPr>
        <w:pStyle w:val="Textosinformato"/>
        <w:numPr>
          <w:ilvl w:val="4"/>
          <w:numId w:val="166"/>
        </w:numPr>
        <w:spacing w:line="276" w:lineRule="auto"/>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 xml:space="preserve">Manual de Partes </w:t>
      </w:r>
    </w:p>
    <w:p w14:paraId="3F1F08BC" w14:textId="77777777" w:rsidR="005F168D" w:rsidRPr="008A26BE" w:rsidRDefault="005F168D" w:rsidP="00D2565E">
      <w:pPr>
        <w:pStyle w:val="Textosinformato"/>
        <w:numPr>
          <w:ilvl w:val="4"/>
          <w:numId w:val="166"/>
        </w:numPr>
        <w:spacing w:line="276" w:lineRule="auto"/>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Manual de Servicio</w:t>
      </w:r>
    </w:p>
    <w:p w14:paraId="249EE2C0" w14:textId="77777777" w:rsidR="005F168D" w:rsidRPr="008A26BE" w:rsidRDefault="005F168D" w:rsidP="00D2565E">
      <w:pPr>
        <w:pStyle w:val="Textosinformato"/>
        <w:numPr>
          <w:ilvl w:val="4"/>
          <w:numId w:val="166"/>
        </w:numPr>
        <w:spacing w:line="276" w:lineRule="auto"/>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 xml:space="preserve">Manual de instalación para los </w:t>
      </w:r>
      <w:r>
        <w:rPr>
          <w:rFonts w:ascii="Bembo Std" w:eastAsia="Arial Unicode MS" w:hAnsi="Bembo Std" w:cs="Arial"/>
          <w:sz w:val="22"/>
          <w:szCs w:val="22"/>
          <w:lang w:eastAsia="zh-CN" w:bidi="hi-IN"/>
        </w:rPr>
        <w:t>Lotes</w:t>
      </w:r>
      <w:r w:rsidRPr="008A26BE">
        <w:rPr>
          <w:rFonts w:ascii="Bembo Std" w:eastAsia="Arial Unicode MS" w:hAnsi="Bembo Std" w:cs="Arial"/>
          <w:sz w:val="22"/>
          <w:szCs w:val="22"/>
          <w:lang w:eastAsia="zh-CN" w:bidi="hi-IN"/>
        </w:rPr>
        <w:t xml:space="preserve"> 1</w:t>
      </w:r>
      <w:r>
        <w:rPr>
          <w:rFonts w:ascii="Bembo Std" w:eastAsia="Arial Unicode MS" w:hAnsi="Bembo Std" w:cs="Arial"/>
          <w:sz w:val="22"/>
          <w:szCs w:val="22"/>
          <w:lang w:eastAsia="zh-CN" w:bidi="hi-IN"/>
        </w:rPr>
        <w:t xml:space="preserve"> y 2</w:t>
      </w:r>
      <w:r w:rsidRPr="008A26BE">
        <w:rPr>
          <w:rFonts w:ascii="Bembo Std" w:eastAsia="Arial Unicode MS" w:hAnsi="Bembo Std" w:cs="Arial"/>
          <w:sz w:val="22"/>
          <w:szCs w:val="22"/>
          <w:lang w:eastAsia="zh-CN" w:bidi="hi-IN"/>
        </w:rPr>
        <w:t xml:space="preserve"> </w:t>
      </w:r>
    </w:p>
    <w:p w14:paraId="7E6D9A0A" w14:textId="77777777" w:rsidR="005F168D" w:rsidRDefault="005F168D" w:rsidP="00D2565E">
      <w:pPr>
        <w:pStyle w:val="Textosinformato"/>
        <w:numPr>
          <w:ilvl w:val="4"/>
          <w:numId w:val="166"/>
        </w:numPr>
        <w:spacing w:after="240" w:line="276" w:lineRule="auto"/>
        <w:ind w:left="2835" w:hanging="1395"/>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Todos los manuales deberán ser entregados también en medio digital USB.</w:t>
      </w:r>
    </w:p>
    <w:p w14:paraId="4DBB7DF9" w14:textId="77777777" w:rsidR="005F168D" w:rsidRPr="008A26BE" w:rsidRDefault="005F168D" w:rsidP="00D2565E">
      <w:pPr>
        <w:pStyle w:val="Textosinformato"/>
        <w:numPr>
          <w:ilvl w:val="0"/>
          <w:numId w:val="166"/>
        </w:numPr>
        <w:spacing w:line="276" w:lineRule="auto"/>
        <w:ind w:left="567" w:hanging="567"/>
        <w:jc w:val="both"/>
        <w:rPr>
          <w:rFonts w:ascii="Bembo Std" w:eastAsia="Arial Unicode MS" w:hAnsi="Bembo Std" w:cs="Arial"/>
          <w:b/>
          <w:sz w:val="22"/>
          <w:szCs w:val="22"/>
          <w:lang w:eastAsia="zh-CN" w:bidi="hi-IN"/>
        </w:rPr>
      </w:pPr>
      <w:r w:rsidRPr="008A26BE">
        <w:rPr>
          <w:rFonts w:ascii="Bembo Std" w:eastAsia="Arial Unicode MS" w:hAnsi="Bembo Std" w:cs="Arial"/>
          <w:b/>
          <w:sz w:val="22"/>
          <w:szCs w:val="22"/>
          <w:lang w:eastAsia="zh-CN" w:bidi="hi-IN"/>
        </w:rPr>
        <w:t>CERTIFICACIONES POR ENTREGAR:</w:t>
      </w:r>
    </w:p>
    <w:p w14:paraId="2CDC9B8A" w14:textId="77777777" w:rsidR="005F168D" w:rsidRPr="008A26BE" w:rsidRDefault="005F168D" w:rsidP="00D2565E">
      <w:pPr>
        <w:pStyle w:val="Textosinformato"/>
        <w:numPr>
          <w:ilvl w:val="1"/>
          <w:numId w:val="166"/>
        </w:numPr>
        <w:spacing w:line="276" w:lineRule="auto"/>
        <w:ind w:left="1134" w:hanging="567"/>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Para el equipo de radiología e imágenes diagnósticas contra documentación de respaldo vigente o equivalente se deberá de presentar:</w:t>
      </w:r>
    </w:p>
    <w:p w14:paraId="2647CE0F"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Sistema de gestión de la calidad para fabricantes de equipos médicos y servicios relacionados: ISO 13485.</w:t>
      </w:r>
    </w:p>
    <w:p w14:paraId="2BB8CF85"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Aprobada su comercialización por Directiva 93/42CEE (marcado CE) para la Comunidad Europea, PMDA o JPAL para Japón y FDA para los Estados Unidos de América</w:t>
      </w:r>
    </w:p>
    <w:p w14:paraId="6BFDF263"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C2544E">
        <w:rPr>
          <w:rFonts w:ascii="Bembo Std" w:eastAsia="Arial Unicode MS" w:hAnsi="Bembo Std" w:cs="Arial"/>
          <w:sz w:val="22"/>
          <w:szCs w:val="22"/>
          <w:lang w:val="es-SV" w:eastAsia="zh-CN" w:bidi="hi-IN"/>
        </w:rPr>
        <w:t>Norma de seguridad eléctrica norma IEC 60601 - 1, 3rd ed. ANSI/AAMI ES1-1993 o equivalente</w:t>
      </w:r>
      <w:r w:rsidRPr="008A26BE">
        <w:rPr>
          <w:rFonts w:ascii="Bembo Std" w:eastAsia="Arial Unicode MS" w:hAnsi="Bembo Std" w:cs="Arial"/>
          <w:sz w:val="22"/>
          <w:szCs w:val="22"/>
          <w:lang w:eastAsia="zh-CN" w:bidi="hi-IN"/>
        </w:rPr>
        <w:t>.</w:t>
      </w:r>
    </w:p>
    <w:p w14:paraId="0848AE57" w14:textId="77777777" w:rsidR="005F168D" w:rsidRPr="008A26BE" w:rsidRDefault="005F168D" w:rsidP="00D2565E">
      <w:pPr>
        <w:pStyle w:val="Textosinformato"/>
        <w:numPr>
          <w:ilvl w:val="2"/>
          <w:numId w:val="166"/>
        </w:numPr>
        <w:spacing w:after="240"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 xml:space="preserve">Certificación de compatibilidad electromagnética para el </w:t>
      </w:r>
      <w:r>
        <w:rPr>
          <w:rFonts w:ascii="Bembo Std" w:eastAsia="Arial Unicode MS" w:hAnsi="Bembo Std" w:cs="Arial"/>
          <w:sz w:val="22"/>
          <w:szCs w:val="22"/>
          <w:lang w:eastAsia="zh-CN" w:bidi="hi-IN"/>
        </w:rPr>
        <w:t>Ítem</w:t>
      </w:r>
      <w:r w:rsidRPr="008A26BE">
        <w:rPr>
          <w:rFonts w:ascii="Bembo Std" w:eastAsia="Arial Unicode MS" w:hAnsi="Bembo Std" w:cs="Arial"/>
          <w:sz w:val="22"/>
          <w:szCs w:val="22"/>
          <w:lang w:eastAsia="zh-CN" w:bidi="hi-IN"/>
        </w:rPr>
        <w:t xml:space="preserve"> 1</w:t>
      </w:r>
      <w:r>
        <w:rPr>
          <w:rFonts w:ascii="Bembo Std" w:eastAsia="Arial Unicode MS" w:hAnsi="Bembo Std" w:cs="Arial"/>
          <w:sz w:val="22"/>
          <w:szCs w:val="22"/>
          <w:lang w:eastAsia="zh-CN" w:bidi="hi-IN"/>
        </w:rPr>
        <w:t xml:space="preserve"> del Lote 1.</w:t>
      </w:r>
    </w:p>
    <w:p w14:paraId="6754E225" w14:textId="77777777" w:rsidR="005F168D" w:rsidRPr="008A26BE" w:rsidRDefault="005F168D" w:rsidP="00D2565E">
      <w:pPr>
        <w:pStyle w:val="Textosinformato"/>
        <w:numPr>
          <w:ilvl w:val="0"/>
          <w:numId w:val="166"/>
        </w:numPr>
        <w:spacing w:line="276" w:lineRule="auto"/>
        <w:ind w:left="567" w:hanging="567"/>
        <w:jc w:val="both"/>
        <w:rPr>
          <w:rFonts w:ascii="Bembo Std" w:hAnsi="Bembo Std" w:cs="Arial"/>
          <w:b/>
          <w:sz w:val="22"/>
          <w:szCs w:val="22"/>
        </w:rPr>
      </w:pPr>
      <w:r w:rsidRPr="008A26BE">
        <w:rPr>
          <w:rFonts w:ascii="Bembo Std" w:hAnsi="Bembo Std" w:cs="Arial"/>
          <w:b/>
          <w:sz w:val="22"/>
          <w:szCs w:val="22"/>
        </w:rPr>
        <w:t>SERVICIOS CONEXOS</w:t>
      </w:r>
    </w:p>
    <w:p w14:paraId="3E749B87" w14:textId="77777777" w:rsidR="005F168D" w:rsidRPr="008A26BE" w:rsidRDefault="005F168D" w:rsidP="00D2565E">
      <w:pPr>
        <w:pStyle w:val="Textosinformato"/>
        <w:numPr>
          <w:ilvl w:val="1"/>
          <w:numId w:val="166"/>
        </w:numPr>
        <w:spacing w:line="276" w:lineRule="auto"/>
        <w:jc w:val="both"/>
        <w:rPr>
          <w:rFonts w:ascii="Bembo Std" w:eastAsia="Arial Unicode MS" w:hAnsi="Bembo Std" w:cs="Arial"/>
          <w:b/>
          <w:sz w:val="22"/>
          <w:szCs w:val="22"/>
          <w:lang w:eastAsia="zh-CN" w:bidi="hi-IN"/>
        </w:rPr>
      </w:pPr>
      <w:r w:rsidRPr="008A26BE">
        <w:rPr>
          <w:rFonts w:ascii="Bembo Std" w:eastAsia="Arial Unicode MS" w:hAnsi="Bembo Std" w:cs="Arial"/>
          <w:b/>
          <w:sz w:val="22"/>
          <w:szCs w:val="22"/>
          <w:lang w:eastAsia="zh-CN" w:bidi="hi-IN"/>
        </w:rPr>
        <w:t>GARANTÍA:</w:t>
      </w:r>
    </w:p>
    <w:p w14:paraId="1A7F6E13"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b/>
          <w:sz w:val="22"/>
          <w:szCs w:val="22"/>
          <w:lang w:eastAsia="zh-CN" w:bidi="hi-IN"/>
        </w:rPr>
      </w:pPr>
      <w:r w:rsidRPr="008A26BE">
        <w:rPr>
          <w:rFonts w:ascii="Bembo Std" w:eastAsia="Arial Unicode MS" w:hAnsi="Bembo Std" w:cs="Arial"/>
          <w:sz w:val="22"/>
          <w:szCs w:val="22"/>
          <w:lang w:eastAsia="zh-CN" w:bidi="hi-IN"/>
        </w:rPr>
        <w:t xml:space="preserve">Garantía de tres (3) años contra desperfectos de fabricación para los equipos detallados en Tabla 1, así como los accesorios </w:t>
      </w:r>
      <w:r>
        <w:rPr>
          <w:rFonts w:ascii="Bembo Std" w:eastAsia="Arial Unicode MS" w:hAnsi="Bembo Std" w:cs="Arial"/>
          <w:sz w:val="22"/>
          <w:szCs w:val="22"/>
          <w:lang w:eastAsia="zh-CN" w:bidi="hi-IN"/>
        </w:rPr>
        <w:t xml:space="preserve">o periféricos </w:t>
      </w:r>
      <w:r w:rsidRPr="008A26BE">
        <w:rPr>
          <w:rFonts w:ascii="Bembo Std" w:eastAsia="Arial Unicode MS" w:hAnsi="Bembo Std" w:cs="Arial"/>
          <w:sz w:val="22"/>
          <w:szCs w:val="22"/>
          <w:lang w:eastAsia="zh-CN" w:bidi="hi-IN"/>
        </w:rPr>
        <w:t xml:space="preserve">solicitados respectivamente en las especificaciones técnicas de cada </w:t>
      </w:r>
      <w:r>
        <w:rPr>
          <w:rFonts w:ascii="Bembo Std" w:eastAsia="Arial Unicode MS" w:hAnsi="Bembo Std" w:cs="Arial"/>
          <w:sz w:val="22"/>
          <w:szCs w:val="22"/>
          <w:lang w:eastAsia="zh-CN" w:bidi="hi-IN"/>
        </w:rPr>
        <w:t>lote</w:t>
      </w:r>
      <w:r w:rsidRPr="008A26BE">
        <w:rPr>
          <w:rFonts w:ascii="Bembo Std" w:eastAsia="Arial Unicode MS" w:hAnsi="Bembo Std" w:cs="Arial"/>
          <w:sz w:val="22"/>
          <w:szCs w:val="22"/>
          <w:lang w:eastAsia="zh-CN" w:bidi="hi-IN"/>
        </w:rPr>
        <w:t>.</w:t>
      </w:r>
    </w:p>
    <w:p w14:paraId="25AE9530"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Para los equipos detallados en Tabla 1 se requiere sistema de servicio técnico por comunicación remota o presencial</w:t>
      </w:r>
      <w:r>
        <w:rPr>
          <w:rFonts w:ascii="Bembo Std" w:eastAsia="Arial Unicode MS" w:hAnsi="Bembo Std" w:cs="Arial"/>
          <w:sz w:val="22"/>
          <w:szCs w:val="22"/>
          <w:lang w:eastAsia="zh-CN" w:bidi="hi-IN"/>
        </w:rPr>
        <w:t xml:space="preserve"> las 24 horas del día los 365 días del año.</w:t>
      </w:r>
      <w:r w:rsidRPr="008A26BE">
        <w:rPr>
          <w:rFonts w:ascii="Bembo Std" w:eastAsia="Arial Unicode MS" w:hAnsi="Bembo Std" w:cs="Arial"/>
          <w:sz w:val="22"/>
          <w:szCs w:val="22"/>
          <w:lang w:eastAsia="zh-CN" w:bidi="hi-IN"/>
        </w:rPr>
        <w:t xml:space="preserve"> </w:t>
      </w:r>
    </w:p>
    <w:p w14:paraId="359E1473" w14:textId="77777777" w:rsidR="005F168D" w:rsidRPr="008A26B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8A26BE">
        <w:rPr>
          <w:rFonts w:ascii="Bembo Std" w:eastAsia="Arial Unicode MS" w:hAnsi="Bembo Std" w:cs="Arial"/>
          <w:sz w:val="22"/>
          <w:szCs w:val="22"/>
          <w:lang w:eastAsia="zh-CN" w:bidi="hi-IN"/>
        </w:rPr>
        <w:t xml:space="preserve">Para equipo de resonancia magnética: </w:t>
      </w:r>
      <w:r w:rsidRPr="008A26BE">
        <w:rPr>
          <w:rFonts w:ascii="Bembo Std" w:hAnsi="Bembo Std" w:cs="Arial"/>
          <w:sz w:val="22"/>
          <w:szCs w:val="22"/>
        </w:rPr>
        <w:t xml:space="preserve">Durante la garantía el proveedor será responsable de las cargas de helio criogénico necesarias a fin de mantener el equipo operando óptimamente, siempre y cuando se cumplan con las condiciones de manejo establecidas por la fábrica para lo cual debe incluir con suministro incluido en su instalación y durante la garantía, según recomendaciones del fabricante. </w:t>
      </w:r>
    </w:p>
    <w:p w14:paraId="0C835A98" w14:textId="77777777" w:rsidR="005F168D" w:rsidRPr="008A26BE" w:rsidRDefault="005F168D" w:rsidP="00D2565E">
      <w:pPr>
        <w:pStyle w:val="Textosinformato"/>
        <w:numPr>
          <w:ilvl w:val="2"/>
          <w:numId w:val="166"/>
        </w:numPr>
        <w:spacing w:after="240" w:line="276" w:lineRule="auto"/>
        <w:ind w:left="1701" w:hanging="850"/>
        <w:jc w:val="both"/>
        <w:rPr>
          <w:rFonts w:ascii="Bembo Std" w:hAnsi="Bembo Std" w:cs="Arial"/>
          <w:sz w:val="22"/>
          <w:szCs w:val="22"/>
        </w:rPr>
      </w:pPr>
      <w:r w:rsidRPr="008A26BE">
        <w:rPr>
          <w:rFonts w:ascii="Bembo Std" w:hAnsi="Bembo Std" w:cs="Arial"/>
          <w:sz w:val="22"/>
          <w:szCs w:val="22"/>
        </w:rPr>
        <w:t xml:space="preserve">Será necesario compromiso por parte del proveedor de realizar actualizaciones de los programas (software) durante el periodo de garantía. </w:t>
      </w:r>
    </w:p>
    <w:p w14:paraId="26373264" w14:textId="77777777" w:rsidR="005F168D" w:rsidRPr="008A26BE" w:rsidRDefault="005F168D" w:rsidP="00D2565E">
      <w:pPr>
        <w:pStyle w:val="Textosinformato"/>
        <w:numPr>
          <w:ilvl w:val="1"/>
          <w:numId w:val="166"/>
        </w:numPr>
        <w:spacing w:line="276" w:lineRule="auto"/>
        <w:jc w:val="both"/>
        <w:rPr>
          <w:rFonts w:ascii="Bembo Std" w:eastAsia="Arial Unicode MS" w:hAnsi="Bembo Std" w:cs="Arial"/>
          <w:sz w:val="22"/>
          <w:szCs w:val="22"/>
          <w:lang w:eastAsia="zh-CN" w:bidi="hi-IN"/>
        </w:rPr>
      </w:pPr>
      <w:r w:rsidRPr="008A26BE">
        <w:rPr>
          <w:rFonts w:ascii="Bembo Std" w:eastAsia="Arial Unicode MS" w:hAnsi="Bembo Std" w:cs="Arial"/>
          <w:b/>
          <w:sz w:val="22"/>
          <w:szCs w:val="22"/>
          <w:lang w:eastAsia="zh-CN" w:bidi="hi-IN"/>
        </w:rPr>
        <w:t>REPUESTOS</w:t>
      </w:r>
      <w:r w:rsidRPr="008A26BE">
        <w:rPr>
          <w:rFonts w:ascii="Bembo Std" w:eastAsia="Arial Unicode MS" w:hAnsi="Bembo Std" w:cs="Arial"/>
          <w:sz w:val="22"/>
          <w:szCs w:val="22"/>
          <w:lang w:eastAsia="zh-CN" w:bidi="hi-IN"/>
        </w:rPr>
        <w:t>:</w:t>
      </w:r>
    </w:p>
    <w:p w14:paraId="2E94F082"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Para los equipos detallados en Tabla 1 se requiere compromiso por escrito del suministrante en proveer repuestos por un período mínimo de DIEZ (10) años.</w:t>
      </w:r>
    </w:p>
    <w:p w14:paraId="22DB7E53" w14:textId="77777777" w:rsidR="005F168D" w:rsidRPr="008A26BE" w:rsidRDefault="005F168D" w:rsidP="00D2565E">
      <w:pPr>
        <w:pStyle w:val="Textosinformato"/>
        <w:numPr>
          <w:ilvl w:val="2"/>
          <w:numId w:val="166"/>
        </w:numPr>
        <w:spacing w:after="240"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Para los equipos detallados en Tabla 1 se entregará tabla con los precios de los repuestos y consumibles más usuales.</w:t>
      </w:r>
    </w:p>
    <w:p w14:paraId="5989FA7C" w14:textId="77777777" w:rsidR="005F168D" w:rsidRPr="008A26BE" w:rsidRDefault="005F168D" w:rsidP="00D2565E">
      <w:pPr>
        <w:pStyle w:val="Textosinformato"/>
        <w:numPr>
          <w:ilvl w:val="1"/>
          <w:numId w:val="166"/>
        </w:numPr>
        <w:spacing w:line="276" w:lineRule="auto"/>
        <w:jc w:val="both"/>
        <w:rPr>
          <w:rFonts w:ascii="Bembo Std" w:hAnsi="Bembo Std" w:cs="Arial"/>
          <w:b/>
          <w:sz w:val="22"/>
          <w:szCs w:val="22"/>
        </w:rPr>
      </w:pPr>
      <w:r w:rsidRPr="008A26BE">
        <w:rPr>
          <w:rFonts w:ascii="Bembo Std" w:hAnsi="Bembo Std" w:cs="Arial"/>
          <w:b/>
          <w:sz w:val="22"/>
          <w:szCs w:val="22"/>
        </w:rPr>
        <w:lastRenderedPageBreak/>
        <w:t xml:space="preserve">MANTENIMIENTO POSTERIOR A LA GARANTÍA PARA TODOS LOS </w:t>
      </w:r>
      <w:r>
        <w:rPr>
          <w:rFonts w:ascii="Bembo Std" w:hAnsi="Bembo Std" w:cs="Arial"/>
          <w:b/>
          <w:sz w:val="22"/>
          <w:szCs w:val="22"/>
        </w:rPr>
        <w:t>LOTES</w:t>
      </w:r>
      <w:r w:rsidRPr="008A26BE">
        <w:rPr>
          <w:rFonts w:ascii="Bembo Std" w:hAnsi="Bembo Std" w:cs="Arial"/>
          <w:b/>
          <w:sz w:val="22"/>
          <w:szCs w:val="22"/>
        </w:rPr>
        <w:t xml:space="preserve">: </w:t>
      </w:r>
    </w:p>
    <w:p w14:paraId="1D5B5A10"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El proveedor se obliga a mantener disponible para el MINSAL/Hospital Nacional El Salvador un contrato de mantenimiento anual tipo "todo riesgo" durante un periodo de 5 años posteriores a la terminación de la garantía esto será evaluado por las autoridades del MINSAL si procede o no.</w:t>
      </w:r>
    </w:p>
    <w:p w14:paraId="549AEAAF"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 xml:space="preserve">Las condiciones de este contrato se adecuarán a las normas generales vigentes en la administración pública. </w:t>
      </w:r>
    </w:p>
    <w:p w14:paraId="562A115E" w14:textId="77777777" w:rsidR="005F168D" w:rsidRDefault="005F168D" w:rsidP="00D2565E">
      <w:pPr>
        <w:pStyle w:val="Textosinformato"/>
        <w:numPr>
          <w:ilvl w:val="2"/>
          <w:numId w:val="166"/>
        </w:numPr>
        <w:spacing w:line="276" w:lineRule="auto"/>
        <w:ind w:left="1701" w:hanging="850"/>
        <w:jc w:val="both"/>
        <w:rPr>
          <w:rFonts w:ascii="Bembo Std" w:eastAsia="Arial Unicode MS" w:hAnsi="Bembo Std" w:cs="Arial"/>
          <w:sz w:val="22"/>
          <w:szCs w:val="22"/>
          <w:lang w:eastAsia="zh-CN" w:bidi="hi-IN"/>
        </w:rPr>
      </w:pPr>
      <w:r w:rsidRPr="008A26BE">
        <w:rPr>
          <w:rFonts w:ascii="Bembo Std" w:eastAsia="Arial Unicode MS" w:hAnsi="Bembo Std" w:cs="Arial"/>
          <w:sz w:val="22"/>
          <w:szCs w:val="22"/>
          <w:lang w:eastAsia="zh-CN" w:bidi="hi-IN"/>
        </w:rPr>
        <w:t xml:space="preserve">El monto de cada contrato de mantenimiento anual no superará un 5% del costo original del equipo. </w:t>
      </w:r>
    </w:p>
    <w:p w14:paraId="26E91C2A" w14:textId="77777777" w:rsidR="005F168D" w:rsidRPr="00FB1FB3" w:rsidRDefault="005F168D" w:rsidP="005F168D">
      <w:pPr>
        <w:pStyle w:val="Textosinformato"/>
        <w:spacing w:line="276" w:lineRule="auto"/>
        <w:ind w:left="851"/>
        <w:jc w:val="both"/>
        <w:rPr>
          <w:rFonts w:ascii="Bembo Std" w:eastAsia="Arial Unicode MS" w:hAnsi="Bembo Std" w:cs="Arial"/>
          <w:sz w:val="22"/>
          <w:szCs w:val="22"/>
          <w:lang w:eastAsia="zh-CN" w:bidi="hi-IN"/>
        </w:rPr>
      </w:pPr>
      <w:r w:rsidRPr="00FB1FB3">
        <w:rPr>
          <w:rFonts w:ascii="Bembo Std" w:eastAsia="Arial Unicode MS" w:hAnsi="Bembo Std" w:cs="Arial"/>
          <w:sz w:val="22"/>
          <w:szCs w:val="22"/>
          <w:lang w:eastAsia="zh-CN" w:bidi="hi-IN"/>
        </w:rPr>
        <w:t xml:space="preserve"> </w:t>
      </w:r>
    </w:p>
    <w:p w14:paraId="57EA4901" w14:textId="77777777" w:rsidR="005F168D" w:rsidRPr="008A26BE" w:rsidRDefault="005F168D" w:rsidP="00D2565E">
      <w:pPr>
        <w:pStyle w:val="Textosinformato"/>
        <w:numPr>
          <w:ilvl w:val="1"/>
          <w:numId w:val="166"/>
        </w:numPr>
        <w:spacing w:line="276" w:lineRule="auto"/>
        <w:jc w:val="both"/>
        <w:rPr>
          <w:rFonts w:ascii="Bembo Std" w:eastAsia="Arial Unicode MS" w:hAnsi="Bembo Std" w:cs="Arial"/>
          <w:kern w:val="1"/>
          <w:sz w:val="22"/>
          <w:szCs w:val="22"/>
          <w:lang w:eastAsia="zh-CN" w:bidi="hi-IN"/>
        </w:rPr>
      </w:pPr>
      <w:r w:rsidRPr="008A26BE">
        <w:rPr>
          <w:rFonts w:ascii="Bembo Std" w:hAnsi="Bembo Std" w:cs="Arial"/>
          <w:b/>
          <w:sz w:val="22"/>
          <w:szCs w:val="22"/>
        </w:rPr>
        <w:t>CAPACITACIÓN</w:t>
      </w:r>
      <w:r w:rsidRPr="008A26BE">
        <w:rPr>
          <w:rFonts w:ascii="Bembo Std" w:hAnsi="Bembo Std" w:cs="Arial"/>
          <w:sz w:val="22"/>
          <w:szCs w:val="22"/>
        </w:rPr>
        <w:t>:</w:t>
      </w:r>
    </w:p>
    <w:p w14:paraId="51FF8BB8" w14:textId="77777777" w:rsidR="005F168D" w:rsidRPr="008A26BE" w:rsidRDefault="005F168D" w:rsidP="00D2565E">
      <w:pPr>
        <w:pStyle w:val="Textosinformato"/>
        <w:numPr>
          <w:ilvl w:val="2"/>
          <w:numId w:val="166"/>
        </w:numPr>
        <w:spacing w:line="276" w:lineRule="auto"/>
        <w:ind w:left="1701" w:hanging="850"/>
        <w:jc w:val="both"/>
        <w:rPr>
          <w:rFonts w:ascii="Bembo Std" w:eastAsia="Arial Unicode MS" w:hAnsi="Bembo Std" w:cs="Arial"/>
          <w:b/>
          <w:sz w:val="22"/>
          <w:szCs w:val="22"/>
          <w:lang w:eastAsia="zh-CN" w:bidi="hi-IN"/>
        </w:rPr>
      </w:pPr>
      <w:r w:rsidRPr="008A26BE">
        <w:rPr>
          <w:rFonts w:ascii="Bembo Std" w:hAnsi="Bembo Std" w:cs="Arial"/>
          <w:b/>
          <w:sz w:val="22"/>
          <w:szCs w:val="22"/>
        </w:rPr>
        <w:t>PARA PERSONAL USUARIO:</w:t>
      </w:r>
    </w:p>
    <w:p w14:paraId="53A0024F" w14:textId="77777777" w:rsidR="005F168D" w:rsidRPr="008A26BE" w:rsidRDefault="005F168D" w:rsidP="00D2565E">
      <w:pPr>
        <w:pStyle w:val="Textosinformato"/>
        <w:numPr>
          <w:ilvl w:val="3"/>
          <w:numId w:val="166"/>
        </w:numPr>
        <w:spacing w:line="276" w:lineRule="auto"/>
        <w:ind w:left="2410" w:hanging="992"/>
        <w:jc w:val="both"/>
        <w:rPr>
          <w:rFonts w:ascii="Bembo Std" w:eastAsia="Arial Unicode MS" w:hAnsi="Bembo Std" w:cs="Arial"/>
          <w:sz w:val="22"/>
          <w:szCs w:val="22"/>
          <w:lang w:eastAsia="zh-CN" w:bidi="hi-IN"/>
        </w:rPr>
      </w:pPr>
      <w:r w:rsidRPr="008A26BE">
        <w:rPr>
          <w:rFonts w:ascii="Bembo Std" w:hAnsi="Bembo Std" w:cs="Arial"/>
          <w:sz w:val="22"/>
          <w:szCs w:val="22"/>
        </w:rPr>
        <w:t>Proporcionará</w:t>
      </w:r>
      <w:r w:rsidRPr="008A26BE">
        <w:rPr>
          <w:rFonts w:ascii="Bembo Std" w:eastAsia="Arial Unicode MS" w:hAnsi="Bembo Std" w:cs="Arial"/>
          <w:sz w:val="22"/>
          <w:szCs w:val="22"/>
          <w:lang w:eastAsia="zh-CN" w:bidi="hi-IN"/>
        </w:rPr>
        <w:t xml:space="preserve"> a entera satisfacción las capacitaciones relacionadas a la operación del equipo, en castellano dirigidas el personal usuario incluyendo al menos </w:t>
      </w:r>
      <w:r>
        <w:rPr>
          <w:rFonts w:ascii="Bembo Std" w:eastAsia="Arial Unicode MS" w:hAnsi="Bembo Std" w:cs="Arial"/>
          <w:sz w:val="22"/>
          <w:szCs w:val="22"/>
          <w:lang w:eastAsia="zh-CN" w:bidi="hi-IN"/>
        </w:rPr>
        <w:t>10</w:t>
      </w:r>
      <w:r w:rsidRPr="008A26BE">
        <w:rPr>
          <w:rFonts w:ascii="Bembo Std" w:eastAsia="Arial Unicode MS" w:hAnsi="Bembo Std" w:cs="Arial"/>
          <w:sz w:val="22"/>
          <w:szCs w:val="22"/>
          <w:lang w:eastAsia="zh-CN" w:bidi="hi-IN"/>
        </w:rPr>
        <w:t xml:space="preserve"> Médicos Radiólogos, 15 Licenciados en Radiología y </w:t>
      </w:r>
      <w:r>
        <w:rPr>
          <w:rFonts w:ascii="Bembo Std" w:eastAsia="Arial Unicode MS" w:hAnsi="Bembo Std" w:cs="Arial"/>
          <w:sz w:val="22"/>
          <w:szCs w:val="22"/>
          <w:lang w:eastAsia="zh-CN" w:bidi="hi-IN"/>
        </w:rPr>
        <w:t>8</w:t>
      </w:r>
      <w:r w:rsidRPr="008A26BE">
        <w:rPr>
          <w:rFonts w:ascii="Bembo Std" w:eastAsia="Arial Unicode MS" w:hAnsi="Bembo Std" w:cs="Arial"/>
          <w:sz w:val="22"/>
          <w:szCs w:val="22"/>
          <w:lang w:eastAsia="zh-CN" w:bidi="hi-IN"/>
        </w:rPr>
        <w:t xml:space="preserve"> Licenciados en enfermería del Hospital Nacional El Salvador y al menos 10 recursos adicionales que el MINSAL designe; las cuales se realizarán en las instalaciones del Hospital Nacional El Salvador para instruir en el uso de las diferentes aplicaciones. </w:t>
      </w:r>
    </w:p>
    <w:p w14:paraId="3C858331"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La capacitación debe de contener en su temario como mínimo: manejo del equipo bajo condiciones normales y de error, fallas comunes y limpieza del equipo, aplicaciones clínicas y de uso en general. </w:t>
      </w:r>
    </w:p>
    <w:p w14:paraId="6906B741" w14:textId="77777777" w:rsidR="005F168D"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Este programa de capacitación debe estar autorizado por la Jefatura de la Unidad de Imagenología de cada uno del tipo de capacitación a implementar: Médico, Licenciado, Enfermería.</w:t>
      </w:r>
    </w:p>
    <w:p w14:paraId="41B12B41" w14:textId="77777777" w:rsidR="005F168D" w:rsidRPr="005017B6"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5017B6">
        <w:rPr>
          <w:rFonts w:ascii="Bembo Std" w:hAnsi="Bembo Std" w:cs="Arial"/>
          <w:sz w:val="22"/>
          <w:szCs w:val="22"/>
        </w:rPr>
        <w:t>Capacitación en fábrica o en hospitales del extranjero para 2 Médicos Radiólogos y 2 Licenciados en Radiología en los equipos de los lotes 1.  Para personal del Hospital Nacional El Salvador.</w:t>
      </w:r>
    </w:p>
    <w:p w14:paraId="44D53301" w14:textId="77777777" w:rsidR="005F168D" w:rsidRPr="00C2544E" w:rsidRDefault="005F168D" w:rsidP="00D2565E">
      <w:pPr>
        <w:pStyle w:val="Textosinformato"/>
        <w:numPr>
          <w:ilvl w:val="3"/>
          <w:numId w:val="166"/>
        </w:numPr>
        <w:spacing w:line="276" w:lineRule="auto"/>
        <w:ind w:left="2410" w:hanging="992"/>
        <w:jc w:val="both"/>
        <w:rPr>
          <w:rFonts w:ascii="Bembo Std" w:hAnsi="Bembo Std" w:cs="Arial"/>
          <w:sz w:val="22"/>
          <w:szCs w:val="22"/>
        </w:rPr>
      </w:pPr>
      <w:r>
        <w:rPr>
          <w:rFonts w:ascii="Bembo Std" w:eastAsia="Arial Unicode MS" w:hAnsi="Bembo Std" w:cs="Arial"/>
          <w:sz w:val="22"/>
          <w:szCs w:val="22"/>
          <w:lang w:eastAsia="zh-CN" w:bidi="hi-IN"/>
        </w:rPr>
        <w:t>E</w:t>
      </w:r>
      <w:r w:rsidRPr="008A26BE">
        <w:rPr>
          <w:rFonts w:ascii="Bembo Std" w:eastAsia="Arial Unicode MS" w:hAnsi="Bembo Std" w:cs="Arial"/>
          <w:sz w:val="22"/>
          <w:szCs w:val="22"/>
          <w:lang w:eastAsia="zh-CN" w:bidi="hi-IN"/>
        </w:rPr>
        <w:t>l adiestramiento, cuando sea en el extranjero, debe ser suministrado en hospitales o instituciones con antecedentes reconocidos en docencia e investigación clínica.</w:t>
      </w:r>
    </w:p>
    <w:p w14:paraId="421297C3" w14:textId="77777777" w:rsidR="005F168D"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Para los equipos de los </w:t>
      </w:r>
      <w:r>
        <w:rPr>
          <w:rFonts w:ascii="Bembo Std" w:hAnsi="Bembo Std" w:cs="Arial"/>
          <w:sz w:val="22"/>
          <w:szCs w:val="22"/>
        </w:rPr>
        <w:t>lotes</w:t>
      </w:r>
      <w:r w:rsidRPr="008A26BE">
        <w:rPr>
          <w:rFonts w:ascii="Bembo Std" w:hAnsi="Bembo Std" w:cs="Arial"/>
          <w:sz w:val="22"/>
          <w:szCs w:val="22"/>
        </w:rPr>
        <w:t xml:space="preserve"> restantes serán en el Hospital Nacional El Salvador.</w:t>
      </w:r>
    </w:p>
    <w:p w14:paraId="5E54EAFB"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El proveedor adjudicado se comprometerá a que las capacitaciones deberán ser impartidas por personal especializado en cada uno de los temas y certificado por el fabricante (deberán presentar certificados).</w:t>
      </w:r>
    </w:p>
    <w:p w14:paraId="7AC78289"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Pr>
          <w:rFonts w:ascii="Bembo Std" w:hAnsi="Bembo Std" w:cs="Arial"/>
          <w:sz w:val="22"/>
          <w:szCs w:val="22"/>
        </w:rPr>
        <w:t>El licitante adjudicado de cada lote deberá</w:t>
      </w:r>
      <w:r w:rsidRPr="008A26BE">
        <w:rPr>
          <w:rFonts w:ascii="Bembo Std" w:hAnsi="Bembo Std" w:cs="Arial"/>
          <w:sz w:val="22"/>
          <w:szCs w:val="22"/>
        </w:rPr>
        <w:t xml:space="preserve"> actualizar periódicamente y cuando sea requerido, las instrucciones en el manejo del equipo al personal operador de éstos</w:t>
      </w:r>
      <w:r>
        <w:rPr>
          <w:rFonts w:ascii="Bembo Std" w:hAnsi="Bembo Std" w:cs="Arial"/>
          <w:sz w:val="22"/>
          <w:szCs w:val="22"/>
        </w:rPr>
        <w:t>, en el Hospital Nacional El Salvador.</w:t>
      </w:r>
    </w:p>
    <w:p w14:paraId="52E7BC6D" w14:textId="77777777" w:rsidR="005F168D" w:rsidRDefault="005F168D" w:rsidP="00D2565E">
      <w:pPr>
        <w:pStyle w:val="Textosinformato"/>
        <w:numPr>
          <w:ilvl w:val="3"/>
          <w:numId w:val="166"/>
        </w:numPr>
        <w:spacing w:after="240" w:line="276" w:lineRule="auto"/>
        <w:ind w:left="2410" w:hanging="992"/>
        <w:jc w:val="both"/>
        <w:rPr>
          <w:rFonts w:ascii="Bembo Std" w:hAnsi="Bembo Std" w:cs="Arial"/>
          <w:sz w:val="22"/>
          <w:szCs w:val="22"/>
        </w:rPr>
      </w:pPr>
      <w:r w:rsidRPr="008A26BE">
        <w:rPr>
          <w:rFonts w:ascii="Bembo Std" w:hAnsi="Bembo Std" w:cs="Arial"/>
          <w:sz w:val="22"/>
          <w:szCs w:val="22"/>
        </w:rPr>
        <w:t>Incluir todo el material y equipo requerido para desarrollar las correspondientes capacitaciones solicitadas</w:t>
      </w:r>
      <w:r w:rsidR="00815C81">
        <w:rPr>
          <w:rFonts w:ascii="Bembo Std" w:hAnsi="Bembo Std" w:cs="Arial"/>
          <w:sz w:val="22"/>
          <w:szCs w:val="22"/>
        </w:rPr>
        <w:t>.</w:t>
      </w:r>
    </w:p>
    <w:p w14:paraId="1F3488C7" w14:textId="77777777" w:rsidR="00815C81" w:rsidRPr="008A26BE" w:rsidRDefault="00815C81" w:rsidP="00815C81">
      <w:pPr>
        <w:pStyle w:val="Textosinformato"/>
        <w:spacing w:after="240" w:line="276" w:lineRule="auto"/>
        <w:ind w:left="2410"/>
        <w:jc w:val="both"/>
        <w:rPr>
          <w:rFonts w:ascii="Bembo Std" w:hAnsi="Bembo Std" w:cs="Arial"/>
          <w:sz w:val="22"/>
          <w:szCs w:val="22"/>
        </w:rPr>
      </w:pPr>
    </w:p>
    <w:p w14:paraId="3D6FF257" w14:textId="77777777" w:rsidR="005F168D" w:rsidRPr="008A26BE" w:rsidRDefault="005F168D" w:rsidP="00D2565E">
      <w:pPr>
        <w:pStyle w:val="Textosinformato"/>
        <w:numPr>
          <w:ilvl w:val="2"/>
          <w:numId w:val="166"/>
        </w:numPr>
        <w:spacing w:line="276" w:lineRule="auto"/>
        <w:ind w:left="1701" w:hanging="850"/>
        <w:jc w:val="both"/>
        <w:rPr>
          <w:rFonts w:ascii="Bembo Std" w:hAnsi="Bembo Std" w:cs="Arial"/>
          <w:b/>
          <w:sz w:val="22"/>
          <w:szCs w:val="22"/>
        </w:rPr>
      </w:pPr>
      <w:r w:rsidRPr="008A26BE">
        <w:rPr>
          <w:rFonts w:ascii="Bembo Std" w:hAnsi="Bembo Std" w:cs="Arial"/>
          <w:b/>
          <w:sz w:val="22"/>
          <w:szCs w:val="22"/>
        </w:rPr>
        <w:lastRenderedPageBreak/>
        <w:t>PARA PERSONAL DE MANTENIMIENTO:</w:t>
      </w:r>
    </w:p>
    <w:p w14:paraId="0AB0C85A"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Proporcionará a entera satisfacción, capacitaciones o entrenamientos de servicio y mantenimiento dirigidos </w:t>
      </w:r>
      <w:r>
        <w:rPr>
          <w:rFonts w:ascii="Bembo Std" w:hAnsi="Bembo Std" w:cs="Arial"/>
          <w:sz w:val="22"/>
          <w:szCs w:val="22"/>
        </w:rPr>
        <w:t xml:space="preserve">a al menos 5 </w:t>
      </w:r>
      <w:r w:rsidRPr="008A26BE">
        <w:rPr>
          <w:rFonts w:ascii="Bembo Std" w:hAnsi="Bembo Std" w:cs="Arial"/>
          <w:sz w:val="22"/>
          <w:szCs w:val="22"/>
        </w:rPr>
        <w:t>técnico</w:t>
      </w:r>
      <w:r>
        <w:rPr>
          <w:rFonts w:ascii="Bembo Std" w:hAnsi="Bembo Std" w:cs="Arial"/>
          <w:sz w:val="22"/>
          <w:szCs w:val="22"/>
        </w:rPr>
        <w:t xml:space="preserve">s del área de mantenimiento </w:t>
      </w:r>
      <w:r w:rsidRPr="008A26BE">
        <w:rPr>
          <w:rFonts w:ascii="Bembo Std" w:hAnsi="Bembo Std" w:cs="Arial"/>
          <w:sz w:val="22"/>
          <w:szCs w:val="22"/>
        </w:rPr>
        <w:t xml:space="preserve">del Hospital Nacional El Salvador de las cuales se realizarán en las instalaciones. Así mismo deberá considerar al menos a 10 recursos que definirá el MINSAL. </w:t>
      </w:r>
    </w:p>
    <w:p w14:paraId="3B02E8E1"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La capacitación debe de contener en su temario como mínimo: manejo del equipo bajo condiciones normales y de error, limpieza del equipo, explicación de la rutina de mantenimiento preventivo y fallas más frecuentes del equipo, explicación del diagrama de bloques, árbol de solución de problemas, solicitud de repuestos. </w:t>
      </w:r>
    </w:p>
    <w:p w14:paraId="79ACE4D0"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Se debe de considerar capacitación en fabrica para cuatro (4) recursos, dos del Hospital Nacional El Salvador y dos que la Unidad Gestora de Equipo Biomédico definirá en los equipos de</w:t>
      </w:r>
      <w:r>
        <w:rPr>
          <w:rFonts w:ascii="Bembo Std" w:hAnsi="Bembo Std" w:cs="Arial"/>
          <w:sz w:val="22"/>
          <w:szCs w:val="22"/>
        </w:rPr>
        <w:t>l lote 1.</w:t>
      </w:r>
    </w:p>
    <w:p w14:paraId="78D30109"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Para los equipos de los </w:t>
      </w:r>
      <w:r>
        <w:rPr>
          <w:rFonts w:ascii="Bembo Std" w:hAnsi="Bembo Std" w:cs="Arial"/>
          <w:sz w:val="22"/>
          <w:szCs w:val="22"/>
        </w:rPr>
        <w:t>lotes</w:t>
      </w:r>
      <w:r w:rsidRPr="008A26BE">
        <w:rPr>
          <w:rFonts w:ascii="Bembo Std" w:hAnsi="Bembo Std" w:cs="Arial"/>
          <w:sz w:val="22"/>
          <w:szCs w:val="22"/>
        </w:rPr>
        <w:t xml:space="preserve"> restantes las capacitaciones serán en el Hospital Nacional El Salvador.</w:t>
      </w:r>
    </w:p>
    <w:p w14:paraId="51DBB1AD"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El proveedor adjudicado se comprometerá a que las capacitaciones deberán ser impartidas por personal especializado en cada uno de los temas y certificado por el fabricante (deberán presentar certificados).</w:t>
      </w:r>
    </w:p>
    <w:p w14:paraId="743C19FA" w14:textId="77777777" w:rsidR="005F168D"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775B78">
        <w:rPr>
          <w:rFonts w:ascii="Bembo Std" w:hAnsi="Bembo Std" w:cs="Arial"/>
          <w:sz w:val="22"/>
          <w:szCs w:val="22"/>
        </w:rPr>
        <w:t xml:space="preserve">El </w:t>
      </w:r>
      <w:r>
        <w:rPr>
          <w:rFonts w:ascii="Bembo Std" w:hAnsi="Bembo Std" w:cs="Arial"/>
          <w:sz w:val="22"/>
          <w:szCs w:val="22"/>
        </w:rPr>
        <w:t xml:space="preserve">licitante adjudicado de cada lote </w:t>
      </w:r>
      <w:r w:rsidRPr="00775B78">
        <w:rPr>
          <w:rFonts w:ascii="Bembo Std" w:hAnsi="Bembo Std" w:cs="Arial"/>
          <w:sz w:val="22"/>
          <w:szCs w:val="22"/>
        </w:rPr>
        <w:t xml:space="preserve">deberá actualizar </w:t>
      </w:r>
      <w:r>
        <w:rPr>
          <w:rFonts w:ascii="Bembo Std" w:hAnsi="Bembo Std" w:cs="Arial"/>
          <w:sz w:val="22"/>
          <w:szCs w:val="22"/>
        </w:rPr>
        <w:t xml:space="preserve">las capacitaciones </w:t>
      </w:r>
      <w:r w:rsidRPr="00775B78">
        <w:rPr>
          <w:rFonts w:ascii="Bembo Std" w:hAnsi="Bembo Std" w:cs="Arial"/>
          <w:sz w:val="22"/>
          <w:szCs w:val="22"/>
        </w:rPr>
        <w:t>periódicamente y cuando sea requerido</w:t>
      </w:r>
      <w:r>
        <w:rPr>
          <w:rFonts w:ascii="Bembo Std" w:hAnsi="Bembo Std" w:cs="Arial"/>
          <w:sz w:val="22"/>
          <w:szCs w:val="22"/>
        </w:rPr>
        <w:t>, en el Hospital Nacional El Salvador.</w:t>
      </w:r>
    </w:p>
    <w:p w14:paraId="40BD8DBF" w14:textId="77777777" w:rsidR="005F168D" w:rsidRPr="00775B78" w:rsidRDefault="005F168D" w:rsidP="00D2565E">
      <w:pPr>
        <w:pStyle w:val="Textosinformato"/>
        <w:numPr>
          <w:ilvl w:val="3"/>
          <w:numId w:val="166"/>
        </w:numPr>
        <w:spacing w:after="240" w:line="276" w:lineRule="auto"/>
        <w:ind w:left="2410" w:hanging="992"/>
        <w:jc w:val="both"/>
        <w:rPr>
          <w:rFonts w:ascii="Bembo Std" w:hAnsi="Bembo Std" w:cs="Arial"/>
          <w:sz w:val="22"/>
          <w:szCs w:val="22"/>
        </w:rPr>
      </w:pPr>
      <w:r>
        <w:rPr>
          <w:rFonts w:ascii="Bembo Std" w:hAnsi="Bembo Std" w:cs="Arial"/>
          <w:sz w:val="22"/>
          <w:szCs w:val="22"/>
        </w:rPr>
        <w:t>I</w:t>
      </w:r>
      <w:r w:rsidRPr="00775B78">
        <w:rPr>
          <w:rFonts w:ascii="Bembo Std" w:hAnsi="Bembo Std" w:cs="Arial"/>
          <w:sz w:val="22"/>
          <w:szCs w:val="22"/>
        </w:rPr>
        <w:t xml:space="preserve">ncluir todo el material y equipo requerido para desarrollar las correspondientes capacitaciones solicitadas. </w:t>
      </w:r>
    </w:p>
    <w:p w14:paraId="42F3B107" w14:textId="77777777" w:rsidR="005F168D" w:rsidRPr="008A26BE" w:rsidRDefault="005F168D" w:rsidP="00D2565E">
      <w:pPr>
        <w:pStyle w:val="Textosinformato"/>
        <w:numPr>
          <w:ilvl w:val="1"/>
          <w:numId w:val="166"/>
        </w:numPr>
        <w:spacing w:line="276" w:lineRule="auto"/>
        <w:jc w:val="both"/>
        <w:rPr>
          <w:rFonts w:ascii="Bembo Std" w:hAnsi="Bembo Std" w:cs="Arial"/>
          <w:b/>
          <w:sz w:val="22"/>
          <w:szCs w:val="22"/>
        </w:rPr>
      </w:pPr>
      <w:r w:rsidRPr="008A26BE">
        <w:rPr>
          <w:rFonts w:ascii="Bembo Std" w:hAnsi="Bembo Std" w:cs="Arial"/>
          <w:b/>
          <w:sz w:val="22"/>
          <w:szCs w:val="22"/>
        </w:rPr>
        <w:t>RUTINAS DE MANTENIMIENTO PREVENTIVO:</w:t>
      </w:r>
    </w:p>
    <w:p w14:paraId="19DB2ED0" w14:textId="77777777" w:rsidR="005F168D" w:rsidRPr="00C2544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C2544E">
        <w:rPr>
          <w:rFonts w:ascii="Bembo Std" w:hAnsi="Bembo Std" w:cs="Arial"/>
          <w:sz w:val="22"/>
          <w:szCs w:val="22"/>
        </w:rPr>
        <w:t>Con la entrega de los equipos se deberá presentar calendario de la realización de los mantenimientos preventivos y de las capacitaciones que serán autorizadas por el administrador de contrato o el designado en la orden de compra con el visto bueno del Jefe de Mantenimiento de</w:t>
      </w:r>
      <w:r>
        <w:rPr>
          <w:rFonts w:ascii="Bembo Std" w:hAnsi="Bembo Std" w:cs="Arial"/>
          <w:sz w:val="22"/>
          <w:szCs w:val="22"/>
        </w:rPr>
        <w:t xml:space="preserve">l </w:t>
      </w:r>
      <w:r w:rsidRPr="00C2544E">
        <w:rPr>
          <w:rFonts w:ascii="Bembo Std" w:hAnsi="Bembo Std" w:cs="Arial"/>
          <w:sz w:val="22"/>
          <w:szCs w:val="22"/>
        </w:rPr>
        <w:t xml:space="preserve">hospital y del </w:t>
      </w:r>
      <w:proofErr w:type="gramStart"/>
      <w:r w:rsidRPr="00C2544E">
        <w:rPr>
          <w:rFonts w:ascii="Bembo Std" w:hAnsi="Bembo Std" w:cs="Arial"/>
          <w:sz w:val="22"/>
          <w:szCs w:val="22"/>
        </w:rPr>
        <w:t>Jefe</w:t>
      </w:r>
      <w:proofErr w:type="gramEnd"/>
      <w:r w:rsidRPr="00C2544E">
        <w:rPr>
          <w:rFonts w:ascii="Bembo Std" w:hAnsi="Bembo Std" w:cs="Arial"/>
          <w:sz w:val="22"/>
          <w:szCs w:val="22"/>
        </w:rPr>
        <w:t xml:space="preserve"> de</w:t>
      </w:r>
      <w:r>
        <w:rPr>
          <w:rFonts w:ascii="Bembo Std" w:hAnsi="Bembo Std" w:cs="Arial"/>
          <w:sz w:val="22"/>
          <w:szCs w:val="22"/>
        </w:rPr>
        <w:t xml:space="preserve">l </w:t>
      </w:r>
      <w:r w:rsidRPr="00C2544E">
        <w:rPr>
          <w:rFonts w:ascii="Bembo Std" w:hAnsi="Bembo Std" w:cs="Arial"/>
          <w:sz w:val="22"/>
          <w:szCs w:val="22"/>
        </w:rPr>
        <w:t>servicio.</w:t>
      </w:r>
    </w:p>
    <w:p w14:paraId="089FB02A" w14:textId="77777777" w:rsidR="005F168D" w:rsidRPr="00C2544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C2544E">
        <w:rPr>
          <w:rFonts w:ascii="Bembo Std" w:hAnsi="Bembo Std" w:cs="Arial"/>
          <w:sz w:val="22"/>
          <w:szCs w:val="22"/>
        </w:rPr>
        <w:t>Las rutinas de mantenimiento preventivo para los equipos deberán de realizarse de la siguiente manera: la primera rutina deberá ser realizada a los cuatro meses posteriores a la fecha que conste en el documento de acta de entrega y recepción final de los bienes y las demás rutinas se realizarán con una separación de cuatro meses entre ellas, siendo la última el mes de vencimiento de la garantía y de acuerdo con el programa de mantenimiento presentado</w:t>
      </w:r>
      <w:r>
        <w:rPr>
          <w:rFonts w:ascii="Bembo Std" w:hAnsi="Bembo Std" w:cs="Arial"/>
          <w:sz w:val="22"/>
          <w:szCs w:val="22"/>
        </w:rPr>
        <w:t xml:space="preserve"> y aprobado por el</w:t>
      </w:r>
      <w:r w:rsidRPr="00C2544E">
        <w:rPr>
          <w:rFonts w:ascii="Bembo Std" w:hAnsi="Bembo Std" w:cs="Arial"/>
          <w:sz w:val="22"/>
          <w:szCs w:val="22"/>
        </w:rPr>
        <w:t xml:space="preserve"> administrador de contrato. </w:t>
      </w:r>
    </w:p>
    <w:p w14:paraId="7136037C" w14:textId="77777777" w:rsidR="005F168D" w:rsidRPr="00C2544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C2544E">
        <w:rPr>
          <w:rFonts w:ascii="Bembo Std" w:hAnsi="Bembo Std" w:cs="Arial"/>
          <w:sz w:val="22"/>
          <w:szCs w:val="22"/>
        </w:rPr>
        <w:t xml:space="preserve">La rutina deberá ser la que el fabricante del o los equipos recomiende y deberá estar autorizada por el administrador de contrato con el visto bueno del Jefe de Mantenimiento y del </w:t>
      </w:r>
      <w:proofErr w:type="gramStart"/>
      <w:r w:rsidRPr="00C2544E">
        <w:rPr>
          <w:rFonts w:ascii="Bembo Std" w:hAnsi="Bembo Std" w:cs="Arial"/>
          <w:sz w:val="22"/>
          <w:szCs w:val="22"/>
        </w:rPr>
        <w:t>Jefe</w:t>
      </w:r>
      <w:proofErr w:type="gramEnd"/>
      <w:r w:rsidRPr="00C2544E">
        <w:rPr>
          <w:rFonts w:ascii="Bembo Std" w:hAnsi="Bembo Std" w:cs="Arial"/>
          <w:sz w:val="22"/>
          <w:szCs w:val="22"/>
        </w:rPr>
        <w:t xml:space="preserve"> de</w:t>
      </w:r>
      <w:r>
        <w:rPr>
          <w:rFonts w:ascii="Bembo Std" w:hAnsi="Bembo Std" w:cs="Arial"/>
          <w:sz w:val="22"/>
          <w:szCs w:val="22"/>
        </w:rPr>
        <w:t>l</w:t>
      </w:r>
      <w:r w:rsidRPr="00C2544E">
        <w:rPr>
          <w:rFonts w:ascii="Bembo Std" w:hAnsi="Bembo Std" w:cs="Arial"/>
          <w:sz w:val="22"/>
          <w:szCs w:val="22"/>
        </w:rPr>
        <w:t xml:space="preserve"> servicio.</w:t>
      </w:r>
    </w:p>
    <w:p w14:paraId="4030B025" w14:textId="77777777" w:rsidR="005F168D" w:rsidRPr="00C2544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C2544E">
        <w:rPr>
          <w:rFonts w:ascii="Bembo Std" w:hAnsi="Bembo Std" w:cs="Arial"/>
          <w:sz w:val="22"/>
          <w:szCs w:val="22"/>
        </w:rPr>
        <w:t xml:space="preserve">Como parte del mantenimiento preventivo se deberán incluir, sin causar gastos adicionales, todos los materiales y consumibles necesarios para cumplir con </w:t>
      </w:r>
      <w:r w:rsidRPr="00C2544E">
        <w:rPr>
          <w:rFonts w:ascii="Bembo Std" w:hAnsi="Bembo Std" w:cs="Arial"/>
          <w:sz w:val="22"/>
          <w:szCs w:val="22"/>
        </w:rPr>
        <w:lastRenderedPageBreak/>
        <w:t>las rutinas correspondientes, por ejemplo: lubricantes, limpiadores, franela, fusibles, bombillos, etc.</w:t>
      </w:r>
    </w:p>
    <w:p w14:paraId="26E25E46" w14:textId="77777777" w:rsidR="005F168D" w:rsidRPr="00C2544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C2544E">
        <w:rPr>
          <w:rFonts w:ascii="Bembo Std" w:hAnsi="Bembo Std" w:cs="Arial"/>
          <w:sz w:val="22"/>
          <w:szCs w:val="22"/>
        </w:rPr>
        <w:t xml:space="preserve">Toda acción preventiva o correctiva deberá estar respaldada por el reporte de servicio del representante de la marca, elaborado por el </w:t>
      </w:r>
      <w:r>
        <w:rPr>
          <w:rFonts w:ascii="Bembo Std" w:hAnsi="Bembo Std" w:cs="Arial"/>
          <w:sz w:val="22"/>
          <w:szCs w:val="22"/>
        </w:rPr>
        <w:t>cada licitante adjudicado</w:t>
      </w:r>
      <w:r w:rsidRPr="00C2544E">
        <w:rPr>
          <w:rFonts w:ascii="Bembo Std" w:hAnsi="Bembo Std" w:cs="Arial"/>
          <w:sz w:val="22"/>
          <w:szCs w:val="22"/>
        </w:rPr>
        <w:t>, el cual deberá ser firmado y sellado por los responsables de supervisar el trabajo realizado: la Jefatura del servicio donde se encuentre asignado el equipo y el Jefe de Mantenimiento dejando copias a ambas jefaturas y llenando la respectiva bitácora.</w:t>
      </w:r>
    </w:p>
    <w:p w14:paraId="55476D4F" w14:textId="77777777" w:rsidR="005F168D" w:rsidRPr="00C2544E" w:rsidRDefault="005F168D" w:rsidP="00D2565E">
      <w:pPr>
        <w:pStyle w:val="Textosinformato"/>
        <w:numPr>
          <w:ilvl w:val="2"/>
          <w:numId w:val="166"/>
        </w:numPr>
        <w:spacing w:line="276" w:lineRule="auto"/>
        <w:ind w:left="1701" w:hanging="850"/>
        <w:jc w:val="both"/>
        <w:rPr>
          <w:rFonts w:ascii="Bembo Std" w:hAnsi="Bembo Std" w:cs="Arial"/>
          <w:sz w:val="22"/>
          <w:szCs w:val="22"/>
        </w:rPr>
      </w:pPr>
      <w:r w:rsidRPr="00C2544E">
        <w:rPr>
          <w:rFonts w:ascii="Bembo Std" w:hAnsi="Bembo Std" w:cs="Arial"/>
          <w:sz w:val="22"/>
          <w:szCs w:val="22"/>
        </w:rPr>
        <w:t xml:space="preserve">Al finalizar cada año durante el periodo de garantía, la empresa deberá presentar un reporte de seguridad eléctrica de cada uno de los componentes del equipo, con el fin de garantizar la seguridad del paciente y los usuarios, en caso de existir deficiencias se deberán corregir de forma oportuna. </w:t>
      </w:r>
    </w:p>
    <w:p w14:paraId="30394D49" w14:textId="77777777" w:rsidR="005F168D" w:rsidRPr="004D7249" w:rsidRDefault="005F168D" w:rsidP="00E465A7">
      <w:pPr>
        <w:pStyle w:val="Textosinformato"/>
        <w:numPr>
          <w:ilvl w:val="2"/>
          <w:numId w:val="166"/>
        </w:numPr>
        <w:spacing w:line="276" w:lineRule="auto"/>
        <w:ind w:left="1701" w:hanging="850"/>
        <w:jc w:val="both"/>
        <w:rPr>
          <w:rFonts w:ascii="Bembo Std" w:hAnsi="Bembo Std" w:cs="Arial"/>
        </w:rPr>
      </w:pPr>
      <w:r w:rsidRPr="004D7249">
        <w:rPr>
          <w:rFonts w:ascii="Bembo Std" w:hAnsi="Bembo Std" w:cs="Arial"/>
          <w:sz w:val="22"/>
          <w:szCs w:val="22"/>
        </w:rPr>
        <w:t xml:space="preserve">Para las visitas de mantenimiento preventivo, éstas deberán realizarse en horas hábiles, según programa de </w:t>
      </w:r>
      <w:proofErr w:type="gramStart"/>
      <w:r w:rsidRPr="004D7249">
        <w:rPr>
          <w:rFonts w:ascii="Bembo Std" w:hAnsi="Bembo Std" w:cs="Arial"/>
          <w:sz w:val="22"/>
          <w:szCs w:val="22"/>
        </w:rPr>
        <w:t>mantenimiento  autorizado</w:t>
      </w:r>
      <w:proofErr w:type="gramEnd"/>
      <w:r w:rsidRPr="004D7249">
        <w:rPr>
          <w:rFonts w:ascii="Bembo Std" w:hAnsi="Bembo Std" w:cs="Arial"/>
          <w:sz w:val="22"/>
          <w:szCs w:val="22"/>
        </w:rPr>
        <w:t xml:space="preserve"> por el Jefe de Mantenimiento y del Jefe de cada servicio, salvo en situaciones especiales, las cuales deberán ser previamente acordadas entre las partes.</w:t>
      </w:r>
    </w:p>
    <w:p w14:paraId="2156BE57" w14:textId="77777777" w:rsidR="005F168D" w:rsidRPr="008A26BE" w:rsidRDefault="005F168D" w:rsidP="00D2565E">
      <w:pPr>
        <w:pStyle w:val="Textosinformato"/>
        <w:numPr>
          <w:ilvl w:val="2"/>
          <w:numId w:val="166"/>
        </w:numPr>
        <w:spacing w:line="276" w:lineRule="auto"/>
        <w:jc w:val="both"/>
        <w:rPr>
          <w:rFonts w:ascii="Bembo Std" w:eastAsia="Arial Unicode MS" w:hAnsi="Bembo Std" w:cs="Arial"/>
          <w:b/>
          <w:color w:val="00000A"/>
          <w:sz w:val="22"/>
          <w:szCs w:val="22"/>
          <w:lang w:eastAsia="zh-CN" w:bidi="hi-IN"/>
        </w:rPr>
      </w:pPr>
      <w:r w:rsidRPr="008A26BE">
        <w:rPr>
          <w:rFonts w:ascii="Bembo Std" w:hAnsi="Bembo Std" w:cs="Arial"/>
          <w:b/>
          <w:sz w:val="22"/>
          <w:szCs w:val="22"/>
        </w:rPr>
        <w:t>SERVICIO</w:t>
      </w:r>
      <w:r w:rsidRPr="008A26BE">
        <w:rPr>
          <w:rFonts w:ascii="Bembo Std" w:eastAsia="Arial Unicode MS" w:hAnsi="Bembo Std" w:cs="Arial"/>
          <w:b/>
          <w:color w:val="00000A"/>
          <w:sz w:val="22"/>
          <w:szCs w:val="22"/>
          <w:lang w:eastAsia="zh-CN" w:bidi="hi-IN"/>
        </w:rPr>
        <w:t xml:space="preserve"> TÉCNICO:</w:t>
      </w:r>
    </w:p>
    <w:p w14:paraId="17D0DAC3" w14:textId="77777777" w:rsidR="005F168D" w:rsidRPr="00BD279F" w:rsidRDefault="005F168D" w:rsidP="00D2565E">
      <w:pPr>
        <w:pStyle w:val="Textosinformato"/>
        <w:numPr>
          <w:ilvl w:val="3"/>
          <w:numId w:val="166"/>
        </w:numPr>
        <w:spacing w:after="240" w:line="276" w:lineRule="auto"/>
        <w:ind w:left="2410" w:hanging="992"/>
        <w:jc w:val="both"/>
        <w:rPr>
          <w:rFonts w:ascii="Bembo Std" w:eastAsia="Arial Unicode MS" w:hAnsi="Bembo Std" w:cs="Arial"/>
          <w:color w:val="00000A"/>
          <w:sz w:val="22"/>
          <w:szCs w:val="22"/>
          <w:lang w:eastAsia="zh-CN" w:bidi="hi-IN"/>
        </w:rPr>
      </w:pPr>
      <w:r>
        <w:rPr>
          <w:rFonts w:ascii="Bembo Std" w:hAnsi="Bembo Std" w:cs="Arial"/>
          <w:sz w:val="22"/>
          <w:szCs w:val="22"/>
        </w:rPr>
        <w:t xml:space="preserve">El licitante adjudicado del lote 1, </w:t>
      </w:r>
      <w:r w:rsidRPr="008A26BE">
        <w:rPr>
          <w:rFonts w:ascii="Bembo Std" w:hAnsi="Bembo Std" w:cs="Arial"/>
          <w:sz w:val="22"/>
          <w:szCs w:val="22"/>
        </w:rPr>
        <w:t xml:space="preserve">deberá contar con departamento de servicio técnico </w:t>
      </w:r>
      <w:r w:rsidRPr="00EE6446">
        <w:rPr>
          <w:rFonts w:ascii="Bembo Std" w:hAnsi="Bembo Std" w:cs="Arial"/>
          <w:sz w:val="22"/>
          <w:szCs w:val="22"/>
        </w:rPr>
        <w:t>24/7</w:t>
      </w:r>
      <w:r>
        <w:rPr>
          <w:rFonts w:ascii="Bembo Std" w:hAnsi="Bembo Std" w:cs="Arial"/>
          <w:sz w:val="22"/>
          <w:szCs w:val="22"/>
        </w:rPr>
        <w:t xml:space="preserve"> </w:t>
      </w:r>
      <w:r w:rsidRPr="008A26BE">
        <w:rPr>
          <w:rFonts w:ascii="Bembo Std" w:hAnsi="Bembo Std" w:cs="Arial"/>
          <w:sz w:val="22"/>
          <w:szCs w:val="22"/>
        </w:rPr>
        <w:t xml:space="preserve">en El Salvador, </w:t>
      </w:r>
      <w:r w:rsidRPr="00C2544E">
        <w:rPr>
          <w:rFonts w:ascii="Bembo Std" w:hAnsi="Bembo Std" w:cs="Arial"/>
          <w:sz w:val="22"/>
          <w:szCs w:val="22"/>
        </w:rPr>
        <w:t>de preferencia en el área de biomédica y/o personal entrenado en fábrica</w:t>
      </w:r>
      <w:r w:rsidRPr="008A26BE">
        <w:rPr>
          <w:rFonts w:ascii="Bembo Std" w:hAnsi="Bembo Std" w:cs="Arial"/>
          <w:sz w:val="22"/>
          <w:szCs w:val="22"/>
        </w:rPr>
        <w:t xml:space="preserve"> para garantizar el soporte técnico calificado de los equipos ofertados, para lo cual el </w:t>
      </w:r>
      <w:r>
        <w:rPr>
          <w:rFonts w:ascii="Bembo Std" w:hAnsi="Bembo Std" w:cs="Arial"/>
          <w:sz w:val="22"/>
          <w:szCs w:val="22"/>
        </w:rPr>
        <w:t>licitante</w:t>
      </w:r>
      <w:r w:rsidRPr="008A26BE">
        <w:rPr>
          <w:rFonts w:ascii="Bembo Std" w:hAnsi="Bembo Std" w:cs="Arial"/>
          <w:sz w:val="22"/>
          <w:szCs w:val="22"/>
        </w:rPr>
        <w:t xml:space="preserve"> deberá entregar los atestados del personal de servicio técnico donde se evidencie la experiencia y entrenamiento recibido con por lo menos dos años de parte del fabricante de los equipos. El MINSAL se reserva el derecho se realizar visita de campo para verificar las condiciones del taller y de las herramientas.</w:t>
      </w:r>
    </w:p>
    <w:p w14:paraId="4265256F" w14:textId="77777777" w:rsidR="005F168D" w:rsidRPr="00BD279F" w:rsidRDefault="005F168D" w:rsidP="00D2565E">
      <w:pPr>
        <w:pStyle w:val="Textosinformato"/>
        <w:numPr>
          <w:ilvl w:val="3"/>
          <w:numId w:val="166"/>
        </w:numPr>
        <w:spacing w:after="240" w:line="276" w:lineRule="auto"/>
        <w:ind w:left="2410" w:hanging="992"/>
        <w:jc w:val="both"/>
        <w:rPr>
          <w:rFonts w:ascii="Bembo Std" w:eastAsia="Arial Unicode MS" w:hAnsi="Bembo Std" w:cs="Arial"/>
          <w:color w:val="00000A"/>
          <w:sz w:val="22"/>
          <w:szCs w:val="22"/>
          <w:lang w:eastAsia="zh-CN" w:bidi="hi-IN"/>
        </w:rPr>
      </w:pPr>
      <w:r>
        <w:rPr>
          <w:rFonts w:ascii="Bembo Std" w:hAnsi="Bembo Std" w:cs="Arial"/>
          <w:sz w:val="22"/>
          <w:szCs w:val="22"/>
        </w:rPr>
        <w:t>El licitante o licitantes adjudicado(s) de los demás lotes, deberá(n)</w:t>
      </w:r>
      <w:r w:rsidRPr="008A26BE">
        <w:rPr>
          <w:rFonts w:ascii="Bembo Std" w:hAnsi="Bembo Std" w:cs="Arial"/>
          <w:sz w:val="22"/>
          <w:szCs w:val="22"/>
        </w:rPr>
        <w:t xml:space="preserve"> contar con departamento de servicio técnico </w:t>
      </w:r>
      <w:r>
        <w:rPr>
          <w:rFonts w:ascii="Bembo Std" w:hAnsi="Bembo Std" w:cs="Arial"/>
          <w:sz w:val="22"/>
          <w:szCs w:val="22"/>
        </w:rPr>
        <w:t xml:space="preserve">en </w:t>
      </w:r>
      <w:r w:rsidRPr="008A26BE">
        <w:rPr>
          <w:rFonts w:ascii="Bembo Std" w:hAnsi="Bembo Std" w:cs="Arial"/>
          <w:sz w:val="22"/>
          <w:szCs w:val="22"/>
        </w:rPr>
        <w:t xml:space="preserve">El Salvador, </w:t>
      </w:r>
      <w:r w:rsidRPr="00C2544E">
        <w:rPr>
          <w:rFonts w:ascii="Bembo Std" w:hAnsi="Bembo Std" w:cs="Arial"/>
          <w:sz w:val="22"/>
          <w:szCs w:val="22"/>
        </w:rPr>
        <w:t>de preferencia en el área de biomédica y/o personal entrenado en fábrica</w:t>
      </w:r>
      <w:r w:rsidRPr="008A26BE">
        <w:rPr>
          <w:rFonts w:ascii="Bembo Std" w:hAnsi="Bembo Std" w:cs="Arial"/>
          <w:sz w:val="22"/>
          <w:szCs w:val="22"/>
        </w:rPr>
        <w:t xml:space="preserve"> para garantizar el soporte técnico calificado de los equipos ofertados, para lo cual el </w:t>
      </w:r>
      <w:r>
        <w:rPr>
          <w:rFonts w:ascii="Bembo Std" w:hAnsi="Bembo Std" w:cs="Arial"/>
          <w:sz w:val="22"/>
          <w:szCs w:val="22"/>
        </w:rPr>
        <w:t>licitante</w:t>
      </w:r>
      <w:r w:rsidRPr="008A26BE">
        <w:rPr>
          <w:rFonts w:ascii="Bembo Std" w:hAnsi="Bembo Std" w:cs="Arial"/>
          <w:sz w:val="22"/>
          <w:szCs w:val="22"/>
        </w:rPr>
        <w:t xml:space="preserve"> deberá entregar los atestados del personal de servicio técnico donde se evidencie la experiencia y entrenamiento recibido con por lo menos dos años de parte del fabricante de los equipos. El MINSAL se reserva el derecho se realizar visita de campo para verificar las condiciones del taller y de las herramientas.</w:t>
      </w:r>
    </w:p>
    <w:p w14:paraId="3D59EED0" w14:textId="77777777" w:rsidR="005F168D" w:rsidRPr="008A26BE" w:rsidRDefault="005F168D" w:rsidP="00D2565E">
      <w:pPr>
        <w:pStyle w:val="Textosinformato"/>
        <w:numPr>
          <w:ilvl w:val="2"/>
          <w:numId w:val="166"/>
        </w:numPr>
        <w:spacing w:line="276" w:lineRule="auto"/>
        <w:jc w:val="both"/>
        <w:rPr>
          <w:rFonts w:ascii="Bembo Std" w:hAnsi="Bembo Std" w:cs="Arial"/>
          <w:b/>
          <w:sz w:val="22"/>
          <w:szCs w:val="22"/>
        </w:rPr>
      </w:pPr>
      <w:r w:rsidRPr="008A26BE">
        <w:rPr>
          <w:rFonts w:ascii="Bembo Std" w:hAnsi="Bembo Std" w:cs="Arial"/>
          <w:b/>
          <w:sz w:val="22"/>
          <w:szCs w:val="22"/>
        </w:rPr>
        <w:t xml:space="preserve">RUTINAS DE MANTENIMIENTO CORRECTIVO EMERGENTE: </w:t>
      </w:r>
    </w:p>
    <w:p w14:paraId="3E2B7316" w14:textId="77777777" w:rsidR="005F168D"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Son todas aquellas llamadas por falla o calibración en los equipos y que deben de ser atendidas en el sitio en un período no mayor a </w:t>
      </w:r>
      <w:r>
        <w:rPr>
          <w:rFonts w:ascii="Bembo Std" w:hAnsi="Bembo Std" w:cs="Arial"/>
          <w:sz w:val="22"/>
          <w:szCs w:val="22"/>
        </w:rPr>
        <w:t>4</w:t>
      </w:r>
      <w:r w:rsidRPr="008A26BE">
        <w:rPr>
          <w:rFonts w:ascii="Bembo Std" w:hAnsi="Bembo Std" w:cs="Arial"/>
          <w:sz w:val="22"/>
          <w:szCs w:val="22"/>
        </w:rPr>
        <w:t xml:space="preserve"> horas</w:t>
      </w:r>
      <w:r>
        <w:rPr>
          <w:rFonts w:ascii="Bembo Std" w:hAnsi="Bembo Std" w:cs="Arial"/>
          <w:sz w:val="22"/>
          <w:szCs w:val="22"/>
        </w:rPr>
        <w:t xml:space="preserve"> durante el período de garantía.</w:t>
      </w:r>
    </w:p>
    <w:p w14:paraId="23EADE72" w14:textId="77777777" w:rsidR="005F168D" w:rsidRPr="00EE6446" w:rsidRDefault="005F168D" w:rsidP="00D2565E">
      <w:pPr>
        <w:pStyle w:val="Textosinformato"/>
        <w:numPr>
          <w:ilvl w:val="3"/>
          <w:numId w:val="166"/>
        </w:numPr>
        <w:spacing w:line="276" w:lineRule="auto"/>
        <w:ind w:left="2410" w:hanging="992"/>
        <w:jc w:val="both"/>
        <w:rPr>
          <w:rFonts w:ascii="Bembo Std" w:hAnsi="Bembo Std" w:cs="Arial"/>
          <w:sz w:val="22"/>
          <w:szCs w:val="22"/>
        </w:rPr>
      </w:pPr>
      <w:r>
        <w:rPr>
          <w:rFonts w:ascii="Bembo Std" w:hAnsi="Bembo Std" w:cs="Arial"/>
          <w:sz w:val="22"/>
          <w:szCs w:val="22"/>
        </w:rPr>
        <w:t xml:space="preserve">Para el lote 1, la capacidad de atención de solicitud de mantenimiento emergente estará disponible las 24 horas y los 365 días del año, </w:t>
      </w:r>
      <w:r>
        <w:rPr>
          <w:rFonts w:ascii="Bembo Std" w:hAnsi="Bembo Std" w:cs="Arial"/>
          <w:sz w:val="22"/>
          <w:szCs w:val="22"/>
        </w:rPr>
        <w:lastRenderedPageBreak/>
        <w:t xml:space="preserve">incluyendo fines de semana, periodos de vacaciones y días feriados nacionales. </w:t>
      </w:r>
    </w:p>
    <w:p w14:paraId="046491E3" w14:textId="77777777" w:rsidR="005F168D"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El plazo para la reparación del equipo será acorde a la magnitud de la falla, de lo cual se informará al Departamento de Mantenimiento del Hospital y a la Jefatura de la Unidad de Radiología e Imágenes Diagnósticas, para su seguimiento y aprobación respectiva. </w:t>
      </w:r>
    </w:p>
    <w:p w14:paraId="213D561B"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eastAsia="Arial Unicode MS" w:hAnsi="Bembo Std" w:cs="Arial"/>
          <w:sz w:val="22"/>
          <w:szCs w:val="22"/>
          <w:lang w:eastAsia="zh-CN" w:bidi="hi-IN"/>
        </w:rPr>
        <w:t>El proveedor garantiza la reparación del equipo en un término no mayor de 15 días calendario, luego de los cuales, de no cumplir con esta disposición, asumirá los costos de los estudios que necesite realizar la Institución en hospitales o instalaciones externas al MINSAL/Hospital Nacional El Salvador y que brinden un servicio de calidad adecuada</w:t>
      </w:r>
      <w:r>
        <w:rPr>
          <w:rFonts w:ascii="Bembo Std" w:eastAsia="Arial Unicode MS" w:hAnsi="Bembo Std" w:cs="Arial"/>
          <w:sz w:val="22"/>
          <w:szCs w:val="22"/>
          <w:lang w:eastAsia="zh-CN" w:bidi="hi-IN"/>
        </w:rPr>
        <w:t>.</w:t>
      </w:r>
    </w:p>
    <w:p w14:paraId="491D1CD4"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En los casos que la empresa compruebe que requiere un tiempo mayor para una reparación al plazo acordado, deberá notificar este hecho a la Dirección del Hospital con copia al Departamento de Mantenimiento del Hospital.</w:t>
      </w:r>
    </w:p>
    <w:p w14:paraId="7CE7D4BE"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Pr>
          <w:rFonts w:ascii="Bembo Std" w:hAnsi="Bembo Std" w:cs="Arial"/>
          <w:sz w:val="22"/>
          <w:szCs w:val="22"/>
        </w:rPr>
        <w:t>S</w:t>
      </w:r>
      <w:r w:rsidRPr="008A26BE">
        <w:rPr>
          <w:rFonts w:ascii="Bembo Std" w:hAnsi="Bembo Std" w:cs="Arial"/>
          <w:sz w:val="22"/>
          <w:szCs w:val="22"/>
        </w:rPr>
        <w:t>i durante el período de garantía uno o varios equipos no puede ser reparado o pasa más de sesenta días continuos fuera de servicio este o estos deberán de ser sustituidos por uno de iguales o mejores características a las ofertadas sin costo para la institución.</w:t>
      </w:r>
    </w:p>
    <w:p w14:paraId="64D97428"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 xml:space="preserve">Para equipos informáticos se debe incluir la entrega de servicios de sustitución y entrega de partes en sitio, más mano de obra en un tiempo máximo de </w:t>
      </w:r>
      <w:r>
        <w:rPr>
          <w:rFonts w:ascii="Bembo Std" w:hAnsi="Bembo Std" w:cs="Arial"/>
          <w:sz w:val="22"/>
          <w:szCs w:val="22"/>
        </w:rPr>
        <w:t xml:space="preserve">cuarenta y ocho </w:t>
      </w:r>
      <w:r w:rsidRPr="008A26BE">
        <w:rPr>
          <w:rFonts w:ascii="Bembo Std" w:hAnsi="Bembo Std" w:cs="Arial"/>
          <w:sz w:val="22"/>
          <w:szCs w:val="22"/>
        </w:rPr>
        <w:t>(</w:t>
      </w:r>
      <w:r>
        <w:rPr>
          <w:rFonts w:ascii="Bembo Std" w:hAnsi="Bembo Std" w:cs="Arial"/>
          <w:sz w:val="22"/>
          <w:szCs w:val="22"/>
        </w:rPr>
        <w:t>48</w:t>
      </w:r>
      <w:r w:rsidRPr="008A26BE">
        <w:rPr>
          <w:rFonts w:ascii="Bembo Std" w:hAnsi="Bembo Std" w:cs="Arial"/>
          <w:sz w:val="22"/>
          <w:szCs w:val="22"/>
        </w:rPr>
        <w:t xml:space="preserve">) </w:t>
      </w:r>
      <w:r>
        <w:rPr>
          <w:rFonts w:ascii="Bembo Std" w:hAnsi="Bembo Std" w:cs="Arial"/>
          <w:sz w:val="22"/>
          <w:szCs w:val="22"/>
        </w:rPr>
        <w:t>horas</w:t>
      </w:r>
      <w:r w:rsidRPr="008A26BE">
        <w:rPr>
          <w:rFonts w:ascii="Bembo Std" w:hAnsi="Bembo Std" w:cs="Arial"/>
          <w:sz w:val="22"/>
          <w:szCs w:val="22"/>
        </w:rPr>
        <w:t xml:space="preserve"> luego del reporte de falla, durante el período de la garantía.</w:t>
      </w:r>
    </w:p>
    <w:p w14:paraId="054A1B8B" w14:textId="77777777" w:rsidR="005F168D" w:rsidRPr="008A26BE" w:rsidRDefault="005F168D" w:rsidP="00D2565E">
      <w:pPr>
        <w:pStyle w:val="Textosinformato"/>
        <w:numPr>
          <w:ilvl w:val="3"/>
          <w:numId w:val="166"/>
        </w:numPr>
        <w:spacing w:line="276" w:lineRule="auto"/>
        <w:ind w:left="2410" w:hanging="992"/>
        <w:jc w:val="both"/>
        <w:rPr>
          <w:rFonts w:ascii="Bembo Std" w:hAnsi="Bembo Std" w:cs="Arial"/>
          <w:sz w:val="22"/>
          <w:szCs w:val="22"/>
        </w:rPr>
      </w:pPr>
      <w:r w:rsidRPr="008A26BE">
        <w:rPr>
          <w:rFonts w:ascii="Bembo Std" w:hAnsi="Bembo Std" w:cs="Arial"/>
          <w:sz w:val="22"/>
          <w:szCs w:val="22"/>
        </w:rPr>
        <w:t>El mantenimiento correctivo debe incluir todos los repuestos necesarios para mantener el equipo en condiciones óptimas de funcionamiento, los cuales serán reemplazados en presencia de la Supervisión del Departamento de Mantenimiento del Hospital.</w:t>
      </w:r>
    </w:p>
    <w:p w14:paraId="070F6463" w14:textId="77777777" w:rsidR="005F168D" w:rsidRPr="008A26BE" w:rsidRDefault="005F168D" w:rsidP="005F168D">
      <w:pPr>
        <w:jc w:val="both"/>
        <w:rPr>
          <w:rFonts w:ascii="Bembo Std" w:hAnsi="Bembo Std" w:cs="Arial"/>
          <w:lang w:val="es-ES" w:eastAsia="es-ES"/>
        </w:rPr>
      </w:pPr>
    </w:p>
    <w:p w14:paraId="748AE8FA" w14:textId="77777777" w:rsidR="005F168D" w:rsidRPr="008A26BE" w:rsidRDefault="005F168D" w:rsidP="00D2565E">
      <w:pPr>
        <w:pStyle w:val="Textosinformato"/>
        <w:numPr>
          <w:ilvl w:val="1"/>
          <w:numId w:val="166"/>
        </w:numPr>
        <w:spacing w:line="276" w:lineRule="auto"/>
        <w:jc w:val="both"/>
        <w:rPr>
          <w:rFonts w:ascii="Bembo Std" w:eastAsia="Arial Unicode MS" w:hAnsi="Bembo Std" w:cs="Arial"/>
          <w:sz w:val="22"/>
          <w:szCs w:val="22"/>
          <w:lang w:eastAsia="zh-CN" w:bidi="hi-IN"/>
        </w:rPr>
      </w:pPr>
      <w:r w:rsidRPr="008A26BE">
        <w:rPr>
          <w:rFonts w:ascii="Bembo Std" w:hAnsi="Bembo Std" w:cs="Arial"/>
          <w:b/>
          <w:sz w:val="22"/>
          <w:szCs w:val="22"/>
        </w:rPr>
        <w:t>ADECUACIÓN, PREINSTALACIÓN, INSTALACIÓN Y PUESTA EN FUNCIONAMIENTO DE LOS EQUIPOS, VER ANEXO 2.</w:t>
      </w:r>
    </w:p>
    <w:p w14:paraId="1018B5CF" w14:textId="77777777" w:rsidR="005F168D" w:rsidRPr="008A26BE" w:rsidRDefault="005F168D" w:rsidP="005F168D">
      <w:pPr>
        <w:pStyle w:val="Textosinformato"/>
        <w:spacing w:line="276" w:lineRule="auto"/>
        <w:ind w:left="2268"/>
        <w:jc w:val="both"/>
        <w:rPr>
          <w:rFonts w:ascii="Bembo Std" w:hAnsi="Bembo Std" w:cs="Arial"/>
          <w:sz w:val="22"/>
          <w:szCs w:val="22"/>
        </w:rPr>
      </w:pPr>
    </w:p>
    <w:p w14:paraId="1F038AC3" w14:textId="77777777" w:rsidR="005F168D" w:rsidRPr="008A26BE" w:rsidRDefault="005F168D" w:rsidP="005F168D">
      <w:pPr>
        <w:pStyle w:val="Textosinformato"/>
        <w:spacing w:line="276" w:lineRule="auto"/>
        <w:ind w:left="993" w:hanging="142"/>
        <w:jc w:val="both"/>
        <w:rPr>
          <w:rFonts w:ascii="Bembo Std" w:hAnsi="Bembo Std" w:cs="Arial"/>
          <w:sz w:val="22"/>
          <w:szCs w:val="22"/>
        </w:rPr>
      </w:pPr>
    </w:p>
    <w:p w14:paraId="65EF1608" w14:textId="77777777" w:rsidR="005F168D" w:rsidRPr="005F168D" w:rsidRDefault="005F168D" w:rsidP="005F168D">
      <w:pPr>
        <w:jc w:val="both"/>
        <w:rPr>
          <w:rFonts w:ascii="Bembo Std" w:hAnsi="Bembo Std"/>
          <w:lang w:val="es-SV"/>
        </w:rPr>
      </w:pPr>
    </w:p>
    <w:p w14:paraId="202D1DC8" w14:textId="77777777" w:rsidR="005F168D" w:rsidRPr="005F168D" w:rsidRDefault="005F168D" w:rsidP="005F168D">
      <w:pPr>
        <w:jc w:val="both"/>
        <w:rPr>
          <w:rFonts w:ascii="Bembo Std" w:hAnsi="Bembo Std"/>
          <w:lang w:val="es-SV"/>
        </w:rPr>
      </w:pPr>
      <w:r w:rsidRPr="005F168D">
        <w:rPr>
          <w:rFonts w:ascii="Bembo Std" w:hAnsi="Bembo Std"/>
          <w:lang w:val="es-SV"/>
        </w:rPr>
        <w:br w:type="page"/>
      </w:r>
      <w:r w:rsidRPr="005F168D">
        <w:rPr>
          <w:rFonts w:ascii="Bembo Std" w:hAnsi="Bembo Std"/>
          <w:lang w:val="es-SV"/>
        </w:rPr>
        <w:lastRenderedPageBreak/>
        <w:t xml:space="preserve"> </w:t>
      </w:r>
      <w:r w:rsidRPr="005F168D">
        <w:rPr>
          <w:rFonts w:ascii="Bembo Std" w:hAnsi="Bembo Std"/>
          <w:lang w:val="es-SV"/>
        </w:rPr>
        <w:tab/>
      </w:r>
      <w:r w:rsidRPr="005F168D">
        <w:rPr>
          <w:rFonts w:ascii="Bembo Std" w:hAnsi="Bembo Std"/>
          <w:lang w:val="es-SV"/>
        </w:rPr>
        <w:tab/>
      </w:r>
      <w:r w:rsidRPr="005F168D">
        <w:rPr>
          <w:rFonts w:ascii="Bembo Std" w:hAnsi="Bembo Std"/>
          <w:lang w:val="es-SV"/>
        </w:rPr>
        <w:tab/>
      </w:r>
      <w:r w:rsidRPr="005F168D">
        <w:rPr>
          <w:rFonts w:ascii="Bembo Std" w:hAnsi="Bembo Std"/>
          <w:lang w:val="es-SV"/>
        </w:rPr>
        <w:tab/>
      </w:r>
      <w:r w:rsidRPr="005F168D">
        <w:rPr>
          <w:rFonts w:ascii="Bembo Std" w:hAnsi="Bembo Std"/>
          <w:lang w:val="es-SV"/>
        </w:rPr>
        <w:tab/>
      </w:r>
    </w:p>
    <w:p w14:paraId="7DDC3235" w14:textId="77777777" w:rsidR="005F168D" w:rsidRPr="005F168D" w:rsidRDefault="005F168D" w:rsidP="005F168D">
      <w:pPr>
        <w:jc w:val="both"/>
        <w:rPr>
          <w:rFonts w:ascii="Bembo Std" w:hAnsi="Bembo Std"/>
          <w:lang w:val="es-SV"/>
        </w:rPr>
      </w:pPr>
    </w:p>
    <w:p w14:paraId="037F1012" w14:textId="77777777" w:rsidR="005F168D" w:rsidRPr="005F168D" w:rsidRDefault="005F168D" w:rsidP="005F168D">
      <w:pPr>
        <w:jc w:val="both"/>
        <w:rPr>
          <w:rFonts w:ascii="Bembo Std" w:hAnsi="Bembo Std"/>
          <w:lang w:val="es-SV"/>
        </w:rPr>
      </w:pPr>
    </w:p>
    <w:p w14:paraId="3C983CE9" w14:textId="77777777" w:rsidR="005F168D" w:rsidRPr="005F168D" w:rsidRDefault="005F168D" w:rsidP="005F168D">
      <w:pPr>
        <w:jc w:val="both"/>
        <w:rPr>
          <w:rFonts w:ascii="Bembo Std" w:hAnsi="Bembo Std"/>
          <w:lang w:val="es-SV"/>
        </w:rPr>
      </w:pPr>
    </w:p>
    <w:p w14:paraId="37657D3A" w14:textId="77777777" w:rsidR="005F168D" w:rsidRPr="005F168D" w:rsidRDefault="005F168D" w:rsidP="005F168D">
      <w:pPr>
        <w:jc w:val="both"/>
        <w:rPr>
          <w:rFonts w:ascii="Bembo Std" w:hAnsi="Bembo Std"/>
          <w:b/>
          <w:lang w:val="es-SV"/>
        </w:rPr>
      </w:pPr>
    </w:p>
    <w:p w14:paraId="4B81F7F5" w14:textId="77777777" w:rsidR="005F168D" w:rsidRPr="005F168D" w:rsidRDefault="005F168D" w:rsidP="005F168D">
      <w:pPr>
        <w:jc w:val="both"/>
        <w:rPr>
          <w:rFonts w:ascii="Bembo Std" w:hAnsi="Bembo Std"/>
          <w:b/>
          <w:lang w:val="es-SV"/>
        </w:rPr>
      </w:pPr>
    </w:p>
    <w:p w14:paraId="54123C55" w14:textId="77777777" w:rsidR="005F168D" w:rsidRPr="005F168D" w:rsidRDefault="005F168D" w:rsidP="005F168D">
      <w:pPr>
        <w:jc w:val="both"/>
        <w:rPr>
          <w:rFonts w:ascii="Bembo Std" w:hAnsi="Bembo Std"/>
          <w:b/>
          <w:lang w:val="es-SV"/>
        </w:rPr>
      </w:pPr>
    </w:p>
    <w:p w14:paraId="5AA169E9" w14:textId="77777777" w:rsidR="005F168D" w:rsidRPr="008A26BE" w:rsidRDefault="005F168D" w:rsidP="005F168D">
      <w:pPr>
        <w:jc w:val="center"/>
        <w:rPr>
          <w:rFonts w:ascii="Bembo Std" w:hAnsi="Bembo Std"/>
          <w:b/>
          <w:sz w:val="48"/>
          <w:szCs w:val="48"/>
        </w:rPr>
      </w:pPr>
      <w:r w:rsidRPr="008A26BE">
        <w:rPr>
          <w:rFonts w:ascii="Bembo Std" w:hAnsi="Bembo Std"/>
          <w:b/>
          <w:sz w:val="48"/>
          <w:szCs w:val="48"/>
        </w:rPr>
        <w:t>ANEXO 1</w:t>
      </w:r>
    </w:p>
    <w:p w14:paraId="7D68F219" w14:textId="77777777" w:rsidR="005F168D" w:rsidRPr="008A26BE" w:rsidRDefault="005F168D" w:rsidP="005F168D">
      <w:pPr>
        <w:jc w:val="center"/>
        <w:rPr>
          <w:rFonts w:ascii="Bembo Std" w:hAnsi="Bembo Std"/>
          <w:b/>
          <w:sz w:val="48"/>
          <w:szCs w:val="48"/>
        </w:rPr>
      </w:pPr>
    </w:p>
    <w:p w14:paraId="3E1C9CD9" w14:textId="77777777" w:rsidR="005F168D" w:rsidRPr="008A26BE" w:rsidRDefault="005F168D" w:rsidP="005F168D">
      <w:pPr>
        <w:jc w:val="center"/>
        <w:rPr>
          <w:rFonts w:ascii="Bembo Std" w:hAnsi="Bembo Std"/>
          <w:b/>
          <w:sz w:val="48"/>
          <w:szCs w:val="48"/>
        </w:rPr>
      </w:pPr>
    </w:p>
    <w:p w14:paraId="6AB9FCBB" w14:textId="77777777" w:rsidR="005F168D" w:rsidRPr="008A26BE" w:rsidRDefault="005F168D" w:rsidP="005F168D">
      <w:pPr>
        <w:jc w:val="center"/>
        <w:rPr>
          <w:rFonts w:ascii="Bembo Std" w:hAnsi="Bembo Std"/>
          <w:sz w:val="48"/>
          <w:szCs w:val="48"/>
        </w:rPr>
      </w:pPr>
      <w:r w:rsidRPr="008A26BE">
        <w:rPr>
          <w:rFonts w:ascii="Bembo Std" w:hAnsi="Bembo Std"/>
          <w:b/>
          <w:sz w:val="48"/>
          <w:szCs w:val="48"/>
        </w:rPr>
        <w:t>ESPECIFICACIONES TÉCNICAS</w:t>
      </w:r>
    </w:p>
    <w:p w14:paraId="7C219235" w14:textId="77777777" w:rsidR="005F168D" w:rsidRPr="008A26BE" w:rsidRDefault="005F168D" w:rsidP="005F168D">
      <w:pPr>
        <w:rPr>
          <w:rFonts w:ascii="Bembo Std" w:hAnsi="Bembo Std"/>
        </w:rPr>
      </w:pPr>
      <w:r w:rsidRPr="008A26BE">
        <w:rPr>
          <w:rFonts w:ascii="Bembo Std" w:hAnsi="Bembo Std"/>
        </w:rPr>
        <w:br w:type="page"/>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5" w:type="dxa"/>
          <w:right w:w="70" w:type="dxa"/>
        </w:tblCellMar>
        <w:tblLook w:val="0000" w:firstRow="0" w:lastRow="0" w:firstColumn="0" w:lastColumn="0" w:noHBand="0" w:noVBand="0"/>
      </w:tblPr>
      <w:tblGrid>
        <w:gridCol w:w="759"/>
        <w:gridCol w:w="1273"/>
        <w:gridCol w:w="1273"/>
        <w:gridCol w:w="5008"/>
        <w:gridCol w:w="1468"/>
      </w:tblGrid>
      <w:tr w:rsidR="005F168D" w:rsidRPr="008A26BE" w14:paraId="7114BA42" w14:textId="77777777" w:rsidTr="004D7249">
        <w:trPr>
          <w:trHeight w:val="567"/>
          <w:jc w:val="center"/>
        </w:trPr>
        <w:tc>
          <w:tcPr>
            <w:tcW w:w="760" w:type="dxa"/>
            <w:shd w:val="clear" w:color="auto" w:fill="FFFFFF"/>
            <w:tcMar>
              <w:left w:w="65" w:type="dxa"/>
            </w:tcMar>
            <w:vAlign w:val="center"/>
          </w:tcPr>
          <w:p w14:paraId="2EF2FA42" w14:textId="77777777" w:rsidR="005F168D" w:rsidRPr="008A26BE" w:rsidRDefault="005F168D" w:rsidP="005F168D">
            <w:pPr>
              <w:snapToGrid w:val="0"/>
              <w:contextualSpacing/>
              <w:jc w:val="center"/>
              <w:rPr>
                <w:rFonts w:ascii="Bembo Std" w:eastAsia="Arial Unicode MS" w:hAnsi="Bembo Std" w:cs="Arial"/>
                <w:b/>
                <w:lang w:eastAsia="zh-CN" w:bidi="hi-IN"/>
              </w:rPr>
            </w:pPr>
            <w:r w:rsidRPr="008A26BE">
              <w:rPr>
                <w:rFonts w:ascii="Bembo Std" w:hAnsi="Bembo Std" w:cs="Arial"/>
                <w:b/>
                <w:u w:val="single"/>
              </w:rPr>
              <w:lastRenderedPageBreak/>
              <w:br w:type="page"/>
            </w:r>
            <w:r>
              <w:rPr>
                <w:rFonts w:ascii="Bembo Std" w:hAnsi="Bembo Std" w:cs="Arial"/>
                <w:b/>
                <w:u w:val="single"/>
              </w:rPr>
              <w:t>LOTE</w:t>
            </w:r>
          </w:p>
        </w:tc>
        <w:tc>
          <w:tcPr>
            <w:tcW w:w="1181" w:type="dxa"/>
            <w:shd w:val="clear" w:color="auto" w:fill="FFFFFF"/>
            <w:tcMar>
              <w:left w:w="65" w:type="dxa"/>
            </w:tcMar>
            <w:vAlign w:val="center"/>
          </w:tcPr>
          <w:p w14:paraId="3A778B52"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17289E5C"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MINSAL</w:t>
            </w:r>
          </w:p>
        </w:tc>
        <w:tc>
          <w:tcPr>
            <w:tcW w:w="1174" w:type="dxa"/>
            <w:shd w:val="clear" w:color="auto" w:fill="FFFFFF"/>
            <w:tcMar>
              <w:left w:w="65" w:type="dxa"/>
            </w:tcMar>
            <w:vAlign w:val="center"/>
          </w:tcPr>
          <w:p w14:paraId="0C4FF389"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723E8683"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ONU</w:t>
            </w:r>
          </w:p>
        </w:tc>
        <w:tc>
          <w:tcPr>
            <w:tcW w:w="5190" w:type="dxa"/>
            <w:shd w:val="clear" w:color="auto" w:fill="FFFFFF"/>
            <w:tcMar>
              <w:left w:w="65" w:type="dxa"/>
            </w:tcMar>
            <w:vAlign w:val="center"/>
          </w:tcPr>
          <w:p w14:paraId="63BB552F"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NOMBRE</w:t>
            </w:r>
          </w:p>
        </w:tc>
        <w:tc>
          <w:tcPr>
            <w:tcW w:w="1476" w:type="dxa"/>
            <w:shd w:val="clear" w:color="auto" w:fill="FFFFFF"/>
            <w:tcMar>
              <w:left w:w="65" w:type="dxa"/>
            </w:tcMar>
            <w:vAlign w:val="center"/>
          </w:tcPr>
          <w:p w14:paraId="24BFE72F" w14:textId="77777777" w:rsidR="005F168D" w:rsidRPr="008A26BE" w:rsidRDefault="005F168D" w:rsidP="005F168D">
            <w:pPr>
              <w:keepNext/>
              <w:widowControl w:val="0"/>
              <w:tabs>
                <w:tab w:val="left" w:pos="928"/>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CANTIDAD</w:t>
            </w:r>
          </w:p>
        </w:tc>
      </w:tr>
      <w:tr w:rsidR="005F168D" w:rsidRPr="008A26BE" w14:paraId="308F60D4" w14:textId="77777777" w:rsidTr="004D7249">
        <w:trPr>
          <w:trHeight w:val="332"/>
          <w:jc w:val="center"/>
        </w:trPr>
        <w:tc>
          <w:tcPr>
            <w:tcW w:w="760" w:type="dxa"/>
            <w:shd w:val="clear" w:color="auto" w:fill="FFFFFF"/>
            <w:tcMar>
              <w:left w:w="65" w:type="dxa"/>
            </w:tcMar>
            <w:vAlign w:val="center"/>
          </w:tcPr>
          <w:p w14:paraId="433A5B0E" w14:textId="77777777" w:rsidR="005F168D" w:rsidRPr="008A26BE" w:rsidRDefault="005F168D" w:rsidP="005F168D">
            <w:pPr>
              <w:widowControl w:val="0"/>
              <w:tabs>
                <w:tab w:val="left" w:pos="709"/>
              </w:tabs>
              <w:suppressAutoHyphens/>
              <w:contextualSpacing/>
              <w:jc w:val="center"/>
              <w:rPr>
                <w:rFonts w:ascii="Bembo Std" w:eastAsia="Arial Unicode MS" w:hAnsi="Bembo Std" w:cs="Arial"/>
                <w:b/>
                <w:lang w:eastAsia="zh-CN" w:bidi="hi-IN"/>
              </w:rPr>
            </w:pPr>
            <w:r w:rsidRPr="008A26BE">
              <w:rPr>
                <w:rFonts w:ascii="Bembo Std" w:eastAsia="Arial Unicode MS" w:hAnsi="Bembo Std" w:cs="Arial"/>
                <w:b/>
                <w:lang w:eastAsia="zh-CN" w:bidi="hi-IN"/>
              </w:rPr>
              <w:t>1</w:t>
            </w:r>
          </w:p>
        </w:tc>
        <w:tc>
          <w:tcPr>
            <w:tcW w:w="1181" w:type="dxa"/>
            <w:shd w:val="clear" w:color="auto" w:fill="FFFFFF"/>
            <w:tcMar>
              <w:left w:w="65" w:type="dxa"/>
            </w:tcMar>
            <w:vAlign w:val="center"/>
          </w:tcPr>
          <w:p w14:paraId="30C40346" w14:textId="77777777" w:rsidR="005F168D" w:rsidRPr="008A26BE" w:rsidRDefault="005F168D" w:rsidP="005F168D">
            <w:pPr>
              <w:snapToGrid w:val="0"/>
              <w:jc w:val="center"/>
              <w:rPr>
                <w:rFonts w:ascii="Bembo Std" w:hAnsi="Bembo Std" w:cs="Arial"/>
                <w:b/>
              </w:rPr>
            </w:pPr>
            <w:r w:rsidRPr="008A26BE">
              <w:rPr>
                <w:rFonts w:ascii="Bembo Std" w:hAnsi="Bembo Std" w:cs="Arial"/>
                <w:b/>
                <w:bCs/>
              </w:rPr>
              <w:t>60501300</w:t>
            </w:r>
          </w:p>
        </w:tc>
        <w:tc>
          <w:tcPr>
            <w:tcW w:w="1174" w:type="dxa"/>
            <w:shd w:val="clear" w:color="auto" w:fill="FFFFFF"/>
            <w:tcMar>
              <w:left w:w="65" w:type="dxa"/>
            </w:tcMar>
            <w:vAlign w:val="center"/>
          </w:tcPr>
          <w:p w14:paraId="6ABE7070" w14:textId="77777777" w:rsidR="005F168D" w:rsidRPr="008A26BE" w:rsidRDefault="005F168D" w:rsidP="005F168D">
            <w:pPr>
              <w:snapToGrid w:val="0"/>
              <w:jc w:val="center"/>
              <w:rPr>
                <w:rFonts w:ascii="Bembo Std" w:hAnsi="Bembo Std" w:cs="Arial"/>
                <w:b/>
              </w:rPr>
            </w:pPr>
            <w:r w:rsidRPr="008A26BE">
              <w:rPr>
                <w:rFonts w:ascii="Bembo Std" w:hAnsi="Bembo Std" w:cs="Arial"/>
                <w:b/>
                <w:bCs/>
              </w:rPr>
              <w:t>42201601</w:t>
            </w:r>
          </w:p>
        </w:tc>
        <w:tc>
          <w:tcPr>
            <w:tcW w:w="5190" w:type="dxa"/>
            <w:shd w:val="clear" w:color="auto" w:fill="FFFFFF"/>
            <w:tcMar>
              <w:left w:w="65" w:type="dxa"/>
            </w:tcMar>
            <w:vAlign w:val="center"/>
          </w:tcPr>
          <w:p w14:paraId="26EC7AFD" w14:textId="77777777" w:rsidR="005F168D" w:rsidRPr="005F168D" w:rsidRDefault="005F168D" w:rsidP="005F168D">
            <w:pPr>
              <w:snapToGrid w:val="0"/>
              <w:jc w:val="center"/>
              <w:rPr>
                <w:rFonts w:ascii="Bembo Std" w:hAnsi="Bembo Std" w:cs="Arial"/>
                <w:b/>
                <w:lang w:val="es-SV"/>
              </w:rPr>
            </w:pPr>
            <w:r w:rsidRPr="005F168D">
              <w:rPr>
                <w:rFonts w:ascii="Bembo Std" w:hAnsi="Bembo Std" w:cs="Arial"/>
                <w:b/>
                <w:bCs/>
                <w:lang w:val="es-SV"/>
              </w:rPr>
              <w:t>ITEM1: EQUIPO DE RESONANCIA MAGNÉTICA</w:t>
            </w:r>
          </w:p>
        </w:tc>
        <w:tc>
          <w:tcPr>
            <w:tcW w:w="1476" w:type="dxa"/>
            <w:shd w:val="clear" w:color="auto" w:fill="FFFFFF"/>
            <w:tcMar>
              <w:left w:w="65" w:type="dxa"/>
            </w:tcMar>
            <w:vAlign w:val="center"/>
          </w:tcPr>
          <w:p w14:paraId="593710E1" w14:textId="77777777" w:rsidR="005F168D" w:rsidRPr="008A26BE" w:rsidRDefault="005F168D" w:rsidP="005F168D">
            <w:pPr>
              <w:snapToGrid w:val="0"/>
              <w:jc w:val="center"/>
              <w:rPr>
                <w:rFonts w:ascii="Bembo Std" w:eastAsia="Calibri" w:hAnsi="Bembo Std" w:cs="Arial"/>
                <w:kern w:val="2"/>
              </w:rPr>
            </w:pPr>
            <w:r w:rsidRPr="008A26BE">
              <w:rPr>
                <w:rFonts w:ascii="Bembo Std" w:eastAsia="Calibri" w:hAnsi="Bembo Std" w:cs="Arial"/>
                <w:b/>
                <w:kern w:val="2"/>
              </w:rPr>
              <w:t>1</w:t>
            </w:r>
          </w:p>
        </w:tc>
      </w:tr>
    </w:tbl>
    <w:p w14:paraId="07827DBC" w14:textId="77777777" w:rsidR="005F168D" w:rsidRPr="008A26BE" w:rsidRDefault="005F168D" w:rsidP="005F168D">
      <w:pPr>
        <w:jc w:val="both"/>
        <w:rPr>
          <w:rFonts w:ascii="Bembo Std" w:hAnsi="Bembo Std"/>
        </w:rPr>
      </w:pPr>
    </w:p>
    <w:tbl>
      <w:tblPr>
        <w:tblStyle w:val="Tablaconcuadrcula"/>
        <w:tblW w:w="9776" w:type="dxa"/>
        <w:jc w:val="center"/>
        <w:tblLook w:val="04A0" w:firstRow="1" w:lastRow="0" w:firstColumn="1" w:lastColumn="0" w:noHBand="0" w:noVBand="1"/>
      </w:tblPr>
      <w:tblGrid>
        <w:gridCol w:w="1838"/>
        <w:gridCol w:w="7088"/>
        <w:gridCol w:w="850"/>
      </w:tblGrid>
      <w:tr w:rsidR="005F168D" w:rsidRPr="008A26BE" w14:paraId="305B5DF5" w14:textId="77777777" w:rsidTr="004D7249">
        <w:trPr>
          <w:jc w:val="center"/>
        </w:trPr>
        <w:tc>
          <w:tcPr>
            <w:tcW w:w="1838" w:type="dxa"/>
            <w:vAlign w:val="center"/>
          </w:tcPr>
          <w:p w14:paraId="341E4B2C" w14:textId="77777777" w:rsidR="005F168D" w:rsidRPr="008A26BE" w:rsidRDefault="005F168D" w:rsidP="005F168D">
            <w:pPr>
              <w:ind w:right="-107"/>
              <w:jc w:val="both"/>
              <w:rPr>
                <w:rFonts w:ascii="Bembo Std" w:hAnsi="Bembo Std" w:cs="Arial"/>
                <w:b/>
                <w:sz w:val="22"/>
                <w:szCs w:val="22"/>
              </w:rPr>
            </w:pPr>
            <w:r w:rsidRPr="008A26BE">
              <w:rPr>
                <w:rFonts w:ascii="Bembo Std" w:hAnsi="Bembo Std" w:cs="Arial"/>
                <w:b/>
                <w:sz w:val="22"/>
                <w:szCs w:val="22"/>
              </w:rPr>
              <w:t>Tipo de equipo</w:t>
            </w:r>
          </w:p>
        </w:tc>
        <w:tc>
          <w:tcPr>
            <w:tcW w:w="7088" w:type="dxa"/>
            <w:tcBorders>
              <w:bottom w:val="single" w:sz="4" w:space="0" w:color="auto"/>
            </w:tcBorders>
            <w:vAlign w:val="center"/>
          </w:tcPr>
          <w:p w14:paraId="0936A177" w14:textId="77777777" w:rsidR="005F168D" w:rsidRPr="008A26BE" w:rsidRDefault="005F168D" w:rsidP="005F168D">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ESPECIALIZADO</w:t>
            </w:r>
          </w:p>
        </w:tc>
        <w:tc>
          <w:tcPr>
            <w:tcW w:w="850" w:type="dxa"/>
          </w:tcPr>
          <w:p w14:paraId="0FDD1AD7" w14:textId="77777777" w:rsidR="005F168D" w:rsidRPr="008A26BE" w:rsidRDefault="005F168D" w:rsidP="005F168D">
            <w:pPr>
              <w:widowControl w:val="0"/>
              <w:tabs>
                <w:tab w:val="left" w:pos="603"/>
                <w:tab w:val="left" w:pos="709"/>
              </w:tabs>
              <w:suppressAutoHyphens/>
              <w:ind w:left="267" w:hanging="267"/>
              <w:jc w:val="both"/>
              <w:rPr>
                <w:rFonts w:ascii="Bembo Std" w:hAnsi="Bembo Std" w:cs="Arial"/>
                <w:b/>
                <w:sz w:val="22"/>
                <w:szCs w:val="22"/>
              </w:rPr>
            </w:pPr>
            <w:r w:rsidRPr="008A26BE">
              <w:rPr>
                <w:rFonts w:ascii="Bembo Std" w:hAnsi="Bembo Std" w:cs="Arial"/>
                <w:b/>
                <w:sz w:val="22"/>
                <w:szCs w:val="22"/>
              </w:rPr>
              <w:t>REF.</w:t>
            </w:r>
          </w:p>
        </w:tc>
      </w:tr>
      <w:tr w:rsidR="005F168D" w:rsidRPr="008A26BE" w14:paraId="575F0886" w14:textId="77777777" w:rsidTr="004D7249">
        <w:trPr>
          <w:jc w:val="center"/>
        </w:trPr>
        <w:tc>
          <w:tcPr>
            <w:tcW w:w="8926" w:type="dxa"/>
            <w:gridSpan w:val="2"/>
            <w:vAlign w:val="center"/>
          </w:tcPr>
          <w:p w14:paraId="3C304E28" w14:textId="77777777" w:rsidR="005F168D" w:rsidRPr="008A26BE" w:rsidRDefault="005F168D" w:rsidP="005F168D">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DESCRIPCIÓN Y CARACTERÍSTICAS TÉCNICAS</w:t>
            </w:r>
          </w:p>
        </w:tc>
        <w:tc>
          <w:tcPr>
            <w:tcW w:w="850" w:type="dxa"/>
          </w:tcPr>
          <w:p w14:paraId="24331951" w14:textId="77777777" w:rsidR="005F168D" w:rsidRPr="008A26BE" w:rsidRDefault="005F168D" w:rsidP="005F168D">
            <w:pPr>
              <w:widowControl w:val="0"/>
              <w:tabs>
                <w:tab w:val="left" w:pos="603"/>
                <w:tab w:val="left" w:pos="709"/>
              </w:tabs>
              <w:suppressAutoHyphens/>
              <w:ind w:left="267" w:hanging="267"/>
              <w:jc w:val="both"/>
              <w:rPr>
                <w:rFonts w:ascii="Bembo Std" w:hAnsi="Bembo Std" w:cs="Arial"/>
                <w:b/>
                <w:sz w:val="22"/>
                <w:szCs w:val="22"/>
              </w:rPr>
            </w:pPr>
          </w:p>
        </w:tc>
      </w:tr>
      <w:tr w:rsidR="005F168D" w:rsidRPr="00742284" w14:paraId="47DB3572" w14:textId="77777777" w:rsidTr="004D7249">
        <w:trPr>
          <w:jc w:val="center"/>
        </w:trPr>
        <w:tc>
          <w:tcPr>
            <w:tcW w:w="8926" w:type="dxa"/>
            <w:gridSpan w:val="2"/>
            <w:shd w:val="clear" w:color="auto" w:fill="FFFFFF" w:themeFill="background1"/>
            <w:vAlign w:val="center"/>
          </w:tcPr>
          <w:p w14:paraId="73D6DD2F" w14:textId="77777777" w:rsidR="005F168D" w:rsidRPr="008A26BE" w:rsidRDefault="005F168D" w:rsidP="00D2565E">
            <w:pPr>
              <w:pStyle w:val="Prrafodelista"/>
              <w:widowControl w:val="0"/>
              <w:numPr>
                <w:ilvl w:val="0"/>
                <w:numId w:val="172"/>
              </w:numPr>
              <w:tabs>
                <w:tab w:val="left" w:pos="603"/>
                <w:tab w:val="left" w:pos="709"/>
                <w:tab w:val="left" w:pos="739"/>
              </w:tabs>
              <w:suppressAutoHyphens/>
              <w:jc w:val="both"/>
              <w:rPr>
                <w:rFonts w:cs="Arial"/>
                <w:b/>
                <w:sz w:val="22"/>
                <w:szCs w:val="22"/>
              </w:rPr>
            </w:pPr>
            <w:r w:rsidRPr="008A26BE">
              <w:rPr>
                <w:rFonts w:cs="Arial"/>
                <w:b/>
                <w:sz w:val="22"/>
                <w:szCs w:val="22"/>
              </w:rPr>
              <w:t xml:space="preserve">MAGNETO: </w:t>
            </w:r>
          </w:p>
          <w:p w14:paraId="14F0527B" w14:textId="77777777" w:rsidR="005F168D" w:rsidRPr="008A26BE"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rPr>
            </w:pPr>
            <w:r w:rsidRPr="008A26BE">
              <w:rPr>
                <w:rFonts w:cs="Arial"/>
                <w:sz w:val="22"/>
                <w:szCs w:val="22"/>
              </w:rPr>
              <w:t xml:space="preserve">Superconductivo de cuerpo entero. </w:t>
            </w:r>
          </w:p>
          <w:p w14:paraId="6298FCA4"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Intensidad del campo magnético: 1.5 Tesla.</w:t>
            </w:r>
          </w:p>
          <w:p w14:paraId="2221161E" w14:textId="77777777" w:rsidR="005F168D" w:rsidRPr="008A26BE"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rPr>
            </w:pPr>
            <w:r w:rsidRPr="008A26BE">
              <w:rPr>
                <w:rFonts w:cs="Arial"/>
                <w:sz w:val="22"/>
                <w:szCs w:val="22"/>
              </w:rPr>
              <w:t>Tipo de blindaje: Activo.</w:t>
            </w:r>
          </w:p>
          <w:p w14:paraId="6A5A3E02"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Peso: Cinco (5) toneladas o menor (con peso del Helio incluido). </w:t>
            </w:r>
          </w:p>
          <w:p w14:paraId="2309CD03"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Sistema de enfriamiento del magneto por helio líquido. </w:t>
            </w:r>
          </w:p>
          <w:p w14:paraId="4A0AB059"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Sistema de corrección o shimming que permita garantizar la homogeneidad del campo magnético. </w:t>
            </w:r>
          </w:p>
          <w:p w14:paraId="171C3262"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El consumo de Helio con tecnología de </w:t>
            </w:r>
            <w:r w:rsidRPr="005F168D">
              <w:rPr>
                <w:rFonts w:cs="Arial"/>
                <w:sz w:val="22"/>
                <w:szCs w:val="22"/>
                <w:shd w:val="clear" w:color="auto" w:fill="FFFFFF" w:themeFill="background1"/>
                <w:lang w:val="es-SV"/>
              </w:rPr>
              <w:t>Zero boil- off</w:t>
            </w:r>
            <w:r w:rsidRPr="005F168D">
              <w:rPr>
                <w:rFonts w:cs="Arial"/>
                <w:sz w:val="22"/>
                <w:szCs w:val="22"/>
                <w:lang w:val="es-SV"/>
              </w:rPr>
              <w:t xml:space="preserve"> o Zero Refill</w:t>
            </w:r>
          </w:p>
          <w:p w14:paraId="2FC58A3B"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Amplitud máxima de gradiente al menos </w:t>
            </w:r>
            <w:proofErr w:type="gramStart"/>
            <w:r w:rsidRPr="005F168D">
              <w:rPr>
                <w:rFonts w:cs="Arial"/>
                <w:sz w:val="22"/>
                <w:szCs w:val="22"/>
                <w:lang w:val="es-SV"/>
              </w:rPr>
              <w:t>de  42</w:t>
            </w:r>
            <w:proofErr w:type="gramEnd"/>
            <w:r w:rsidRPr="005F168D">
              <w:rPr>
                <w:rFonts w:cs="Arial"/>
                <w:sz w:val="22"/>
                <w:szCs w:val="22"/>
                <w:lang w:val="es-SV"/>
              </w:rPr>
              <w:t xml:space="preserve"> mT/m por cada eje real.  </w:t>
            </w:r>
          </w:p>
          <w:p w14:paraId="4854CEDA"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Grosor de corte mínimo en 2D - 0.5 mm o menor y 3D - 0.5 mm o menor. </w:t>
            </w:r>
          </w:p>
          <w:p w14:paraId="78905DBB"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Interruptor de emergencia para la desactivación del equipo en casos de emergencia, en la sala del magneto y en el cuarto de control.</w:t>
            </w:r>
          </w:p>
          <w:p w14:paraId="5568B549"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Slew-Rate dentro de un rango entre 180 y 210 T/m/s o mayor por cada eje. </w:t>
            </w:r>
          </w:p>
          <w:p w14:paraId="2CFF9028"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Potencia máxima del transmisor de radiofrecuencia en un rango entre 18 y 30 KW </w:t>
            </w:r>
          </w:p>
          <w:p w14:paraId="634A11D1" w14:textId="77777777" w:rsidR="005F168D" w:rsidRPr="005F168D" w:rsidRDefault="005F168D" w:rsidP="00D2565E">
            <w:pPr>
              <w:pStyle w:val="Prrafodelista"/>
              <w:widowControl w:val="0"/>
              <w:numPr>
                <w:ilvl w:val="0"/>
                <w:numId w:val="172"/>
              </w:numPr>
              <w:shd w:val="clear" w:color="auto" w:fill="FFFFFF" w:themeFill="background1"/>
              <w:tabs>
                <w:tab w:val="left" w:pos="739"/>
                <w:tab w:val="left" w:pos="1029"/>
              </w:tabs>
              <w:suppressAutoHyphens/>
              <w:jc w:val="both"/>
              <w:rPr>
                <w:rFonts w:cs="Arial"/>
                <w:b/>
                <w:sz w:val="22"/>
                <w:szCs w:val="22"/>
                <w:lang w:val="es-SV"/>
              </w:rPr>
            </w:pPr>
            <w:r w:rsidRPr="005F168D">
              <w:rPr>
                <w:rFonts w:cs="Arial"/>
                <w:b/>
                <w:sz w:val="22"/>
                <w:szCs w:val="22"/>
                <w:lang w:val="es-SV"/>
              </w:rPr>
              <w:t>ENFRIADOR DE AGUA (CHILLER), Si el equipo lo requiere:</w:t>
            </w:r>
          </w:p>
          <w:p w14:paraId="2B9A5D1D"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Equipo para el suministro de agua primaria refrigerada, para mantener la temperatura de todos los elementos de bobina y periféricos del equipo, este equipo debe estar permanentemente conectado.</w:t>
            </w:r>
          </w:p>
          <w:p w14:paraId="5BF2E15F" w14:textId="77777777" w:rsidR="005F168D" w:rsidRPr="008A26BE" w:rsidRDefault="005F168D" w:rsidP="00D2565E">
            <w:pPr>
              <w:pStyle w:val="Prrafodelista"/>
              <w:widowControl w:val="0"/>
              <w:numPr>
                <w:ilvl w:val="0"/>
                <w:numId w:val="172"/>
              </w:numPr>
              <w:shd w:val="clear" w:color="auto" w:fill="FFFFFF" w:themeFill="background1"/>
              <w:tabs>
                <w:tab w:val="left" w:pos="603"/>
                <w:tab w:val="left" w:pos="709"/>
                <w:tab w:val="left" w:pos="739"/>
              </w:tabs>
              <w:suppressAutoHyphens/>
              <w:jc w:val="both"/>
              <w:rPr>
                <w:rFonts w:cs="Arial"/>
                <w:b/>
                <w:sz w:val="22"/>
                <w:szCs w:val="22"/>
              </w:rPr>
            </w:pPr>
            <w:r w:rsidRPr="008A26BE">
              <w:rPr>
                <w:rFonts w:cs="Arial"/>
                <w:b/>
                <w:sz w:val="22"/>
                <w:szCs w:val="22"/>
              </w:rPr>
              <w:t xml:space="preserve">GANTRY: </w:t>
            </w:r>
          </w:p>
          <w:p w14:paraId="0FBCF06D"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Diámetro de apertura del Gantry mínimo de </w:t>
            </w:r>
            <w:r w:rsidRPr="005F168D">
              <w:rPr>
                <w:rFonts w:cs="Arial"/>
                <w:sz w:val="22"/>
                <w:szCs w:val="22"/>
                <w:shd w:val="clear" w:color="auto" w:fill="FFFFFF" w:themeFill="background1"/>
                <w:lang w:val="es-SV"/>
              </w:rPr>
              <w:t>70 cm</w:t>
            </w:r>
            <w:r w:rsidRPr="005F168D">
              <w:rPr>
                <w:rFonts w:cs="Arial"/>
                <w:sz w:val="22"/>
                <w:szCs w:val="22"/>
                <w:lang w:val="es-SV"/>
              </w:rPr>
              <w:t xml:space="preserve"> integrado al resonador con longitud del túnel no mayor de </w:t>
            </w:r>
            <w:r w:rsidRPr="005F168D">
              <w:rPr>
                <w:rFonts w:cs="Arial"/>
                <w:sz w:val="22"/>
                <w:szCs w:val="22"/>
                <w:shd w:val="clear" w:color="auto" w:fill="FFFFFF" w:themeFill="background1"/>
                <w:lang w:val="es-SV"/>
              </w:rPr>
              <w:t xml:space="preserve">170 </w:t>
            </w:r>
            <w:r w:rsidRPr="005F168D">
              <w:rPr>
                <w:rFonts w:cs="Arial"/>
                <w:sz w:val="22"/>
                <w:szCs w:val="22"/>
                <w:lang w:val="es-SV"/>
              </w:rPr>
              <w:t>cm.</w:t>
            </w:r>
          </w:p>
          <w:p w14:paraId="5E604330"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Debe permitir la realización de Resonancia de cuerpo entero con el uso de bobinas sin tener que cambiar de antenas. </w:t>
            </w:r>
          </w:p>
          <w:p w14:paraId="2DFE6E1E"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 Campo de visión (FOV) en todos los ejes (X, Y, y Z) de 5 cm o menor a 50 cm o mayor o campo de 50 cm x 50 cm x 45 cm o mayor. </w:t>
            </w:r>
          </w:p>
          <w:p w14:paraId="14D33B09"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Gatillado respiratorio o respiratory gating y </w:t>
            </w:r>
            <w:proofErr w:type="gramStart"/>
            <w:r w:rsidRPr="005F168D">
              <w:rPr>
                <w:rFonts w:cs="Arial"/>
                <w:sz w:val="22"/>
                <w:szCs w:val="22"/>
                <w:lang w:val="es-SV"/>
              </w:rPr>
              <w:t>navegador compatibles</w:t>
            </w:r>
            <w:proofErr w:type="gramEnd"/>
            <w:r w:rsidRPr="005F168D">
              <w:rPr>
                <w:rFonts w:cs="Arial"/>
                <w:sz w:val="22"/>
                <w:szCs w:val="22"/>
                <w:lang w:val="es-SV"/>
              </w:rPr>
              <w:t xml:space="preserve"> con todas las secuencias en las que se requieran (Abdomen, Tórax).</w:t>
            </w:r>
          </w:p>
          <w:p w14:paraId="068C7C59"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Que incluya integración para la inyección de contraste tipo detección de Bolo. </w:t>
            </w:r>
          </w:p>
          <w:p w14:paraId="568B1F06" w14:textId="77777777" w:rsidR="005F168D" w:rsidRPr="008A26BE" w:rsidRDefault="005F168D" w:rsidP="00D2565E">
            <w:pPr>
              <w:pStyle w:val="Prrafodelista"/>
              <w:widowControl w:val="0"/>
              <w:numPr>
                <w:ilvl w:val="0"/>
                <w:numId w:val="172"/>
              </w:numPr>
              <w:shd w:val="clear" w:color="auto" w:fill="FFFFFF" w:themeFill="background1"/>
              <w:tabs>
                <w:tab w:val="left" w:pos="882"/>
                <w:tab w:val="left" w:pos="1029"/>
              </w:tabs>
              <w:suppressAutoHyphens/>
              <w:jc w:val="both"/>
              <w:rPr>
                <w:rFonts w:cs="Arial"/>
                <w:b/>
                <w:sz w:val="22"/>
                <w:szCs w:val="22"/>
              </w:rPr>
            </w:pPr>
            <w:r w:rsidRPr="008A26BE">
              <w:rPr>
                <w:rFonts w:cs="Arial"/>
                <w:b/>
                <w:sz w:val="22"/>
                <w:szCs w:val="22"/>
              </w:rPr>
              <w:t>MESA DE PACIENTE:</w:t>
            </w:r>
          </w:p>
          <w:p w14:paraId="323207F7"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Mesa del paciente fija al magneto del equipo con movimiento longitudinal y vertical. </w:t>
            </w:r>
          </w:p>
          <w:p w14:paraId="44685FF4"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Mesa debe soportar un peso entre 200 y 250</w:t>
            </w:r>
            <w:r w:rsidRPr="005F168D">
              <w:rPr>
                <w:rFonts w:cs="Arial"/>
                <w:sz w:val="22"/>
                <w:szCs w:val="22"/>
                <w:shd w:val="clear" w:color="auto" w:fill="FFFFFF" w:themeFill="background1"/>
                <w:lang w:val="es-SV"/>
              </w:rPr>
              <w:t xml:space="preserve"> Kg</w:t>
            </w:r>
            <w:r w:rsidRPr="005F168D">
              <w:rPr>
                <w:rFonts w:cs="Arial"/>
                <w:sz w:val="22"/>
                <w:szCs w:val="22"/>
                <w:lang w:val="es-SV"/>
              </w:rPr>
              <w:t xml:space="preserve">. </w:t>
            </w:r>
          </w:p>
          <w:p w14:paraId="7335E995"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Velocidad horizontal del tablero del paciente de </w:t>
            </w:r>
            <w:r w:rsidRPr="005F168D">
              <w:rPr>
                <w:rFonts w:cs="Arial"/>
                <w:sz w:val="22"/>
                <w:szCs w:val="22"/>
                <w:shd w:val="clear" w:color="auto" w:fill="FFFFFF" w:themeFill="background1"/>
                <w:lang w:val="es-SV"/>
              </w:rPr>
              <w:t>190 mm/s</w:t>
            </w:r>
            <w:r w:rsidRPr="005F168D">
              <w:rPr>
                <w:rFonts w:cs="Arial"/>
                <w:sz w:val="22"/>
                <w:szCs w:val="22"/>
                <w:lang w:val="es-SV"/>
              </w:rPr>
              <w:t xml:space="preserve"> o mayor, ajustable. </w:t>
            </w:r>
          </w:p>
          <w:p w14:paraId="764EE014"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Rango vertical de la mesa de </w:t>
            </w:r>
            <w:r w:rsidRPr="005F168D">
              <w:rPr>
                <w:rFonts w:cs="Arial"/>
                <w:sz w:val="22"/>
                <w:szCs w:val="22"/>
                <w:shd w:val="clear" w:color="auto" w:fill="FFFFFF" w:themeFill="background1"/>
                <w:lang w:val="es-SV"/>
              </w:rPr>
              <w:t>55 cm o menor a 90</w:t>
            </w:r>
            <w:r w:rsidRPr="005F168D">
              <w:rPr>
                <w:rFonts w:cs="Arial"/>
                <w:sz w:val="22"/>
                <w:szCs w:val="22"/>
                <w:lang w:val="es-SV"/>
              </w:rPr>
              <w:t xml:space="preserve"> cm o mayor. </w:t>
            </w:r>
          </w:p>
          <w:p w14:paraId="4AF74F48" w14:textId="77777777" w:rsidR="005F168D" w:rsidRPr="008A26BE" w:rsidRDefault="005F168D" w:rsidP="00D2565E">
            <w:pPr>
              <w:pStyle w:val="Prrafodelista"/>
              <w:widowControl w:val="0"/>
              <w:numPr>
                <w:ilvl w:val="0"/>
                <w:numId w:val="172"/>
              </w:numPr>
              <w:tabs>
                <w:tab w:val="left" w:pos="603"/>
                <w:tab w:val="left" w:pos="709"/>
                <w:tab w:val="left" w:pos="739"/>
              </w:tabs>
              <w:suppressAutoHyphens/>
              <w:jc w:val="both"/>
              <w:rPr>
                <w:rFonts w:cs="Arial"/>
                <w:sz w:val="22"/>
                <w:szCs w:val="22"/>
              </w:rPr>
            </w:pPr>
            <w:r w:rsidRPr="008A26BE">
              <w:rPr>
                <w:rFonts w:cs="Arial"/>
                <w:b/>
                <w:sz w:val="22"/>
                <w:szCs w:val="22"/>
              </w:rPr>
              <w:t>SUBSISTEMA DE RADIOFRECUENCIA</w:t>
            </w:r>
            <w:r w:rsidRPr="008A26BE">
              <w:rPr>
                <w:rFonts w:cs="Arial"/>
                <w:sz w:val="22"/>
                <w:szCs w:val="22"/>
              </w:rPr>
              <w:t xml:space="preserve">: </w:t>
            </w:r>
          </w:p>
          <w:p w14:paraId="0CA96C47"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Sistema de antenas multicanales individuales y/o combinables.</w:t>
            </w:r>
          </w:p>
          <w:p w14:paraId="5AABA194"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Sistema de radiofrecuencia </w:t>
            </w:r>
            <w:r w:rsidRPr="005F168D">
              <w:rPr>
                <w:rFonts w:cs="Arial"/>
                <w:sz w:val="22"/>
                <w:szCs w:val="22"/>
                <w:shd w:val="clear" w:color="auto" w:fill="FFFFFF" w:themeFill="background1"/>
                <w:lang w:val="es-SV"/>
              </w:rPr>
              <w:t>con 42 o más canales</w:t>
            </w:r>
            <w:r w:rsidRPr="005F168D">
              <w:rPr>
                <w:rFonts w:cs="Arial"/>
                <w:sz w:val="22"/>
                <w:szCs w:val="22"/>
                <w:lang w:val="es-SV"/>
              </w:rPr>
              <w:t xml:space="preserve"> independientes simultáneos durante un Scan. </w:t>
            </w:r>
          </w:p>
          <w:p w14:paraId="0562970A" w14:textId="77777777" w:rsidR="005F168D" w:rsidRPr="005F168D" w:rsidRDefault="005F168D" w:rsidP="00D2565E">
            <w:pPr>
              <w:pStyle w:val="Prrafodelista"/>
              <w:widowControl w:val="0"/>
              <w:numPr>
                <w:ilvl w:val="1"/>
                <w:numId w:val="172"/>
              </w:numPr>
              <w:shd w:val="clear" w:color="auto" w:fill="FFFFFF" w:themeFill="background1"/>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Número máximo de elementos de bobina que puedan ser conectados simultáneamente </w:t>
            </w:r>
            <w:r w:rsidRPr="005F168D">
              <w:rPr>
                <w:rFonts w:cs="Arial"/>
                <w:sz w:val="22"/>
                <w:szCs w:val="22"/>
                <w:shd w:val="clear" w:color="auto" w:fill="FFFFFF" w:themeFill="background1"/>
                <w:lang w:val="es-SV"/>
              </w:rPr>
              <w:t>de 150 o más</w:t>
            </w:r>
            <w:r w:rsidRPr="005F168D">
              <w:rPr>
                <w:rFonts w:cs="Arial"/>
                <w:sz w:val="22"/>
                <w:szCs w:val="22"/>
                <w:lang w:val="es-SV"/>
              </w:rPr>
              <w:t xml:space="preserve">. </w:t>
            </w:r>
          </w:p>
          <w:p w14:paraId="3249202B"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Columna completa de treinta y dos (32) o más canales.</w:t>
            </w:r>
          </w:p>
          <w:p w14:paraId="3A63DAAD" w14:textId="77777777" w:rsidR="005F168D" w:rsidRPr="008A26BE" w:rsidRDefault="005F168D" w:rsidP="00D2565E">
            <w:pPr>
              <w:pStyle w:val="Prrafodelista"/>
              <w:widowControl w:val="0"/>
              <w:numPr>
                <w:ilvl w:val="0"/>
                <w:numId w:val="172"/>
              </w:numPr>
              <w:tabs>
                <w:tab w:val="left" w:pos="882"/>
                <w:tab w:val="left" w:pos="1029"/>
              </w:tabs>
              <w:suppressAutoHyphens/>
              <w:jc w:val="both"/>
              <w:rPr>
                <w:rFonts w:cs="Arial"/>
                <w:b/>
                <w:sz w:val="22"/>
                <w:szCs w:val="22"/>
              </w:rPr>
            </w:pPr>
            <w:r w:rsidRPr="008A26BE">
              <w:rPr>
                <w:rFonts w:cs="Arial"/>
                <w:b/>
                <w:sz w:val="22"/>
                <w:szCs w:val="22"/>
              </w:rPr>
              <w:t>ANTENAS O BOBINAS:</w:t>
            </w:r>
          </w:p>
          <w:p w14:paraId="23C8FC83"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Sistema con capacidad de al menos 7 antenas o bobinas conectadas simultáneamente en la </w:t>
            </w:r>
            <w:r w:rsidRPr="005F168D">
              <w:rPr>
                <w:rFonts w:cs="Arial"/>
                <w:sz w:val="22"/>
                <w:szCs w:val="22"/>
                <w:lang w:val="es-SV"/>
              </w:rPr>
              <w:lastRenderedPageBreak/>
              <w:t xml:space="preserve">mesa del paciente o dispositivo cercano. </w:t>
            </w:r>
          </w:p>
          <w:p w14:paraId="708BE303"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Dos (2) antenas o bobinas que permita realizar estudios de cuerpo, corazón y tórax de dieciocho (18) canales o más. </w:t>
            </w:r>
          </w:p>
          <w:p w14:paraId="4190D77C"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Antena o bobina de cabeza y cuello de dieciocho (18) o más canales con capacidad para neuro funcional. </w:t>
            </w:r>
          </w:p>
          <w:p w14:paraId="6CA79160" w14:textId="77777777" w:rsidR="005F168D" w:rsidRPr="005F168D" w:rsidRDefault="005F168D" w:rsidP="00D2565E">
            <w:pPr>
              <w:pStyle w:val="Prrafodelista"/>
              <w:widowControl w:val="0"/>
              <w:numPr>
                <w:ilvl w:val="1"/>
                <w:numId w:val="172"/>
              </w:numPr>
              <w:tabs>
                <w:tab w:val="left" w:pos="882"/>
                <w:tab w:val="left" w:pos="1029"/>
              </w:tabs>
              <w:suppressAutoHyphens/>
              <w:ind w:hanging="614"/>
              <w:jc w:val="both"/>
              <w:rPr>
                <w:rFonts w:cs="Arial"/>
                <w:sz w:val="22"/>
                <w:szCs w:val="22"/>
                <w:lang w:val="es-SV"/>
              </w:rPr>
            </w:pPr>
            <w:r w:rsidRPr="005F168D">
              <w:rPr>
                <w:rFonts w:cs="Arial"/>
                <w:sz w:val="22"/>
                <w:szCs w:val="22"/>
                <w:lang w:val="es-SV"/>
              </w:rPr>
              <w:t xml:space="preserve">Antenas o bobinas flexibles de dieciocho (18) canales o más y que puedan ser utilizadas para paciente adulto, debe incluir: </w:t>
            </w:r>
          </w:p>
          <w:p w14:paraId="73810E34"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Una (1) Antena o bobina de tamaño grande. </w:t>
            </w:r>
          </w:p>
          <w:p w14:paraId="390AC452"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Una (1) Antena o bobina de tamaño pequeña. </w:t>
            </w:r>
          </w:p>
          <w:p w14:paraId="6D1A5920"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Una (1) Antena o bobina rígida dedicada a hombro de dieciséis (16) canales o más. </w:t>
            </w:r>
          </w:p>
          <w:p w14:paraId="26DA0A93" w14:textId="77777777" w:rsidR="005F168D" w:rsidRPr="008A26BE"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rPr>
            </w:pPr>
            <w:r w:rsidRPr="005F168D">
              <w:rPr>
                <w:rFonts w:cs="Arial"/>
                <w:sz w:val="22"/>
                <w:szCs w:val="22"/>
                <w:lang w:val="es-SV"/>
              </w:rPr>
              <w:t xml:space="preserve">Set de Antenas o bobinas rígidas dedicada a rodilla de dieciocho (18) canales o más que permite posicionamiento cómodo del paciente. </w:t>
            </w:r>
            <w:r w:rsidRPr="008A26BE">
              <w:rPr>
                <w:rFonts w:cs="Arial"/>
                <w:sz w:val="22"/>
                <w:szCs w:val="22"/>
              </w:rPr>
              <w:t xml:space="preserve">Una de tamaño grande y otra de tamaño mediano.  </w:t>
            </w:r>
          </w:p>
          <w:p w14:paraId="15D47D40"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Antena o bobina dedicada para estudios vasculares periféricos de treinta (30) canales o más.  </w:t>
            </w:r>
          </w:p>
          <w:p w14:paraId="13D5BD8B"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Antena o bobina de mama de 18 canales o más. </w:t>
            </w:r>
          </w:p>
          <w:p w14:paraId="09D5474E"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Una Antena o bobina rígida pediátrica para pacientes de hasta año y medio de edad con al menos 12 canales como mínimo, compatible con técnica de adquisición paralela. </w:t>
            </w:r>
          </w:p>
          <w:p w14:paraId="561D2B97" w14:textId="77777777" w:rsidR="005F168D" w:rsidRPr="005F168D" w:rsidRDefault="005F168D" w:rsidP="00D2565E">
            <w:pPr>
              <w:pStyle w:val="Prrafodelista"/>
              <w:widowControl w:val="0"/>
              <w:numPr>
                <w:ilvl w:val="0"/>
                <w:numId w:val="172"/>
              </w:numPr>
              <w:tabs>
                <w:tab w:val="left" w:pos="603"/>
                <w:tab w:val="left" w:pos="709"/>
                <w:tab w:val="left" w:pos="739"/>
              </w:tabs>
              <w:suppressAutoHyphens/>
              <w:jc w:val="both"/>
              <w:rPr>
                <w:rFonts w:cs="Arial"/>
                <w:sz w:val="22"/>
                <w:szCs w:val="22"/>
                <w:lang w:val="es-SV"/>
              </w:rPr>
            </w:pPr>
            <w:r w:rsidRPr="005F168D">
              <w:rPr>
                <w:rFonts w:cs="Arial"/>
                <w:b/>
                <w:sz w:val="22"/>
                <w:szCs w:val="22"/>
                <w:lang w:val="es-SV"/>
              </w:rPr>
              <w:t xml:space="preserve">CONTROLES Y SISTEMAS DE ADQUISICIÓN (PROCESAMIENTO DE IMÁGENES) </w:t>
            </w:r>
          </w:p>
          <w:p w14:paraId="381E18CC" w14:textId="77777777" w:rsidR="005F168D" w:rsidRPr="008A26BE" w:rsidRDefault="005F168D" w:rsidP="00D2565E">
            <w:pPr>
              <w:pStyle w:val="Prrafodelista"/>
              <w:widowControl w:val="0"/>
              <w:numPr>
                <w:ilvl w:val="1"/>
                <w:numId w:val="172"/>
              </w:numPr>
              <w:tabs>
                <w:tab w:val="left" w:pos="882"/>
                <w:tab w:val="left" w:pos="1029"/>
              </w:tabs>
              <w:suppressAutoHyphens/>
              <w:ind w:hanging="614"/>
              <w:jc w:val="both"/>
              <w:rPr>
                <w:rFonts w:cs="Arial"/>
                <w:b/>
                <w:sz w:val="22"/>
                <w:szCs w:val="22"/>
              </w:rPr>
            </w:pPr>
            <w:r w:rsidRPr="008A26BE">
              <w:rPr>
                <w:rFonts w:cs="Arial"/>
                <w:b/>
                <w:sz w:val="22"/>
                <w:szCs w:val="22"/>
              </w:rPr>
              <w:t xml:space="preserve">CONSOLA DEL OPERADOR: </w:t>
            </w:r>
          </w:p>
          <w:p w14:paraId="75AA14E3"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Computadora multiproceso para adquisición, reconstrucción, procesamiento de imágenes, fotografiado, archivo y comunicación remota.  </w:t>
            </w:r>
          </w:p>
          <w:p w14:paraId="18F02CF2"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Matriz de imágenes para RM de 256 x 256 o mayor. </w:t>
            </w:r>
          </w:p>
          <w:p w14:paraId="50F909B8"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Con módulos de medición fisiológica, integrado con el sistema de resonancia magnética para sincronizar la medición con ciclos fisiológicos.</w:t>
            </w:r>
          </w:p>
          <w:p w14:paraId="7CF6AE75"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En adquisición de imágenes debe incluir herramientas de corrección de movimiento del paciente, que sea aplicada a todas las regiones del cuerpo, los contrastes T1, T2 y en los planos axial, coronal y sagital. </w:t>
            </w:r>
          </w:p>
          <w:p w14:paraId="1E8FBDCF"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Con capacidad de obtener secuencias isotrópicas 3D tanto en T1 como en T2 y DP. </w:t>
            </w:r>
          </w:p>
          <w:p w14:paraId="0B71790E"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Adquisición de imagen de susceptibilidad para detectar micro sangrados cerebrales.  </w:t>
            </w:r>
          </w:p>
          <w:p w14:paraId="1B3DD32C"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El sistema debe proveer los servicios DICOM 3.0 siguientes:</w:t>
            </w:r>
          </w:p>
          <w:p w14:paraId="2DDB0498" w14:textId="77777777" w:rsidR="005F168D" w:rsidRPr="008A26BE" w:rsidRDefault="005F168D" w:rsidP="00D2565E">
            <w:pPr>
              <w:pStyle w:val="Prrafodelista"/>
              <w:widowControl w:val="0"/>
              <w:numPr>
                <w:ilvl w:val="3"/>
                <w:numId w:val="172"/>
              </w:numPr>
              <w:tabs>
                <w:tab w:val="left" w:pos="739"/>
                <w:tab w:val="left" w:pos="1029"/>
              </w:tabs>
              <w:suppressAutoHyphens/>
              <w:jc w:val="both"/>
              <w:rPr>
                <w:rFonts w:cs="Arial"/>
                <w:sz w:val="22"/>
                <w:szCs w:val="22"/>
              </w:rPr>
            </w:pPr>
            <w:r w:rsidRPr="008A26BE">
              <w:rPr>
                <w:rFonts w:cs="Arial"/>
                <w:sz w:val="22"/>
                <w:szCs w:val="22"/>
              </w:rPr>
              <w:t>DICOM SEND/RECEIVE</w:t>
            </w:r>
          </w:p>
          <w:p w14:paraId="464C0B3E" w14:textId="77777777" w:rsidR="005F168D" w:rsidRPr="008A26BE" w:rsidRDefault="005F168D" w:rsidP="00D2565E">
            <w:pPr>
              <w:pStyle w:val="Prrafodelista"/>
              <w:widowControl w:val="0"/>
              <w:numPr>
                <w:ilvl w:val="3"/>
                <w:numId w:val="172"/>
              </w:numPr>
              <w:tabs>
                <w:tab w:val="left" w:pos="739"/>
                <w:tab w:val="left" w:pos="1029"/>
              </w:tabs>
              <w:suppressAutoHyphens/>
              <w:jc w:val="both"/>
              <w:rPr>
                <w:rFonts w:cs="Arial"/>
                <w:sz w:val="22"/>
                <w:szCs w:val="22"/>
              </w:rPr>
            </w:pPr>
            <w:r w:rsidRPr="008A26BE">
              <w:rPr>
                <w:rFonts w:cs="Arial"/>
                <w:sz w:val="22"/>
                <w:szCs w:val="22"/>
              </w:rPr>
              <w:t>DICOM STORAGE COMMITMENT</w:t>
            </w:r>
          </w:p>
          <w:p w14:paraId="6E58230F" w14:textId="77777777" w:rsidR="005F168D" w:rsidRPr="008A26BE" w:rsidRDefault="005F168D" w:rsidP="00D2565E">
            <w:pPr>
              <w:pStyle w:val="Prrafodelista"/>
              <w:widowControl w:val="0"/>
              <w:numPr>
                <w:ilvl w:val="3"/>
                <w:numId w:val="172"/>
              </w:numPr>
              <w:tabs>
                <w:tab w:val="left" w:pos="739"/>
                <w:tab w:val="left" w:pos="1029"/>
              </w:tabs>
              <w:suppressAutoHyphens/>
              <w:jc w:val="both"/>
              <w:rPr>
                <w:rFonts w:cs="Arial"/>
                <w:sz w:val="22"/>
                <w:szCs w:val="22"/>
              </w:rPr>
            </w:pPr>
            <w:r w:rsidRPr="008A26BE">
              <w:rPr>
                <w:rFonts w:cs="Arial"/>
                <w:sz w:val="22"/>
                <w:szCs w:val="22"/>
              </w:rPr>
              <w:t>DICOM QUERY / RETRIEVE</w:t>
            </w:r>
          </w:p>
          <w:p w14:paraId="4645F8F9" w14:textId="77777777" w:rsidR="005F168D" w:rsidRPr="008A26BE" w:rsidRDefault="005F168D" w:rsidP="00D2565E">
            <w:pPr>
              <w:pStyle w:val="Prrafodelista"/>
              <w:widowControl w:val="0"/>
              <w:numPr>
                <w:ilvl w:val="3"/>
                <w:numId w:val="172"/>
              </w:numPr>
              <w:tabs>
                <w:tab w:val="left" w:pos="739"/>
                <w:tab w:val="left" w:pos="1029"/>
              </w:tabs>
              <w:suppressAutoHyphens/>
              <w:jc w:val="both"/>
              <w:rPr>
                <w:rFonts w:cs="Arial"/>
                <w:sz w:val="22"/>
                <w:szCs w:val="22"/>
              </w:rPr>
            </w:pPr>
            <w:r w:rsidRPr="008A26BE">
              <w:rPr>
                <w:rFonts w:cs="Arial"/>
                <w:sz w:val="22"/>
                <w:szCs w:val="22"/>
              </w:rPr>
              <w:t>DICOM WORKLIST</w:t>
            </w:r>
          </w:p>
          <w:p w14:paraId="056D527C" w14:textId="77777777" w:rsidR="005F168D" w:rsidRPr="008A26BE" w:rsidRDefault="005F168D" w:rsidP="00D2565E">
            <w:pPr>
              <w:pStyle w:val="Prrafodelista"/>
              <w:widowControl w:val="0"/>
              <w:numPr>
                <w:ilvl w:val="3"/>
                <w:numId w:val="172"/>
              </w:numPr>
              <w:tabs>
                <w:tab w:val="left" w:pos="739"/>
                <w:tab w:val="left" w:pos="1029"/>
              </w:tabs>
              <w:suppressAutoHyphens/>
              <w:jc w:val="both"/>
              <w:rPr>
                <w:rFonts w:cs="Arial"/>
                <w:sz w:val="22"/>
                <w:szCs w:val="22"/>
              </w:rPr>
            </w:pPr>
            <w:r w:rsidRPr="008A26BE">
              <w:rPr>
                <w:rFonts w:cs="Arial"/>
                <w:sz w:val="22"/>
                <w:szCs w:val="22"/>
              </w:rPr>
              <w:t>DICOM PRINT</w:t>
            </w:r>
          </w:p>
          <w:p w14:paraId="4E021359" w14:textId="77777777" w:rsidR="005F168D" w:rsidRPr="008A26BE" w:rsidRDefault="005F168D" w:rsidP="00D2565E">
            <w:pPr>
              <w:pStyle w:val="Prrafodelista"/>
              <w:widowControl w:val="0"/>
              <w:numPr>
                <w:ilvl w:val="3"/>
                <w:numId w:val="172"/>
              </w:numPr>
              <w:tabs>
                <w:tab w:val="left" w:pos="739"/>
                <w:tab w:val="left" w:pos="1029"/>
              </w:tabs>
              <w:suppressAutoHyphens/>
              <w:jc w:val="both"/>
              <w:rPr>
                <w:rFonts w:cs="Arial"/>
                <w:sz w:val="22"/>
                <w:szCs w:val="22"/>
              </w:rPr>
            </w:pPr>
            <w:r w:rsidRPr="008A26BE">
              <w:rPr>
                <w:rFonts w:cs="Arial"/>
                <w:sz w:val="22"/>
                <w:szCs w:val="22"/>
              </w:rPr>
              <w:t>DICOM MPPS</w:t>
            </w:r>
          </w:p>
          <w:p w14:paraId="40AD0EEE"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Cada proveedor debe proporcionar su descripción DICOM (DICOM STATEMENT)</w:t>
            </w:r>
          </w:p>
          <w:p w14:paraId="4A2292E2" w14:textId="77777777" w:rsidR="005F168D" w:rsidRPr="005F168D" w:rsidRDefault="005F168D" w:rsidP="00D2565E">
            <w:pPr>
              <w:pStyle w:val="Prrafodelista"/>
              <w:widowControl w:val="0"/>
              <w:numPr>
                <w:ilvl w:val="2"/>
                <w:numId w:val="172"/>
              </w:numPr>
              <w:tabs>
                <w:tab w:val="left" w:pos="739"/>
                <w:tab w:val="left" w:pos="841"/>
                <w:tab w:val="left" w:pos="1595"/>
              </w:tabs>
              <w:suppressAutoHyphens/>
              <w:ind w:left="1595" w:hanging="875"/>
              <w:jc w:val="both"/>
              <w:rPr>
                <w:rFonts w:cs="Arial"/>
                <w:sz w:val="22"/>
                <w:szCs w:val="22"/>
                <w:lang w:val="es-SV"/>
              </w:rPr>
            </w:pPr>
            <w:r w:rsidRPr="005F168D">
              <w:rPr>
                <w:rFonts w:cs="Arial"/>
                <w:sz w:val="22"/>
                <w:szCs w:val="22"/>
                <w:lang w:val="es-SV"/>
              </w:rPr>
              <w:t>Con al menos 4 puertos USB 2.0</w:t>
            </w:r>
          </w:p>
          <w:p w14:paraId="2B69BA73" w14:textId="77777777" w:rsidR="005F168D" w:rsidRPr="008A26BE"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rPr>
            </w:pPr>
            <w:r w:rsidRPr="008A26BE">
              <w:rPr>
                <w:rFonts w:cs="Arial"/>
                <w:sz w:val="22"/>
                <w:szCs w:val="22"/>
              </w:rPr>
              <w:t>Teclado en español.</w:t>
            </w:r>
          </w:p>
          <w:p w14:paraId="12229929"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Mouse óptico con salida USB.</w:t>
            </w:r>
          </w:p>
          <w:p w14:paraId="545A6307"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Con dos pantallas a color, de pantalla plana de alta resolución (1280 x 1024 o más), de 19 pulgadas o mayor y memoria RAM de 32 GB como mínimo. </w:t>
            </w:r>
          </w:p>
          <w:p w14:paraId="2A95F908"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Capacidad de almacenamiento de disco duro interno para almacenar imágenes de 1 TB como mínimo. </w:t>
            </w:r>
          </w:p>
          <w:p w14:paraId="567F7A8D"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lastRenderedPageBreak/>
              <w:t xml:space="preserve">Velocidad de reconstrucción de 38,000   reconstrucciones o FFT/segundos o mayor (Matriz 256 x 256, Full FOV). </w:t>
            </w:r>
          </w:p>
          <w:p w14:paraId="738D5A79" w14:textId="77777777" w:rsidR="005F168D" w:rsidRPr="008A26BE"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rPr>
            </w:pPr>
            <w:r w:rsidRPr="008A26BE">
              <w:rPr>
                <w:rFonts w:cs="Arial"/>
                <w:sz w:val="22"/>
                <w:szCs w:val="22"/>
              </w:rPr>
              <w:t>Optimización de contraste automático</w:t>
            </w:r>
          </w:p>
          <w:p w14:paraId="10D4B957"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Tecnología de secuencias de adquisición con disminución de ruido del equipo. </w:t>
            </w:r>
          </w:p>
          <w:p w14:paraId="4BD6E8F1"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Creación de imágenes 3D VTR en color</w:t>
            </w:r>
          </w:p>
          <w:p w14:paraId="0EB33115"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Unidad para grabar archivo permanente en DVD. </w:t>
            </w:r>
          </w:p>
          <w:p w14:paraId="0B6EA9B4"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DICOM 3.0 o la última versión posterior más avanzada, que incluya work list, almacenamiento, query/ retrieve e impresión.  </w:t>
            </w:r>
          </w:p>
          <w:p w14:paraId="2F712546"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Que incluya las siguientes técnicas: </w:t>
            </w:r>
          </w:p>
          <w:p w14:paraId="22AFC1D4"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Técnicas convencionales de imagen T1 y T2 Spin echo y Fast spin echo o Turbo spin echo. </w:t>
            </w:r>
          </w:p>
          <w:p w14:paraId="4BAB9BDC"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Secuencias de Inversión-Recuperación y doble inversión recuperación.</w:t>
            </w:r>
          </w:p>
          <w:p w14:paraId="11872975"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2D, 3D volumétrico (MPR- Reconstrucción Multiplanar, MIP- Proyección de Máxima y Mínima Intensidad, Volume Rendering o Surface Rendering, SSD-Sombreado de Superficie). </w:t>
            </w:r>
          </w:p>
          <w:p w14:paraId="094E1B83"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t xml:space="preserve">Difusión Echo Planar. </w:t>
            </w:r>
          </w:p>
          <w:p w14:paraId="1482384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Echo de gradiente 2D y 3D. </w:t>
            </w:r>
          </w:p>
          <w:p w14:paraId="62B68EEE"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Secuencia de Eco Gradiente intensificada, de señales de flujo (Ejemplo: MPGR 2D, 3D MPRAGE o 3D turbo flash o Fast-Field Eco o Multiplanar Gradient Echo o MFGRE). </w:t>
            </w:r>
          </w:p>
          <w:p w14:paraId="109619B4"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2D - 3D secuencias ultrarrápidas Echo Spin capacidad para realizar Colangio-MR y Urografía por RM. </w:t>
            </w:r>
          </w:p>
          <w:p w14:paraId="6964CEA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Secuencias 2D-3D Eco de Gradientes ultrarrápidas con técnicas de inversión recuperación y saturación grasa o saturación de agua y grasa. </w:t>
            </w:r>
          </w:p>
          <w:p w14:paraId="5B59BD34"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Técnica de Echo gradiente ultrarrápida (con imagen en fase y fuera de fase) susceptibilidad magnética.</w:t>
            </w:r>
          </w:p>
          <w:p w14:paraId="1CBC657C"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t>Radio-frecuency Spoiled Gradient Echo (TurboFlash o TFE o FFE o SPGR o FE3D o T1FFE).</w:t>
            </w:r>
          </w:p>
          <w:p w14:paraId="028E079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Angio-MR 3D sin contraste con múltiples secuencias de detección de flujo que separe arterias y venas en vaso abdominal y periférico (Ejemplo: para realizar Angio-MR carotídeo, cerebral, vasculatura periférica con contraste abdomen y tórax).</w:t>
            </w:r>
          </w:p>
          <w:p w14:paraId="1DC6C30A"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Contraste de fase 2D-3D. </w:t>
            </w:r>
          </w:p>
          <w:p w14:paraId="6D352888"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Secuencia para detección de bolos de contraste dinámico, específicamente para estudios vasculares cardiacos, pulmonares, carotídeo, vasos abdomino-pélvicos y otros. </w:t>
            </w:r>
          </w:p>
          <w:p w14:paraId="2B60C858"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Secuencias de pulso para realizar Time-resolve MR </w:t>
            </w:r>
          </w:p>
          <w:p w14:paraId="3AF290D7"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t xml:space="preserve">Transferencia de Magnetización. </w:t>
            </w:r>
          </w:p>
          <w:p w14:paraId="06AB5CC7"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5F168D">
              <w:rPr>
                <w:rFonts w:cs="Arial"/>
                <w:sz w:val="22"/>
                <w:szCs w:val="22"/>
                <w:lang w:val="es-SV"/>
              </w:rPr>
              <w:t xml:space="preserve">Técnicas de RM Neurofuncional con paquete completo de análisis de data que incluya reconstrucciones multiplanares y mapas superpuestos para realización de estudios de FMRI (Resonancia Magnética funcional) en tiempo real. </w:t>
            </w:r>
            <w:r w:rsidRPr="008A26BE">
              <w:rPr>
                <w:rFonts w:cs="Arial"/>
                <w:sz w:val="22"/>
                <w:szCs w:val="22"/>
              </w:rPr>
              <w:t xml:space="preserve">Con herramientas para corrección de movimiento.   </w:t>
            </w:r>
          </w:p>
          <w:p w14:paraId="7712FB82"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Difusión de alta resolución, con mapa de difusión media, coeficiente de difusión aparente que cuantifique automáticamente el valor de ADC del tensor de difusión. </w:t>
            </w:r>
          </w:p>
          <w:p w14:paraId="2E47936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Protocolos de adquisición y evaluación de Perfusión con secuencias EPI de disparo único con el procesamiento automático para el cálculo de Mapa Time-to-Peak (TTP), “Mean Transit Time” (MTT), “Cerebral Blood Volume relativo”, Mapa “Cerebral Blood Flow relativo”. </w:t>
            </w:r>
          </w:p>
          <w:p w14:paraId="0AEF9757"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Perfusión cerebral sin contraste (Spin Labelling) para evaluar cualitativamente la perfusión en todo el cerebro sin el uso de agente de </w:t>
            </w:r>
            <w:r w:rsidRPr="005F168D">
              <w:rPr>
                <w:rFonts w:cs="Arial"/>
                <w:sz w:val="22"/>
                <w:szCs w:val="22"/>
                <w:lang w:val="es-SV"/>
              </w:rPr>
              <w:lastRenderedPageBreak/>
              <w:t>contraste y de forma no invasiva.</w:t>
            </w:r>
          </w:p>
          <w:p w14:paraId="248D96CF"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 de diferenciación basada en agua y grasa. </w:t>
            </w:r>
          </w:p>
          <w:p w14:paraId="66DF517F"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Secuencia de difusión con valores hasta 10,000. </w:t>
            </w:r>
          </w:p>
          <w:p w14:paraId="20466E39"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Técnicas de difusión avanzada de alta resolución para cerebro, columna, mama, próstata y cuerpo completo.  </w:t>
            </w:r>
          </w:p>
          <w:p w14:paraId="48FF4890"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Capacidad de análisis de mapa de perfusión tipo Time To Peak, de tiempo de Tránsito medio, K ±Trans, mapas de flujo relativo. </w:t>
            </w:r>
          </w:p>
          <w:p w14:paraId="048F9D93"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Técnicas de adquisición y evaluación de espectroscopía univoxel y multivoxel. </w:t>
            </w:r>
          </w:p>
          <w:p w14:paraId="149CBB0A"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Técnicas de Adquisición en Paralelo avanzadas para adquisiciones volumétricas de abdomen. </w:t>
            </w:r>
          </w:p>
          <w:p w14:paraId="5BC02FAB"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Zoom variable, cálculo de ROI y formas de medición. </w:t>
            </w:r>
          </w:p>
          <w:p w14:paraId="76F1A66F"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Técnicas dedicadas para adquisición de imagen en presencia de prótesis metálicas. </w:t>
            </w:r>
          </w:p>
          <w:p w14:paraId="2F8ADF12"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Adquisiciones volumétricas compatibles con T1, T2, ecogradiente, DP, FLAIR.</w:t>
            </w:r>
          </w:p>
          <w:p w14:paraId="7D9C7AFF"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5F168D">
              <w:rPr>
                <w:rFonts w:cs="Arial"/>
                <w:sz w:val="22"/>
                <w:szCs w:val="22"/>
                <w:lang w:val="es-SV"/>
              </w:rPr>
              <w:t xml:space="preserve">Técnicas sin requerir apnea para abdomen.  </w:t>
            </w:r>
            <w:r w:rsidRPr="008A26BE">
              <w:rPr>
                <w:rFonts w:cs="Arial"/>
                <w:sz w:val="22"/>
                <w:szCs w:val="22"/>
              </w:rPr>
              <w:t xml:space="preserve">Free breathing o RMC </w:t>
            </w:r>
          </w:p>
          <w:p w14:paraId="77277115"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Sensores fisiológicos de latido integrados en antena de cuerpo y sensores fisiológicos de respiración integradas a la antena de columna. </w:t>
            </w:r>
          </w:p>
          <w:p w14:paraId="3F2A3AE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Mapas de cuantificación de tejido miocárdico, y mapas paramétricos coloreados automáticos del corazón, incluyendo: Mapa T1, T2 y T2*.</w:t>
            </w:r>
          </w:p>
          <w:p w14:paraId="52235928"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Cine cardiaco de detección comprimida. Imágenes de Cine 2D cardíacas funcionales o altamente aceleradas para una reducción del tiempo de escaneo y mejoría de la resolución espacial para una cobertura completa del corazón en pacientes con capacidad limitada para contener la respiración o con arritmia. </w:t>
            </w:r>
          </w:p>
          <w:p w14:paraId="3120432D"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5F168D">
              <w:rPr>
                <w:rFonts w:cs="Arial"/>
                <w:sz w:val="22"/>
                <w:szCs w:val="22"/>
                <w:lang w:val="es-SV"/>
              </w:rPr>
              <w:t xml:space="preserve">Con programa de flujo de trabajo automatizado que permita examinaciones cardiacas complejas, con ajuste automático de los parámetros de escaneo o la condición del paciente y permita la reproducibilidad. </w:t>
            </w:r>
            <w:r w:rsidRPr="008A26BE">
              <w:rPr>
                <w:rFonts w:cs="Arial"/>
                <w:sz w:val="22"/>
                <w:szCs w:val="22"/>
              </w:rPr>
              <w:t xml:space="preserve">Que posea auto posicionamiento en el isocentro.  </w:t>
            </w:r>
          </w:p>
          <w:p w14:paraId="3DBDE18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Con programa de flujo de trabajo automatizado para angiografía que permita guiar al usuario paso a paso en la realización del examen con la visualización de las ventanas de tiempo arteria y venoso usando bolo de prueba y que los parámetros de escaneo se adapten al paciente. </w:t>
            </w:r>
          </w:p>
          <w:p w14:paraId="3882ADA6"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Programa de cuantificación de flujo. </w:t>
            </w:r>
          </w:p>
          <w:p w14:paraId="084C8177"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Paquete para determinar LEG (realce tardío con gadolinio) para el estudio de viabilidad miocárdica y el estudio de otras cardiomiopatías. </w:t>
            </w:r>
          </w:p>
          <w:p w14:paraId="7A0F62A2"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Paquete para realizar Feature Tracking que permita realizar estudios de Strain. </w:t>
            </w:r>
          </w:p>
          <w:p w14:paraId="3B47C7BB"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Paquete para 4 Dimensional pase Contrast imaging (4 D Flow). </w:t>
            </w:r>
          </w:p>
          <w:p w14:paraId="4BC6138B"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Protocolo de adquisición de imágenes BOLD con examinación de los cambios de susceptibilidad intrínseca en diferentes áreas del cerebro inducidos por estimulación externa. Calculo automático en tiempo real de mapas de puntuación z (prueba t). </w:t>
            </w:r>
          </w:p>
          <w:p w14:paraId="08E8A7B2"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Programa de composición automática de múltiples imágenes coronales o sagitales adyacentes para exámenes anatómicos o angiográficos para la creación de imágenes panorámicas de la columna vertebral o de secciones del cuerpo adquiridas en varias etapas. </w:t>
            </w:r>
          </w:p>
          <w:p w14:paraId="6076163A" w14:textId="77777777" w:rsidR="005F168D" w:rsidRPr="005F168D" w:rsidRDefault="005F168D" w:rsidP="00D2565E">
            <w:pPr>
              <w:pStyle w:val="Prrafodelista"/>
              <w:widowControl w:val="0"/>
              <w:numPr>
                <w:ilvl w:val="3"/>
                <w:numId w:val="172"/>
              </w:numPr>
              <w:tabs>
                <w:tab w:val="left" w:pos="739"/>
                <w:tab w:val="left" w:pos="1029"/>
              </w:tabs>
              <w:suppressAutoHyphens/>
              <w:jc w:val="both"/>
              <w:rPr>
                <w:rFonts w:cs="Arial"/>
                <w:sz w:val="22"/>
                <w:szCs w:val="22"/>
                <w:lang w:val="es-SV"/>
              </w:rPr>
            </w:pPr>
            <w:r w:rsidRPr="005F168D">
              <w:rPr>
                <w:rFonts w:cs="Arial"/>
                <w:sz w:val="22"/>
                <w:szCs w:val="22"/>
                <w:lang w:val="es-SV"/>
              </w:rPr>
              <w:t xml:space="preserve">Programa de planeación automatizada de todas las vistas cardíacas. </w:t>
            </w:r>
          </w:p>
          <w:p w14:paraId="2D3FA29C"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angiografía por RM periférica sin contraste basada en imágenes de disparo único con intervalo de reposo disparado por ECG.</w:t>
            </w:r>
          </w:p>
          <w:p w14:paraId="7D4E17F4"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lastRenderedPageBreak/>
              <w:t>Cardiac Dog engine. Preferentemente.</w:t>
            </w:r>
          </w:p>
          <w:p w14:paraId="37F9F150"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5F168D">
              <w:rPr>
                <w:rFonts w:cs="Arial"/>
                <w:sz w:val="22"/>
                <w:szCs w:val="22"/>
                <w:lang w:val="es-SV"/>
              </w:rPr>
              <w:t xml:space="preserve">Tecnología QISS Permite realizar Angiografía periférica sin contraste. </w:t>
            </w:r>
            <w:r w:rsidRPr="008A26BE">
              <w:rPr>
                <w:rFonts w:cs="Arial"/>
                <w:sz w:val="22"/>
                <w:szCs w:val="22"/>
              </w:rPr>
              <w:t>Preferentemente.</w:t>
            </w:r>
          </w:p>
          <w:p w14:paraId="0AAB65B4"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Secuencias de pulsos para evaluar mamas con implantes y secuencias de pulsos 3D de alta resolución que cubran ambos senos simultáneamente.</w:t>
            </w:r>
          </w:p>
          <w:p w14:paraId="6C69637C"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de aplicaciones pediátricas, con secuencias de pulso que se puedan adaptar fácilmente para imágenes de niños.</w:t>
            </w:r>
          </w:p>
          <w:p w14:paraId="221A759F" w14:textId="77777777" w:rsidR="005F168D" w:rsidRPr="005F168D" w:rsidRDefault="005F168D" w:rsidP="005F168D">
            <w:pPr>
              <w:tabs>
                <w:tab w:val="left" w:pos="1029"/>
              </w:tabs>
              <w:ind w:left="1080"/>
              <w:rPr>
                <w:rFonts w:cs="Arial"/>
                <w:sz w:val="22"/>
                <w:szCs w:val="22"/>
                <w:lang w:val="es-SV"/>
              </w:rPr>
            </w:pPr>
          </w:p>
          <w:p w14:paraId="6C1F2C0D" w14:textId="77777777" w:rsidR="005F168D" w:rsidRPr="005F168D" w:rsidRDefault="005F168D" w:rsidP="00D2565E">
            <w:pPr>
              <w:pStyle w:val="Prrafodelista"/>
              <w:widowControl w:val="0"/>
              <w:numPr>
                <w:ilvl w:val="1"/>
                <w:numId w:val="172"/>
              </w:numPr>
              <w:tabs>
                <w:tab w:val="left" w:pos="739"/>
                <w:tab w:val="left" w:pos="1029"/>
              </w:tabs>
              <w:suppressAutoHyphens/>
              <w:ind w:hanging="614"/>
              <w:jc w:val="both"/>
              <w:rPr>
                <w:rFonts w:cs="Arial"/>
                <w:b/>
                <w:sz w:val="22"/>
                <w:szCs w:val="22"/>
                <w:lang w:val="es-SV"/>
              </w:rPr>
            </w:pPr>
            <w:r w:rsidRPr="005F168D">
              <w:rPr>
                <w:rFonts w:cs="Arial"/>
                <w:b/>
                <w:sz w:val="22"/>
                <w:szCs w:val="22"/>
                <w:lang w:val="es-SV"/>
              </w:rPr>
              <w:t>DOS (2) ESTACIONES DE TRABAJO PARA POST-PROCESADO</w:t>
            </w:r>
          </w:p>
          <w:p w14:paraId="02E9E005"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Se instalarán en el área que defina la Jefatura de Radiología e Imágenes.</w:t>
            </w:r>
          </w:p>
          <w:p w14:paraId="6143C581"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Computadora con procesador de 4 núcleos 32 GB RAM o más, disco duro de 900 GB o más. </w:t>
            </w:r>
          </w:p>
          <w:p w14:paraId="7FFCCDB6"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Habilitada para comunicación y asistencia remota (servicio en línea con el fabricante). </w:t>
            </w:r>
          </w:p>
          <w:p w14:paraId="206CCCE2"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Que permita procesamiento de imágenes, impresión, archivo y comunicación remota que despliegue en matriz hasta de1024 x 1024 o mayor. </w:t>
            </w:r>
          </w:p>
          <w:p w14:paraId="08FCC70E"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Con capacidad para leer y grabar CD y DVD. </w:t>
            </w:r>
          </w:p>
          <w:p w14:paraId="646D2C77"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Entorno completo bajo DICOM 3.0 que incluya DICOM PRINT, DICOM STORE, DICOM QUERY/RETRIEVE, DICOM SEND/RECEIVE, MEDIA INTERCHANGEABLE (DICOM VIEWER), DICOM WORKLIST.</w:t>
            </w:r>
          </w:p>
          <w:p w14:paraId="4B4FBCE7" w14:textId="77777777" w:rsidR="005F168D" w:rsidRPr="005F168D"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5F168D">
              <w:rPr>
                <w:rFonts w:cs="Arial"/>
                <w:sz w:val="22"/>
                <w:szCs w:val="22"/>
                <w:lang w:val="es-SV"/>
              </w:rPr>
              <w:t xml:space="preserve">Por estación de post procesado se entregarán dos (2) monitores de video de alta resolución, acoplados, de 19 pulgadas en diagonal o mayor, pantalla plana, tipo LCD de matriz activa o TFT o LED o IPS, de color, que desplieguen imágenes en matriz de 1280 x 1024 o mayor o resolución de 2 mega pixeles o mayor o monitor de 30 pulgadas o mayor, pantalla plana, tipo LCD de matriz activa o TFT o LED o IPS, de color, que desplieguen imágenes en matriz de 1600 x 1200 o mayor. </w:t>
            </w:r>
          </w:p>
          <w:p w14:paraId="4D0EC46E" w14:textId="77777777" w:rsidR="005F168D" w:rsidRPr="008A26BE"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rPr>
            </w:pPr>
            <w:r w:rsidRPr="008A26BE">
              <w:rPr>
                <w:rFonts w:cs="Arial"/>
                <w:sz w:val="22"/>
                <w:szCs w:val="22"/>
              </w:rPr>
              <w:t xml:space="preserve">Que incluya: </w:t>
            </w:r>
          </w:p>
          <w:p w14:paraId="4A9299FC"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t xml:space="preserve">Programa de visualización. </w:t>
            </w:r>
          </w:p>
          <w:p w14:paraId="752A3335"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Programas de reconstrucción volumétrica, tridimensionales y multiplanares, 2D, 3D volumétrico, MPR- Reconstrucción Multiplanar, MIP- Proyección de Máxima y Mínima Intensidad, Volume Rendering, SSD-Sombreado de Superficie. </w:t>
            </w:r>
          </w:p>
          <w:p w14:paraId="6EFB7036"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Programas de procesamiento y análisis de imágenes que incluyan estudios funcionales cerebrales, que permita evaluación de contraste múltiple de resonancia magnética funcional con superposición simultánea en 2D y 3D </w:t>
            </w:r>
          </w:p>
          <w:p w14:paraId="3F0CC07A"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de procesamiento automático de la Perfusión cerebral para el cálculo de Mapa Time-to-Peak (TTP), “Mean Transit Time” (MTT), Mapa “Cerebral Blood Volume relativo” (relCBV), Mapa “Cerebral Blood Flow relativo” (relCBF).</w:t>
            </w:r>
          </w:p>
          <w:p w14:paraId="6740E1B5"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la evaluación de Espectroscopía de voxel único y multivoxel 2D y 3D.</w:t>
            </w:r>
          </w:p>
          <w:p w14:paraId="3F1FD158"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Con herramientas de difusión incluyendo generación de mapas ADC </w:t>
            </w:r>
          </w:p>
          <w:p w14:paraId="42AEE8B9"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Que incluya postprocesamiento cardiaco morfológico, medición de flujos, para caracterización tisular, realce tardío. </w:t>
            </w:r>
          </w:p>
          <w:p w14:paraId="4B22CD2F"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evaluación de flujo cardiaco, calculación de parámetros de flujo y velocidad como velocidad máxima y velocidad promedio.</w:t>
            </w:r>
          </w:p>
          <w:p w14:paraId="112664F6"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Programa para evaluación de la función ventricular, incluyendo segmentación automatizada del Ventrículo izquierdo, visualización de curvas de volumen-tiempo, visualización 4D, y análisis del movimiento de la pared. </w:t>
            </w:r>
          </w:p>
          <w:p w14:paraId="08FBDF87"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Con capacidad para visualización y análisis de imágenes digitales de otras </w:t>
            </w:r>
            <w:r w:rsidRPr="005F168D">
              <w:rPr>
                <w:rFonts w:cs="Arial"/>
                <w:sz w:val="22"/>
                <w:szCs w:val="22"/>
                <w:lang w:val="es-SV"/>
              </w:rPr>
              <w:lastRenderedPageBreak/>
              <w:t>modalidades en formato DICOM.</w:t>
            </w:r>
          </w:p>
          <w:p w14:paraId="41BAED53"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t xml:space="preserve">Zoom y PAN. </w:t>
            </w:r>
          </w:p>
          <w:p w14:paraId="3B2F543B"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Técnica de segmentación volumétrica, que permita reformatear en MPR, con función de creación de contornos y de volumen. </w:t>
            </w:r>
          </w:p>
          <w:p w14:paraId="21BF356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Creación de imágenes volumétricas 3D VRT en color</w:t>
            </w:r>
          </w:p>
          <w:p w14:paraId="3F714FD8" w14:textId="77777777" w:rsidR="005F168D" w:rsidRPr="008A26BE"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rPr>
            </w:pPr>
            <w:r w:rsidRPr="008A26BE">
              <w:rPr>
                <w:rFonts w:cs="Arial"/>
                <w:sz w:val="22"/>
                <w:szCs w:val="22"/>
              </w:rPr>
              <w:t xml:space="preserve">Rotación de imagen. </w:t>
            </w:r>
          </w:p>
          <w:p w14:paraId="7910E29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Movimiento de rotación en imagen 3D. </w:t>
            </w:r>
          </w:p>
          <w:p w14:paraId="17D29660"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Cálculos de distancia, ángulos, volumen. </w:t>
            </w:r>
          </w:p>
          <w:p w14:paraId="04DFA5B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Ajuste de nivel de ventana y ancho de ventana. </w:t>
            </w:r>
          </w:p>
          <w:p w14:paraId="12E5F45E"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Manipulación de imágenes 3D en proyección de máxima intensidad, rendición de volumen. </w:t>
            </w:r>
          </w:p>
          <w:p w14:paraId="1ADC702D"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Despliegue de movimiento de imagen 3D. </w:t>
            </w:r>
          </w:p>
          <w:p w14:paraId="15C82067"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Reconstrucción Multiplanar (MPR) en planos oblicuos, sagital, coronal y curvos. </w:t>
            </w:r>
          </w:p>
          <w:p w14:paraId="398FCFC8"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Despliegue simultáneo, comparación y análisis de imágenes de 2 estudios, incluyendo imágenes 3D. </w:t>
            </w:r>
          </w:p>
          <w:p w14:paraId="5D23069E"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Que se puedan exportar las imágenes estáticas en formato JPEG o TIFF o BMP y las imágenes dinámicas en formato AVI o MPEG4. </w:t>
            </w:r>
          </w:p>
          <w:p w14:paraId="23C1C8DF"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 xml:space="preserve">Estudio de análisis de lesiones vasculares, segmentación de los vasos de forma manual y semiautomática; cuantificación de estenosis. </w:t>
            </w:r>
          </w:p>
          <w:p w14:paraId="5C43D4F2"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la creación y evaluación de imágenes panorámicas de RM de la columna vertebral o de secciones del cuerpo adquiridas en varias posiciones de la mesa.</w:t>
            </w:r>
          </w:p>
          <w:p w14:paraId="314D4220"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generar y visualizar los mapas derivados de la adquisición de los Tensores de difusión.</w:t>
            </w:r>
          </w:p>
          <w:p w14:paraId="7BEE82EA"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gráfica y rastreo de Tractos 3D (Tractografía).</w:t>
            </w:r>
          </w:p>
          <w:p w14:paraId="08213B2E"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para evaluación oncológica, incluyendo herramienta RECIST</w:t>
            </w:r>
          </w:p>
          <w:p w14:paraId="7DE80409"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de evaluación volumétrica semiautomática de lesiones.</w:t>
            </w:r>
          </w:p>
          <w:p w14:paraId="48EFD38A" w14:textId="77777777" w:rsidR="005F168D" w:rsidRPr="005F168D" w:rsidRDefault="005F168D" w:rsidP="00D2565E">
            <w:pPr>
              <w:pStyle w:val="Prrafodelista"/>
              <w:widowControl w:val="0"/>
              <w:numPr>
                <w:ilvl w:val="3"/>
                <w:numId w:val="172"/>
              </w:numPr>
              <w:tabs>
                <w:tab w:val="left" w:pos="739"/>
                <w:tab w:val="left" w:pos="1029"/>
              </w:tabs>
              <w:suppressAutoHyphens/>
              <w:ind w:left="2162" w:hanging="1082"/>
              <w:jc w:val="both"/>
              <w:rPr>
                <w:rFonts w:cs="Arial"/>
                <w:sz w:val="22"/>
                <w:szCs w:val="22"/>
                <w:lang w:val="es-SV"/>
              </w:rPr>
            </w:pPr>
            <w:r w:rsidRPr="005F168D">
              <w:rPr>
                <w:rFonts w:cs="Arial"/>
                <w:sz w:val="22"/>
                <w:szCs w:val="22"/>
                <w:lang w:val="es-SV"/>
              </w:rPr>
              <w:t>Programa de lectura de estudios de mama, para la lectura sincronizada de imágenes 2D, 3D y 4D.</w:t>
            </w:r>
          </w:p>
          <w:p w14:paraId="33934228" w14:textId="77777777" w:rsidR="005F168D" w:rsidRPr="008A26BE" w:rsidRDefault="005F168D" w:rsidP="00D2565E">
            <w:pPr>
              <w:pStyle w:val="Prrafodelista"/>
              <w:widowControl w:val="0"/>
              <w:numPr>
                <w:ilvl w:val="0"/>
                <w:numId w:val="172"/>
              </w:numPr>
              <w:tabs>
                <w:tab w:val="left" w:pos="739"/>
                <w:tab w:val="left" w:pos="1029"/>
              </w:tabs>
              <w:suppressAutoHyphens/>
              <w:jc w:val="both"/>
              <w:rPr>
                <w:rFonts w:cs="Arial"/>
                <w:b/>
                <w:sz w:val="22"/>
                <w:szCs w:val="22"/>
              </w:rPr>
            </w:pPr>
            <w:r w:rsidRPr="008A26BE">
              <w:rPr>
                <w:rFonts w:cs="Arial"/>
                <w:b/>
                <w:sz w:val="22"/>
                <w:szCs w:val="22"/>
              </w:rPr>
              <w:t xml:space="preserve">CONSIDERACIONES ESPECIALES: </w:t>
            </w:r>
          </w:p>
          <w:p w14:paraId="335DB706" w14:textId="77777777" w:rsidR="005F168D" w:rsidRPr="005F168D" w:rsidRDefault="005F168D" w:rsidP="00D2565E">
            <w:pPr>
              <w:pStyle w:val="Prrafodelista"/>
              <w:widowControl w:val="0"/>
              <w:numPr>
                <w:ilvl w:val="1"/>
                <w:numId w:val="172"/>
              </w:numPr>
              <w:tabs>
                <w:tab w:val="left" w:pos="739"/>
                <w:tab w:val="left" w:pos="1029"/>
              </w:tabs>
              <w:suppressAutoHyphens/>
              <w:ind w:hanging="614"/>
              <w:jc w:val="both"/>
              <w:rPr>
                <w:rFonts w:cs="Arial"/>
                <w:sz w:val="22"/>
                <w:szCs w:val="22"/>
                <w:lang w:val="es-SV"/>
              </w:rPr>
            </w:pPr>
            <w:r w:rsidRPr="005F168D">
              <w:rPr>
                <w:rFonts w:cs="Arial"/>
                <w:sz w:val="22"/>
                <w:szCs w:val="22"/>
                <w:lang w:val="es-SV"/>
              </w:rPr>
              <w:t xml:space="preserve">Totalmente compatible e integrable con los sistemas DICOM, RIS/PACS/HIS existentes en el Hospital Nacional El Salvador. </w:t>
            </w:r>
          </w:p>
          <w:p w14:paraId="2D432764" w14:textId="77777777" w:rsidR="005F168D" w:rsidRPr="005F168D" w:rsidRDefault="005F168D" w:rsidP="00D2565E">
            <w:pPr>
              <w:pStyle w:val="Prrafodelista"/>
              <w:widowControl w:val="0"/>
              <w:numPr>
                <w:ilvl w:val="1"/>
                <w:numId w:val="172"/>
              </w:numPr>
              <w:tabs>
                <w:tab w:val="left" w:pos="739"/>
                <w:tab w:val="left" w:pos="1029"/>
              </w:tabs>
              <w:suppressAutoHyphens/>
              <w:ind w:hanging="614"/>
              <w:jc w:val="both"/>
              <w:rPr>
                <w:rFonts w:cs="Arial"/>
                <w:sz w:val="22"/>
                <w:szCs w:val="22"/>
                <w:lang w:val="es-SV"/>
              </w:rPr>
            </w:pPr>
            <w:r w:rsidRPr="005F168D">
              <w:rPr>
                <w:rFonts w:cs="Arial"/>
                <w:sz w:val="22"/>
                <w:szCs w:val="22"/>
                <w:lang w:val="es-SV"/>
              </w:rPr>
              <w:t xml:space="preserve">Realizar todo lo necesario para conexión con el PACS ya existente. </w:t>
            </w:r>
          </w:p>
        </w:tc>
        <w:tc>
          <w:tcPr>
            <w:tcW w:w="850" w:type="dxa"/>
          </w:tcPr>
          <w:p w14:paraId="044AE260" w14:textId="77777777" w:rsidR="005F168D" w:rsidRPr="005F168D" w:rsidRDefault="005F168D" w:rsidP="005F168D">
            <w:pPr>
              <w:widowControl w:val="0"/>
              <w:tabs>
                <w:tab w:val="left" w:pos="603"/>
                <w:tab w:val="left" w:pos="709"/>
              </w:tabs>
              <w:suppressAutoHyphens/>
              <w:jc w:val="both"/>
              <w:rPr>
                <w:rFonts w:ascii="Bembo Std" w:hAnsi="Bembo Std" w:cs="Arial"/>
                <w:sz w:val="22"/>
                <w:szCs w:val="22"/>
                <w:lang w:val="es-SV"/>
              </w:rPr>
            </w:pPr>
          </w:p>
        </w:tc>
      </w:tr>
      <w:tr w:rsidR="005F168D" w:rsidRPr="00742284" w14:paraId="6DAECB25" w14:textId="77777777" w:rsidTr="004D7249">
        <w:trPr>
          <w:jc w:val="center"/>
        </w:trPr>
        <w:tc>
          <w:tcPr>
            <w:tcW w:w="8926" w:type="dxa"/>
            <w:gridSpan w:val="2"/>
            <w:vAlign w:val="center"/>
          </w:tcPr>
          <w:p w14:paraId="3F9E3593" w14:textId="77777777" w:rsidR="005F168D" w:rsidRPr="005F168D" w:rsidRDefault="005F168D" w:rsidP="005F168D">
            <w:pPr>
              <w:pStyle w:val="Prrafodelista"/>
              <w:tabs>
                <w:tab w:val="left" w:pos="603"/>
                <w:tab w:val="left" w:pos="709"/>
              </w:tabs>
              <w:ind w:left="0"/>
              <w:rPr>
                <w:rFonts w:cs="Arial"/>
                <w:b/>
                <w:sz w:val="22"/>
                <w:szCs w:val="22"/>
                <w:lang w:val="es-SV"/>
              </w:rPr>
            </w:pPr>
            <w:r w:rsidRPr="005F168D">
              <w:rPr>
                <w:rFonts w:cs="Arial"/>
                <w:b/>
                <w:sz w:val="22"/>
                <w:szCs w:val="22"/>
                <w:lang w:val="es-SV"/>
              </w:rPr>
              <w:lastRenderedPageBreak/>
              <w:t>ACCESORIOS INCLUIDOS: Para todo el equipo médico a incluir en este apartado se debe de presentar Certificados.</w:t>
            </w:r>
          </w:p>
        </w:tc>
        <w:tc>
          <w:tcPr>
            <w:tcW w:w="850" w:type="dxa"/>
          </w:tcPr>
          <w:p w14:paraId="337A161B" w14:textId="77777777" w:rsidR="005F168D" w:rsidRPr="005F168D" w:rsidRDefault="005F168D" w:rsidP="005F168D">
            <w:pPr>
              <w:widowControl w:val="0"/>
              <w:tabs>
                <w:tab w:val="left" w:pos="603"/>
                <w:tab w:val="left" w:pos="709"/>
              </w:tabs>
              <w:suppressAutoHyphens/>
              <w:jc w:val="both"/>
              <w:rPr>
                <w:rFonts w:ascii="Bembo Std" w:hAnsi="Bembo Std" w:cs="Arial"/>
                <w:sz w:val="22"/>
                <w:szCs w:val="22"/>
                <w:lang w:val="es-SV"/>
              </w:rPr>
            </w:pPr>
          </w:p>
        </w:tc>
      </w:tr>
      <w:tr w:rsidR="005F168D" w:rsidRPr="00742284" w14:paraId="325FB7C2" w14:textId="77777777" w:rsidTr="004D7249">
        <w:trPr>
          <w:jc w:val="center"/>
        </w:trPr>
        <w:tc>
          <w:tcPr>
            <w:tcW w:w="8926" w:type="dxa"/>
            <w:gridSpan w:val="2"/>
            <w:vAlign w:val="center"/>
          </w:tcPr>
          <w:p w14:paraId="65B43344"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TRES (3) ESCRITORIOS DE TRABAJO</w:t>
            </w:r>
            <w:r w:rsidRPr="00C70941">
              <w:rPr>
                <w:rFonts w:cs="Arial"/>
                <w:sz w:val="22"/>
                <w:szCs w:val="22"/>
                <w:lang w:val="es-SV"/>
              </w:rPr>
              <w:t xml:space="preserve"> necesarios para todas las estaciones con teclado y mouse. </w:t>
            </w:r>
          </w:p>
          <w:p w14:paraId="4D1F960A"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2 NEGATOSCOPIOS DE 4 CUERPOS</w:t>
            </w:r>
            <w:r w:rsidRPr="00C70941">
              <w:rPr>
                <w:rFonts w:cs="Arial"/>
                <w:sz w:val="22"/>
                <w:szCs w:val="22"/>
                <w:lang w:val="es-SV"/>
              </w:rPr>
              <w:t xml:space="preserve"> para lectura de placas de 14”x17” con placa de interruptores independientes por cuerpo, instalados en pared en la Sala de Lectura.</w:t>
            </w:r>
          </w:p>
          <w:p w14:paraId="4FCBCB6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 xml:space="preserve">DOS (2) MICRÓFONOS CON LICENCIAS PARA RECONOCIMIENTO DE VOZ COMPATIBLES CON EL PACS EXISTENTE. </w:t>
            </w:r>
          </w:p>
          <w:p w14:paraId="58474373"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rPr>
            </w:pPr>
            <w:r w:rsidRPr="00C70941">
              <w:rPr>
                <w:rFonts w:cs="Arial"/>
                <w:b/>
                <w:sz w:val="22"/>
                <w:szCs w:val="22"/>
                <w:lang w:val="es-SV"/>
              </w:rPr>
              <w:t>CÁMARA DE IMPRESIÓN SECA</w:t>
            </w:r>
            <w:r w:rsidRPr="00C70941">
              <w:rPr>
                <w:rFonts w:cs="Arial"/>
                <w:sz w:val="22"/>
                <w:szCs w:val="22"/>
                <w:lang w:val="es-SV"/>
              </w:rPr>
              <w:t xml:space="preserve"> en formato 14”X17” para impresión en blanco y negro y escala de grises, con salida bajo protocolo DICOM 3.0, la cual deberá estar conectada en red a la consola del equipo y a la estación de post-procesamiento, con los servicios DICOM necesarios, que permitan imprimir las imágenes que sean requeridas ya sea desde la consola de control del equipo o la estación de post-procesamiento. </w:t>
            </w:r>
            <w:r w:rsidRPr="00C70941">
              <w:rPr>
                <w:rFonts w:cs="Arial"/>
                <w:sz w:val="22"/>
                <w:szCs w:val="22"/>
              </w:rPr>
              <w:t>Incluir 2,000 películas tamaño 14x17 compatibles.</w:t>
            </w:r>
          </w:p>
          <w:p w14:paraId="40F3777B"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KIT DE CONTROL DE CALIDAD</w:t>
            </w:r>
            <w:r w:rsidRPr="00C70941">
              <w:rPr>
                <w:rFonts w:cs="Arial"/>
                <w:sz w:val="22"/>
                <w:szCs w:val="22"/>
                <w:lang w:val="es-SV"/>
              </w:rPr>
              <w:t xml:space="preserve"> que incluya fantomas y cualquier accesorio para realizar la calibración y verificación de los parámetros que definen la calidad de las imágenes adquiridas, según recomendación o manual (es) del fabricante.</w:t>
            </w:r>
          </w:p>
          <w:p w14:paraId="573B8851"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lastRenderedPageBreak/>
              <w:t>DOS (2) SILLAS DE RUEDA</w:t>
            </w:r>
            <w:r w:rsidRPr="00C70941">
              <w:rPr>
                <w:rFonts w:cs="Arial"/>
                <w:sz w:val="22"/>
                <w:szCs w:val="22"/>
                <w:lang w:val="es-SV"/>
              </w:rPr>
              <w:t xml:space="preserve"> de material compatible con el sistema de RM de 1.5 T. </w:t>
            </w:r>
          </w:p>
          <w:p w14:paraId="21E97514"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2 CILINDROS DE OXÍGENO PORTÁTILES</w:t>
            </w:r>
            <w:r w:rsidRPr="00C70941">
              <w:rPr>
                <w:rFonts w:cs="Arial"/>
                <w:sz w:val="22"/>
                <w:szCs w:val="22"/>
                <w:lang w:val="es-SV"/>
              </w:rPr>
              <w:t>, de al menos 220 pies cúbicos, con su respectivo regulador, compatibles con RM 1.5T.</w:t>
            </w:r>
          </w:p>
          <w:p w14:paraId="143D3817"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INYECTOR DE MEDIO DE CONTRASTE</w:t>
            </w:r>
            <w:r w:rsidRPr="00C70941">
              <w:rPr>
                <w:rFonts w:cs="Arial"/>
                <w:sz w:val="22"/>
                <w:szCs w:val="22"/>
                <w:lang w:val="es-SV"/>
              </w:rPr>
              <w:t xml:space="preserve"> con las siguientes características:</w:t>
            </w:r>
          </w:p>
          <w:p w14:paraId="0B9D8A33" w14:textId="77777777" w:rsidR="005F168D" w:rsidRPr="00C70941" w:rsidRDefault="005F168D" w:rsidP="00D2565E">
            <w:pPr>
              <w:pStyle w:val="Prrafodelista"/>
              <w:widowControl w:val="0"/>
              <w:numPr>
                <w:ilvl w:val="1"/>
                <w:numId w:val="172"/>
              </w:numPr>
              <w:tabs>
                <w:tab w:val="left" w:pos="739"/>
                <w:tab w:val="left" w:pos="841"/>
                <w:tab w:val="left" w:pos="1167"/>
              </w:tabs>
              <w:suppressAutoHyphens/>
              <w:jc w:val="both"/>
              <w:rPr>
                <w:rFonts w:cs="Arial"/>
                <w:sz w:val="22"/>
                <w:szCs w:val="22"/>
              </w:rPr>
            </w:pPr>
            <w:r w:rsidRPr="00C70941">
              <w:rPr>
                <w:rFonts w:cs="Arial"/>
                <w:sz w:val="22"/>
                <w:szCs w:val="22"/>
              </w:rPr>
              <w:t>Pedestal incluido.</w:t>
            </w:r>
          </w:p>
          <w:p w14:paraId="35CB70B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Inyector de Medios de Contraste compatible con el equipo de resonancia magnética. </w:t>
            </w:r>
          </w:p>
          <w:p w14:paraId="58AFDA12" w14:textId="77777777" w:rsidR="005F168D" w:rsidRPr="00C70941" w:rsidRDefault="005F168D" w:rsidP="00D2565E">
            <w:pPr>
              <w:pStyle w:val="Prrafodelista"/>
              <w:widowControl w:val="0"/>
              <w:numPr>
                <w:ilvl w:val="1"/>
                <w:numId w:val="172"/>
              </w:numPr>
              <w:tabs>
                <w:tab w:val="left" w:pos="739"/>
                <w:tab w:val="left" w:pos="841"/>
                <w:tab w:val="left" w:pos="1167"/>
              </w:tabs>
              <w:suppressAutoHyphens/>
              <w:jc w:val="both"/>
              <w:rPr>
                <w:rFonts w:cs="Arial"/>
                <w:sz w:val="22"/>
                <w:szCs w:val="22"/>
                <w:lang w:val="es-SV"/>
              </w:rPr>
            </w:pPr>
            <w:r w:rsidRPr="00C70941">
              <w:rPr>
                <w:rFonts w:cs="Arial"/>
                <w:sz w:val="22"/>
                <w:szCs w:val="22"/>
                <w:lang w:val="es-SV"/>
              </w:rPr>
              <w:t>De baja presión con dos cabezales.</w:t>
            </w:r>
          </w:p>
          <w:p w14:paraId="6D4DCA37" w14:textId="77777777" w:rsidR="005F168D" w:rsidRPr="00C70941" w:rsidRDefault="005F168D" w:rsidP="00D2565E">
            <w:pPr>
              <w:pStyle w:val="Prrafodelista"/>
              <w:widowControl w:val="0"/>
              <w:numPr>
                <w:ilvl w:val="1"/>
                <w:numId w:val="172"/>
              </w:numPr>
              <w:tabs>
                <w:tab w:val="left" w:pos="739"/>
                <w:tab w:val="left" w:pos="841"/>
                <w:tab w:val="left" w:pos="1167"/>
              </w:tabs>
              <w:suppressAutoHyphens/>
              <w:jc w:val="both"/>
              <w:rPr>
                <w:rFonts w:cs="Arial"/>
                <w:sz w:val="22"/>
                <w:szCs w:val="22"/>
                <w:lang w:val="es-SV"/>
              </w:rPr>
            </w:pPr>
            <w:r w:rsidRPr="00C70941">
              <w:rPr>
                <w:rFonts w:cs="Arial"/>
                <w:sz w:val="22"/>
                <w:szCs w:val="22"/>
                <w:lang w:val="es-SV"/>
              </w:rPr>
              <w:t>1500 jeringas compatible con inyector suministrado.</w:t>
            </w:r>
          </w:p>
          <w:p w14:paraId="5C538C7A" w14:textId="77777777" w:rsidR="005F168D" w:rsidRPr="00C70941" w:rsidRDefault="005F168D" w:rsidP="00D2565E">
            <w:pPr>
              <w:pStyle w:val="Prrafodelista"/>
              <w:widowControl w:val="0"/>
              <w:numPr>
                <w:ilvl w:val="1"/>
                <w:numId w:val="172"/>
              </w:numPr>
              <w:tabs>
                <w:tab w:val="left" w:pos="739"/>
                <w:tab w:val="left" w:pos="841"/>
                <w:tab w:val="left" w:pos="1167"/>
              </w:tabs>
              <w:suppressAutoHyphens/>
              <w:jc w:val="both"/>
              <w:rPr>
                <w:rFonts w:cs="Arial"/>
                <w:sz w:val="22"/>
                <w:szCs w:val="22"/>
              </w:rPr>
            </w:pPr>
            <w:r w:rsidRPr="00C70941">
              <w:rPr>
                <w:rFonts w:cs="Arial"/>
                <w:sz w:val="22"/>
                <w:szCs w:val="22"/>
              </w:rPr>
              <w:t>3000 conectores para jeringa</w:t>
            </w:r>
          </w:p>
          <w:p w14:paraId="0C40FEC3" w14:textId="77777777" w:rsidR="005F168D" w:rsidRPr="00C70941" w:rsidRDefault="005F168D" w:rsidP="00D2565E">
            <w:pPr>
              <w:pStyle w:val="Prrafodelista"/>
              <w:widowControl w:val="0"/>
              <w:numPr>
                <w:ilvl w:val="1"/>
                <w:numId w:val="172"/>
              </w:numPr>
              <w:tabs>
                <w:tab w:val="left" w:pos="739"/>
                <w:tab w:val="left" w:pos="841"/>
                <w:tab w:val="left" w:pos="1167"/>
              </w:tabs>
              <w:suppressAutoHyphens/>
              <w:jc w:val="both"/>
              <w:rPr>
                <w:rFonts w:cs="Arial"/>
                <w:sz w:val="22"/>
                <w:szCs w:val="22"/>
                <w:lang w:val="es-SV"/>
              </w:rPr>
            </w:pPr>
            <w:r w:rsidRPr="00C70941">
              <w:rPr>
                <w:rFonts w:cs="Arial"/>
                <w:sz w:val="22"/>
                <w:szCs w:val="22"/>
                <w:lang w:val="es-SV"/>
              </w:rPr>
              <w:t xml:space="preserve">20,000 cc de medio de contraste paramagnético </w:t>
            </w:r>
          </w:p>
          <w:p w14:paraId="347A3B88"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Cable de comunicación con controlador remoto integrado a consola de adquisición.</w:t>
            </w:r>
          </w:p>
          <w:p w14:paraId="504AAF31"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Inyector debe permitir conexión con el equipo de resonancia magnética para uso simultaneo en procedimientos. </w:t>
            </w:r>
          </w:p>
          <w:p w14:paraId="5C2FBC06"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Debe permitir selección de tamaño de jeringa. </w:t>
            </w:r>
          </w:p>
          <w:p w14:paraId="2E4D0820"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Pantalla LCD o LED para visualización de la cantidad de contraste a suministrar. </w:t>
            </w:r>
          </w:p>
          <w:p w14:paraId="5C3D7436"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 xml:space="preserve">Función de autollenado. </w:t>
            </w:r>
          </w:p>
          <w:p w14:paraId="3CA02B7C"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Con límite de presión programable para seguridad. </w:t>
            </w:r>
          </w:p>
          <w:p w14:paraId="67B1152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Configurable tasa de flujo y volumen. </w:t>
            </w:r>
          </w:p>
          <w:p w14:paraId="0F856298"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 xml:space="preserve">Seleccionable duración y volumen </w:t>
            </w:r>
          </w:p>
          <w:p w14:paraId="0B242A81"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Con Monitor para manejo desde la sala de comandos del tomógrafo. </w:t>
            </w:r>
          </w:p>
          <w:p w14:paraId="057F3CB5"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Conexión eléctrica: preferentemente a 120 VCA ± 10%, 60 HZ, 1 Fase.</w:t>
            </w:r>
          </w:p>
          <w:p w14:paraId="7D4894D0"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Toma de corriente según NEMA 5-20P grado hospitalario.</w:t>
            </w:r>
          </w:p>
          <w:p w14:paraId="6481DE1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Se debe considerar instalación de equipo en sala de resonancia magnética. </w:t>
            </w:r>
          </w:p>
          <w:p w14:paraId="6531A27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UNA (1) GRADILLA DE 2 PELDAÑOS</w:t>
            </w:r>
            <w:r w:rsidRPr="00C70941">
              <w:rPr>
                <w:rFonts w:cs="Arial"/>
                <w:sz w:val="22"/>
                <w:szCs w:val="22"/>
                <w:lang w:val="es-SV"/>
              </w:rPr>
              <w:t xml:space="preserve"> para subir al paciente a la mesa de material compatible con el sistema de RM de 1.5 T.</w:t>
            </w:r>
          </w:p>
          <w:p w14:paraId="3C32C370"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 xml:space="preserve">EXTINTOR </w:t>
            </w:r>
            <w:r w:rsidRPr="00C70941">
              <w:rPr>
                <w:rFonts w:cs="Arial"/>
                <w:sz w:val="22"/>
                <w:szCs w:val="22"/>
                <w:lang w:val="es-SV"/>
              </w:rPr>
              <w:t xml:space="preserve">de material compatible con RM de 1.5 T. </w:t>
            </w:r>
          </w:p>
          <w:p w14:paraId="0280847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ESFIGMOMANÓMETRO</w:t>
            </w:r>
            <w:r w:rsidRPr="00C70941">
              <w:rPr>
                <w:rFonts w:cs="Arial"/>
                <w:sz w:val="22"/>
                <w:szCs w:val="22"/>
                <w:lang w:val="es-SV"/>
              </w:rPr>
              <w:t xml:space="preserve"> compatible con el sistema de RM de 1.5 T. </w:t>
            </w:r>
          </w:p>
          <w:p w14:paraId="1766AED6"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ESTETOSCOPIO</w:t>
            </w:r>
            <w:r w:rsidRPr="00C70941">
              <w:rPr>
                <w:rFonts w:cs="Arial"/>
                <w:sz w:val="22"/>
                <w:szCs w:val="22"/>
                <w:lang w:val="es-SV"/>
              </w:rPr>
              <w:t xml:space="preserve"> compatible con el sistema RM de 1.5 T. </w:t>
            </w:r>
          </w:p>
          <w:p w14:paraId="594E06E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MONITOR DE SIGNOS VITALES</w:t>
            </w:r>
            <w:r w:rsidRPr="00C70941">
              <w:rPr>
                <w:rFonts w:cs="Arial"/>
                <w:sz w:val="22"/>
                <w:szCs w:val="22"/>
                <w:lang w:val="es-SV"/>
              </w:rPr>
              <w:t>, compatible con RM de 1.5T con características:</w:t>
            </w:r>
          </w:p>
          <w:p w14:paraId="216BE7D9"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Para registrar en pantalla las curvas y valores numéricos de: electrocardiografía, frecuencia cardiaca, frecuencia respiratoria, temperatura, oximetría de pulso, presión no invasiva.</w:t>
            </w:r>
          </w:p>
          <w:p w14:paraId="43AA2315"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 xml:space="preserve">Pantalla policromática: tecnología Touchscreen.  </w:t>
            </w:r>
          </w:p>
          <w:p w14:paraId="7110BFC2"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Tamaño de Pantalla de 10 pulgadas como mínimo, resolución 640 x 480 pixeles como mínimo</w:t>
            </w:r>
          </w:p>
          <w:p w14:paraId="2A995B3B"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Teclado, menús y mensajes en pantalla deben de ser en español.</w:t>
            </w:r>
          </w:p>
          <w:p w14:paraId="584DB3AF"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Electrocardiograma en tres derivaciones, como mínimo, seleccionables por el usuario: I, II, III.</w:t>
            </w:r>
          </w:p>
          <w:p w14:paraId="37F324D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Con presentación de un canal de ECG mínimo en pantalla, </w:t>
            </w:r>
          </w:p>
          <w:p w14:paraId="05D8B435"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Frecuencia cardiaca con rango de 30 a 300 BPM o más amplio y despliegue de su curva.</w:t>
            </w:r>
          </w:p>
          <w:p w14:paraId="65860AE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Oximetría de pulso (SPO2) con grafica de onda pletismográfica y valor numérico en pantalla. Con rango de 0 a 99% o más amplio, exactitud de ±2% o menor.</w:t>
            </w:r>
          </w:p>
          <w:p w14:paraId="625D1BDA"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Frecuencia respiratoria con rango de 5 a 100 respiraciones por minuto, Alarma de Apnea.</w:t>
            </w:r>
          </w:p>
          <w:p w14:paraId="2902758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Presión no invasiva en modo manual y automático a diferentes intervalos de tiempo, método oscilométrico, con rango de 0-300 mmHg o más amplio y precisión de medida de +/- 3 mmHg o menor.</w:t>
            </w:r>
          </w:p>
          <w:p w14:paraId="5E639522"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Despliegue numérico de presión sistólica, diastólica y media. </w:t>
            </w:r>
          </w:p>
          <w:p w14:paraId="2D5D1211"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Temperatura en al menos un canal, con rango de 15 a 42 °C y precisión de medida de 0.2°C o menor.</w:t>
            </w:r>
          </w:p>
          <w:p w14:paraId="668AF269"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lastRenderedPageBreak/>
              <w:t xml:space="preserve">Con su respectivo ajuste automático de escala y alarmas. </w:t>
            </w:r>
          </w:p>
          <w:p w14:paraId="7B8296FC"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Registrador o impresor por arreglo térmico de dos canales como mínimo.</w:t>
            </w:r>
          </w:p>
          <w:p w14:paraId="5BE7308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Tendencias gráficas y numéricas de 24 horas como mínimo de todos los parámetros, seleccionables por el usuario. </w:t>
            </w:r>
          </w:p>
          <w:p w14:paraId="4F3D123E"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Uso para adulto y pediátrico. </w:t>
            </w:r>
          </w:p>
          <w:p w14:paraId="74F1A9A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Alarmas audibles y visuales de todos los parámetros monitorizados con función que permita revisar y modificar los límites superior e inferior de los siguientes parámetros: saturación de oxígeno, frecuencia cardiaca, presión arterial no invasiva (sistólica, diastólica), temperatura, frecuencia respiratoria y alarma de apnea. </w:t>
            </w:r>
          </w:p>
          <w:p w14:paraId="7605DF9A"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Debe identificar como mínimo tres niveles de prioridad en las alteraciones fisiológicas. </w:t>
            </w:r>
          </w:p>
          <w:p w14:paraId="5A600DDB"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lang w:val="es-SV"/>
              </w:rPr>
              <w:t xml:space="preserve">Para presentación de al menos cinco curvas fisiológicas simultáneas e información numérica: saturación de O2, tendencia de ECG. </w:t>
            </w:r>
            <w:r w:rsidRPr="00C70941">
              <w:rPr>
                <w:rFonts w:cs="Arial"/>
                <w:sz w:val="22"/>
                <w:szCs w:val="22"/>
              </w:rPr>
              <w:t xml:space="preserve">Tendencias de frecuencia respiratoria. </w:t>
            </w:r>
          </w:p>
          <w:p w14:paraId="32006E9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Calibración manual y/o automática (según tecnología). </w:t>
            </w:r>
          </w:p>
          <w:p w14:paraId="559F5D23"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Interfase RS-232, puerto USB o tecnología mejorada.</w:t>
            </w:r>
          </w:p>
          <w:p w14:paraId="5DC4F01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Accesorios a incluir, compatible con RM de 1.5T:</w:t>
            </w:r>
          </w:p>
          <w:p w14:paraId="673B7D2B"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Dos (2) Brazaletes pediátrico reusable con manga y accesorios para medir NIBP.</w:t>
            </w:r>
          </w:p>
          <w:p w14:paraId="703DBA27"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Dos (2) Cables de interfase</w:t>
            </w:r>
          </w:p>
          <w:p w14:paraId="0B1B5AB7"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Dos (2) Cables de paciente para ECG de 5 conductores</w:t>
            </w:r>
          </w:p>
          <w:p w14:paraId="3373CB5D"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Cuatro (4) Sensores de dedo reusable para SPO2 (adulto y pediátrico)</w:t>
            </w:r>
          </w:p>
          <w:p w14:paraId="7C4D810E"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Dos (2) Sensores de temperatura transcutáneo reusable (de piel o superficie)</w:t>
            </w:r>
          </w:p>
          <w:p w14:paraId="445CE0DC"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Cien (100) electrodos de ECG desechables.</w:t>
            </w:r>
          </w:p>
          <w:p w14:paraId="3A2B2B9E"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Cinco (5) rollos de papel para impresión.</w:t>
            </w:r>
          </w:p>
          <w:p w14:paraId="2535221E"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 xml:space="preserve">Un (1) carro rodable </w:t>
            </w:r>
          </w:p>
          <w:p w14:paraId="026AAAF3"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Con batería recargable que de soporte de al menos 60 minutos.</w:t>
            </w:r>
          </w:p>
          <w:p w14:paraId="512CDBC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MÁQUINA DE ANESTESIA</w:t>
            </w:r>
            <w:r w:rsidRPr="00C70941">
              <w:rPr>
                <w:rFonts w:cs="Arial"/>
                <w:sz w:val="22"/>
                <w:szCs w:val="22"/>
                <w:lang w:val="es-SV"/>
              </w:rPr>
              <w:t xml:space="preserve">   compatible con RM de 1.5T con características:</w:t>
            </w:r>
          </w:p>
          <w:p w14:paraId="40F867A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De dos gases: Oxígeno (O2) y Aire Comprimido, control de relación para evitar mezclas hipóxicas, flujómetros dobles para cada gas, ajuste de 0-10 litros/min., iluminados para mayor visibilidad, manómetros indicadores de presión de entrada de cada gas, entradas con conector tipo para suministro centralizado de gases.</w:t>
            </w:r>
          </w:p>
          <w:p w14:paraId="14ACE336"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Sistema de Paciente: Absorbedor doble (autoclavable) con perilla de selección manual/auto, espirómetro, válvula APL, válvula limitadora de presión en vías aéreas.</w:t>
            </w:r>
          </w:p>
          <w:p w14:paraId="47953FEB"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 xml:space="preserve">Vaporizadores: El sistema podrá permitir la instalación de dos vaporizadores conectados en línea, de los anestésicos: Enflurane e Isoflurane </w:t>
            </w:r>
          </w:p>
          <w:p w14:paraId="43C2082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Con sistema de protección para evitar se habilite más de un vaporizador a la vez.</w:t>
            </w:r>
          </w:p>
          <w:p w14:paraId="05BF2AE4"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Ventilador:</w:t>
            </w:r>
          </w:p>
          <w:p w14:paraId="11DD3031"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Ventilador volumétrico con control para los siguientes parámetros:</w:t>
            </w:r>
          </w:p>
          <w:p w14:paraId="6D8E8697"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Flujo inspiratorio: 10 – 100 l/min.</w:t>
            </w:r>
          </w:p>
          <w:p w14:paraId="0FCE30F1"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Volumen tidal: 50 – 1500 ml</w:t>
            </w:r>
          </w:p>
          <w:p w14:paraId="7438382F"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Frecuencia respiratoria: 2 – 100 respiraciones/min.</w:t>
            </w:r>
          </w:p>
          <w:p w14:paraId="2BD04A7A"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 xml:space="preserve">Relación </w:t>
            </w:r>
            <w:proofErr w:type="gramStart"/>
            <w:r w:rsidRPr="00C70941">
              <w:rPr>
                <w:rFonts w:cs="Arial"/>
                <w:sz w:val="22"/>
                <w:szCs w:val="22"/>
              </w:rPr>
              <w:t>I:E</w:t>
            </w:r>
            <w:proofErr w:type="gramEnd"/>
            <w:r w:rsidRPr="00C70941">
              <w:rPr>
                <w:rFonts w:cs="Arial"/>
                <w:sz w:val="22"/>
                <w:szCs w:val="22"/>
              </w:rPr>
              <w:t xml:space="preserve"> : 1:0.5 – 1:7.5</w:t>
            </w:r>
          </w:p>
          <w:p w14:paraId="70C5F745"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PEEP: 0 – 60 cm. H2O</w:t>
            </w:r>
          </w:p>
          <w:p w14:paraId="75AC00CF"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El ventilador será capaz de operar con pacientes adultos como infantes</w:t>
            </w:r>
          </w:p>
          <w:p w14:paraId="62A7F105"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Deberá tener un sistema de evacuación de gases, el cual no deberá afectar el circuito del paciente.</w:t>
            </w:r>
          </w:p>
          <w:p w14:paraId="5FD6355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Alarmas:</w:t>
            </w:r>
          </w:p>
          <w:p w14:paraId="37C9335B"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Alarma de falla de suministro de energía eléctrica, de tipo visual intermitente.</w:t>
            </w:r>
          </w:p>
          <w:p w14:paraId="3CC4015A"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Alarma de baja presión de oxígeno, independiente de la fuente de abastecimiento (suministro central o cilindros).</w:t>
            </w:r>
          </w:p>
          <w:p w14:paraId="4674A4A0"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Alarmas inherentes al sistema de monitoreo.</w:t>
            </w:r>
          </w:p>
          <w:p w14:paraId="03DC5A2E"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Accesorios que incluye:</w:t>
            </w:r>
          </w:p>
          <w:p w14:paraId="377C5833"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Una manguera de 3 m para baja presión de Oxígeno con conector tipo DISS.</w:t>
            </w:r>
          </w:p>
          <w:p w14:paraId="38506CED"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lastRenderedPageBreak/>
              <w:t>Una manguera de 3 m para baja presión de Aire Comprimido con conector tipo DISS</w:t>
            </w:r>
          </w:p>
          <w:p w14:paraId="006F961F"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3 </w:t>
            </w:r>
            <w:proofErr w:type="gramStart"/>
            <w:r w:rsidRPr="00C70941">
              <w:rPr>
                <w:rFonts w:cs="Arial"/>
                <w:sz w:val="22"/>
                <w:szCs w:val="22"/>
                <w:lang w:val="es-SV"/>
              </w:rPr>
              <w:t>Juegos</w:t>
            </w:r>
            <w:proofErr w:type="gramEnd"/>
            <w:r w:rsidRPr="00C70941">
              <w:rPr>
                <w:rFonts w:cs="Arial"/>
                <w:sz w:val="22"/>
                <w:szCs w:val="22"/>
                <w:lang w:val="es-SV"/>
              </w:rPr>
              <w:t xml:space="preserve"> completos de circuitos de pacientes </w:t>
            </w:r>
          </w:p>
          <w:p w14:paraId="53DEC474"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2 </w:t>
            </w:r>
            <w:proofErr w:type="gramStart"/>
            <w:r w:rsidRPr="00C70941">
              <w:rPr>
                <w:rFonts w:cs="Arial"/>
                <w:sz w:val="22"/>
                <w:szCs w:val="22"/>
                <w:lang w:val="es-SV"/>
              </w:rPr>
              <w:t>Bolsas</w:t>
            </w:r>
            <w:proofErr w:type="gramEnd"/>
            <w:r w:rsidRPr="00C70941">
              <w:rPr>
                <w:rFonts w:cs="Arial"/>
                <w:sz w:val="22"/>
                <w:szCs w:val="22"/>
                <w:lang w:val="es-SV"/>
              </w:rPr>
              <w:t xml:space="preserve"> para evacuación de gases (de 3 y 5 litros, respectivamente)</w:t>
            </w:r>
          </w:p>
          <w:p w14:paraId="242381E4"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2 </w:t>
            </w:r>
            <w:proofErr w:type="gramStart"/>
            <w:r w:rsidRPr="00C70941">
              <w:rPr>
                <w:rFonts w:cs="Arial"/>
                <w:sz w:val="22"/>
                <w:szCs w:val="22"/>
                <w:lang w:val="es-SV"/>
              </w:rPr>
              <w:t>Yugos</w:t>
            </w:r>
            <w:proofErr w:type="gramEnd"/>
            <w:r w:rsidRPr="00C70941">
              <w:rPr>
                <w:rFonts w:cs="Arial"/>
                <w:sz w:val="22"/>
                <w:szCs w:val="22"/>
                <w:lang w:val="es-SV"/>
              </w:rPr>
              <w:t xml:space="preserve"> para cilindros de emergencia (Oxígeno y Aire Comprimido)</w:t>
            </w:r>
          </w:p>
          <w:p w14:paraId="013ACE6A"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2 </w:t>
            </w:r>
            <w:proofErr w:type="gramStart"/>
            <w:r w:rsidRPr="00C70941">
              <w:rPr>
                <w:rFonts w:cs="Arial"/>
                <w:sz w:val="22"/>
                <w:szCs w:val="22"/>
                <w:lang w:val="es-SV"/>
              </w:rPr>
              <w:t>Cilindros</w:t>
            </w:r>
            <w:proofErr w:type="gramEnd"/>
            <w:r w:rsidRPr="00C70941">
              <w:rPr>
                <w:rFonts w:cs="Arial"/>
                <w:sz w:val="22"/>
                <w:szCs w:val="22"/>
                <w:lang w:val="es-SV"/>
              </w:rPr>
              <w:t xml:space="preserve"> de emergencia tamaño E para Oxígeno y Aire Comprimido, uno de cada uno.</w:t>
            </w:r>
          </w:p>
          <w:p w14:paraId="480D7008"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1 tensiómetro incorporado provisto de manga y pera de insuflación.</w:t>
            </w:r>
          </w:p>
          <w:p w14:paraId="468FAD3C"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1 </w:t>
            </w:r>
            <w:proofErr w:type="gramStart"/>
            <w:r w:rsidRPr="00C70941">
              <w:rPr>
                <w:rFonts w:cs="Arial"/>
                <w:sz w:val="22"/>
                <w:szCs w:val="22"/>
                <w:lang w:val="es-SV"/>
              </w:rPr>
              <w:t>Compresor</w:t>
            </w:r>
            <w:proofErr w:type="gramEnd"/>
            <w:r w:rsidRPr="00C70941">
              <w:rPr>
                <w:rFonts w:cs="Arial"/>
                <w:sz w:val="22"/>
                <w:szCs w:val="22"/>
                <w:lang w:val="es-SV"/>
              </w:rPr>
              <w:t xml:space="preserve"> de aire medico compatible con máquina de anestesia y resonancia magnética de 1.5 T.</w:t>
            </w:r>
          </w:p>
          <w:p w14:paraId="10F5C34C"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Mangueras necesarias para conexión de maquina de anestesia y compresor de aire médico. </w:t>
            </w:r>
          </w:p>
          <w:p w14:paraId="3F51EEAF"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DESFIBRILADOR EXTERNO COMPATIBLE CON RM DE 1.5T</w:t>
            </w:r>
            <w:r w:rsidRPr="00C70941">
              <w:rPr>
                <w:rFonts w:cs="Arial"/>
                <w:sz w:val="22"/>
                <w:szCs w:val="22"/>
                <w:lang w:val="es-SV"/>
              </w:rPr>
              <w:t xml:space="preserve"> con características:</w:t>
            </w:r>
          </w:p>
          <w:p w14:paraId="453E92A1"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Desfibrilador completo para la atención de paro cardiorrespiratorio.</w:t>
            </w:r>
          </w:p>
          <w:p w14:paraId="0C8C094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Aplicación de choque: Por medio de electrodos adhesivos multifuncionales o paletas de desfibrilación.</w:t>
            </w:r>
          </w:p>
          <w:p w14:paraId="734C93A6"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270 Joules o mayor en onda bifásica</w:t>
            </w:r>
          </w:p>
          <w:p w14:paraId="5BC9439C"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Modos de funcionamiento: Desfibrilación manual, cardioversión sincronizada, estimulación no invasiva y Monitorización de ECG y constantes vitales.</w:t>
            </w:r>
          </w:p>
          <w:p w14:paraId="53339EB3"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Pantalla de 8 pulgadas (212 mm) mínimo en diagonal; con resolución de 640 x 480 en color, LCD retroiluminado.</w:t>
            </w:r>
          </w:p>
          <w:p w14:paraId="7E5C097F"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Con impresor térmico para registro de ECG, velocidad: 12.5; 25 o 50 mm/s con precisión de ±5% y tamaño del papel: 50-100 mm (ancho) x 30 m (longitud máxima).</w:t>
            </w:r>
          </w:p>
          <w:p w14:paraId="2BE5507D"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Con interruptor de función de imagen congelada</w:t>
            </w:r>
          </w:p>
          <w:p w14:paraId="174D8EEC"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Con sistema de alarmas audibles y visibles, ajustables.</w:t>
            </w:r>
          </w:p>
          <w:p w14:paraId="1570C077"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Con auto chequeo</w:t>
            </w:r>
          </w:p>
          <w:p w14:paraId="219448B5"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Módulo DEA: instrucciones por voz, indicaciones visuales, instrucciones de RCP, en idioma castellano, tecnología PMS (Prevención de Muerte Súbita).</w:t>
            </w:r>
          </w:p>
          <w:p w14:paraId="50B6196D"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Deberá contener los indicadores siguientes:</w:t>
            </w:r>
          </w:p>
          <w:p w14:paraId="74FA43FC"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Control de selección de energía</w:t>
            </w:r>
          </w:p>
          <w:p w14:paraId="400F0F23"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Indicador de carga</w:t>
            </w:r>
          </w:p>
          <w:p w14:paraId="1CC47D78"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Control de carga / descarga de la batería</w:t>
            </w:r>
          </w:p>
          <w:p w14:paraId="390E3092"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Indicador de sincronización</w:t>
            </w:r>
          </w:p>
          <w:p w14:paraId="706A31EB"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Electrodo suelto: identificado y mostrado con alarma de bajo nivel.</w:t>
            </w:r>
          </w:p>
          <w:p w14:paraId="3509FF41"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lang w:val="es-SV"/>
              </w:rPr>
            </w:pPr>
            <w:r w:rsidRPr="00C70941">
              <w:rPr>
                <w:rFonts w:cs="Arial"/>
                <w:sz w:val="22"/>
                <w:szCs w:val="22"/>
                <w:lang w:val="es-SV"/>
              </w:rPr>
              <w:t>Duración: Batería con carga plena al menos 3.5 horas en el modo monitor, sin impresora o un mínimo de 140 choques en 360 Joules o un mínimo de 200 choques en 200 Joules</w:t>
            </w:r>
          </w:p>
          <w:p w14:paraId="5B923641"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Peso no mayor a 20 libras</w:t>
            </w:r>
          </w:p>
          <w:p w14:paraId="13384D0F"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t>Modo monitor:</w:t>
            </w:r>
          </w:p>
          <w:p w14:paraId="71F0EC12"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Presentación de ECG con cable de 5 vías, Derivaciones I, II, III, AVR, AVL, AVF y derivación C adquirido simultáneamente, Duración del rango de detección QRS: 40 a 120 ms.</w:t>
            </w:r>
          </w:p>
          <w:p w14:paraId="429D7483"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Medición del ritmo cardíaco, rango de 20 a 300 lpm (latidos por minuto), velocidad de barrido: 12.5; 25 y 50 mm/s, Sensibilidad: 5, 10, 15, 20, 30 y 40 mm/mV, Aislamiento del paciente a prueba de desfibrilación, ECG: Tipo CF.</w:t>
            </w:r>
          </w:p>
          <w:p w14:paraId="2D8B96BD"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Saturación de oxígeno en un rango entre 50 y 100 %, Rango del Pulso: 20 a 300 BPM.</w:t>
            </w:r>
          </w:p>
          <w:p w14:paraId="5F229FA2"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Presión arterial no invasiva: sistólica: 30 a 255 mmHg, diastólica: 15 a 220 mmHg, media: 20 a 235 mmHg, precisión: ± 5 mmHg</w:t>
            </w:r>
          </w:p>
          <w:p w14:paraId="4E52F4EC"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Temperatura en un rango entre 20 ° a 45 ° C (76,6 ° a 113,4 ° F) con resolución de 0,1 ° C.</w:t>
            </w:r>
          </w:p>
          <w:p w14:paraId="5F8AF13A" w14:textId="77777777" w:rsidR="005F168D" w:rsidRPr="00C70941" w:rsidRDefault="005F168D" w:rsidP="00D2565E">
            <w:pPr>
              <w:pStyle w:val="Prrafodelista"/>
              <w:widowControl w:val="0"/>
              <w:numPr>
                <w:ilvl w:val="1"/>
                <w:numId w:val="172"/>
              </w:numPr>
              <w:tabs>
                <w:tab w:val="left" w:pos="1167"/>
              </w:tabs>
              <w:suppressAutoHyphens/>
              <w:ind w:left="1167" w:hanging="807"/>
              <w:jc w:val="both"/>
              <w:rPr>
                <w:rFonts w:cs="Arial"/>
                <w:sz w:val="22"/>
                <w:szCs w:val="22"/>
              </w:rPr>
            </w:pPr>
            <w:r w:rsidRPr="00C70941">
              <w:rPr>
                <w:rFonts w:cs="Arial"/>
                <w:sz w:val="22"/>
                <w:szCs w:val="22"/>
              </w:rPr>
              <w:lastRenderedPageBreak/>
              <w:t xml:space="preserve">Accesorios: </w:t>
            </w:r>
          </w:p>
          <w:p w14:paraId="705522B2"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Cinco (5) juego de paletas externas (autoclavable) para adulto.</w:t>
            </w:r>
          </w:p>
          <w:p w14:paraId="0D2104B2"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Cinco (5) juego de cable de paciente para monitoreo de ECG</w:t>
            </w:r>
          </w:p>
          <w:p w14:paraId="46BDE838"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Doce (12) tubos de gel electro conductiva</w:t>
            </w:r>
          </w:p>
          <w:p w14:paraId="7E829816"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Un Mil (1000) electrodos descartables para ECG</w:t>
            </w:r>
          </w:p>
          <w:p w14:paraId="73118BD6"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rPr>
            </w:pPr>
            <w:r w:rsidRPr="00C70941">
              <w:rPr>
                <w:rFonts w:cs="Arial"/>
                <w:sz w:val="22"/>
                <w:szCs w:val="22"/>
              </w:rPr>
              <w:t>Doce (12) rollos de papel térmico</w:t>
            </w:r>
          </w:p>
          <w:p w14:paraId="032E76B9"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Dos (2) Resucitador para ventilación manual de pacientes, para uso de aire ambiente y atmósfera enriquecida de oxígeno en concentración hasta 95%, con su mascarilla y válvula a prueba de golpes, con válvula de alivio y presión, con válvula de seguridad para evitar la sobrepresión, incluir 25 bolsas de reservorio tipo: adulto, con volumen aproximado del reservorio de aire: 1500 ml</w:t>
            </w:r>
          </w:p>
          <w:p w14:paraId="288D52ED" w14:textId="77777777" w:rsidR="005F168D" w:rsidRPr="00C70941" w:rsidRDefault="005F168D" w:rsidP="00D2565E">
            <w:pPr>
              <w:pStyle w:val="Prrafodelista"/>
              <w:widowControl w:val="0"/>
              <w:numPr>
                <w:ilvl w:val="2"/>
                <w:numId w:val="172"/>
              </w:numPr>
              <w:tabs>
                <w:tab w:val="left" w:pos="841"/>
                <w:tab w:val="left" w:pos="1876"/>
              </w:tabs>
              <w:suppressAutoHyphens/>
              <w:ind w:left="1734" w:hanging="1014"/>
              <w:jc w:val="both"/>
              <w:rPr>
                <w:rFonts w:cs="Arial"/>
                <w:sz w:val="22"/>
                <w:szCs w:val="22"/>
                <w:lang w:val="es-SV"/>
              </w:rPr>
            </w:pPr>
            <w:r w:rsidRPr="00C70941">
              <w:rPr>
                <w:rFonts w:cs="Arial"/>
                <w:sz w:val="22"/>
                <w:szCs w:val="22"/>
                <w:lang w:val="es-SV"/>
              </w:rPr>
              <w:t xml:space="preserve">Un (1) Carro o mesilla de soporte para desfibrilador compatible con RM de 1.5T. </w:t>
            </w:r>
          </w:p>
          <w:p w14:paraId="50B31F06"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DOS (2) ATRILES</w:t>
            </w:r>
            <w:r w:rsidRPr="00C70941">
              <w:rPr>
                <w:rFonts w:cs="Arial"/>
                <w:sz w:val="22"/>
                <w:szCs w:val="22"/>
                <w:lang w:val="es-SV"/>
              </w:rPr>
              <w:t xml:space="preserve"> para colocación de soluciones intravenosas, compatibles con RM de 1.5T. </w:t>
            </w:r>
          </w:p>
          <w:p w14:paraId="02B9FA42"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CUATRO (4) SILLAS ERGONÓMICAS</w:t>
            </w:r>
            <w:r w:rsidRPr="00C70941">
              <w:rPr>
                <w:rFonts w:cs="Arial"/>
                <w:sz w:val="22"/>
                <w:szCs w:val="22"/>
                <w:lang w:val="es-SV"/>
              </w:rPr>
              <w:t xml:space="preserve"> </w:t>
            </w:r>
            <w:r w:rsidRPr="00C70941">
              <w:rPr>
                <w:rFonts w:cs="Arial"/>
                <w:b/>
                <w:sz w:val="22"/>
                <w:szCs w:val="22"/>
                <w:lang w:val="es-SV"/>
              </w:rPr>
              <w:t>SECRETARIALES</w:t>
            </w:r>
            <w:r w:rsidRPr="00C70941">
              <w:rPr>
                <w:rFonts w:cs="Arial"/>
                <w:sz w:val="22"/>
                <w:szCs w:val="22"/>
                <w:lang w:val="es-SV"/>
              </w:rPr>
              <w:t xml:space="preserve"> para operador. </w:t>
            </w:r>
          </w:p>
          <w:p w14:paraId="33C2579F"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UN (1) DETECTOR DE METALES TIPO MARCO DE PUERTA</w:t>
            </w:r>
            <w:r w:rsidRPr="00C70941">
              <w:rPr>
                <w:rFonts w:cs="Arial"/>
                <w:sz w:val="22"/>
                <w:szCs w:val="22"/>
                <w:lang w:val="es-SV"/>
              </w:rPr>
              <w:t xml:space="preserve"> con ancho proporcional al tamaño de las sillas de rueda. </w:t>
            </w:r>
          </w:p>
          <w:p w14:paraId="41A8379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 xml:space="preserve">UN (1) DETECTOR DE METALES DE MANO </w:t>
            </w:r>
            <w:r w:rsidRPr="00C70941">
              <w:rPr>
                <w:rFonts w:cs="Arial"/>
                <w:sz w:val="22"/>
                <w:szCs w:val="22"/>
                <w:lang w:val="es-SV"/>
              </w:rPr>
              <w:t>para revisión de pacientes y acompañantes, recargable, con señal audible y vibrador, peso de menos de 1 Kg, sintonización automática, incluye soporte de cincho, cargador de baterías a 120VCA, 60 Hz, 1 fase.</w:t>
            </w:r>
          </w:p>
          <w:p w14:paraId="6D69A1FA"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 xml:space="preserve">MUEBLE ARMARIO TIPO ANAQUEL PREFERENTEMENTE TIPO FIJO </w:t>
            </w:r>
            <w:r w:rsidRPr="00C70941">
              <w:rPr>
                <w:rFonts w:cs="Arial"/>
                <w:sz w:val="22"/>
                <w:szCs w:val="22"/>
                <w:lang w:val="es-SV"/>
              </w:rPr>
              <w:t xml:space="preserve">para guardar todas las antenas dentro de la sala del magneto compatible con RM de 1.5T, en el que se puedan almacenar todas las antenas en compartimientos individuales. </w:t>
            </w:r>
          </w:p>
          <w:p w14:paraId="0877D2E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SISTEMA DE SONIDO Y VIDEO</w:t>
            </w:r>
            <w:r w:rsidRPr="00C70941">
              <w:rPr>
                <w:rFonts w:cs="Arial"/>
                <w:sz w:val="22"/>
                <w:szCs w:val="22"/>
                <w:lang w:val="es-SV"/>
              </w:rPr>
              <w:t xml:space="preserve"> para relajación del paciente durante los estudios de RM, con sus accesorios, apropiado para instalaciones de RM de 1.5 T. </w:t>
            </w:r>
          </w:p>
          <w:p w14:paraId="77E2D516"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AMBIENTACIÓN DE TECHO</w:t>
            </w:r>
            <w:r w:rsidRPr="00C70941">
              <w:rPr>
                <w:rFonts w:cs="Arial"/>
                <w:sz w:val="22"/>
                <w:szCs w:val="22"/>
                <w:lang w:val="es-SV"/>
              </w:rPr>
              <w:t xml:space="preserve"> de Resonancia magnética para disminuir ansiedad en los niños </w:t>
            </w:r>
          </w:p>
          <w:p w14:paraId="54159FC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ACCESORIOS PARA REALIZAR FMRI</w:t>
            </w:r>
            <w:r w:rsidRPr="00C70941">
              <w:rPr>
                <w:rFonts w:cs="Arial"/>
                <w:sz w:val="22"/>
                <w:szCs w:val="22"/>
                <w:lang w:val="es-SV"/>
              </w:rPr>
              <w:t xml:space="preserve"> incluyendo paradigmas cognitivos y motores (Lentes, Sistema para proyección de imágenes, audífonos, micrófonos y cualquier otro aditamento requerido para el buen funcionamiento del equipo) </w:t>
            </w:r>
          </w:p>
          <w:p w14:paraId="5C9F9FFC"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2 CAMILLAS ANTIMAGNÉTICA</w:t>
            </w:r>
            <w:r w:rsidRPr="00C70941">
              <w:rPr>
                <w:rFonts w:cs="Arial"/>
                <w:sz w:val="22"/>
                <w:szCs w:val="22"/>
                <w:lang w:val="es-SV"/>
              </w:rPr>
              <w:t xml:space="preserve"> compatible con RM 1.5 T. </w:t>
            </w:r>
          </w:p>
          <w:p w14:paraId="72C968B3"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PROGRAMA DE ANTI-VIRUS</w:t>
            </w:r>
            <w:r w:rsidRPr="00C70941">
              <w:rPr>
                <w:rFonts w:cs="Arial"/>
                <w:sz w:val="22"/>
                <w:szCs w:val="22"/>
                <w:lang w:val="es-SV"/>
              </w:rPr>
              <w:t xml:space="preserve"> con licencia renovable cada vez que se venza, durante la vida útil del equipo. </w:t>
            </w:r>
          </w:p>
          <w:p w14:paraId="33C29948"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LICENCIAS DE TODOS LOS PROGRAMAS</w:t>
            </w:r>
            <w:r w:rsidRPr="00C70941">
              <w:rPr>
                <w:rFonts w:cs="Arial"/>
                <w:sz w:val="22"/>
                <w:szCs w:val="22"/>
                <w:lang w:val="es-SV"/>
              </w:rPr>
              <w:t xml:space="preserve"> del sistema, sin fecha de expiración.</w:t>
            </w:r>
          </w:p>
          <w:p w14:paraId="4B7F3B8B"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sz w:val="22"/>
                <w:szCs w:val="22"/>
                <w:lang w:val="es-SV"/>
              </w:rPr>
            </w:pPr>
            <w:r w:rsidRPr="00C70941">
              <w:rPr>
                <w:rFonts w:cs="Arial"/>
                <w:b/>
                <w:sz w:val="22"/>
                <w:szCs w:val="22"/>
                <w:lang w:val="es-SV"/>
              </w:rPr>
              <w:t>TODOS LOS PROGRAMAS INSTALADOS</w:t>
            </w:r>
            <w:r w:rsidRPr="00C70941">
              <w:rPr>
                <w:rFonts w:cs="Arial"/>
                <w:sz w:val="22"/>
                <w:szCs w:val="22"/>
                <w:lang w:val="es-SV"/>
              </w:rPr>
              <w:t xml:space="preserve"> por defecto deben tener un respaldo físico en forma de disco compacto o cualquier otro dispositivo similar sin perjuicio de las actualizaciones periódicas producto de los avances de la tecnología. </w:t>
            </w:r>
          </w:p>
          <w:p w14:paraId="6B1C1BE9"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b/>
                <w:sz w:val="22"/>
                <w:szCs w:val="22"/>
                <w:lang w:val="es-SV"/>
              </w:rPr>
            </w:pPr>
            <w:r w:rsidRPr="00C70941">
              <w:rPr>
                <w:rFonts w:cs="Arial"/>
                <w:b/>
                <w:sz w:val="22"/>
                <w:szCs w:val="22"/>
                <w:lang w:val="es-SV"/>
              </w:rPr>
              <w:t xml:space="preserve">LETREROS Y SEÑALIZACIÓN DE ALERTA DENTRO Y FUERA DE LA SALA. </w:t>
            </w:r>
          </w:p>
          <w:p w14:paraId="3067A05F" w14:textId="77777777" w:rsidR="005F168D" w:rsidRPr="00C70941" w:rsidRDefault="005F168D" w:rsidP="00D2565E">
            <w:pPr>
              <w:pStyle w:val="Prrafodelista"/>
              <w:widowControl w:val="0"/>
              <w:numPr>
                <w:ilvl w:val="0"/>
                <w:numId w:val="172"/>
              </w:numPr>
              <w:tabs>
                <w:tab w:val="left" w:pos="739"/>
                <w:tab w:val="left" w:pos="1029"/>
              </w:tabs>
              <w:suppressAutoHyphens/>
              <w:jc w:val="both"/>
              <w:rPr>
                <w:rFonts w:cs="Arial"/>
                <w:b/>
                <w:sz w:val="22"/>
                <w:szCs w:val="22"/>
                <w:lang w:val="es-SV"/>
              </w:rPr>
            </w:pPr>
            <w:r w:rsidRPr="00C70941">
              <w:rPr>
                <w:rFonts w:cs="Arial"/>
                <w:b/>
                <w:sz w:val="22"/>
                <w:szCs w:val="22"/>
                <w:lang w:val="es-SV"/>
              </w:rPr>
              <w:t>GRABADOR DE DVD/CD EXTERNO:</w:t>
            </w:r>
          </w:p>
          <w:p w14:paraId="1280378D"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 xml:space="preserve">Permita grabar en CD y DVD imágenes diagnósticas en formato DICOM. </w:t>
            </w:r>
          </w:p>
          <w:p w14:paraId="5BDFEA4C"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 xml:space="preserve">Grabación directamente desde la modalidad en el área de trabajo. </w:t>
            </w:r>
          </w:p>
          <w:p w14:paraId="382C49CA"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Recepción de imágenes vía DICOM STORAGE o QUERY RETRIEVE.</w:t>
            </w:r>
          </w:p>
          <w:p w14:paraId="16179E9B"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Las imágenes grabadas deben de poder ser visualizadas en cualquier computador en formato DICOM sin necesidad de instalación especializada.</w:t>
            </w:r>
          </w:p>
          <w:p w14:paraId="232C5A15"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Debe contar con menú de preselección de las imágenes a exportar.</w:t>
            </w:r>
          </w:p>
          <w:p w14:paraId="77888CD3"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 xml:space="preserve">Exportación de imágenes en formato DICOM o DICOM DIR </w:t>
            </w:r>
          </w:p>
          <w:p w14:paraId="4C8F7981" w14:textId="77777777" w:rsidR="005F168D" w:rsidRPr="00C70941" w:rsidRDefault="005F168D" w:rsidP="00D2565E">
            <w:pPr>
              <w:pStyle w:val="Prrafodelista"/>
              <w:widowControl w:val="0"/>
              <w:numPr>
                <w:ilvl w:val="2"/>
                <w:numId w:val="172"/>
              </w:numPr>
              <w:tabs>
                <w:tab w:val="left" w:pos="841"/>
                <w:tab w:val="left" w:pos="1595"/>
              </w:tabs>
              <w:suppressAutoHyphens/>
              <w:ind w:left="1595" w:hanging="875"/>
              <w:jc w:val="both"/>
              <w:rPr>
                <w:rFonts w:cs="Arial"/>
                <w:sz w:val="22"/>
                <w:szCs w:val="22"/>
                <w:lang w:val="es-SV"/>
              </w:rPr>
            </w:pPr>
            <w:r w:rsidRPr="00C70941">
              <w:rPr>
                <w:rFonts w:cs="Arial"/>
                <w:sz w:val="22"/>
                <w:szCs w:val="22"/>
                <w:lang w:val="es-SV"/>
              </w:rPr>
              <w:t xml:space="preserve">Capacidad de grabar múltiples estudios del mismo paciente y/o varios pacientes. </w:t>
            </w:r>
          </w:p>
          <w:p w14:paraId="373537A2" w14:textId="77777777" w:rsidR="005F168D" w:rsidRPr="00C70941" w:rsidRDefault="005F168D" w:rsidP="00D2565E">
            <w:pPr>
              <w:pStyle w:val="Prrafodelista"/>
              <w:widowControl w:val="0"/>
              <w:numPr>
                <w:ilvl w:val="0"/>
                <w:numId w:val="172"/>
              </w:numPr>
              <w:tabs>
                <w:tab w:val="left" w:pos="1029"/>
              </w:tabs>
              <w:suppressAutoHyphens/>
              <w:jc w:val="both"/>
              <w:rPr>
                <w:rStyle w:val="fontstyle01"/>
                <w:rFonts w:eastAsia="Droid Sans"/>
                <w:sz w:val="22"/>
                <w:szCs w:val="22"/>
                <w:lang w:val="es-SV"/>
              </w:rPr>
            </w:pPr>
            <w:r w:rsidRPr="00C70941">
              <w:rPr>
                <w:rStyle w:val="fontstyle01"/>
                <w:rFonts w:eastAsia="Droid Sans"/>
                <w:b/>
                <w:sz w:val="22"/>
                <w:szCs w:val="22"/>
                <w:lang w:val="es-SV"/>
              </w:rPr>
              <w:t>UN (1) UPS DE DOBLE CONVERSIÓN Y EN LÍNEA</w:t>
            </w:r>
            <w:r w:rsidRPr="00C70941">
              <w:rPr>
                <w:rStyle w:val="fontstyle01"/>
                <w:rFonts w:eastAsia="Droid Sans"/>
                <w:sz w:val="22"/>
                <w:szCs w:val="22"/>
                <w:lang w:val="es-SV"/>
              </w:rPr>
              <w:t xml:space="preserve"> para protección de todo el sistema de la Resonancia magnética incluyendo consola del operador, consola de trabajo, magneto y chiller con tiempo de autonomía de 10 minutos para garantizar la seguridad de los equipos durante las interrupciones imprevistas de energía. </w:t>
            </w:r>
          </w:p>
          <w:p w14:paraId="0FA41FAA" w14:textId="77777777" w:rsidR="005F168D" w:rsidRPr="00C70941" w:rsidRDefault="005F168D" w:rsidP="00D2565E">
            <w:pPr>
              <w:pStyle w:val="Prrafodelista"/>
              <w:widowControl w:val="0"/>
              <w:numPr>
                <w:ilvl w:val="0"/>
                <w:numId w:val="172"/>
              </w:numPr>
              <w:tabs>
                <w:tab w:val="left" w:pos="739"/>
                <w:tab w:val="left" w:pos="1029"/>
              </w:tabs>
              <w:suppressAutoHyphens/>
              <w:jc w:val="both"/>
              <w:rPr>
                <w:rStyle w:val="fontstyle01"/>
                <w:rFonts w:eastAsia="Droid Sans"/>
                <w:b/>
                <w:sz w:val="22"/>
                <w:szCs w:val="22"/>
                <w:lang w:val="es-SV"/>
              </w:rPr>
            </w:pPr>
            <w:r w:rsidRPr="00C70941">
              <w:rPr>
                <w:rStyle w:val="fontstyle01"/>
                <w:rFonts w:eastAsia="Droid Sans"/>
                <w:b/>
                <w:sz w:val="22"/>
                <w:szCs w:val="22"/>
                <w:lang w:val="es-SV"/>
              </w:rPr>
              <w:t>PLANTA ELÉCTRICA PARA TODA LA CARGA</w:t>
            </w:r>
            <w:r w:rsidRPr="00C70941">
              <w:rPr>
                <w:rStyle w:val="fontstyle01"/>
                <w:rFonts w:eastAsia="Droid Sans"/>
                <w:sz w:val="22"/>
                <w:szCs w:val="22"/>
                <w:lang w:val="es-SV"/>
              </w:rPr>
              <w:t xml:space="preserve"> incluyendo los demás equipamientos </w:t>
            </w:r>
            <w:r w:rsidRPr="00C70941">
              <w:rPr>
                <w:rStyle w:val="fontstyle01"/>
                <w:rFonts w:eastAsia="Droid Sans"/>
                <w:sz w:val="22"/>
                <w:szCs w:val="22"/>
                <w:lang w:val="es-SV"/>
              </w:rPr>
              <w:lastRenderedPageBreak/>
              <w:t xml:space="preserve">incluyendo chiller. </w:t>
            </w:r>
          </w:p>
          <w:p w14:paraId="265F801F" w14:textId="77777777" w:rsidR="005F168D" w:rsidRPr="00C70941" w:rsidRDefault="005F168D" w:rsidP="00D2565E">
            <w:pPr>
              <w:pStyle w:val="Prrafodelista"/>
              <w:widowControl w:val="0"/>
              <w:numPr>
                <w:ilvl w:val="0"/>
                <w:numId w:val="172"/>
              </w:numPr>
              <w:tabs>
                <w:tab w:val="left" w:pos="1029"/>
              </w:tabs>
              <w:suppressAutoHyphens/>
              <w:jc w:val="both"/>
              <w:rPr>
                <w:rStyle w:val="fontstyle01"/>
                <w:rFonts w:eastAsia="Droid Sans"/>
                <w:b/>
                <w:sz w:val="22"/>
                <w:szCs w:val="22"/>
                <w:lang w:val="es-SV"/>
              </w:rPr>
            </w:pPr>
            <w:r w:rsidRPr="00C70941">
              <w:rPr>
                <w:rStyle w:val="fontstyle01"/>
                <w:rFonts w:eastAsia="Droid Sans"/>
                <w:b/>
                <w:sz w:val="22"/>
                <w:szCs w:val="22"/>
                <w:lang w:val="es-SV"/>
              </w:rPr>
              <w:t>SUBESTACIÓN ELÉCTRICA</w:t>
            </w:r>
            <w:r w:rsidRPr="00C70941">
              <w:rPr>
                <w:rStyle w:val="fontstyle01"/>
                <w:rFonts w:eastAsia="Droid Sans"/>
                <w:sz w:val="22"/>
                <w:szCs w:val="22"/>
                <w:lang w:val="es-SV"/>
              </w:rPr>
              <w:t xml:space="preserve">, para </w:t>
            </w:r>
            <w:r w:rsidRPr="00C70941">
              <w:rPr>
                <w:rStyle w:val="fontstyle01"/>
                <w:rFonts w:eastAsia="Droid Sans"/>
                <w:b/>
                <w:sz w:val="22"/>
                <w:szCs w:val="22"/>
                <w:lang w:val="es-SV"/>
              </w:rPr>
              <w:t>toda la carga</w:t>
            </w:r>
            <w:r w:rsidRPr="00C70941">
              <w:rPr>
                <w:rStyle w:val="fontstyle01"/>
                <w:rFonts w:eastAsia="Droid Sans"/>
                <w:sz w:val="22"/>
                <w:szCs w:val="22"/>
                <w:lang w:val="es-SV"/>
              </w:rPr>
              <w:t xml:space="preserve"> incluyendo los demás equipamientos.</w:t>
            </w:r>
          </w:p>
          <w:p w14:paraId="38C2E40D" w14:textId="77777777" w:rsidR="005F168D" w:rsidRPr="00C70941" w:rsidRDefault="005F168D" w:rsidP="00D2565E">
            <w:pPr>
              <w:pStyle w:val="Prrafodelista"/>
              <w:widowControl w:val="0"/>
              <w:numPr>
                <w:ilvl w:val="0"/>
                <w:numId w:val="172"/>
              </w:numPr>
              <w:tabs>
                <w:tab w:val="left" w:pos="1029"/>
              </w:tabs>
              <w:suppressAutoHyphens/>
              <w:jc w:val="both"/>
              <w:rPr>
                <w:rStyle w:val="fontstyle01"/>
                <w:rFonts w:eastAsia="Droid Sans"/>
                <w:b/>
                <w:sz w:val="22"/>
                <w:szCs w:val="22"/>
                <w:lang w:val="es-SV"/>
              </w:rPr>
            </w:pPr>
            <w:r w:rsidRPr="00C70941">
              <w:rPr>
                <w:rStyle w:val="fontstyle01"/>
                <w:rFonts w:eastAsia="Droid Sans"/>
                <w:b/>
                <w:sz w:val="22"/>
                <w:szCs w:val="22"/>
                <w:lang w:val="es-SV"/>
              </w:rPr>
              <w:t>E</w:t>
            </w:r>
            <w:r w:rsidRPr="00C70941">
              <w:rPr>
                <w:rStyle w:val="fontstyle01"/>
                <w:rFonts w:eastAsia="Droid Sans"/>
                <w:b/>
                <w:lang w:val="es-SV"/>
              </w:rPr>
              <w:t xml:space="preserve">QUIPO DE AIRE ACONDICIONADO, </w:t>
            </w:r>
            <w:r w:rsidRPr="00C70941">
              <w:rPr>
                <w:rStyle w:val="fontstyle01"/>
                <w:rFonts w:eastAsia="Droid Sans"/>
                <w:lang w:val="es-SV"/>
              </w:rPr>
              <w:t>para todos los ambientes de equipamiento, tanto de la resonancia magnética como de los demás equipos listados en la tabla 1.</w:t>
            </w:r>
          </w:p>
        </w:tc>
        <w:tc>
          <w:tcPr>
            <w:tcW w:w="850" w:type="dxa"/>
          </w:tcPr>
          <w:p w14:paraId="27B3A8CE" w14:textId="77777777" w:rsidR="005F168D" w:rsidRPr="005F168D" w:rsidRDefault="005F168D" w:rsidP="005F168D">
            <w:pPr>
              <w:pStyle w:val="Prrafodelista"/>
              <w:tabs>
                <w:tab w:val="left" w:pos="603"/>
                <w:tab w:val="left" w:pos="709"/>
              </w:tabs>
              <w:ind w:left="0"/>
              <w:rPr>
                <w:rStyle w:val="fontstyle01"/>
                <w:rFonts w:eastAsia="Droid Sans"/>
                <w:sz w:val="22"/>
                <w:szCs w:val="22"/>
                <w:lang w:val="es-SV"/>
              </w:rPr>
            </w:pPr>
          </w:p>
        </w:tc>
      </w:tr>
      <w:tr w:rsidR="005F168D" w:rsidRPr="00742284" w14:paraId="02B0DEDB" w14:textId="77777777" w:rsidTr="004D7249">
        <w:trPr>
          <w:jc w:val="center"/>
        </w:trPr>
        <w:tc>
          <w:tcPr>
            <w:tcW w:w="8926" w:type="dxa"/>
            <w:gridSpan w:val="2"/>
            <w:vAlign w:val="center"/>
          </w:tcPr>
          <w:p w14:paraId="1D196DE9" w14:textId="77777777" w:rsidR="005F168D" w:rsidRPr="00C70941" w:rsidRDefault="005F168D" w:rsidP="005F168D">
            <w:pPr>
              <w:pStyle w:val="Prrafodelista"/>
              <w:tabs>
                <w:tab w:val="left" w:pos="603"/>
                <w:tab w:val="left" w:pos="709"/>
              </w:tabs>
              <w:ind w:left="0"/>
              <w:rPr>
                <w:rStyle w:val="fontstyle01"/>
                <w:rFonts w:eastAsia="Droid Sans"/>
                <w:sz w:val="22"/>
                <w:szCs w:val="22"/>
                <w:lang w:val="es-SV"/>
              </w:rPr>
            </w:pPr>
            <w:r w:rsidRPr="00C70941">
              <w:rPr>
                <w:rFonts w:cs="Arial"/>
                <w:b/>
                <w:sz w:val="22"/>
                <w:szCs w:val="22"/>
                <w:lang w:val="es-SV"/>
              </w:rPr>
              <w:lastRenderedPageBreak/>
              <w:t>CONDICIONES Y CARACTERÍSTICAS ELÉCTRICAS, MECÁNICAS Y DE INSTALACIÓN</w:t>
            </w:r>
          </w:p>
        </w:tc>
        <w:tc>
          <w:tcPr>
            <w:tcW w:w="850" w:type="dxa"/>
          </w:tcPr>
          <w:p w14:paraId="739A54B7" w14:textId="77777777" w:rsidR="005F168D" w:rsidRPr="005F168D" w:rsidRDefault="005F168D" w:rsidP="005F168D">
            <w:pPr>
              <w:widowControl w:val="0"/>
              <w:tabs>
                <w:tab w:val="left" w:pos="603"/>
                <w:tab w:val="left" w:pos="709"/>
              </w:tabs>
              <w:suppressAutoHyphens/>
              <w:jc w:val="both"/>
              <w:rPr>
                <w:rFonts w:ascii="Bembo Std" w:eastAsia="Calibri" w:hAnsi="Bembo Std" w:cs="Arial"/>
                <w:sz w:val="22"/>
                <w:szCs w:val="22"/>
                <w:lang w:val="es-SV"/>
              </w:rPr>
            </w:pPr>
          </w:p>
        </w:tc>
      </w:tr>
      <w:tr w:rsidR="005F168D" w:rsidRPr="00742284" w14:paraId="3635C540" w14:textId="77777777" w:rsidTr="004D7249">
        <w:trPr>
          <w:jc w:val="center"/>
        </w:trPr>
        <w:tc>
          <w:tcPr>
            <w:tcW w:w="8926" w:type="dxa"/>
            <w:gridSpan w:val="2"/>
            <w:vAlign w:val="center"/>
          </w:tcPr>
          <w:p w14:paraId="56621A19" w14:textId="77777777" w:rsidR="005F168D" w:rsidRPr="008A26BE" w:rsidRDefault="005F168D" w:rsidP="00D2565E">
            <w:pPr>
              <w:pStyle w:val="Prrafodelista"/>
              <w:widowControl w:val="0"/>
              <w:numPr>
                <w:ilvl w:val="0"/>
                <w:numId w:val="172"/>
              </w:numPr>
              <w:tabs>
                <w:tab w:val="left" w:pos="603"/>
                <w:tab w:val="left" w:pos="709"/>
                <w:tab w:val="left" w:pos="739"/>
              </w:tabs>
              <w:suppressAutoHyphens/>
              <w:jc w:val="both"/>
              <w:rPr>
                <w:rStyle w:val="fontstyle01"/>
                <w:rFonts w:eastAsia="Droid Sans"/>
                <w:sz w:val="22"/>
                <w:szCs w:val="22"/>
              </w:rPr>
            </w:pPr>
            <w:r w:rsidRPr="005F168D">
              <w:rPr>
                <w:rStyle w:val="fontstyle01"/>
                <w:rFonts w:eastAsia="Droid Sans"/>
                <w:sz w:val="22"/>
                <w:szCs w:val="22"/>
                <w:lang w:val="es-SV"/>
              </w:rPr>
              <w:t xml:space="preserve">Considerar lo necesario en el apartado de </w:t>
            </w:r>
            <w:r w:rsidRPr="005F168D">
              <w:rPr>
                <w:sz w:val="22"/>
                <w:szCs w:val="22"/>
                <w:lang w:val="es-SV"/>
              </w:rPr>
              <w:t xml:space="preserve">OBRAS DE ADECUACIÓN, PREINSTALACIÓN, INSTALACIÓN Y PUESTA EN FUNCIONAMIENTO DE LOS EQUIPOS. </w:t>
            </w:r>
            <w:r w:rsidRPr="008A26BE">
              <w:rPr>
                <w:sz w:val="22"/>
                <w:szCs w:val="22"/>
              </w:rPr>
              <w:t>Anexo 2.</w:t>
            </w:r>
          </w:p>
          <w:p w14:paraId="0C90272D" w14:textId="77777777" w:rsidR="005F168D" w:rsidRPr="005F168D" w:rsidRDefault="005F168D" w:rsidP="00D2565E">
            <w:pPr>
              <w:pStyle w:val="Prrafodelista"/>
              <w:widowControl w:val="0"/>
              <w:numPr>
                <w:ilvl w:val="0"/>
                <w:numId w:val="172"/>
              </w:numPr>
              <w:tabs>
                <w:tab w:val="left" w:pos="603"/>
                <w:tab w:val="left" w:pos="709"/>
                <w:tab w:val="left" w:pos="739"/>
              </w:tabs>
              <w:suppressAutoHyphens/>
              <w:jc w:val="both"/>
              <w:rPr>
                <w:rStyle w:val="fontstyle01"/>
                <w:rFonts w:eastAsia="Droid Sans"/>
                <w:sz w:val="22"/>
                <w:szCs w:val="22"/>
                <w:lang w:val="es-SV"/>
              </w:rPr>
            </w:pPr>
            <w:r w:rsidRPr="005F168D">
              <w:rPr>
                <w:rStyle w:val="fontstyle01"/>
                <w:rFonts w:eastAsia="Droid Sans"/>
                <w:sz w:val="22"/>
                <w:szCs w:val="22"/>
                <w:lang w:val="es-SV"/>
              </w:rPr>
              <w:t>Realizará todo lo necesario para dejar los equipos funcionando a satisfacción del administrador de contrato.</w:t>
            </w:r>
          </w:p>
        </w:tc>
        <w:tc>
          <w:tcPr>
            <w:tcW w:w="850" w:type="dxa"/>
          </w:tcPr>
          <w:p w14:paraId="113B97A8" w14:textId="77777777" w:rsidR="005F168D" w:rsidRPr="005F168D" w:rsidRDefault="005F168D" w:rsidP="005F168D">
            <w:pPr>
              <w:widowControl w:val="0"/>
              <w:tabs>
                <w:tab w:val="left" w:pos="603"/>
                <w:tab w:val="left" w:pos="709"/>
              </w:tabs>
              <w:suppressAutoHyphens/>
              <w:jc w:val="both"/>
              <w:rPr>
                <w:rFonts w:ascii="Bembo Std" w:eastAsia="Calibri" w:hAnsi="Bembo Std" w:cs="Arial"/>
                <w:sz w:val="22"/>
                <w:szCs w:val="22"/>
                <w:lang w:val="es-SV"/>
              </w:rPr>
            </w:pPr>
          </w:p>
        </w:tc>
      </w:tr>
    </w:tbl>
    <w:p w14:paraId="47DCEB16" w14:textId="77777777" w:rsidR="005F168D" w:rsidRPr="005F168D" w:rsidRDefault="005F168D" w:rsidP="005F168D">
      <w:pPr>
        <w:jc w:val="both"/>
        <w:rPr>
          <w:rFonts w:ascii="Bembo Std" w:hAnsi="Bembo Std"/>
          <w:lang w:val="es-SV"/>
        </w:rPr>
      </w:pPr>
    </w:p>
    <w:p w14:paraId="013385BC" w14:textId="77777777" w:rsidR="005F168D" w:rsidRPr="005F168D" w:rsidRDefault="005F168D" w:rsidP="005F168D">
      <w:pPr>
        <w:rPr>
          <w:rFonts w:ascii="Bembo Std" w:hAnsi="Bembo Std"/>
          <w:lang w:val="es-SV"/>
        </w:rPr>
      </w:pPr>
      <w:r w:rsidRPr="005F168D">
        <w:rPr>
          <w:rFonts w:ascii="Bembo Std" w:hAnsi="Bembo Std"/>
          <w:lang w:val="es-SV"/>
        </w:rPr>
        <w:br w:type="page"/>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5" w:type="dxa"/>
          <w:right w:w="70" w:type="dxa"/>
        </w:tblCellMar>
        <w:tblLook w:val="0000" w:firstRow="0" w:lastRow="0" w:firstColumn="0" w:lastColumn="0" w:noHBand="0" w:noVBand="0"/>
      </w:tblPr>
      <w:tblGrid>
        <w:gridCol w:w="786"/>
        <w:gridCol w:w="1273"/>
        <w:gridCol w:w="1273"/>
        <w:gridCol w:w="4982"/>
        <w:gridCol w:w="1467"/>
      </w:tblGrid>
      <w:tr w:rsidR="005F168D" w:rsidRPr="008A26BE" w14:paraId="2AED7E69" w14:textId="77777777" w:rsidTr="004D7249">
        <w:trPr>
          <w:trHeight w:val="567"/>
          <w:jc w:val="center"/>
        </w:trPr>
        <w:tc>
          <w:tcPr>
            <w:tcW w:w="790" w:type="dxa"/>
            <w:shd w:val="clear" w:color="auto" w:fill="FFFFFF"/>
            <w:tcMar>
              <w:left w:w="65" w:type="dxa"/>
            </w:tcMar>
            <w:vAlign w:val="center"/>
          </w:tcPr>
          <w:p w14:paraId="309E2F80" w14:textId="77777777" w:rsidR="005F168D" w:rsidRPr="008A26BE" w:rsidRDefault="005F168D" w:rsidP="005F168D">
            <w:pPr>
              <w:snapToGrid w:val="0"/>
              <w:contextualSpacing/>
              <w:jc w:val="center"/>
              <w:rPr>
                <w:rFonts w:ascii="Bembo Std" w:eastAsia="Arial Unicode MS" w:hAnsi="Bembo Std" w:cs="Arial"/>
                <w:b/>
                <w:lang w:eastAsia="zh-CN" w:bidi="hi-IN"/>
              </w:rPr>
            </w:pPr>
            <w:r w:rsidRPr="005F168D">
              <w:rPr>
                <w:rFonts w:ascii="Bembo Std" w:hAnsi="Bembo Std" w:cs="Arial"/>
                <w:b/>
                <w:u w:val="single"/>
                <w:lang w:val="es-SV"/>
              </w:rPr>
              <w:lastRenderedPageBreak/>
              <w:br w:type="page"/>
            </w:r>
            <w:r>
              <w:rPr>
                <w:rFonts w:ascii="Bembo Std" w:hAnsi="Bembo Std" w:cs="Arial"/>
                <w:b/>
                <w:u w:val="single"/>
              </w:rPr>
              <w:t xml:space="preserve">LOTE </w:t>
            </w:r>
          </w:p>
        </w:tc>
        <w:tc>
          <w:tcPr>
            <w:tcW w:w="1181" w:type="dxa"/>
            <w:shd w:val="clear" w:color="auto" w:fill="FFFFFF"/>
            <w:tcMar>
              <w:left w:w="65" w:type="dxa"/>
            </w:tcMar>
            <w:vAlign w:val="center"/>
          </w:tcPr>
          <w:p w14:paraId="3F910FCD"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3B1809B2"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MINSAL</w:t>
            </w:r>
          </w:p>
        </w:tc>
        <w:tc>
          <w:tcPr>
            <w:tcW w:w="1174" w:type="dxa"/>
            <w:shd w:val="clear" w:color="auto" w:fill="FFFFFF"/>
            <w:tcMar>
              <w:left w:w="65" w:type="dxa"/>
            </w:tcMar>
            <w:vAlign w:val="center"/>
          </w:tcPr>
          <w:p w14:paraId="2438C822"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31628B5B"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ONU</w:t>
            </w:r>
          </w:p>
        </w:tc>
        <w:tc>
          <w:tcPr>
            <w:tcW w:w="5160" w:type="dxa"/>
            <w:shd w:val="clear" w:color="auto" w:fill="FFFFFF"/>
            <w:tcMar>
              <w:left w:w="65" w:type="dxa"/>
            </w:tcMar>
            <w:vAlign w:val="center"/>
          </w:tcPr>
          <w:p w14:paraId="2C88F515"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NOMBRE</w:t>
            </w:r>
          </w:p>
        </w:tc>
        <w:tc>
          <w:tcPr>
            <w:tcW w:w="1476" w:type="dxa"/>
            <w:shd w:val="clear" w:color="auto" w:fill="FFFFFF"/>
            <w:tcMar>
              <w:left w:w="65" w:type="dxa"/>
            </w:tcMar>
            <w:vAlign w:val="center"/>
          </w:tcPr>
          <w:p w14:paraId="1D2EE3FF" w14:textId="77777777" w:rsidR="005F168D" w:rsidRPr="008A26BE" w:rsidRDefault="005F168D" w:rsidP="005F168D">
            <w:pPr>
              <w:keepNext/>
              <w:widowControl w:val="0"/>
              <w:tabs>
                <w:tab w:val="left" w:pos="928"/>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CANTIDAD</w:t>
            </w:r>
          </w:p>
        </w:tc>
      </w:tr>
      <w:tr w:rsidR="005F168D" w:rsidRPr="008A26BE" w14:paraId="48AB9078" w14:textId="77777777" w:rsidTr="004D7249">
        <w:trPr>
          <w:trHeight w:val="332"/>
          <w:jc w:val="center"/>
        </w:trPr>
        <w:tc>
          <w:tcPr>
            <w:tcW w:w="790" w:type="dxa"/>
            <w:shd w:val="clear" w:color="auto" w:fill="FFFFFF"/>
            <w:tcMar>
              <w:left w:w="65" w:type="dxa"/>
            </w:tcMar>
            <w:vAlign w:val="center"/>
          </w:tcPr>
          <w:p w14:paraId="741754A3" w14:textId="77777777" w:rsidR="005F168D" w:rsidRPr="008A26BE" w:rsidRDefault="005F168D" w:rsidP="005F168D">
            <w:pPr>
              <w:widowControl w:val="0"/>
              <w:tabs>
                <w:tab w:val="left" w:pos="709"/>
              </w:tabs>
              <w:suppressAutoHyphens/>
              <w:contextualSpacing/>
              <w:jc w:val="center"/>
              <w:rPr>
                <w:rFonts w:ascii="Bembo Std" w:eastAsia="Arial Unicode MS" w:hAnsi="Bembo Std" w:cs="Arial"/>
                <w:b/>
                <w:lang w:eastAsia="zh-CN" w:bidi="hi-IN"/>
              </w:rPr>
            </w:pPr>
            <w:r>
              <w:rPr>
                <w:rFonts w:ascii="Bembo Std" w:eastAsia="Arial Unicode MS" w:hAnsi="Bembo Std" w:cs="Arial"/>
                <w:b/>
                <w:lang w:eastAsia="zh-CN" w:bidi="hi-IN"/>
              </w:rPr>
              <w:t>1</w:t>
            </w:r>
          </w:p>
        </w:tc>
        <w:tc>
          <w:tcPr>
            <w:tcW w:w="1181" w:type="dxa"/>
            <w:shd w:val="clear" w:color="auto" w:fill="FFFFFF"/>
            <w:tcMar>
              <w:left w:w="65" w:type="dxa"/>
            </w:tcMar>
            <w:vAlign w:val="center"/>
          </w:tcPr>
          <w:p w14:paraId="3E16F0E5"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60501500</w:t>
            </w:r>
          </w:p>
        </w:tc>
        <w:tc>
          <w:tcPr>
            <w:tcW w:w="1174" w:type="dxa"/>
            <w:shd w:val="clear" w:color="auto" w:fill="FFFFFF"/>
            <w:tcMar>
              <w:left w:w="65" w:type="dxa"/>
            </w:tcMar>
            <w:vAlign w:val="center"/>
          </w:tcPr>
          <w:p w14:paraId="11244874"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42200000</w:t>
            </w:r>
          </w:p>
        </w:tc>
        <w:tc>
          <w:tcPr>
            <w:tcW w:w="5160" w:type="dxa"/>
            <w:shd w:val="clear" w:color="auto" w:fill="FFFFFF"/>
            <w:tcMar>
              <w:left w:w="65" w:type="dxa"/>
            </w:tcMar>
            <w:vAlign w:val="center"/>
          </w:tcPr>
          <w:p w14:paraId="37FC33A7" w14:textId="77777777" w:rsidR="005F168D" w:rsidRPr="008A26BE" w:rsidRDefault="005F168D" w:rsidP="005F168D">
            <w:pPr>
              <w:snapToGrid w:val="0"/>
              <w:jc w:val="center"/>
              <w:rPr>
                <w:rFonts w:ascii="Bembo Std" w:hAnsi="Bembo Std" w:cs="Arial"/>
                <w:b/>
              </w:rPr>
            </w:pPr>
            <w:r>
              <w:rPr>
                <w:rFonts w:ascii="Bembo Std" w:hAnsi="Bembo Std" w:cs="Arial"/>
                <w:b/>
              </w:rPr>
              <w:t xml:space="preserve">ITEM 2: </w:t>
            </w:r>
            <w:r w:rsidRPr="008A26BE">
              <w:rPr>
                <w:rFonts w:ascii="Bembo Std" w:hAnsi="Bembo Std" w:cs="Arial"/>
                <w:b/>
              </w:rPr>
              <w:t>TOMÓGRAFO COMPUTARIZADO MULTICORTE</w:t>
            </w:r>
          </w:p>
        </w:tc>
        <w:tc>
          <w:tcPr>
            <w:tcW w:w="1476" w:type="dxa"/>
            <w:shd w:val="clear" w:color="auto" w:fill="FFFFFF"/>
            <w:tcMar>
              <w:left w:w="65" w:type="dxa"/>
            </w:tcMar>
            <w:vAlign w:val="center"/>
          </w:tcPr>
          <w:p w14:paraId="61565945" w14:textId="77777777" w:rsidR="005F168D" w:rsidRPr="008A26BE" w:rsidRDefault="005F168D" w:rsidP="005F168D">
            <w:pPr>
              <w:snapToGrid w:val="0"/>
              <w:jc w:val="center"/>
              <w:rPr>
                <w:rFonts w:ascii="Bembo Std" w:eastAsia="Calibri" w:hAnsi="Bembo Std" w:cs="Arial"/>
                <w:kern w:val="2"/>
              </w:rPr>
            </w:pPr>
            <w:r w:rsidRPr="008A26BE">
              <w:rPr>
                <w:rFonts w:ascii="Bembo Std" w:eastAsia="Calibri" w:hAnsi="Bembo Std" w:cs="Arial"/>
                <w:b/>
                <w:kern w:val="2"/>
              </w:rPr>
              <w:t>1</w:t>
            </w:r>
          </w:p>
        </w:tc>
      </w:tr>
    </w:tbl>
    <w:p w14:paraId="78D234B7" w14:textId="77777777" w:rsidR="005F168D" w:rsidRPr="008A26BE" w:rsidRDefault="005F168D" w:rsidP="005F168D">
      <w:pPr>
        <w:jc w:val="both"/>
        <w:rPr>
          <w:rFonts w:ascii="Bembo Std" w:hAnsi="Bembo Std"/>
        </w:rPr>
      </w:pPr>
    </w:p>
    <w:tbl>
      <w:tblPr>
        <w:tblStyle w:val="Tablaconcuadrcula"/>
        <w:tblW w:w="9776" w:type="dxa"/>
        <w:jc w:val="center"/>
        <w:tblLook w:val="04A0" w:firstRow="1" w:lastRow="0" w:firstColumn="1" w:lastColumn="0" w:noHBand="0" w:noVBand="1"/>
      </w:tblPr>
      <w:tblGrid>
        <w:gridCol w:w="1838"/>
        <w:gridCol w:w="7088"/>
        <w:gridCol w:w="850"/>
      </w:tblGrid>
      <w:tr w:rsidR="005F168D" w:rsidRPr="008A26BE" w14:paraId="430CFA60" w14:textId="77777777" w:rsidTr="004D7249">
        <w:trPr>
          <w:jc w:val="center"/>
        </w:trPr>
        <w:tc>
          <w:tcPr>
            <w:tcW w:w="1838" w:type="dxa"/>
            <w:vAlign w:val="center"/>
          </w:tcPr>
          <w:p w14:paraId="333D4A9D" w14:textId="77777777" w:rsidR="005F168D" w:rsidRPr="008A26BE" w:rsidRDefault="005F168D" w:rsidP="005F168D">
            <w:pPr>
              <w:ind w:right="-107"/>
              <w:jc w:val="both"/>
              <w:rPr>
                <w:rFonts w:ascii="Bembo Std" w:hAnsi="Bembo Std" w:cs="Arial"/>
                <w:b/>
                <w:sz w:val="22"/>
                <w:szCs w:val="22"/>
              </w:rPr>
            </w:pPr>
            <w:r w:rsidRPr="008A26BE">
              <w:rPr>
                <w:rFonts w:ascii="Bembo Std" w:hAnsi="Bembo Std" w:cs="Arial"/>
                <w:b/>
                <w:sz w:val="22"/>
                <w:szCs w:val="22"/>
              </w:rPr>
              <w:t>Tipo de equipo</w:t>
            </w:r>
          </w:p>
        </w:tc>
        <w:tc>
          <w:tcPr>
            <w:tcW w:w="7088" w:type="dxa"/>
            <w:tcBorders>
              <w:bottom w:val="single" w:sz="4" w:space="0" w:color="auto"/>
            </w:tcBorders>
            <w:vAlign w:val="center"/>
          </w:tcPr>
          <w:p w14:paraId="516445DF" w14:textId="77777777" w:rsidR="005F168D" w:rsidRPr="008A26BE" w:rsidRDefault="005F168D" w:rsidP="005F168D">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ESPECIALIZADO</w:t>
            </w:r>
          </w:p>
        </w:tc>
        <w:tc>
          <w:tcPr>
            <w:tcW w:w="850" w:type="dxa"/>
          </w:tcPr>
          <w:p w14:paraId="0ED957E1" w14:textId="77777777" w:rsidR="005F168D" w:rsidRPr="008A26BE" w:rsidRDefault="005F168D" w:rsidP="005F168D">
            <w:pPr>
              <w:widowControl w:val="0"/>
              <w:tabs>
                <w:tab w:val="left" w:pos="603"/>
                <w:tab w:val="left" w:pos="709"/>
              </w:tabs>
              <w:suppressAutoHyphens/>
              <w:ind w:left="267" w:hanging="267"/>
              <w:jc w:val="both"/>
              <w:rPr>
                <w:rFonts w:ascii="Bembo Std" w:hAnsi="Bembo Std" w:cs="Arial"/>
                <w:b/>
                <w:sz w:val="22"/>
                <w:szCs w:val="22"/>
              </w:rPr>
            </w:pPr>
            <w:r w:rsidRPr="008A26BE">
              <w:rPr>
                <w:rFonts w:ascii="Bembo Std" w:hAnsi="Bembo Std" w:cs="Arial"/>
                <w:b/>
                <w:sz w:val="22"/>
                <w:szCs w:val="22"/>
              </w:rPr>
              <w:t>REF.</w:t>
            </w:r>
          </w:p>
        </w:tc>
      </w:tr>
      <w:tr w:rsidR="005F168D" w:rsidRPr="008A26BE" w14:paraId="7C84D2A2" w14:textId="77777777" w:rsidTr="004D7249">
        <w:trPr>
          <w:jc w:val="center"/>
        </w:trPr>
        <w:tc>
          <w:tcPr>
            <w:tcW w:w="8926" w:type="dxa"/>
            <w:gridSpan w:val="2"/>
            <w:vAlign w:val="center"/>
          </w:tcPr>
          <w:p w14:paraId="63EE1215" w14:textId="77777777" w:rsidR="005F168D" w:rsidRPr="008A26BE" w:rsidRDefault="005F168D" w:rsidP="005F168D">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DESCRIPCIÓN Y CARACTERÍSTICAS TÉCNICAS</w:t>
            </w:r>
          </w:p>
        </w:tc>
        <w:tc>
          <w:tcPr>
            <w:tcW w:w="850" w:type="dxa"/>
          </w:tcPr>
          <w:p w14:paraId="3F38AE55" w14:textId="77777777" w:rsidR="005F168D" w:rsidRPr="008A26BE" w:rsidRDefault="005F168D" w:rsidP="005F168D">
            <w:pPr>
              <w:widowControl w:val="0"/>
              <w:tabs>
                <w:tab w:val="left" w:pos="603"/>
                <w:tab w:val="left" w:pos="709"/>
              </w:tabs>
              <w:suppressAutoHyphens/>
              <w:ind w:left="267" w:hanging="267"/>
              <w:jc w:val="both"/>
              <w:rPr>
                <w:rFonts w:ascii="Bembo Std" w:hAnsi="Bembo Std" w:cs="Arial"/>
                <w:b/>
                <w:sz w:val="22"/>
                <w:szCs w:val="22"/>
              </w:rPr>
            </w:pPr>
          </w:p>
        </w:tc>
      </w:tr>
      <w:tr w:rsidR="005F168D" w:rsidRPr="00742284" w14:paraId="3FB1F7F3" w14:textId="77777777" w:rsidTr="004D7249">
        <w:trPr>
          <w:jc w:val="center"/>
        </w:trPr>
        <w:tc>
          <w:tcPr>
            <w:tcW w:w="8926" w:type="dxa"/>
            <w:gridSpan w:val="2"/>
            <w:vAlign w:val="center"/>
          </w:tcPr>
          <w:p w14:paraId="0E91964D"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rPr>
            </w:pPr>
            <w:r w:rsidRPr="008A26BE">
              <w:rPr>
                <w:rFonts w:cs="Arial"/>
                <w:b/>
                <w:sz w:val="22"/>
                <w:szCs w:val="22"/>
              </w:rPr>
              <w:t>GANTRY:</w:t>
            </w:r>
          </w:p>
          <w:p w14:paraId="023FCEC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Número de cortes reales adquiridos por rotación: 128 cortes. </w:t>
            </w:r>
          </w:p>
          <w:p w14:paraId="64EC9B1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Numero de cortes reconstruidos: 256 o mayor. </w:t>
            </w:r>
          </w:p>
          <w:p w14:paraId="640658F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Tamaño de apertura del gantry de </w:t>
            </w:r>
            <w:r w:rsidRPr="005F168D">
              <w:rPr>
                <w:rFonts w:cs="Arial"/>
                <w:sz w:val="22"/>
                <w:szCs w:val="22"/>
                <w:shd w:val="clear" w:color="auto" w:fill="FFFFFF" w:themeFill="background1"/>
                <w:lang w:val="es-SV"/>
              </w:rPr>
              <w:t>70 cm</w:t>
            </w:r>
            <w:r w:rsidRPr="005F168D">
              <w:rPr>
                <w:rFonts w:cs="Arial"/>
                <w:sz w:val="22"/>
                <w:szCs w:val="22"/>
                <w:lang w:val="es-SV"/>
              </w:rPr>
              <w:t xml:space="preserve"> o más. </w:t>
            </w:r>
          </w:p>
          <w:p w14:paraId="628FA82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Cobertura del eje z por rotación: </w:t>
            </w:r>
            <w:r w:rsidR="004D7249">
              <w:rPr>
                <w:rFonts w:cs="Arial"/>
                <w:sz w:val="22"/>
                <w:szCs w:val="22"/>
                <w:lang w:val="es-SV"/>
              </w:rPr>
              <w:t>40 mm</w:t>
            </w:r>
            <w:r w:rsidRPr="005F168D">
              <w:rPr>
                <w:rFonts w:cs="Arial"/>
                <w:sz w:val="22"/>
                <w:szCs w:val="22"/>
                <w:lang w:val="es-SV"/>
              </w:rPr>
              <w:t xml:space="preserve"> o mayor.</w:t>
            </w:r>
          </w:p>
          <w:p w14:paraId="3C33221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Factor de pitch mínimo de 0.5 o menor hasta 1.7 o mayor en rotación completa, ajustable de manera continua.</w:t>
            </w:r>
          </w:p>
          <w:p w14:paraId="10AF5CC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Resolución temporal: 145 ms o menor para rotación completa.</w:t>
            </w:r>
          </w:p>
          <w:p w14:paraId="32869C94"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Inclinación del </w:t>
            </w:r>
            <w:r w:rsidRPr="005F168D">
              <w:rPr>
                <w:rFonts w:cs="Arial"/>
                <w:sz w:val="22"/>
                <w:szCs w:val="22"/>
                <w:shd w:val="clear" w:color="auto" w:fill="FFFFFF" w:themeFill="background1"/>
                <w:lang w:val="es-SV"/>
              </w:rPr>
              <w:t>gantry de</w:t>
            </w:r>
            <w:r w:rsidRPr="005F168D">
              <w:rPr>
                <w:rFonts w:cs="Arial"/>
                <w:sz w:val="22"/>
                <w:szCs w:val="22"/>
                <w:lang w:val="es-SV"/>
              </w:rPr>
              <w:t xml:space="preserve"> -30 grados a +30 grados o mayor </w:t>
            </w:r>
          </w:p>
          <w:p w14:paraId="71319747"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Tiempos de escaneo, rotación completa de 360 </w:t>
            </w:r>
            <w:r w:rsidRPr="005F168D">
              <w:rPr>
                <w:rFonts w:cs="Arial"/>
                <w:sz w:val="22"/>
                <w:szCs w:val="22"/>
                <w:shd w:val="clear" w:color="auto" w:fill="FFFFFF" w:themeFill="background1"/>
                <w:lang w:val="es-SV"/>
              </w:rPr>
              <w:t>grados en 0.40</w:t>
            </w:r>
            <w:r w:rsidRPr="005F168D">
              <w:rPr>
                <w:rFonts w:cs="Arial"/>
                <w:sz w:val="22"/>
                <w:szCs w:val="22"/>
                <w:lang w:val="es-SV"/>
              </w:rPr>
              <w:t xml:space="preserve"> s o menos. </w:t>
            </w:r>
          </w:p>
          <w:p w14:paraId="168583DE"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Tiempo de escaneo continuo en espiral: 97 segundos o más. </w:t>
            </w:r>
          </w:p>
          <w:p w14:paraId="1B20A5E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Longitud de escaneo continuo en espiral: 160 cm o más. </w:t>
            </w:r>
          </w:p>
          <w:p w14:paraId="4E8968FB"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Campo de visión de escaneo mínimo: 25 cm o menos.</w:t>
            </w:r>
          </w:p>
          <w:p w14:paraId="088D4BC4"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Campo de visión de escaneo máximo: 50 cm o más. </w:t>
            </w:r>
          </w:p>
          <w:p w14:paraId="2FA044DE"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Grosor del corte para el escaneo simultáneo de 128 cortes: 0.625 mm o menor. </w:t>
            </w:r>
          </w:p>
          <w:p w14:paraId="327EC80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Capacidad de inclinar el gantry desde la consola del operador y desde ambos lados del gantry. </w:t>
            </w:r>
          </w:p>
          <w:p w14:paraId="44CB693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Luces de alineamiento láser </w:t>
            </w:r>
            <w:r w:rsidRPr="005F168D">
              <w:rPr>
                <w:rFonts w:cs="Arial"/>
                <w:sz w:val="22"/>
                <w:szCs w:val="22"/>
                <w:shd w:val="clear" w:color="auto" w:fill="FFFFFF" w:themeFill="background1"/>
                <w:lang w:val="es-SV"/>
              </w:rPr>
              <w:t>en tres ejes.</w:t>
            </w:r>
            <w:r w:rsidRPr="005F168D">
              <w:rPr>
                <w:rFonts w:cs="Arial"/>
                <w:sz w:val="22"/>
                <w:szCs w:val="22"/>
                <w:lang w:val="es-SV"/>
              </w:rPr>
              <w:t xml:space="preserve"> </w:t>
            </w:r>
          </w:p>
          <w:p w14:paraId="4A8F3153"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Intercomunicador entre paciente-operador, capaz de grabar, con micrófono incluido en consola de operador.</w:t>
            </w:r>
          </w:p>
          <w:p w14:paraId="726423A7"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rPr>
            </w:pPr>
            <w:r w:rsidRPr="008A26BE">
              <w:rPr>
                <w:rFonts w:cs="Arial"/>
                <w:b/>
                <w:sz w:val="22"/>
                <w:szCs w:val="22"/>
              </w:rPr>
              <w:t>MESA DEL PACIENTE:</w:t>
            </w:r>
          </w:p>
          <w:p w14:paraId="06B8AA1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Control en el gantry y en la consola del operador.</w:t>
            </w:r>
          </w:p>
          <w:p w14:paraId="756207E6"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Altura variable. </w:t>
            </w:r>
          </w:p>
          <w:p w14:paraId="4CD5F0B3"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Altura mínima de la mesa de 52 cm o menos. </w:t>
            </w:r>
          </w:p>
          <w:p w14:paraId="467FDD77"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Rango escaneable </w:t>
            </w:r>
            <w:r w:rsidRPr="005F168D">
              <w:rPr>
                <w:rFonts w:cs="Arial"/>
                <w:sz w:val="22"/>
                <w:szCs w:val="22"/>
                <w:shd w:val="clear" w:color="auto" w:fill="FFFFFF" w:themeFill="background1"/>
                <w:lang w:val="es-SV"/>
              </w:rPr>
              <w:t>de 200 cm</w:t>
            </w:r>
            <w:r w:rsidRPr="005F168D">
              <w:rPr>
                <w:rFonts w:cs="Arial"/>
                <w:sz w:val="22"/>
                <w:szCs w:val="22"/>
                <w:lang w:val="es-SV"/>
              </w:rPr>
              <w:t xml:space="preserve"> o más. </w:t>
            </w:r>
          </w:p>
          <w:p w14:paraId="32600149"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Con exactitud </w:t>
            </w:r>
            <w:r w:rsidRPr="008A26BE">
              <w:rPr>
                <w:rFonts w:cs="Arial"/>
                <w:sz w:val="22"/>
                <w:szCs w:val="22"/>
                <w:shd w:val="clear" w:color="auto" w:fill="FFFFFF" w:themeFill="background1"/>
              </w:rPr>
              <w:t>de ± 0.25 mm</w:t>
            </w:r>
            <w:r w:rsidRPr="008A26BE">
              <w:rPr>
                <w:rFonts w:cs="Arial"/>
                <w:sz w:val="22"/>
                <w:szCs w:val="22"/>
              </w:rPr>
              <w:t xml:space="preserve"> </w:t>
            </w:r>
          </w:p>
          <w:p w14:paraId="281E2C4E"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Capacidad de carga: 290 kg o más. </w:t>
            </w:r>
          </w:p>
          <w:p w14:paraId="28967D8F"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rPr>
            </w:pPr>
            <w:r w:rsidRPr="008A26BE">
              <w:rPr>
                <w:rFonts w:cs="Arial"/>
                <w:b/>
                <w:sz w:val="22"/>
                <w:szCs w:val="22"/>
              </w:rPr>
              <w:t xml:space="preserve">TUBO DE RAYOS X: </w:t>
            </w:r>
          </w:p>
          <w:p w14:paraId="305BACE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Capacidad de almacenamiento de calor de 7.0 MHU o más </w:t>
            </w:r>
          </w:p>
          <w:p w14:paraId="48048DC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Tasa de disipación de calor del ánodo de 1,500 kHU por minuto o más.</w:t>
            </w:r>
          </w:p>
          <w:p w14:paraId="71BFFB2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Enfriado por aire o por líquido.</w:t>
            </w:r>
          </w:p>
          <w:p w14:paraId="6D133500"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rPr>
            </w:pPr>
            <w:r w:rsidRPr="008A26BE">
              <w:rPr>
                <w:rFonts w:cs="Arial"/>
                <w:b/>
                <w:sz w:val="22"/>
                <w:szCs w:val="22"/>
              </w:rPr>
              <w:t xml:space="preserve">GENERADOR DE RAYOS X: </w:t>
            </w:r>
          </w:p>
          <w:p w14:paraId="14E52A6D" w14:textId="77777777" w:rsidR="005F168D" w:rsidRPr="005F168D" w:rsidRDefault="005F168D" w:rsidP="00D2565E">
            <w:pPr>
              <w:pStyle w:val="Prrafodelista"/>
              <w:widowControl w:val="0"/>
              <w:numPr>
                <w:ilvl w:val="1"/>
                <w:numId w:val="169"/>
              </w:numPr>
              <w:shd w:val="clear" w:color="auto" w:fill="FFFFFF" w:themeFill="background1"/>
              <w:tabs>
                <w:tab w:val="left" w:pos="742"/>
              </w:tabs>
              <w:suppressAutoHyphens/>
              <w:ind w:left="742" w:hanging="567"/>
              <w:jc w:val="both"/>
              <w:rPr>
                <w:rFonts w:cs="Arial"/>
                <w:bCs/>
                <w:sz w:val="22"/>
                <w:szCs w:val="22"/>
                <w:lang w:val="es-SV"/>
              </w:rPr>
            </w:pPr>
            <w:r w:rsidRPr="005F168D">
              <w:rPr>
                <w:rFonts w:cs="Arial"/>
                <w:sz w:val="22"/>
                <w:szCs w:val="22"/>
                <w:lang w:val="es-SV"/>
              </w:rPr>
              <w:t xml:space="preserve">Potencia de </w:t>
            </w:r>
            <w:r w:rsidRPr="005F168D">
              <w:rPr>
                <w:rFonts w:cs="Arial"/>
                <w:sz w:val="22"/>
                <w:szCs w:val="22"/>
                <w:shd w:val="clear" w:color="auto" w:fill="FFFFFF" w:themeFill="background1"/>
                <w:lang w:val="es-SV"/>
              </w:rPr>
              <w:t xml:space="preserve">80 </w:t>
            </w:r>
            <w:r w:rsidRPr="005F168D">
              <w:rPr>
                <w:rFonts w:cs="Arial"/>
                <w:sz w:val="22"/>
                <w:szCs w:val="22"/>
                <w:lang w:val="es-SV"/>
              </w:rPr>
              <w:t xml:space="preserve">kW o mayor. </w:t>
            </w:r>
          </w:p>
          <w:p w14:paraId="369960F4" w14:textId="77777777" w:rsidR="005F168D" w:rsidRPr="005F168D" w:rsidRDefault="005F168D" w:rsidP="00D2565E">
            <w:pPr>
              <w:pStyle w:val="Prrafodelista"/>
              <w:widowControl w:val="0"/>
              <w:numPr>
                <w:ilvl w:val="1"/>
                <w:numId w:val="169"/>
              </w:numPr>
              <w:shd w:val="clear" w:color="auto" w:fill="FFFFFF" w:themeFill="background1"/>
              <w:tabs>
                <w:tab w:val="left" w:pos="742"/>
              </w:tabs>
              <w:suppressAutoHyphens/>
              <w:ind w:left="742" w:hanging="567"/>
              <w:jc w:val="both"/>
              <w:rPr>
                <w:rFonts w:cs="Arial"/>
                <w:bCs/>
                <w:sz w:val="22"/>
                <w:szCs w:val="22"/>
                <w:lang w:val="es-SV"/>
              </w:rPr>
            </w:pPr>
            <w:r w:rsidRPr="005F168D">
              <w:rPr>
                <w:rFonts w:cs="Arial"/>
                <w:sz w:val="22"/>
                <w:szCs w:val="22"/>
                <w:lang w:val="es-SV"/>
              </w:rPr>
              <w:t xml:space="preserve">Salida de voltaje mínimo de </w:t>
            </w:r>
            <w:r w:rsidRPr="005F168D">
              <w:rPr>
                <w:rFonts w:cs="Arial"/>
                <w:sz w:val="22"/>
                <w:szCs w:val="22"/>
                <w:shd w:val="clear" w:color="auto" w:fill="FFFFFF" w:themeFill="background1"/>
                <w:lang w:val="es-SV"/>
              </w:rPr>
              <w:t xml:space="preserve">80 </w:t>
            </w:r>
            <w:r w:rsidRPr="005F168D">
              <w:rPr>
                <w:sz w:val="22"/>
                <w:szCs w:val="22"/>
                <w:shd w:val="clear" w:color="auto" w:fill="FFFFFF" w:themeFill="background1"/>
                <w:lang w:val="es-SV"/>
              </w:rPr>
              <w:t>KVP</w:t>
            </w:r>
            <w:r w:rsidRPr="005F168D">
              <w:rPr>
                <w:rFonts w:cs="Arial"/>
                <w:sz w:val="22"/>
                <w:szCs w:val="22"/>
                <w:lang w:val="es-SV"/>
              </w:rPr>
              <w:t xml:space="preserve"> o menos. </w:t>
            </w:r>
          </w:p>
          <w:p w14:paraId="352943D0" w14:textId="77777777" w:rsidR="005F168D" w:rsidRPr="005F168D" w:rsidRDefault="005F168D" w:rsidP="00D2565E">
            <w:pPr>
              <w:pStyle w:val="Prrafodelista"/>
              <w:widowControl w:val="0"/>
              <w:numPr>
                <w:ilvl w:val="1"/>
                <w:numId w:val="169"/>
              </w:numPr>
              <w:shd w:val="clear" w:color="auto" w:fill="FFFFFF" w:themeFill="background1"/>
              <w:tabs>
                <w:tab w:val="left" w:pos="742"/>
              </w:tabs>
              <w:suppressAutoHyphens/>
              <w:ind w:left="742" w:hanging="567"/>
              <w:jc w:val="both"/>
              <w:rPr>
                <w:rFonts w:cs="Arial"/>
                <w:bCs/>
                <w:sz w:val="22"/>
                <w:szCs w:val="22"/>
                <w:lang w:val="es-SV"/>
              </w:rPr>
            </w:pPr>
            <w:r w:rsidRPr="005F168D">
              <w:rPr>
                <w:rFonts w:cs="Arial"/>
                <w:sz w:val="22"/>
                <w:szCs w:val="22"/>
                <w:lang w:val="es-SV"/>
              </w:rPr>
              <w:t xml:space="preserve">Salida de voltaje máxima </w:t>
            </w:r>
            <w:r w:rsidRPr="005F168D">
              <w:rPr>
                <w:rFonts w:cs="Arial"/>
                <w:sz w:val="22"/>
                <w:szCs w:val="22"/>
                <w:shd w:val="clear" w:color="auto" w:fill="FFFFFF" w:themeFill="background1"/>
                <w:lang w:val="es-SV"/>
              </w:rPr>
              <w:t>de 140 KVP</w:t>
            </w:r>
            <w:r w:rsidRPr="005F168D">
              <w:rPr>
                <w:rFonts w:cs="Arial"/>
                <w:sz w:val="22"/>
                <w:szCs w:val="22"/>
                <w:lang w:val="es-SV"/>
              </w:rPr>
              <w:t xml:space="preserve"> o más. </w:t>
            </w:r>
          </w:p>
          <w:p w14:paraId="0B1B4DDE" w14:textId="77777777" w:rsidR="005F168D" w:rsidRPr="005F168D" w:rsidRDefault="005F168D" w:rsidP="00D2565E">
            <w:pPr>
              <w:pStyle w:val="Prrafodelista"/>
              <w:widowControl w:val="0"/>
              <w:numPr>
                <w:ilvl w:val="1"/>
                <w:numId w:val="169"/>
              </w:numPr>
              <w:shd w:val="clear" w:color="auto" w:fill="FFFFFF" w:themeFill="background1"/>
              <w:tabs>
                <w:tab w:val="left" w:pos="742"/>
              </w:tabs>
              <w:suppressAutoHyphens/>
              <w:ind w:left="742" w:hanging="567"/>
              <w:jc w:val="both"/>
              <w:rPr>
                <w:rFonts w:cs="Arial"/>
                <w:bCs/>
                <w:sz w:val="22"/>
                <w:szCs w:val="22"/>
                <w:lang w:val="es-SV"/>
              </w:rPr>
            </w:pPr>
            <w:r w:rsidRPr="005F168D">
              <w:rPr>
                <w:rFonts w:cs="Arial"/>
                <w:sz w:val="22"/>
                <w:szCs w:val="22"/>
                <w:lang w:val="es-SV"/>
              </w:rPr>
              <w:t xml:space="preserve">Corriente máxima del tubo de </w:t>
            </w:r>
            <w:r w:rsidRPr="005F168D">
              <w:rPr>
                <w:rFonts w:cs="Arial"/>
                <w:sz w:val="22"/>
                <w:szCs w:val="22"/>
                <w:shd w:val="clear" w:color="auto" w:fill="FFFFFF" w:themeFill="background1"/>
                <w:lang w:val="es-SV"/>
              </w:rPr>
              <w:t>600 mA</w:t>
            </w:r>
            <w:r w:rsidRPr="005F168D">
              <w:rPr>
                <w:rFonts w:cs="Arial"/>
                <w:sz w:val="22"/>
                <w:szCs w:val="22"/>
                <w:lang w:val="es-SV"/>
              </w:rPr>
              <w:t xml:space="preserve"> o mayor. </w:t>
            </w:r>
          </w:p>
          <w:p w14:paraId="3187062E"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rPr>
            </w:pPr>
            <w:r w:rsidRPr="005F168D">
              <w:rPr>
                <w:rFonts w:cs="Arial"/>
                <w:sz w:val="22"/>
                <w:szCs w:val="22"/>
                <w:lang w:val="es-SV"/>
              </w:rPr>
              <w:t xml:space="preserve"> </w:t>
            </w:r>
            <w:r w:rsidRPr="008A26BE">
              <w:rPr>
                <w:rFonts w:cs="Arial"/>
                <w:b/>
                <w:sz w:val="22"/>
                <w:szCs w:val="22"/>
              </w:rPr>
              <w:t xml:space="preserve">CARACTERÍSTICAS DEL DETECTOR: </w:t>
            </w:r>
          </w:p>
          <w:p w14:paraId="2404E5F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Resolución espacial de alto contraste en el plano axial (X-Y) de 24 lp/cm o más al 2% MTF </w:t>
            </w:r>
          </w:p>
          <w:p w14:paraId="6AF6BA46"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Resolución espacial de alto contraste en el plano (Z) de 21 lp/cm o más al 2% MTF.</w:t>
            </w:r>
          </w:p>
          <w:p w14:paraId="1654FA3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Número máximo de proyecciones por rotación</w:t>
            </w:r>
            <w:r w:rsidRPr="005F168D">
              <w:rPr>
                <w:rFonts w:cs="Arial"/>
                <w:sz w:val="22"/>
                <w:szCs w:val="22"/>
                <w:shd w:val="clear" w:color="auto" w:fill="FFFFFF" w:themeFill="background1"/>
                <w:lang w:val="es-SV"/>
              </w:rPr>
              <w:t xml:space="preserve"> 4500</w:t>
            </w:r>
            <w:r w:rsidRPr="005F168D">
              <w:rPr>
                <w:rFonts w:cs="Arial"/>
                <w:sz w:val="22"/>
                <w:szCs w:val="22"/>
                <w:lang w:val="es-SV"/>
              </w:rPr>
              <w:t xml:space="preserve"> o mayor. </w:t>
            </w:r>
          </w:p>
          <w:p w14:paraId="550F7096"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lastRenderedPageBreak/>
              <w:t xml:space="preserve">Resolución espacial de bajo contraste 5 mm o menor al 0.3% de contraste y 30mGy o menor, grosor de corte de 10 mm o menor, con el uso de fantoma de 20 cm. </w:t>
            </w:r>
          </w:p>
          <w:p w14:paraId="4C5F0036"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rPr>
            </w:pPr>
            <w:r w:rsidRPr="008A26BE">
              <w:rPr>
                <w:rFonts w:cs="Arial"/>
                <w:b/>
                <w:sz w:val="22"/>
                <w:szCs w:val="22"/>
              </w:rPr>
              <w:t xml:space="preserve">CONSOLA DEL OPERADOR: </w:t>
            </w:r>
          </w:p>
          <w:p w14:paraId="7397E9A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Para planificación, adquisición, revisión, procesamiento y evaluación de las imágenes. </w:t>
            </w:r>
          </w:p>
          <w:p w14:paraId="25EBF4A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Procesadores de 64 bit doble núcleo a 2GHz o mejor.</w:t>
            </w:r>
          </w:p>
          <w:p w14:paraId="68147E42"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Memoria RAM de 32 GB o mayor.</w:t>
            </w:r>
          </w:p>
          <w:p w14:paraId="753C858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Tarjeta gráfica de altas prestaciones con memoria de 4GB o más.  </w:t>
            </w:r>
          </w:p>
          <w:p w14:paraId="2DDBD7A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Capacidad de almacenamiento en disco duro de 1 TB o más.</w:t>
            </w:r>
          </w:p>
          <w:p w14:paraId="65EBDC8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Matriz de visualización de imágenes 1024 x 1024.</w:t>
            </w:r>
          </w:p>
          <w:p w14:paraId="24782B3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Procesador multitareas capaz de escanear, reconstruir, transmitir e imprimir paralelamente. </w:t>
            </w:r>
          </w:p>
          <w:p w14:paraId="311EC6B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proofErr w:type="gramStart"/>
            <w:r w:rsidRPr="005F168D">
              <w:rPr>
                <w:rFonts w:cs="Arial"/>
                <w:sz w:val="22"/>
                <w:szCs w:val="22"/>
                <w:lang w:val="es-SV"/>
              </w:rPr>
              <w:t>Dos tipo</w:t>
            </w:r>
            <w:proofErr w:type="gramEnd"/>
            <w:r w:rsidRPr="005F168D">
              <w:rPr>
                <w:rFonts w:cs="Arial"/>
                <w:sz w:val="22"/>
                <w:szCs w:val="22"/>
                <w:lang w:val="es-SV"/>
              </w:rPr>
              <w:t xml:space="preserve"> panel plano TFT o LCD de matriz activa de 19" o más (diagonal), de alta resolución de 1280 x 1024. </w:t>
            </w:r>
          </w:p>
          <w:p w14:paraId="04B9CC8C"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Programa de reconstrucción iterativa. </w:t>
            </w:r>
          </w:p>
          <w:p w14:paraId="66E8D293"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Algoritmos de reconstrucción para pulmón, abdomen, cerebro y huesos como mínimo. </w:t>
            </w:r>
          </w:p>
          <w:p w14:paraId="0CE348B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Medidas para distancia, ángulos, histograma, número TC y cálculos de volumen. </w:t>
            </w:r>
          </w:p>
          <w:p w14:paraId="06686860"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Rotación de imagen. </w:t>
            </w:r>
          </w:p>
          <w:p w14:paraId="6E78D59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Adición y sustracción entre imágenes. </w:t>
            </w:r>
          </w:p>
          <w:p w14:paraId="2CA6A38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Con despliegue de múltiples ROI.</w:t>
            </w:r>
          </w:p>
          <w:p w14:paraId="0FDB2E6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Zoom de 4x o más y PAN. </w:t>
            </w:r>
          </w:p>
          <w:p w14:paraId="66901B8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Creación de imágenes en 3D volumétricas VRT en color.</w:t>
            </w:r>
          </w:p>
          <w:p w14:paraId="417C07E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Creación de imágenes 3D y sombreado de superficie. </w:t>
            </w:r>
          </w:p>
          <w:p w14:paraId="4E47A27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Despliegue en movimiento de imagen 3D </w:t>
            </w:r>
          </w:p>
          <w:p w14:paraId="2D30E45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Angiografía de tomografía computarizada (CTA) o Proyección de intensidad máxima y mínima (MIP). </w:t>
            </w:r>
          </w:p>
          <w:p w14:paraId="47B46BB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Reconstrucción Multiplanar (MPR) en planos oblicuos, curvos y arbitrarios. </w:t>
            </w:r>
          </w:p>
          <w:p w14:paraId="6F9444D5"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Endoscopia virtual. </w:t>
            </w:r>
          </w:p>
          <w:p w14:paraId="26218FEC"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Función de optimización de dosis con indicador de dosis. </w:t>
            </w:r>
          </w:p>
          <w:p w14:paraId="709B23FA"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Matriz de reconstrucción de 512 x 512 o mayor. </w:t>
            </w:r>
          </w:p>
          <w:p w14:paraId="0AC0267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Matriz de despliegue en monitor de 1,024 x 1,024. </w:t>
            </w:r>
          </w:p>
          <w:p w14:paraId="08901B1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Reconstrucción y despliegue en tiempo real. </w:t>
            </w:r>
          </w:p>
          <w:p w14:paraId="1B6B165F"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Rango de adquisición de número de CT y rango de despliegue de -1,000 o menos a + 3,000 o más. </w:t>
            </w:r>
          </w:p>
          <w:p w14:paraId="76460104"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Tiempo de reconstrucción por imagen:  40 FPS o mayor</w:t>
            </w:r>
          </w:p>
          <w:p w14:paraId="76A1F3BB"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Entorno completo bajo DICOM 3.0 que incluya DICOM PRINT, DICOM STORE, DICOM QUERY/RETRIEVE, DICOM SEND/RECEIVE, MEDIA INTERCHANGEABLE (DICOM VIEWER), DICOM MPPS, DICOM WORKLIST.</w:t>
            </w:r>
          </w:p>
          <w:p w14:paraId="3E1041BF"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
                <w:bCs/>
                <w:sz w:val="22"/>
                <w:szCs w:val="22"/>
              </w:rPr>
            </w:pPr>
            <w:r w:rsidRPr="008A26BE">
              <w:rPr>
                <w:rFonts w:cs="Arial"/>
                <w:b/>
                <w:sz w:val="22"/>
                <w:szCs w:val="22"/>
              </w:rPr>
              <w:t>GRABADOR DE DVD/CD:</w:t>
            </w:r>
          </w:p>
          <w:p w14:paraId="10B71D1F"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 xml:space="preserve">Permita grabar en CD y DVD imágenes diagnósticas en formato DICOM. </w:t>
            </w:r>
          </w:p>
          <w:p w14:paraId="5BE4F4D8"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 xml:space="preserve">Grabación directamente desde la modalidad en el área de trabajo. </w:t>
            </w:r>
          </w:p>
          <w:p w14:paraId="7991E05A"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Recepción de imágenes vía DICOM STORAGE o QUERY RETRIEVE.</w:t>
            </w:r>
          </w:p>
          <w:p w14:paraId="6C58CD63"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Las imágenes grabadas deben de poder ser visualizadas en cualquier computador en formato DICOM sin necesidad de instalación especializada.</w:t>
            </w:r>
          </w:p>
          <w:p w14:paraId="25CC3000"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Debe contar con menú de preselección de las imágenes a exportar.</w:t>
            </w:r>
          </w:p>
          <w:p w14:paraId="255A2C2B"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 xml:space="preserve">Exportación de imágenes en formato DICOM o DICOM DIR </w:t>
            </w:r>
          </w:p>
          <w:p w14:paraId="0F5D41FE" w14:textId="77777777" w:rsidR="005F168D" w:rsidRPr="005F168D" w:rsidRDefault="005F168D" w:rsidP="00D2565E">
            <w:pPr>
              <w:pStyle w:val="Prrafodelista"/>
              <w:widowControl w:val="0"/>
              <w:numPr>
                <w:ilvl w:val="2"/>
                <w:numId w:val="169"/>
              </w:numPr>
              <w:tabs>
                <w:tab w:val="left" w:pos="742"/>
              </w:tabs>
              <w:suppressAutoHyphens/>
              <w:jc w:val="both"/>
              <w:rPr>
                <w:rFonts w:cs="Arial"/>
                <w:bCs/>
                <w:sz w:val="22"/>
                <w:szCs w:val="22"/>
                <w:lang w:val="es-SV"/>
              </w:rPr>
            </w:pPr>
            <w:r w:rsidRPr="005F168D">
              <w:rPr>
                <w:rFonts w:cs="Arial"/>
                <w:sz w:val="22"/>
                <w:szCs w:val="22"/>
                <w:lang w:val="es-SV"/>
              </w:rPr>
              <w:t>Capacidad de grabar múltiples estudios del mismo paciente y/o varios pacientes.</w:t>
            </w:r>
          </w:p>
          <w:p w14:paraId="07B974FC" w14:textId="77777777" w:rsidR="005F168D" w:rsidRPr="005F168D" w:rsidRDefault="005F168D" w:rsidP="00D2565E">
            <w:pPr>
              <w:pStyle w:val="Prrafodelista"/>
              <w:widowControl w:val="0"/>
              <w:numPr>
                <w:ilvl w:val="0"/>
                <w:numId w:val="169"/>
              </w:numPr>
              <w:tabs>
                <w:tab w:val="left" w:pos="603"/>
                <w:tab w:val="left" w:pos="709"/>
                <w:tab w:val="left" w:pos="739"/>
              </w:tabs>
              <w:suppressAutoHyphens/>
              <w:jc w:val="both"/>
              <w:rPr>
                <w:rFonts w:cs="Arial"/>
                <w:bCs/>
                <w:sz w:val="22"/>
                <w:szCs w:val="22"/>
                <w:lang w:val="es-SV"/>
              </w:rPr>
            </w:pPr>
            <w:r w:rsidRPr="005F168D">
              <w:rPr>
                <w:rFonts w:cs="Arial"/>
                <w:b/>
                <w:sz w:val="22"/>
                <w:szCs w:val="22"/>
                <w:lang w:val="es-SV"/>
              </w:rPr>
              <w:t>UNA ESTACIÓN DE TRABAJO REMOTA: ADICIONAL A LA CONSOLA DEL OPERADOR.</w:t>
            </w:r>
            <w:r w:rsidRPr="005F168D">
              <w:rPr>
                <w:rFonts w:cs="Arial"/>
                <w:sz w:val="22"/>
                <w:szCs w:val="22"/>
                <w:lang w:val="es-SV"/>
              </w:rPr>
              <w:t xml:space="preserve"> </w:t>
            </w:r>
          </w:p>
          <w:p w14:paraId="70C9948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lastRenderedPageBreak/>
              <w:t xml:space="preserve">Memoria RAM (o BAM): 32 GB o más. </w:t>
            </w:r>
          </w:p>
          <w:p w14:paraId="0052F21B"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Capacidad para almacenar 1 TB o mayor y 250,000 imágenes o más. </w:t>
            </w:r>
          </w:p>
          <w:p w14:paraId="091EB62D"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Monitor tipo panel plano TFT o LCD de matriz activa de 21" o más (diagonal), de alta resolución de 1280 x 1024 o más. </w:t>
            </w:r>
          </w:p>
          <w:p w14:paraId="7A3F90F2"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Zoom y PAN. </w:t>
            </w:r>
          </w:p>
          <w:p w14:paraId="73A88FC2"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Técnica de segmentación volumétrica, que permita reformatear en MPR, con función de creación de contornos y de volumen. </w:t>
            </w:r>
          </w:p>
          <w:p w14:paraId="24A00023"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Que permita de forma interactiva y dinámica la visualización de volúmenes, con medición RECIST. </w:t>
            </w:r>
          </w:p>
          <w:p w14:paraId="2931FF8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Creación de imágenes volumétricas en VRT en color. </w:t>
            </w:r>
          </w:p>
          <w:p w14:paraId="7E24BC73"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Rotación de imagen. </w:t>
            </w:r>
          </w:p>
          <w:p w14:paraId="625E82E2"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Cálculos de distancia, ángulos, volumen y ROI. </w:t>
            </w:r>
          </w:p>
          <w:p w14:paraId="5ED002B9"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Ajuste de nivel de ventana y ancho de ventana. </w:t>
            </w:r>
          </w:p>
          <w:p w14:paraId="6D055F4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Creación de imagen 3D y sombreado de superficie. </w:t>
            </w:r>
          </w:p>
          <w:p w14:paraId="0224179C"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Movimiento de rotación de imagen 3D. </w:t>
            </w:r>
          </w:p>
          <w:p w14:paraId="3DAA6ACD"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análisis vascular con medición de área, diámetro. </w:t>
            </w:r>
          </w:p>
          <w:p w14:paraId="4DD01DFB"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Angiografía Tomográfica Computarizada o Angiografía por tomografía computarizada (CTA). </w:t>
            </w:r>
          </w:p>
          <w:p w14:paraId="441AF90E"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Proyección de intensidad máxima y mínima (MIP) para cualquiera posición </w:t>
            </w:r>
          </w:p>
          <w:p w14:paraId="59D163E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Reconstrucción Multiplanar (MPR) en planos oblicuos, sagital, coronal y curvos arbitrarios. </w:t>
            </w:r>
          </w:p>
          <w:p w14:paraId="50F187C1"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Despliegue simultáneo y análisis de imágenes de 2 estudios, incluyendo imágenes 3D </w:t>
            </w:r>
          </w:p>
          <w:p w14:paraId="5CF1C8DC"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Que se puedan exportar las imágenes estáticas en formato JPEG o TIFF o BMP e imágenes dinámicas en formato AVI o MPEG4. </w:t>
            </w:r>
          </w:p>
          <w:p w14:paraId="42B3804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evaluación de perfusión cerebral y otros órganos. </w:t>
            </w:r>
          </w:p>
          <w:p w14:paraId="7B4D1442"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Cardiología por CT (Cardio CT) con las siguientes funciones: </w:t>
            </w:r>
          </w:p>
          <w:p w14:paraId="570F1A77" w14:textId="77777777" w:rsidR="005F168D" w:rsidRPr="005F168D" w:rsidRDefault="005F168D" w:rsidP="00D2565E">
            <w:pPr>
              <w:pStyle w:val="Prrafodelista"/>
              <w:widowControl w:val="0"/>
              <w:numPr>
                <w:ilvl w:val="2"/>
                <w:numId w:val="169"/>
              </w:numPr>
              <w:tabs>
                <w:tab w:val="left" w:pos="742"/>
              </w:tabs>
              <w:suppressAutoHyphens/>
              <w:ind w:left="1172" w:hanging="851"/>
              <w:jc w:val="both"/>
              <w:rPr>
                <w:rFonts w:cs="Arial"/>
                <w:sz w:val="22"/>
                <w:szCs w:val="22"/>
                <w:lang w:val="es-SV"/>
              </w:rPr>
            </w:pPr>
            <w:r w:rsidRPr="005F168D">
              <w:rPr>
                <w:rFonts w:cs="Arial"/>
                <w:sz w:val="22"/>
                <w:szCs w:val="22"/>
                <w:lang w:val="es-SV"/>
              </w:rPr>
              <w:t xml:space="preserve">Visualización de 4D en múltiples fases (ej.: Latido del corazón) </w:t>
            </w:r>
          </w:p>
          <w:p w14:paraId="7977360C" w14:textId="77777777" w:rsidR="005F168D" w:rsidRPr="005F168D" w:rsidRDefault="005F168D" w:rsidP="00D2565E">
            <w:pPr>
              <w:pStyle w:val="Prrafodelista"/>
              <w:widowControl w:val="0"/>
              <w:numPr>
                <w:ilvl w:val="2"/>
                <w:numId w:val="169"/>
              </w:numPr>
              <w:tabs>
                <w:tab w:val="left" w:pos="742"/>
              </w:tabs>
              <w:suppressAutoHyphens/>
              <w:ind w:left="1172" w:hanging="851"/>
              <w:jc w:val="both"/>
              <w:rPr>
                <w:rFonts w:cs="Arial"/>
                <w:sz w:val="22"/>
                <w:szCs w:val="22"/>
                <w:lang w:val="es-SV"/>
              </w:rPr>
            </w:pPr>
            <w:r w:rsidRPr="005F168D">
              <w:rPr>
                <w:rFonts w:cs="Arial"/>
                <w:sz w:val="22"/>
                <w:szCs w:val="22"/>
                <w:lang w:val="es-SV"/>
              </w:rPr>
              <w:t xml:space="preserve">Estudios de calcificación coronaria (Cardiac scoring) que presente resultados en puntaje (score) de Agatston y volumétrico. </w:t>
            </w:r>
          </w:p>
          <w:p w14:paraId="6D615CFF" w14:textId="77777777" w:rsidR="005F168D" w:rsidRPr="005F168D" w:rsidRDefault="005F168D" w:rsidP="00D2565E">
            <w:pPr>
              <w:pStyle w:val="Prrafodelista"/>
              <w:widowControl w:val="0"/>
              <w:numPr>
                <w:ilvl w:val="2"/>
                <w:numId w:val="169"/>
              </w:numPr>
              <w:tabs>
                <w:tab w:val="left" w:pos="742"/>
              </w:tabs>
              <w:suppressAutoHyphens/>
              <w:ind w:left="1172" w:hanging="851"/>
              <w:jc w:val="both"/>
              <w:rPr>
                <w:rFonts w:cs="Arial"/>
                <w:bCs/>
                <w:sz w:val="22"/>
                <w:szCs w:val="22"/>
                <w:lang w:val="es-SV"/>
              </w:rPr>
            </w:pPr>
            <w:r w:rsidRPr="005F168D">
              <w:rPr>
                <w:rFonts w:cs="Arial"/>
                <w:sz w:val="22"/>
                <w:szCs w:val="22"/>
                <w:lang w:val="es-SV"/>
              </w:rPr>
              <w:t xml:space="preserve">Estudios cardíacos funcionales. Determinación de parámetros funcionales como volumen final sistólico y diastólico, fracción de eyección, gasto cardíaco, índice cardíaco, como mínimo. </w:t>
            </w:r>
          </w:p>
          <w:p w14:paraId="4B399F8B" w14:textId="77777777" w:rsidR="005F168D" w:rsidRPr="005F168D" w:rsidRDefault="005F168D" w:rsidP="00D2565E">
            <w:pPr>
              <w:pStyle w:val="Prrafodelista"/>
              <w:widowControl w:val="0"/>
              <w:numPr>
                <w:ilvl w:val="2"/>
                <w:numId w:val="169"/>
              </w:numPr>
              <w:tabs>
                <w:tab w:val="left" w:pos="742"/>
              </w:tabs>
              <w:suppressAutoHyphens/>
              <w:ind w:left="1172" w:hanging="851"/>
              <w:jc w:val="both"/>
              <w:rPr>
                <w:rFonts w:cs="Arial"/>
                <w:bCs/>
                <w:sz w:val="22"/>
                <w:szCs w:val="22"/>
                <w:lang w:val="es-SV"/>
              </w:rPr>
            </w:pPr>
            <w:r w:rsidRPr="005F168D">
              <w:rPr>
                <w:rFonts w:cs="Arial"/>
                <w:sz w:val="22"/>
                <w:szCs w:val="22"/>
                <w:lang w:val="es-SV"/>
              </w:rPr>
              <w:t>Segmentación automática o interactiva de contornos Ventricular y Miocardio; cuantificación del espesor del Miocardio y su masa; Evaluación dinámica.</w:t>
            </w:r>
          </w:p>
          <w:p w14:paraId="7CAA698A"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Estudio de análisis de lesiones vasculares. Segmentación de los vasos de forma manual y semiautomática; cuantificación de estenosis. </w:t>
            </w:r>
          </w:p>
          <w:p w14:paraId="309FCF5D"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Cuantificación manual y automática de las lesiones. </w:t>
            </w:r>
          </w:p>
          <w:p w14:paraId="7DE302EA"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Evaluación de Nódulos Pulmonares - aplicación dedicada a la evaluación de nódulos pulmonares. Segmentación de nódulos. Visualización del volumen, valor y diámetro promedios del nódulo. Comparación entre estudios hechos al mismo paciente para evaluar la evolución. </w:t>
            </w:r>
          </w:p>
          <w:p w14:paraId="08F3CCF0"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segmentación pulmonar, evaluación de parénquima y vías aéreas. </w:t>
            </w:r>
          </w:p>
          <w:p w14:paraId="0C09C578"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Programa de colonoscopía virtual para análisis y localización de lesiones </w:t>
            </w:r>
          </w:p>
          <w:p w14:paraId="6DE93B7F"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 xml:space="preserve">Endoscopia virtual </w:t>
            </w:r>
          </w:p>
          <w:p w14:paraId="279C6C1A" w14:textId="77777777" w:rsidR="005F168D" w:rsidRPr="008A26BE" w:rsidRDefault="005F168D" w:rsidP="00D2565E">
            <w:pPr>
              <w:pStyle w:val="Prrafodelista"/>
              <w:widowControl w:val="0"/>
              <w:numPr>
                <w:ilvl w:val="1"/>
                <w:numId w:val="169"/>
              </w:numPr>
              <w:tabs>
                <w:tab w:val="left" w:pos="742"/>
              </w:tabs>
              <w:suppressAutoHyphens/>
              <w:ind w:left="742" w:hanging="567"/>
              <w:jc w:val="both"/>
              <w:rPr>
                <w:rFonts w:cs="Arial"/>
                <w:bCs/>
                <w:sz w:val="22"/>
                <w:szCs w:val="22"/>
              </w:rPr>
            </w:pPr>
            <w:r w:rsidRPr="008A26BE">
              <w:rPr>
                <w:rFonts w:cs="Arial"/>
                <w:sz w:val="22"/>
                <w:szCs w:val="22"/>
              </w:rPr>
              <w:t>Con sistema DICOM 3.0: DICOM PRINT, DICOM STORE, DICOM QUERY/RETRIEVE, MEDIA INTERCHANGEABLE (DICOM VIEWER), DICOM MPPS</w:t>
            </w:r>
            <w:r>
              <w:rPr>
                <w:rFonts w:cs="Arial"/>
                <w:sz w:val="22"/>
                <w:szCs w:val="22"/>
              </w:rPr>
              <w:t>, DICOM WORKLIST.</w:t>
            </w:r>
          </w:p>
          <w:p w14:paraId="36EBE9C1" w14:textId="77777777" w:rsidR="005F168D" w:rsidRPr="005F168D" w:rsidRDefault="005F168D" w:rsidP="00D2565E">
            <w:pPr>
              <w:pStyle w:val="Prrafodelista"/>
              <w:widowControl w:val="0"/>
              <w:numPr>
                <w:ilvl w:val="0"/>
                <w:numId w:val="169"/>
              </w:numPr>
              <w:tabs>
                <w:tab w:val="left" w:pos="603"/>
                <w:tab w:val="left" w:pos="709"/>
                <w:tab w:val="left" w:pos="739"/>
              </w:tabs>
              <w:suppressAutoHyphens/>
              <w:jc w:val="both"/>
              <w:rPr>
                <w:rFonts w:cs="Arial"/>
                <w:b/>
                <w:sz w:val="22"/>
                <w:szCs w:val="22"/>
                <w:lang w:val="es-SV"/>
              </w:rPr>
            </w:pPr>
            <w:r w:rsidRPr="005F168D">
              <w:rPr>
                <w:rFonts w:cs="Arial"/>
                <w:b/>
                <w:sz w:val="22"/>
                <w:szCs w:val="22"/>
                <w:lang w:val="es-SV"/>
              </w:rPr>
              <w:t xml:space="preserve">CARACTERÍSTICAS QUE TIENEN QUE SER INCLUIDAS: </w:t>
            </w:r>
          </w:p>
          <w:p w14:paraId="13734F75"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t xml:space="preserve">Monitoreo de medios de contraste en tiempo real para sincronizar el inicio del estudio. </w:t>
            </w:r>
          </w:p>
          <w:p w14:paraId="49BBF3C6" w14:textId="77777777" w:rsidR="005F168D" w:rsidRPr="005F168D" w:rsidRDefault="005F168D" w:rsidP="00D2565E">
            <w:pPr>
              <w:pStyle w:val="Prrafodelista"/>
              <w:widowControl w:val="0"/>
              <w:numPr>
                <w:ilvl w:val="1"/>
                <w:numId w:val="169"/>
              </w:numPr>
              <w:tabs>
                <w:tab w:val="left" w:pos="742"/>
              </w:tabs>
              <w:suppressAutoHyphens/>
              <w:ind w:left="742" w:hanging="567"/>
              <w:jc w:val="both"/>
              <w:rPr>
                <w:rFonts w:cs="Arial"/>
                <w:bCs/>
                <w:sz w:val="22"/>
                <w:szCs w:val="22"/>
                <w:lang w:val="es-SV"/>
              </w:rPr>
            </w:pPr>
            <w:r w:rsidRPr="005F168D">
              <w:rPr>
                <w:rFonts w:cs="Arial"/>
                <w:sz w:val="22"/>
                <w:szCs w:val="22"/>
                <w:lang w:val="es-SV"/>
              </w:rPr>
              <w:lastRenderedPageBreak/>
              <w:t>Sistema de sincronismo cardíaco (ECG-Triggered o gated) y sus accesorios para exámenes cardiovasculares.</w:t>
            </w:r>
          </w:p>
        </w:tc>
        <w:tc>
          <w:tcPr>
            <w:tcW w:w="850" w:type="dxa"/>
          </w:tcPr>
          <w:p w14:paraId="4A83DC94" w14:textId="77777777" w:rsidR="005F168D" w:rsidRPr="005F168D" w:rsidRDefault="005F168D" w:rsidP="005F168D">
            <w:pPr>
              <w:widowControl w:val="0"/>
              <w:tabs>
                <w:tab w:val="left" w:pos="603"/>
                <w:tab w:val="left" w:pos="709"/>
              </w:tabs>
              <w:suppressAutoHyphens/>
              <w:jc w:val="both"/>
              <w:rPr>
                <w:rFonts w:ascii="Bembo Std" w:hAnsi="Bembo Std" w:cs="Arial"/>
                <w:sz w:val="22"/>
                <w:szCs w:val="22"/>
                <w:lang w:val="es-SV"/>
              </w:rPr>
            </w:pPr>
          </w:p>
        </w:tc>
      </w:tr>
      <w:tr w:rsidR="005F168D" w:rsidRPr="008A26BE" w14:paraId="67034163" w14:textId="77777777" w:rsidTr="004D7249">
        <w:trPr>
          <w:jc w:val="center"/>
        </w:trPr>
        <w:tc>
          <w:tcPr>
            <w:tcW w:w="8926" w:type="dxa"/>
            <w:gridSpan w:val="2"/>
            <w:vAlign w:val="center"/>
          </w:tcPr>
          <w:p w14:paraId="29820B7B" w14:textId="77777777" w:rsidR="005F168D" w:rsidRPr="008A26BE" w:rsidRDefault="005F168D" w:rsidP="005F168D">
            <w:pPr>
              <w:pStyle w:val="Prrafodelista"/>
              <w:tabs>
                <w:tab w:val="left" w:pos="603"/>
                <w:tab w:val="left" w:pos="709"/>
              </w:tabs>
              <w:ind w:left="0"/>
              <w:rPr>
                <w:rFonts w:cs="Arial"/>
                <w:b/>
                <w:sz w:val="22"/>
                <w:szCs w:val="22"/>
              </w:rPr>
            </w:pPr>
            <w:r w:rsidRPr="008A26BE">
              <w:rPr>
                <w:rFonts w:cs="Arial"/>
                <w:b/>
                <w:sz w:val="22"/>
                <w:szCs w:val="22"/>
              </w:rPr>
              <w:lastRenderedPageBreak/>
              <w:t>ACCESORIOS INCLUIDOS</w:t>
            </w:r>
          </w:p>
        </w:tc>
        <w:tc>
          <w:tcPr>
            <w:tcW w:w="850" w:type="dxa"/>
          </w:tcPr>
          <w:p w14:paraId="7CFF3E3A" w14:textId="77777777" w:rsidR="005F168D" w:rsidRPr="008A26BE" w:rsidRDefault="005F168D" w:rsidP="005F168D">
            <w:pPr>
              <w:pStyle w:val="Prrafodelista"/>
              <w:tabs>
                <w:tab w:val="left" w:pos="603"/>
                <w:tab w:val="left" w:pos="709"/>
              </w:tabs>
              <w:ind w:left="454"/>
              <w:rPr>
                <w:rStyle w:val="fontstyle01"/>
                <w:rFonts w:eastAsia="Droid Sans"/>
                <w:sz w:val="22"/>
                <w:szCs w:val="22"/>
              </w:rPr>
            </w:pPr>
          </w:p>
        </w:tc>
      </w:tr>
      <w:tr w:rsidR="005F168D" w:rsidRPr="00742284" w14:paraId="27093AEE" w14:textId="77777777" w:rsidTr="004D7249">
        <w:trPr>
          <w:jc w:val="center"/>
        </w:trPr>
        <w:tc>
          <w:tcPr>
            <w:tcW w:w="8926" w:type="dxa"/>
            <w:gridSpan w:val="2"/>
            <w:vAlign w:val="center"/>
          </w:tcPr>
          <w:p w14:paraId="02F058CC" w14:textId="77777777" w:rsidR="005F168D" w:rsidRPr="005F168D" w:rsidRDefault="005F168D" w:rsidP="00D2565E">
            <w:pPr>
              <w:pStyle w:val="Prrafodelista"/>
              <w:widowControl w:val="0"/>
              <w:numPr>
                <w:ilvl w:val="0"/>
                <w:numId w:val="169"/>
              </w:numPr>
              <w:tabs>
                <w:tab w:val="left" w:pos="603"/>
                <w:tab w:val="left" w:pos="709"/>
                <w:tab w:val="left" w:pos="739"/>
              </w:tabs>
              <w:suppressAutoHyphens/>
              <w:jc w:val="both"/>
              <w:rPr>
                <w:rFonts w:cs="Arial"/>
                <w:sz w:val="22"/>
                <w:szCs w:val="22"/>
                <w:lang w:val="es-SV"/>
              </w:rPr>
            </w:pPr>
            <w:r w:rsidRPr="005F168D">
              <w:rPr>
                <w:rFonts w:cs="Arial"/>
                <w:b/>
                <w:sz w:val="22"/>
                <w:szCs w:val="22"/>
                <w:lang w:val="es-SV"/>
              </w:rPr>
              <w:t>UNA (1) CÁMARA DE IMPRESIÓN SECA:</w:t>
            </w:r>
          </w:p>
          <w:p w14:paraId="598B37D0"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En formato 14”X17” para impresión en blanco y negro y escala de grises.</w:t>
            </w:r>
          </w:p>
          <w:p w14:paraId="4CE91F20"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Con salida bajo protocolo DICOM 3.0, la cual deberá estar conectada en red a la consola del equipo y a la estación de post-procesamiento, con los servicios DICOM necesarios, que permitan imprimir las imágenes que sean requeridas ya sea desde la consola de control del equipo o la estación de post-procesamiento. </w:t>
            </w:r>
          </w:p>
          <w:p w14:paraId="265BE312"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Incluir 2,000 películas tamaño 14x17 compatibles.</w:t>
            </w:r>
          </w:p>
          <w:p w14:paraId="2E22F837"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bCs/>
                <w:sz w:val="22"/>
                <w:szCs w:val="22"/>
              </w:rPr>
            </w:pPr>
            <w:r w:rsidRPr="008A26BE">
              <w:rPr>
                <w:rFonts w:cs="Arial"/>
                <w:b/>
                <w:sz w:val="22"/>
                <w:szCs w:val="22"/>
              </w:rPr>
              <w:t>UN (1) CALENTADOR DE MEDIOS</w:t>
            </w:r>
          </w:p>
          <w:p w14:paraId="0E99252F"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Calentador de Medios de Contraste con selección de ajuste de temperaturas desde + 2 Grados centígrados de temperatura ambiente hasta 50 grados centígrados o rango superior. </w:t>
            </w:r>
          </w:p>
          <w:p w14:paraId="24342F54"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Por medio seco o por baño de maría con capacidad de 15 a 20 litros de solución salina o 15 a 20 botellas de 1 litro</w:t>
            </w:r>
          </w:p>
          <w:p w14:paraId="01086649"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Sistema de alarma para indicar cuando temperatura interna exceda la temperatura programada. </w:t>
            </w:r>
            <w:r w:rsidRPr="005F168D">
              <w:rPr>
                <w:rFonts w:cs="Arial"/>
                <w:lang w:val="es-SV"/>
              </w:rPr>
              <w:t xml:space="preserve"> </w:t>
            </w:r>
          </w:p>
          <w:p w14:paraId="3A48BDE9" w14:textId="77777777" w:rsidR="005F168D" w:rsidRPr="005F168D" w:rsidRDefault="005F168D" w:rsidP="00D2565E">
            <w:pPr>
              <w:pStyle w:val="Prrafodelista"/>
              <w:widowControl w:val="0"/>
              <w:numPr>
                <w:ilvl w:val="1"/>
                <w:numId w:val="169"/>
              </w:numPr>
              <w:tabs>
                <w:tab w:val="left" w:pos="873"/>
              </w:tabs>
              <w:suppressAutoHyphens/>
              <w:ind w:left="742" w:hanging="567"/>
              <w:jc w:val="both"/>
              <w:rPr>
                <w:rFonts w:cs="Arial"/>
                <w:bCs/>
                <w:sz w:val="22"/>
                <w:szCs w:val="22"/>
                <w:lang w:val="es-SV"/>
              </w:rPr>
            </w:pPr>
            <w:r w:rsidRPr="005F168D">
              <w:rPr>
                <w:rFonts w:cs="Arial"/>
                <w:sz w:val="22"/>
                <w:szCs w:val="22"/>
                <w:lang w:val="es-SV"/>
              </w:rPr>
              <w:t>Conexión eléctrica: preferentemente a 120 VCA ± 10%, 60 HZ, 1 Fase.</w:t>
            </w:r>
          </w:p>
          <w:p w14:paraId="13AA60C0" w14:textId="77777777" w:rsidR="005F168D" w:rsidRPr="005F168D" w:rsidRDefault="005F168D" w:rsidP="00D2565E">
            <w:pPr>
              <w:pStyle w:val="Prrafodelista"/>
              <w:widowControl w:val="0"/>
              <w:numPr>
                <w:ilvl w:val="1"/>
                <w:numId w:val="169"/>
              </w:numPr>
              <w:tabs>
                <w:tab w:val="left" w:pos="873"/>
              </w:tabs>
              <w:suppressAutoHyphens/>
              <w:ind w:left="742" w:hanging="567"/>
              <w:jc w:val="both"/>
              <w:rPr>
                <w:rFonts w:cs="Arial"/>
                <w:bCs/>
                <w:sz w:val="22"/>
                <w:szCs w:val="22"/>
                <w:lang w:val="es-SV"/>
              </w:rPr>
            </w:pPr>
            <w:r w:rsidRPr="005F168D">
              <w:rPr>
                <w:rFonts w:cs="Arial"/>
                <w:sz w:val="22"/>
                <w:szCs w:val="22"/>
                <w:lang w:val="es-SV"/>
              </w:rPr>
              <w:t>Toma de corriente según NEMA 5-20P grado hospitalario.</w:t>
            </w:r>
          </w:p>
          <w:p w14:paraId="0A4E612C" w14:textId="77777777" w:rsidR="005F168D" w:rsidRPr="005F168D" w:rsidRDefault="005F168D" w:rsidP="00D2565E">
            <w:pPr>
              <w:numPr>
                <w:ilvl w:val="0"/>
                <w:numId w:val="169"/>
              </w:numPr>
              <w:tabs>
                <w:tab w:val="left" w:pos="603"/>
                <w:tab w:val="left" w:pos="709"/>
              </w:tabs>
              <w:suppressAutoHyphens/>
              <w:contextualSpacing/>
              <w:jc w:val="both"/>
              <w:rPr>
                <w:rFonts w:ascii="Bembo Std" w:hAnsi="Bembo Std" w:cs="Arial"/>
                <w:b/>
                <w:sz w:val="22"/>
                <w:szCs w:val="22"/>
                <w:lang w:val="es-SV"/>
              </w:rPr>
            </w:pPr>
            <w:r w:rsidRPr="005F168D">
              <w:rPr>
                <w:rFonts w:ascii="Bembo Std" w:hAnsi="Bembo Std" w:cs="Arial"/>
                <w:b/>
                <w:sz w:val="22"/>
                <w:szCs w:val="22"/>
                <w:lang w:val="es-SV"/>
              </w:rPr>
              <w:t>UN (1) INYECTOR DE MEDIO DE CONTRASTE DUAL, RODABLE</w:t>
            </w:r>
          </w:p>
          <w:p w14:paraId="7BF28A08" w14:textId="77777777" w:rsidR="005F168D" w:rsidRPr="008A26BE" w:rsidRDefault="005F168D" w:rsidP="00D2565E">
            <w:pPr>
              <w:numPr>
                <w:ilvl w:val="1"/>
                <w:numId w:val="169"/>
              </w:numPr>
              <w:tabs>
                <w:tab w:val="left" w:pos="873"/>
              </w:tabs>
              <w:suppressAutoHyphens/>
              <w:ind w:left="742" w:hanging="567"/>
              <w:contextualSpacing/>
              <w:jc w:val="both"/>
              <w:rPr>
                <w:rFonts w:ascii="Bembo Std" w:hAnsi="Bembo Std" w:cs="Arial"/>
                <w:sz w:val="22"/>
                <w:szCs w:val="22"/>
              </w:rPr>
            </w:pPr>
            <w:r w:rsidRPr="008A26BE">
              <w:rPr>
                <w:rFonts w:ascii="Bembo Std" w:hAnsi="Bembo Std" w:cs="Arial"/>
                <w:sz w:val="22"/>
                <w:szCs w:val="22"/>
              </w:rPr>
              <w:t>Pedestal incluido.</w:t>
            </w:r>
          </w:p>
          <w:p w14:paraId="22A645D3"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De baja presión con dos cabezales.</w:t>
            </w:r>
          </w:p>
          <w:p w14:paraId="5FD17F4D"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1500 jeringas compatible con inyector suministrado.</w:t>
            </w:r>
          </w:p>
          <w:p w14:paraId="030D8A0A" w14:textId="77777777" w:rsidR="005F168D" w:rsidRPr="008A26BE" w:rsidRDefault="005F168D" w:rsidP="00D2565E">
            <w:pPr>
              <w:numPr>
                <w:ilvl w:val="1"/>
                <w:numId w:val="169"/>
              </w:numPr>
              <w:tabs>
                <w:tab w:val="left" w:pos="873"/>
              </w:tabs>
              <w:suppressAutoHyphens/>
              <w:ind w:left="742" w:hanging="567"/>
              <w:contextualSpacing/>
              <w:jc w:val="both"/>
              <w:rPr>
                <w:rFonts w:ascii="Bembo Std" w:hAnsi="Bembo Std" w:cs="Arial"/>
                <w:sz w:val="22"/>
                <w:szCs w:val="22"/>
              </w:rPr>
            </w:pPr>
            <w:r w:rsidRPr="008A26BE">
              <w:rPr>
                <w:rFonts w:ascii="Bembo Std" w:hAnsi="Bembo Std" w:cs="Arial"/>
                <w:sz w:val="22"/>
                <w:szCs w:val="22"/>
              </w:rPr>
              <w:t>3000 conectores para jeringa</w:t>
            </w:r>
          </w:p>
          <w:p w14:paraId="397545AD"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200,000 cc de medio de contraste no iónico de concentración de 370 mg/ml o mayor. </w:t>
            </w:r>
          </w:p>
          <w:p w14:paraId="62FEBF7C"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Cable de comunicación con controlador remoto integrado a consola de adquisición.</w:t>
            </w:r>
          </w:p>
          <w:p w14:paraId="6204ED62"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Inyector de Medios de Contraste compatible con el Tomógrafo. </w:t>
            </w:r>
          </w:p>
          <w:p w14:paraId="7213B3AC"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Inyector debe permitir conexión con el tomógrafo para uso simultaneo en procedimientos. </w:t>
            </w:r>
          </w:p>
          <w:p w14:paraId="78E0BCF9"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Debe permitir selección de tamaño de jeringa. </w:t>
            </w:r>
          </w:p>
          <w:p w14:paraId="60BEA773"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Pantalla LCD o LED para visualización de la cantidad de contraste a suministrar. </w:t>
            </w:r>
          </w:p>
          <w:p w14:paraId="0D2ABE86" w14:textId="77777777" w:rsidR="005F168D" w:rsidRPr="008A26BE" w:rsidRDefault="005F168D" w:rsidP="00D2565E">
            <w:pPr>
              <w:numPr>
                <w:ilvl w:val="1"/>
                <w:numId w:val="169"/>
              </w:numPr>
              <w:tabs>
                <w:tab w:val="left" w:pos="873"/>
              </w:tabs>
              <w:suppressAutoHyphens/>
              <w:ind w:left="742" w:hanging="567"/>
              <w:contextualSpacing/>
              <w:jc w:val="both"/>
              <w:rPr>
                <w:rFonts w:ascii="Bembo Std" w:hAnsi="Bembo Std" w:cs="Arial"/>
                <w:sz w:val="22"/>
                <w:szCs w:val="22"/>
              </w:rPr>
            </w:pPr>
            <w:r w:rsidRPr="008A26BE">
              <w:rPr>
                <w:rFonts w:ascii="Bembo Std" w:hAnsi="Bembo Std" w:cs="Arial"/>
                <w:sz w:val="22"/>
                <w:szCs w:val="22"/>
              </w:rPr>
              <w:t xml:space="preserve">Función de autollenado. </w:t>
            </w:r>
          </w:p>
          <w:p w14:paraId="3BDBC2B1"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Con límite de presión programable para seguridad. </w:t>
            </w:r>
          </w:p>
          <w:p w14:paraId="78C8D9FD"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Configurable tasa de flujo y volumen. </w:t>
            </w:r>
          </w:p>
          <w:p w14:paraId="4C5FA902" w14:textId="77777777" w:rsidR="005F168D" w:rsidRPr="008A26BE" w:rsidRDefault="005F168D" w:rsidP="00D2565E">
            <w:pPr>
              <w:numPr>
                <w:ilvl w:val="1"/>
                <w:numId w:val="169"/>
              </w:numPr>
              <w:tabs>
                <w:tab w:val="left" w:pos="873"/>
              </w:tabs>
              <w:suppressAutoHyphens/>
              <w:ind w:left="742" w:hanging="567"/>
              <w:contextualSpacing/>
              <w:jc w:val="both"/>
              <w:rPr>
                <w:rFonts w:ascii="Bembo Std" w:hAnsi="Bembo Std" w:cs="Arial"/>
                <w:sz w:val="22"/>
                <w:szCs w:val="22"/>
              </w:rPr>
            </w:pPr>
            <w:r w:rsidRPr="008A26BE">
              <w:rPr>
                <w:rFonts w:ascii="Bembo Std" w:hAnsi="Bembo Std" w:cs="Arial"/>
                <w:sz w:val="22"/>
                <w:szCs w:val="22"/>
              </w:rPr>
              <w:t xml:space="preserve">Seleccionable duración y volumen </w:t>
            </w:r>
          </w:p>
          <w:p w14:paraId="0CE3935D"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 xml:space="preserve">Con Monitor para manejo desde la sala de comandos del tomógrafo. </w:t>
            </w:r>
          </w:p>
          <w:p w14:paraId="1198FDE7"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Conexión eléctrica: preferentemente a 120 VCA ± 10%, 60 HZ, 1 Fase.</w:t>
            </w:r>
          </w:p>
          <w:p w14:paraId="3551335A"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Toma de corriente según NEMA 5-20P grado hospitalario.</w:t>
            </w:r>
          </w:p>
          <w:p w14:paraId="072BD286" w14:textId="77777777" w:rsidR="005F168D" w:rsidRPr="005F168D" w:rsidRDefault="005F168D" w:rsidP="00D2565E">
            <w:pPr>
              <w:numPr>
                <w:ilvl w:val="1"/>
                <w:numId w:val="169"/>
              </w:numPr>
              <w:tabs>
                <w:tab w:val="left" w:pos="873"/>
              </w:tabs>
              <w:suppressAutoHyphens/>
              <w:ind w:left="742" w:hanging="567"/>
              <w:contextualSpacing/>
              <w:jc w:val="both"/>
              <w:rPr>
                <w:rFonts w:ascii="Bembo Std" w:hAnsi="Bembo Std" w:cs="Arial"/>
                <w:sz w:val="22"/>
                <w:szCs w:val="22"/>
                <w:lang w:val="es-SV"/>
              </w:rPr>
            </w:pPr>
            <w:r w:rsidRPr="005F168D">
              <w:rPr>
                <w:rFonts w:ascii="Bembo Std" w:hAnsi="Bembo Std" w:cs="Arial"/>
                <w:sz w:val="22"/>
                <w:szCs w:val="22"/>
                <w:lang w:val="es-SV"/>
              </w:rPr>
              <w:t>Se debe considerar instalación de equipo en sala de</w:t>
            </w:r>
            <w:r w:rsidRPr="005F168D">
              <w:rPr>
                <w:rFonts w:ascii="Bembo Std" w:hAnsi="Bembo Std" w:cs="Arial"/>
                <w:bCs/>
                <w:sz w:val="22"/>
                <w:szCs w:val="22"/>
                <w:lang w:val="es-SV"/>
              </w:rPr>
              <w:t xml:space="preserve"> Tomógrafo.</w:t>
            </w:r>
          </w:p>
          <w:p w14:paraId="37381574" w14:textId="77777777" w:rsidR="005F168D" w:rsidRPr="005F168D" w:rsidRDefault="005F168D" w:rsidP="00D2565E">
            <w:pPr>
              <w:pStyle w:val="Prrafodelista"/>
              <w:widowControl w:val="0"/>
              <w:numPr>
                <w:ilvl w:val="0"/>
                <w:numId w:val="169"/>
              </w:numPr>
              <w:tabs>
                <w:tab w:val="left" w:pos="603"/>
                <w:tab w:val="left" w:pos="709"/>
                <w:tab w:val="left" w:pos="739"/>
              </w:tabs>
              <w:suppressAutoHyphens/>
              <w:jc w:val="both"/>
              <w:rPr>
                <w:rFonts w:cs="Arial"/>
                <w:b/>
                <w:bCs/>
                <w:sz w:val="22"/>
                <w:szCs w:val="22"/>
                <w:lang w:val="es-SV"/>
              </w:rPr>
            </w:pPr>
            <w:r w:rsidRPr="005F168D">
              <w:rPr>
                <w:rFonts w:cs="Arial"/>
                <w:b/>
                <w:sz w:val="22"/>
                <w:szCs w:val="22"/>
                <w:lang w:val="es-SV"/>
              </w:rPr>
              <w:t>UN (1) GRABADOR DE DVD/CD EXTERNO:</w:t>
            </w:r>
          </w:p>
          <w:p w14:paraId="7D9BD482"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Permita grabar en CD y DVD imágenes diagnósticas en formato DICOM. </w:t>
            </w:r>
          </w:p>
          <w:p w14:paraId="5E348978"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Grabación directamente desde la modalidad en el área de trabajo. </w:t>
            </w:r>
          </w:p>
          <w:p w14:paraId="208A9F61"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Recepción de imágenes vía DICOM STORAGE o QUERY RETRIEVE.</w:t>
            </w:r>
          </w:p>
          <w:p w14:paraId="01111D77"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Las imágenes grabadas deben de poder ser visualizadas en cualquier computador en formato DICOM sin necesidad de instalación especializada.</w:t>
            </w:r>
          </w:p>
          <w:p w14:paraId="08A40DD0"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Debe contar con menú de preselección de las imágenes a exportar.</w:t>
            </w:r>
          </w:p>
          <w:p w14:paraId="18B2A528"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Exportación de imágenes en formato DICOM o DICOM DIR </w:t>
            </w:r>
          </w:p>
          <w:p w14:paraId="18769E2D"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sz w:val="22"/>
                <w:szCs w:val="22"/>
                <w:lang w:val="es-SV"/>
              </w:rPr>
            </w:pPr>
            <w:r w:rsidRPr="005F168D">
              <w:rPr>
                <w:rFonts w:cs="Arial"/>
                <w:sz w:val="22"/>
                <w:szCs w:val="22"/>
                <w:lang w:val="es-SV"/>
              </w:rPr>
              <w:lastRenderedPageBreak/>
              <w:t xml:space="preserve">Capacidad de grabar múltiples estudios del mismo paciente y/o varios pacientes. </w:t>
            </w:r>
          </w:p>
          <w:p w14:paraId="199EEDBE" w14:textId="77777777" w:rsidR="005F168D" w:rsidRPr="008A26BE" w:rsidRDefault="005F168D" w:rsidP="00D2565E">
            <w:pPr>
              <w:pStyle w:val="Prrafodelista"/>
              <w:widowControl w:val="0"/>
              <w:numPr>
                <w:ilvl w:val="0"/>
                <w:numId w:val="169"/>
              </w:numPr>
              <w:tabs>
                <w:tab w:val="left" w:pos="603"/>
                <w:tab w:val="left" w:pos="709"/>
              </w:tabs>
              <w:suppressAutoHyphens/>
              <w:jc w:val="both"/>
              <w:rPr>
                <w:rFonts w:cs="Arial"/>
                <w:b/>
                <w:bCs/>
                <w:sz w:val="22"/>
                <w:szCs w:val="22"/>
              </w:rPr>
            </w:pPr>
            <w:r w:rsidRPr="008A26BE">
              <w:rPr>
                <w:rFonts w:cs="Arial"/>
                <w:b/>
                <w:sz w:val="22"/>
                <w:szCs w:val="22"/>
              </w:rPr>
              <w:t xml:space="preserve">UN (1) SOPORTE CRANEAL </w:t>
            </w:r>
          </w:p>
          <w:p w14:paraId="01135580" w14:textId="77777777" w:rsidR="005F168D" w:rsidRPr="005F168D" w:rsidRDefault="005F168D" w:rsidP="00D2565E">
            <w:pPr>
              <w:pStyle w:val="Prrafodelista"/>
              <w:widowControl w:val="0"/>
              <w:numPr>
                <w:ilvl w:val="0"/>
                <w:numId w:val="169"/>
              </w:numPr>
              <w:tabs>
                <w:tab w:val="left" w:pos="603"/>
                <w:tab w:val="left" w:pos="709"/>
              </w:tabs>
              <w:suppressAutoHyphens/>
              <w:jc w:val="both"/>
              <w:rPr>
                <w:rFonts w:cs="Arial"/>
                <w:b/>
                <w:bCs/>
                <w:sz w:val="22"/>
                <w:szCs w:val="22"/>
                <w:lang w:val="es-SV"/>
              </w:rPr>
            </w:pPr>
            <w:r w:rsidRPr="005F168D">
              <w:rPr>
                <w:rFonts w:cs="Arial"/>
                <w:b/>
                <w:sz w:val="22"/>
                <w:szCs w:val="22"/>
                <w:lang w:val="es-SV"/>
              </w:rPr>
              <w:t xml:space="preserve">UN (1) SOPORTE PARA ESTUDIOS CORONALES DE CRÁNEO </w:t>
            </w:r>
          </w:p>
          <w:p w14:paraId="5DC3C58F" w14:textId="77777777" w:rsidR="005F168D" w:rsidRPr="008A26BE" w:rsidRDefault="005F168D" w:rsidP="00D2565E">
            <w:pPr>
              <w:pStyle w:val="Prrafodelista"/>
              <w:widowControl w:val="0"/>
              <w:numPr>
                <w:ilvl w:val="0"/>
                <w:numId w:val="169"/>
              </w:numPr>
              <w:tabs>
                <w:tab w:val="left" w:pos="603"/>
                <w:tab w:val="left" w:pos="709"/>
              </w:tabs>
              <w:suppressAutoHyphens/>
              <w:jc w:val="both"/>
              <w:rPr>
                <w:rFonts w:cs="Arial"/>
                <w:b/>
                <w:bCs/>
                <w:sz w:val="22"/>
                <w:szCs w:val="22"/>
              </w:rPr>
            </w:pPr>
            <w:r w:rsidRPr="008A26BE">
              <w:rPr>
                <w:rFonts w:cs="Arial"/>
                <w:b/>
                <w:sz w:val="22"/>
                <w:szCs w:val="22"/>
              </w:rPr>
              <w:t xml:space="preserve">UNA (1) EXTENSIÓN PARA LA CAMILLA </w:t>
            </w:r>
          </w:p>
          <w:p w14:paraId="3A7EEE08" w14:textId="77777777" w:rsidR="005F168D" w:rsidRPr="005F168D" w:rsidRDefault="005F168D" w:rsidP="00D2565E">
            <w:pPr>
              <w:pStyle w:val="Prrafodelista"/>
              <w:widowControl w:val="0"/>
              <w:numPr>
                <w:ilvl w:val="0"/>
                <w:numId w:val="169"/>
              </w:numPr>
              <w:tabs>
                <w:tab w:val="left" w:pos="603"/>
                <w:tab w:val="left" w:pos="709"/>
              </w:tabs>
              <w:suppressAutoHyphens/>
              <w:jc w:val="both"/>
              <w:rPr>
                <w:rFonts w:cs="Arial"/>
                <w:b/>
                <w:bCs/>
                <w:sz w:val="22"/>
                <w:szCs w:val="22"/>
                <w:lang w:val="es-SV"/>
              </w:rPr>
            </w:pPr>
            <w:r w:rsidRPr="005F168D">
              <w:rPr>
                <w:rFonts w:cs="Arial"/>
                <w:b/>
                <w:sz w:val="22"/>
                <w:szCs w:val="22"/>
                <w:lang w:val="es-SV"/>
              </w:rPr>
              <w:t xml:space="preserve">UN (1) KIT DE BANDAS DE AMARRE </w:t>
            </w:r>
          </w:p>
          <w:p w14:paraId="327E85E5" w14:textId="77777777" w:rsidR="005F168D" w:rsidRPr="008A26BE" w:rsidRDefault="005F168D" w:rsidP="00D2565E">
            <w:pPr>
              <w:pStyle w:val="Prrafodelista"/>
              <w:widowControl w:val="0"/>
              <w:numPr>
                <w:ilvl w:val="0"/>
                <w:numId w:val="169"/>
              </w:numPr>
              <w:tabs>
                <w:tab w:val="left" w:pos="603"/>
                <w:tab w:val="left" w:pos="709"/>
              </w:tabs>
              <w:suppressAutoHyphens/>
              <w:jc w:val="both"/>
              <w:rPr>
                <w:rFonts w:cs="Arial"/>
                <w:b/>
                <w:bCs/>
                <w:sz w:val="22"/>
                <w:szCs w:val="22"/>
              </w:rPr>
            </w:pPr>
            <w:r w:rsidRPr="008A26BE">
              <w:rPr>
                <w:rFonts w:cs="Arial"/>
                <w:b/>
                <w:sz w:val="22"/>
                <w:szCs w:val="22"/>
              </w:rPr>
              <w:t xml:space="preserve">UNA (1) COLCHONETA </w:t>
            </w:r>
          </w:p>
          <w:p w14:paraId="3AE365A1" w14:textId="77777777" w:rsidR="005F168D" w:rsidRPr="005F168D" w:rsidRDefault="005F168D" w:rsidP="00D2565E">
            <w:pPr>
              <w:pStyle w:val="Prrafodelista"/>
              <w:widowControl w:val="0"/>
              <w:numPr>
                <w:ilvl w:val="0"/>
                <w:numId w:val="169"/>
              </w:numPr>
              <w:tabs>
                <w:tab w:val="left" w:pos="603"/>
                <w:tab w:val="left" w:pos="709"/>
              </w:tabs>
              <w:suppressAutoHyphens/>
              <w:jc w:val="both"/>
              <w:rPr>
                <w:rFonts w:cs="Arial"/>
                <w:b/>
                <w:bCs/>
                <w:sz w:val="22"/>
                <w:szCs w:val="22"/>
                <w:lang w:val="es-SV"/>
              </w:rPr>
            </w:pPr>
            <w:r w:rsidRPr="005F168D">
              <w:rPr>
                <w:rFonts w:cs="Arial"/>
                <w:b/>
                <w:sz w:val="22"/>
                <w:szCs w:val="22"/>
                <w:lang w:val="es-SV"/>
              </w:rPr>
              <w:t>FANTOMAS QUE PERMITAN EVALUAR EL EQUIPO EN TODOS LOS CAMPOS Y VERIFICAR LOS CONTROLES DE CALIDAD.</w:t>
            </w:r>
          </w:p>
          <w:p w14:paraId="40BE973F" w14:textId="77777777" w:rsidR="005F168D" w:rsidRPr="008A26BE" w:rsidRDefault="005F168D" w:rsidP="00D2565E">
            <w:pPr>
              <w:pStyle w:val="Prrafodelista"/>
              <w:widowControl w:val="0"/>
              <w:numPr>
                <w:ilvl w:val="0"/>
                <w:numId w:val="169"/>
              </w:numPr>
              <w:tabs>
                <w:tab w:val="left" w:pos="603"/>
                <w:tab w:val="left" w:pos="709"/>
              </w:tabs>
              <w:suppressAutoHyphens/>
              <w:jc w:val="both"/>
              <w:rPr>
                <w:rFonts w:cs="Arial"/>
                <w:b/>
                <w:bCs/>
                <w:sz w:val="22"/>
                <w:szCs w:val="22"/>
              </w:rPr>
            </w:pPr>
            <w:r w:rsidRPr="008A26BE">
              <w:rPr>
                <w:rFonts w:cs="Arial"/>
                <w:b/>
                <w:sz w:val="22"/>
                <w:szCs w:val="22"/>
              </w:rPr>
              <w:t xml:space="preserve">TRES (3) SILLAS GIRATORIAS ERGONÓMICAS </w:t>
            </w:r>
          </w:p>
          <w:p w14:paraId="6ABD29D8" w14:textId="77777777" w:rsidR="005F168D" w:rsidRPr="005F168D" w:rsidRDefault="005F168D" w:rsidP="00D2565E">
            <w:pPr>
              <w:pStyle w:val="Prrafodelista"/>
              <w:widowControl w:val="0"/>
              <w:numPr>
                <w:ilvl w:val="0"/>
                <w:numId w:val="169"/>
              </w:numPr>
              <w:tabs>
                <w:tab w:val="left" w:pos="603"/>
                <w:tab w:val="left" w:pos="709"/>
                <w:tab w:val="left" w:pos="739"/>
              </w:tabs>
              <w:suppressAutoHyphens/>
              <w:jc w:val="both"/>
              <w:rPr>
                <w:bCs/>
                <w:sz w:val="22"/>
                <w:szCs w:val="22"/>
                <w:lang w:val="es-SV"/>
              </w:rPr>
            </w:pPr>
            <w:r w:rsidRPr="005F168D">
              <w:rPr>
                <w:rFonts w:cs="Arial"/>
                <w:b/>
                <w:sz w:val="22"/>
                <w:szCs w:val="22"/>
                <w:lang w:val="es-SV"/>
              </w:rPr>
              <w:t>ANAQUEL PARA GUARDAR LOS ACCESORIOS DENTRO DE LA SALA DEL TOMÓGRAFO.</w:t>
            </w:r>
            <w:r w:rsidRPr="005F168D">
              <w:rPr>
                <w:rFonts w:cs="Arial"/>
                <w:sz w:val="22"/>
                <w:szCs w:val="22"/>
                <w:lang w:val="es-SV"/>
              </w:rPr>
              <w:t xml:space="preserve"> </w:t>
            </w:r>
          </w:p>
          <w:p w14:paraId="75FB3B20" w14:textId="77777777" w:rsidR="005F168D" w:rsidRPr="008A26BE" w:rsidRDefault="005F168D" w:rsidP="00D2565E">
            <w:pPr>
              <w:pStyle w:val="Prrafodelista"/>
              <w:widowControl w:val="0"/>
              <w:numPr>
                <w:ilvl w:val="0"/>
                <w:numId w:val="169"/>
              </w:numPr>
              <w:tabs>
                <w:tab w:val="left" w:pos="603"/>
                <w:tab w:val="left" w:pos="709"/>
                <w:tab w:val="left" w:pos="739"/>
              </w:tabs>
              <w:suppressAutoHyphens/>
              <w:jc w:val="both"/>
              <w:rPr>
                <w:rFonts w:cs="Arial"/>
                <w:b/>
                <w:bCs/>
                <w:sz w:val="22"/>
                <w:szCs w:val="22"/>
              </w:rPr>
            </w:pPr>
            <w:r w:rsidRPr="008A26BE">
              <w:rPr>
                <w:rFonts w:cs="Arial"/>
                <w:b/>
                <w:sz w:val="22"/>
                <w:szCs w:val="22"/>
              </w:rPr>
              <w:t>EQUIPO DE PROTECCIÓN PLOMADO:</w:t>
            </w:r>
          </w:p>
          <w:p w14:paraId="42183DE6"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Suministro de vidrio plomado con medidas de 1.0mt x 0.90mt con protección equivalente de 1.5mm Pb o lo requerido a partir de memoria de cálculo para la protección radiológica del área. </w:t>
            </w:r>
          </w:p>
          <w:p w14:paraId="370B8363"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Tres (3) Delantal plomado con espesor equivalente de 0.5mm a 0.7mm, fabricado en material compuesto, que cubra bajo la rodilla.</w:t>
            </w:r>
          </w:p>
          <w:p w14:paraId="4FBC36D8"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Tres (3) protección tiroidea con espesor equivalente de 0.5mm a 0.7mm</w:t>
            </w:r>
          </w:p>
          <w:p w14:paraId="0290DA0F" w14:textId="77777777" w:rsidR="005F168D" w:rsidRPr="008A26BE" w:rsidRDefault="005F168D" w:rsidP="00D2565E">
            <w:pPr>
              <w:pStyle w:val="Prrafodelista"/>
              <w:widowControl w:val="0"/>
              <w:numPr>
                <w:ilvl w:val="1"/>
                <w:numId w:val="169"/>
              </w:numPr>
              <w:tabs>
                <w:tab w:val="left" w:pos="739"/>
              </w:tabs>
              <w:suppressAutoHyphens/>
              <w:ind w:left="742" w:hanging="567"/>
              <w:jc w:val="both"/>
              <w:rPr>
                <w:rFonts w:cs="Arial"/>
                <w:bCs/>
                <w:sz w:val="22"/>
                <w:szCs w:val="22"/>
              </w:rPr>
            </w:pPr>
            <w:r w:rsidRPr="008A26BE">
              <w:rPr>
                <w:rFonts w:cs="Arial"/>
                <w:sz w:val="22"/>
                <w:szCs w:val="22"/>
              </w:rPr>
              <w:t>Tres (3) pares de lentes plomados</w:t>
            </w:r>
          </w:p>
          <w:p w14:paraId="0A0A1FE9" w14:textId="77777777" w:rsidR="005F168D" w:rsidRPr="005F168D" w:rsidRDefault="005F168D" w:rsidP="00D2565E">
            <w:pPr>
              <w:pStyle w:val="Prrafodelista"/>
              <w:widowControl w:val="0"/>
              <w:numPr>
                <w:ilvl w:val="1"/>
                <w:numId w:val="169"/>
              </w:numPr>
              <w:tabs>
                <w:tab w:val="left" w:pos="739"/>
              </w:tabs>
              <w:suppressAutoHyphens/>
              <w:ind w:left="742" w:hanging="567"/>
              <w:jc w:val="both"/>
              <w:rPr>
                <w:rFonts w:cs="Arial"/>
                <w:bCs/>
                <w:sz w:val="22"/>
                <w:szCs w:val="22"/>
                <w:lang w:val="es-SV"/>
              </w:rPr>
            </w:pPr>
            <w:r w:rsidRPr="005F168D">
              <w:rPr>
                <w:rFonts w:cs="Arial"/>
                <w:sz w:val="22"/>
                <w:szCs w:val="22"/>
                <w:lang w:val="es-SV"/>
              </w:rPr>
              <w:t xml:space="preserve">1 </w:t>
            </w:r>
            <w:proofErr w:type="gramStart"/>
            <w:r w:rsidRPr="005F168D">
              <w:rPr>
                <w:rFonts w:cs="Arial"/>
                <w:sz w:val="22"/>
                <w:szCs w:val="22"/>
                <w:lang w:val="es-SV"/>
              </w:rPr>
              <w:t>Porta</w:t>
            </w:r>
            <w:proofErr w:type="gramEnd"/>
            <w:r w:rsidRPr="005F168D">
              <w:rPr>
                <w:rFonts w:cs="Arial"/>
                <w:sz w:val="22"/>
                <w:szCs w:val="22"/>
                <w:lang w:val="es-SV"/>
              </w:rPr>
              <w:t xml:space="preserve"> delantal de 5 brazos de pared.</w:t>
            </w:r>
          </w:p>
          <w:p w14:paraId="4176D270" w14:textId="77777777" w:rsidR="005F168D" w:rsidRPr="005F168D" w:rsidRDefault="005F168D" w:rsidP="00D2565E">
            <w:pPr>
              <w:pStyle w:val="Prrafodelista"/>
              <w:widowControl w:val="0"/>
              <w:numPr>
                <w:ilvl w:val="0"/>
                <w:numId w:val="169"/>
              </w:numPr>
              <w:tabs>
                <w:tab w:val="left" w:pos="603"/>
                <w:tab w:val="left" w:pos="709"/>
              </w:tabs>
              <w:suppressAutoHyphens/>
              <w:jc w:val="both"/>
              <w:rPr>
                <w:bCs/>
                <w:sz w:val="22"/>
                <w:szCs w:val="22"/>
                <w:lang w:val="es-SV"/>
              </w:rPr>
            </w:pPr>
            <w:r w:rsidRPr="005F168D">
              <w:rPr>
                <w:rStyle w:val="fontstyle01"/>
                <w:rFonts w:eastAsia="Droid Sans"/>
                <w:b/>
                <w:sz w:val="22"/>
                <w:szCs w:val="22"/>
                <w:lang w:val="es-SV"/>
              </w:rPr>
              <w:t>UN (1) UPS DE DOBLE CONVERSIÓN Y EN LÍNEA</w:t>
            </w:r>
            <w:r w:rsidRPr="005F168D">
              <w:rPr>
                <w:rStyle w:val="fontstyle01"/>
                <w:rFonts w:eastAsia="Droid Sans"/>
                <w:sz w:val="22"/>
                <w:szCs w:val="22"/>
                <w:lang w:val="es-SV"/>
              </w:rPr>
              <w:t xml:space="preserve"> para protección de todo el sistema del Tomógrafo Computarizado incluyendo consola del operador, consola de trabajo; con tiempo de autonomía de 10 minutos para garantizar la seguridad de los equipos durante las interrupciones imprevistas de energía</w:t>
            </w:r>
          </w:p>
        </w:tc>
        <w:tc>
          <w:tcPr>
            <w:tcW w:w="850" w:type="dxa"/>
          </w:tcPr>
          <w:p w14:paraId="0673E447" w14:textId="77777777" w:rsidR="005F168D" w:rsidRPr="005F168D" w:rsidRDefault="005F168D" w:rsidP="005F168D">
            <w:pPr>
              <w:pStyle w:val="Prrafodelista"/>
              <w:tabs>
                <w:tab w:val="left" w:pos="603"/>
                <w:tab w:val="left" w:pos="709"/>
              </w:tabs>
              <w:ind w:left="454"/>
              <w:rPr>
                <w:rStyle w:val="fontstyle01"/>
                <w:rFonts w:eastAsia="Droid Sans"/>
                <w:sz w:val="22"/>
                <w:szCs w:val="22"/>
                <w:lang w:val="es-SV"/>
              </w:rPr>
            </w:pPr>
          </w:p>
        </w:tc>
      </w:tr>
      <w:tr w:rsidR="005F168D" w:rsidRPr="00742284" w14:paraId="5A557653" w14:textId="77777777" w:rsidTr="004D7249">
        <w:trPr>
          <w:jc w:val="center"/>
        </w:trPr>
        <w:tc>
          <w:tcPr>
            <w:tcW w:w="8926" w:type="dxa"/>
            <w:gridSpan w:val="2"/>
            <w:vAlign w:val="center"/>
          </w:tcPr>
          <w:p w14:paraId="28268CB6" w14:textId="77777777" w:rsidR="005F168D" w:rsidRPr="005F168D" w:rsidRDefault="005F168D" w:rsidP="005F168D">
            <w:pPr>
              <w:pStyle w:val="Prrafodelista"/>
              <w:tabs>
                <w:tab w:val="left" w:pos="603"/>
                <w:tab w:val="left" w:pos="709"/>
              </w:tabs>
              <w:ind w:left="0"/>
              <w:rPr>
                <w:sz w:val="22"/>
                <w:szCs w:val="22"/>
                <w:lang w:val="es-SV"/>
              </w:rPr>
            </w:pPr>
            <w:r w:rsidRPr="005F168D">
              <w:rPr>
                <w:rFonts w:cs="Arial"/>
                <w:b/>
                <w:sz w:val="22"/>
                <w:szCs w:val="22"/>
                <w:lang w:val="es-SV"/>
              </w:rPr>
              <w:t>CONDICIONES Y CARACTERÍSTICAS ELÉCTRICAS, MECÁNICAS Y DE INSTALACIÓN</w:t>
            </w:r>
          </w:p>
        </w:tc>
        <w:tc>
          <w:tcPr>
            <w:tcW w:w="850" w:type="dxa"/>
          </w:tcPr>
          <w:p w14:paraId="69F0EA32" w14:textId="77777777" w:rsidR="005F168D" w:rsidRPr="005F168D" w:rsidRDefault="005F168D" w:rsidP="005F168D">
            <w:pPr>
              <w:widowControl w:val="0"/>
              <w:tabs>
                <w:tab w:val="left" w:pos="603"/>
                <w:tab w:val="left" w:pos="709"/>
              </w:tabs>
              <w:suppressAutoHyphens/>
              <w:jc w:val="both"/>
              <w:rPr>
                <w:rFonts w:ascii="Bembo Std" w:eastAsia="Calibri" w:hAnsi="Bembo Std" w:cs="Arial"/>
                <w:sz w:val="22"/>
                <w:szCs w:val="22"/>
                <w:lang w:val="es-SV"/>
              </w:rPr>
            </w:pPr>
          </w:p>
        </w:tc>
      </w:tr>
      <w:tr w:rsidR="005F168D" w:rsidRPr="00742284" w14:paraId="595731FE" w14:textId="77777777" w:rsidTr="004D7249">
        <w:trPr>
          <w:jc w:val="center"/>
        </w:trPr>
        <w:tc>
          <w:tcPr>
            <w:tcW w:w="8926" w:type="dxa"/>
            <w:gridSpan w:val="2"/>
            <w:vAlign w:val="center"/>
          </w:tcPr>
          <w:p w14:paraId="1BA93927" w14:textId="77777777" w:rsidR="005F168D" w:rsidRPr="008A26BE" w:rsidRDefault="005F168D" w:rsidP="00D2565E">
            <w:pPr>
              <w:pStyle w:val="Prrafodelista"/>
              <w:widowControl w:val="0"/>
              <w:numPr>
                <w:ilvl w:val="0"/>
                <w:numId w:val="169"/>
              </w:numPr>
              <w:tabs>
                <w:tab w:val="left" w:pos="603"/>
                <w:tab w:val="left" w:pos="709"/>
              </w:tabs>
              <w:suppressAutoHyphens/>
              <w:jc w:val="both"/>
              <w:rPr>
                <w:rStyle w:val="fontstyle01"/>
                <w:rFonts w:eastAsia="Droid Sans"/>
                <w:sz w:val="22"/>
                <w:szCs w:val="22"/>
              </w:rPr>
            </w:pPr>
            <w:r w:rsidRPr="005F168D">
              <w:rPr>
                <w:rStyle w:val="fontstyle01"/>
                <w:rFonts w:eastAsia="Droid Sans"/>
                <w:sz w:val="22"/>
                <w:szCs w:val="22"/>
                <w:lang w:val="es-SV"/>
              </w:rPr>
              <w:t xml:space="preserve">Considerar lo necesario en el apartado de </w:t>
            </w:r>
            <w:r w:rsidRPr="005F168D">
              <w:rPr>
                <w:sz w:val="22"/>
                <w:szCs w:val="22"/>
                <w:lang w:val="es-SV"/>
              </w:rPr>
              <w:t xml:space="preserve">OBRAS DE ADECUACIÓN, PREINSTALACIÓN, INSTALACIÓN Y PUESTA EN FUNCIONAMIENTO DE LOS EQUIPOS. </w:t>
            </w:r>
            <w:r w:rsidRPr="008A26BE">
              <w:rPr>
                <w:sz w:val="22"/>
                <w:szCs w:val="22"/>
              </w:rPr>
              <w:t>Anexo 2.</w:t>
            </w:r>
          </w:p>
          <w:p w14:paraId="46024F54" w14:textId="77777777" w:rsidR="005F168D" w:rsidRPr="005F168D" w:rsidRDefault="005F168D" w:rsidP="00D2565E">
            <w:pPr>
              <w:pStyle w:val="Prrafodelista"/>
              <w:widowControl w:val="0"/>
              <w:numPr>
                <w:ilvl w:val="0"/>
                <w:numId w:val="169"/>
              </w:numPr>
              <w:tabs>
                <w:tab w:val="left" w:pos="603"/>
                <w:tab w:val="left" w:pos="709"/>
                <w:tab w:val="left" w:pos="739"/>
              </w:tabs>
              <w:suppressAutoHyphens/>
              <w:jc w:val="both"/>
              <w:rPr>
                <w:rStyle w:val="fontstyle01"/>
                <w:rFonts w:eastAsia="Droid Sans"/>
                <w:sz w:val="22"/>
                <w:szCs w:val="22"/>
                <w:lang w:val="es-SV"/>
              </w:rPr>
            </w:pPr>
            <w:r w:rsidRPr="005F168D">
              <w:rPr>
                <w:sz w:val="22"/>
                <w:szCs w:val="22"/>
                <w:lang w:val="es-SV"/>
              </w:rPr>
              <w:t>Realizará todo lo necesario para dejar los equipos funcionando a satisfacción del administrador de contrato.</w:t>
            </w:r>
          </w:p>
        </w:tc>
        <w:tc>
          <w:tcPr>
            <w:tcW w:w="850" w:type="dxa"/>
          </w:tcPr>
          <w:p w14:paraId="61AA3243" w14:textId="77777777" w:rsidR="005F168D" w:rsidRPr="005F168D" w:rsidRDefault="005F168D" w:rsidP="005F168D">
            <w:pPr>
              <w:widowControl w:val="0"/>
              <w:tabs>
                <w:tab w:val="left" w:pos="603"/>
                <w:tab w:val="left" w:pos="709"/>
              </w:tabs>
              <w:suppressAutoHyphens/>
              <w:jc w:val="both"/>
              <w:rPr>
                <w:rFonts w:ascii="Bembo Std" w:eastAsia="Calibri" w:hAnsi="Bembo Std" w:cs="Arial"/>
                <w:sz w:val="22"/>
                <w:szCs w:val="22"/>
                <w:lang w:val="es-SV"/>
              </w:rPr>
            </w:pPr>
          </w:p>
        </w:tc>
      </w:tr>
    </w:tbl>
    <w:p w14:paraId="0125CE92" w14:textId="77777777" w:rsidR="005F168D" w:rsidRPr="005F168D" w:rsidRDefault="005F168D" w:rsidP="005F168D">
      <w:pPr>
        <w:jc w:val="both"/>
        <w:rPr>
          <w:rFonts w:ascii="Bembo Std" w:hAnsi="Bembo Std"/>
          <w:lang w:val="es-SV"/>
        </w:rPr>
      </w:pPr>
    </w:p>
    <w:p w14:paraId="22725CBB" w14:textId="77777777" w:rsidR="005F168D" w:rsidRPr="005F168D" w:rsidRDefault="005F168D" w:rsidP="005F168D">
      <w:pPr>
        <w:jc w:val="both"/>
        <w:rPr>
          <w:rFonts w:ascii="Bembo Std" w:hAnsi="Bembo Std"/>
          <w:lang w:val="es-SV"/>
        </w:rPr>
      </w:pPr>
    </w:p>
    <w:p w14:paraId="185C336D" w14:textId="77777777" w:rsidR="005F168D" w:rsidRPr="005F168D" w:rsidRDefault="005F168D" w:rsidP="005F168D">
      <w:pPr>
        <w:jc w:val="both"/>
        <w:rPr>
          <w:rFonts w:ascii="Bembo Std" w:hAnsi="Bembo Std"/>
          <w:lang w:val="es-SV"/>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5" w:type="dxa"/>
          <w:right w:w="70" w:type="dxa"/>
        </w:tblCellMar>
        <w:tblLook w:val="0000" w:firstRow="0" w:lastRow="0" w:firstColumn="0" w:lastColumn="0" w:noHBand="0" w:noVBand="0"/>
      </w:tblPr>
      <w:tblGrid>
        <w:gridCol w:w="758"/>
        <w:gridCol w:w="1273"/>
        <w:gridCol w:w="1273"/>
        <w:gridCol w:w="5009"/>
        <w:gridCol w:w="1468"/>
      </w:tblGrid>
      <w:tr w:rsidR="005F168D" w:rsidRPr="008A26BE" w14:paraId="0332E8A8" w14:textId="77777777" w:rsidTr="005F168D">
        <w:trPr>
          <w:trHeight w:val="567"/>
        </w:trPr>
        <w:tc>
          <w:tcPr>
            <w:tcW w:w="758" w:type="dxa"/>
            <w:shd w:val="clear" w:color="auto" w:fill="FFFFFF"/>
            <w:tcMar>
              <w:left w:w="65" w:type="dxa"/>
            </w:tcMar>
            <w:vAlign w:val="center"/>
          </w:tcPr>
          <w:p w14:paraId="242D9223" w14:textId="77777777" w:rsidR="005F168D" w:rsidRPr="008A26BE" w:rsidRDefault="005F168D" w:rsidP="005F168D">
            <w:pPr>
              <w:snapToGrid w:val="0"/>
              <w:contextualSpacing/>
              <w:jc w:val="center"/>
              <w:rPr>
                <w:rFonts w:ascii="Bembo Std" w:eastAsia="Arial Unicode MS" w:hAnsi="Bembo Std" w:cs="Arial"/>
                <w:b/>
                <w:lang w:eastAsia="zh-CN" w:bidi="hi-IN"/>
              </w:rPr>
            </w:pPr>
            <w:r w:rsidRPr="005F168D">
              <w:rPr>
                <w:rFonts w:ascii="Bembo Std" w:hAnsi="Bembo Std"/>
                <w:lang w:val="es-SV"/>
              </w:rPr>
              <w:br w:type="page"/>
            </w:r>
            <w:r w:rsidRPr="005F168D">
              <w:rPr>
                <w:rFonts w:ascii="Bembo Std" w:hAnsi="Bembo Std" w:cs="Arial"/>
                <w:b/>
                <w:u w:val="single"/>
                <w:lang w:val="es-SV"/>
              </w:rPr>
              <w:br w:type="page"/>
            </w:r>
            <w:r>
              <w:rPr>
                <w:rFonts w:ascii="Bembo Std" w:hAnsi="Bembo Std" w:cs="Arial"/>
                <w:b/>
                <w:u w:val="single"/>
              </w:rPr>
              <w:t xml:space="preserve">LOTE </w:t>
            </w:r>
          </w:p>
        </w:tc>
        <w:tc>
          <w:tcPr>
            <w:tcW w:w="1273" w:type="dxa"/>
            <w:shd w:val="clear" w:color="auto" w:fill="FFFFFF"/>
            <w:tcMar>
              <w:left w:w="65" w:type="dxa"/>
            </w:tcMar>
            <w:vAlign w:val="center"/>
          </w:tcPr>
          <w:p w14:paraId="034C0706"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16B612CA"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MINSAL</w:t>
            </w:r>
          </w:p>
        </w:tc>
        <w:tc>
          <w:tcPr>
            <w:tcW w:w="1273" w:type="dxa"/>
            <w:shd w:val="clear" w:color="auto" w:fill="FFFFFF"/>
            <w:tcMar>
              <w:left w:w="65" w:type="dxa"/>
            </w:tcMar>
            <w:vAlign w:val="center"/>
          </w:tcPr>
          <w:p w14:paraId="61FB818C"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08A5CCDD"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ONU</w:t>
            </w:r>
          </w:p>
        </w:tc>
        <w:tc>
          <w:tcPr>
            <w:tcW w:w="5009" w:type="dxa"/>
            <w:shd w:val="clear" w:color="auto" w:fill="FFFFFF"/>
            <w:tcMar>
              <w:left w:w="65" w:type="dxa"/>
            </w:tcMar>
            <w:vAlign w:val="center"/>
          </w:tcPr>
          <w:p w14:paraId="5BB0F2C8" w14:textId="77777777" w:rsidR="005F168D" w:rsidRPr="008A26BE" w:rsidRDefault="005F168D" w:rsidP="005F168D">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NOMBRE</w:t>
            </w:r>
          </w:p>
        </w:tc>
        <w:tc>
          <w:tcPr>
            <w:tcW w:w="1468" w:type="dxa"/>
            <w:shd w:val="clear" w:color="auto" w:fill="FFFFFF"/>
            <w:tcMar>
              <w:left w:w="65" w:type="dxa"/>
            </w:tcMar>
            <w:vAlign w:val="center"/>
          </w:tcPr>
          <w:p w14:paraId="2E5EBAD9" w14:textId="77777777" w:rsidR="005F168D" w:rsidRPr="008A26BE" w:rsidRDefault="005F168D" w:rsidP="005F168D">
            <w:pPr>
              <w:keepNext/>
              <w:widowControl w:val="0"/>
              <w:tabs>
                <w:tab w:val="left" w:pos="928"/>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CANTIDAD</w:t>
            </w:r>
          </w:p>
        </w:tc>
      </w:tr>
      <w:tr w:rsidR="005F168D" w:rsidRPr="008A26BE" w14:paraId="7B8C26C3" w14:textId="77777777" w:rsidTr="005F168D">
        <w:trPr>
          <w:trHeight w:val="332"/>
        </w:trPr>
        <w:tc>
          <w:tcPr>
            <w:tcW w:w="758" w:type="dxa"/>
            <w:shd w:val="clear" w:color="auto" w:fill="FFFFFF"/>
            <w:tcMar>
              <w:left w:w="65" w:type="dxa"/>
            </w:tcMar>
            <w:vAlign w:val="center"/>
          </w:tcPr>
          <w:p w14:paraId="531435FE" w14:textId="77777777" w:rsidR="005F168D" w:rsidRPr="008A26BE" w:rsidRDefault="005F168D" w:rsidP="005F168D">
            <w:pPr>
              <w:snapToGrid w:val="0"/>
              <w:contextualSpacing/>
              <w:jc w:val="center"/>
              <w:rPr>
                <w:rFonts w:ascii="Bembo Std" w:hAnsi="Bembo Std" w:cs="Arial"/>
                <w:b/>
              </w:rPr>
            </w:pPr>
            <w:r>
              <w:rPr>
                <w:rFonts w:ascii="Bembo Std" w:hAnsi="Bembo Std" w:cs="Arial"/>
                <w:b/>
              </w:rPr>
              <w:t>2</w:t>
            </w:r>
          </w:p>
        </w:tc>
        <w:tc>
          <w:tcPr>
            <w:tcW w:w="1273" w:type="dxa"/>
            <w:shd w:val="clear" w:color="auto" w:fill="FFFFFF"/>
            <w:tcMar>
              <w:left w:w="65" w:type="dxa"/>
            </w:tcMar>
            <w:vAlign w:val="center"/>
          </w:tcPr>
          <w:p w14:paraId="49683D9F" w14:textId="77777777" w:rsidR="005F168D" w:rsidRPr="008A26BE" w:rsidRDefault="005F168D" w:rsidP="005F168D">
            <w:pPr>
              <w:snapToGrid w:val="0"/>
              <w:jc w:val="center"/>
              <w:rPr>
                <w:rFonts w:ascii="Bembo Std" w:hAnsi="Bembo Std" w:cs="Arial"/>
                <w:b/>
              </w:rPr>
            </w:pPr>
            <w:r w:rsidRPr="008A26BE">
              <w:rPr>
                <w:rFonts w:ascii="Bembo Std" w:hAnsi="Bembo Std" w:cs="Arial"/>
                <w:b/>
              </w:rPr>
              <w:t>60501250</w:t>
            </w:r>
          </w:p>
        </w:tc>
        <w:tc>
          <w:tcPr>
            <w:tcW w:w="1273" w:type="dxa"/>
            <w:shd w:val="clear" w:color="auto" w:fill="FFFFFF"/>
            <w:tcMar>
              <w:left w:w="65" w:type="dxa"/>
            </w:tcMar>
            <w:vAlign w:val="center"/>
          </w:tcPr>
          <w:p w14:paraId="3F10E044" w14:textId="77777777" w:rsidR="005F168D" w:rsidRPr="008A26BE" w:rsidRDefault="005F168D" w:rsidP="005F168D">
            <w:pPr>
              <w:snapToGrid w:val="0"/>
              <w:jc w:val="center"/>
              <w:rPr>
                <w:rFonts w:ascii="Bembo Std" w:hAnsi="Bembo Std" w:cs="Arial"/>
                <w:b/>
              </w:rPr>
            </w:pPr>
            <w:r w:rsidRPr="008A26BE">
              <w:rPr>
                <w:rFonts w:ascii="Bembo Std" w:hAnsi="Bembo Std" w:cs="Arial"/>
                <w:b/>
              </w:rPr>
              <w:t>42201815</w:t>
            </w:r>
          </w:p>
        </w:tc>
        <w:tc>
          <w:tcPr>
            <w:tcW w:w="5009" w:type="dxa"/>
            <w:shd w:val="clear" w:color="auto" w:fill="FFFFFF"/>
            <w:tcMar>
              <w:left w:w="65" w:type="dxa"/>
            </w:tcMar>
            <w:vAlign w:val="center"/>
          </w:tcPr>
          <w:p w14:paraId="057872F0" w14:textId="77777777" w:rsidR="005F168D" w:rsidRPr="005F168D" w:rsidRDefault="005F168D" w:rsidP="005F168D">
            <w:pPr>
              <w:snapToGrid w:val="0"/>
              <w:jc w:val="center"/>
              <w:rPr>
                <w:rFonts w:ascii="Bembo Std" w:hAnsi="Bembo Std" w:cs="Arial"/>
                <w:b/>
                <w:lang w:val="es-SV"/>
              </w:rPr>
            </w:pPr>
            <w:r w:rsidRPr="005F168D">
              <w:rPr>
                <w:rFonts w:ascii="Bembo Std" w:hAnsi="Bembo Std" w:cs="Arial"/>
                <w:b/>
                <w:lang w:val="es-SV"/>
              </w:rPr>
              <w:t>EQUIPO DE RAYOS -X DIGITAL PARA FLUOROSCOPIA</w:t>
            </w:r>
          </w:p>
        </w:tc>
        <w:tc>
          <w:tcPr>
            <w:tcW w:w="1468" w:type="dxa"/>
            <w:shd w:val="clear" w:color="auto" w:fill="FFFFFF"/>
            <w:tcMar>
              <w:left w:w="65" w:type="dxa"/>
            </w:tcMar>
            <w:vAlign w:val="center"/>
          </w:tcPr>
          <w:p w14:paraId="78DE19AE" w14:textId="77777777" w:rsidR="005F168D" w:rsidRPr="008A26BE" w:rsidRDefault="005F168D" w:rsidP="005F168D">
            <w:pPr>
              <w:snapToGrid w:val="0"/>
              <w:jc w:val="center"/>
              <w:rPr>
                <w:rFonts w:ascii="Bembo Std" w:hAnsi="Bembo Std" w:cs="Arial"/>
                <w:b/>
              </w:rPr>
            </w:pPr>
            <w:r w:rsidRPr="008A26BE">
              <w:rPr>
                <w:rFonts w:ascii="Bembo Std" w:hAnsi="Bembo Std" w:cs="Arial"/>
                <w:b/>
              </w:rPr>
              <w:t>2</w:t>
            </w:r>
          </w:p>
        </w:tc>
      </w:tr>
    </w:tbl>
    <w:p w14:paraId="4AB7FF19" w14:textId="77777777" w:rsidR="005F168D" w:rsidRPr="008A26BE" w:rsidRDefault="005F168D" w:rsidP="005F168D">
      <w:pPr>
        <w:jc w:val="both"/>
        <w:rPr>
          <w:rFonts w:ascii="Bembo Std" w:hAnsi="Bembo Std"/>
        </w:rPr>
      </w:pPr>
    </w:p>
    <w:tbl>
      <w:tblPr>
        <w:tblStyle w:val="Tablaconcuadrcula"/>
        <w:tblW w:w="9776" w:type="dxa"/>
        <w:tblLook w:val="04A0" w:firstRow="1" w:lastRow="0" w:firstColumn="1" w:lastColumn="0" w:noHBand="0" w:noVBand="1"/>
      </w:tblPr>
      <w:tblGrid>
        <w:gridCol w:w="1838"/>
        <w:gridCol w:w="7088"/>
        <w:gridCol w:w="850"/>
      </w:tblGrid>
      <w:tr w:rsidR="005F168D" w:rsidRPr="008A26BE" w14:paraId="5EFA9EC4" w14:textId="77777777" w:rsidTr="005F168D">
        <w:tc>
          <w:tcPr>
            <w:tcW w:w="1838" w:type="dxa"/>
            <w:vAlign w:val="center"/>
          </w:tcPr>
          <w:p w14:paraId="0FC25074" w14:textId="77777777" w:rsidR="005F168D" w:rsidRPr="008A26BE" w:rsidRDefault="005F168D" w:rsidP="005F168D">
            <w:pPr>
              <w:ind w:right="-107"/>
              <w:jc w:val="both"/>
              <w:rPr>
                <w:rFonts w:ascii="Bembo Std" w:hAnsi="Bembo Std" w:cs="Arial"/>
                <w:b/>
                <w:sz w:val="22"/>
                <w:szCs w:val="22"/>
              </w:rPr>
            </w:pPr>
            <w:r w:rsidRPr="008A26BE">
              <w:rPr>
                <w:rFonts w:ascii="Bembo Std" w:hAnsi="Bembo Std" w:cs="Arial"/>
                <w:b/>
                <w:sz w:val="22"/>
                <w:szCs w:val="22"/>
              </w:rPr>
              <w:t>Tipo de equipo</w:t>
            </w:r>
          </w:p>
        </w:tc>
        <w:tc>
          <w:tcPr>
            <w:tcW w:w="7088" w:type="dxa"/>
            <w:tcBorders>
              <w:bottom w:val="single" w:sz="4" w:space="0" w:color="auto"/>
            </w:tcBorders>
            <w:vAlign w:val="center"/>
          </w:tcPr>
          <w:p w14:paraId="2C953AF9" w14:textId="77777777" w:rsidR="005F168D" w:rsidRPr="008A26BE" w:rsidRDefault="005F168D" w:rsidP="005F168D">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ESPECIALIZADO</w:t>
            </w:r>
          </w:p>
        </w:tc>
        <w:tc>
          <w:tcPr>
            <w:tcW w:w="850" w:type="dxa"/>
          </w:tcPr>
          <w:p w14:paraId="74042B36" w14:textId="77777777" w:rsidR="005F168D" w:rsidRPr="008A26BE" w:rsidRDefault="005F168D" w:rsidP="005F168D">
            <w:pPr>
              <w:widowControl w:val="0"/>
              <w:tabs>
                <w:tab w:val="left" w:pos="603"/>
                <w:tab w:val="left" w:pos="709"/>
              </w:tabs>
              <w:suppressAutoHyphens/>
              <w:ind w:left="267" w:hanging="267"/>
              <w:jc w:val="both"/>
              <w:rPr>
                <w:rFonts w:ascii="Bembo Std" w:hAnsi="Bembo Std" w:cs="Arial"/>
                <w:b/>
                <w:sz w:val="22"/>
                <w:szCs w:val="22"/>
              </w:rPr>
            </w:pPr>
            <w:r w:rsidRPr="008A26BE">
              <w:rPr>
                <w:rFonts w:ascii="Bembo Std" w:hAnsi="Bembo Std" w:cs="Arial"/>
                <w:b/>
                <w:sz w:val="22"/>
                <w:szCs w:val="22"/>
              </w:rPr>
              <w:t>REF.</w:t>
            </w:r>
          </w:p>
        </w:tc>
      </w:tr>
      <w:tr w:rsidR="005F168D" w:rsidRPr="008A26BE" w14:paraId="50D92065" w14:textId="77777777" w:rsidTr="005F168D">
        <w:trPr>
          <w:trHeight w:val="339"/>
        </w:trPr>
        <w:tc>
          <w:tcPr>
            <w:tcW w:w="8926" w:type="dxa"/>
            <w:gridSpan w:val="2"/>
            <w:vAlign w:val="center"/>
          </w:tcPr>
          <w:p w14:paraId="4FA9B1A0" w14:textId="77777777" w:rsidR="005F168D" w:rsidRPr="008A26BE" w:rsidRDefault="005F168D" w:rsidP="005F168D">
            <w:pPr>
              <w:widowControl w:val="0"/>
              <w:tabs>
                <w:tab w:val="left" w:pos="603"/>
                <w:tab w:val="left" w:pos="709"/>
              </w:tabs>
              <w:suppressAutoHyphens/>
              <w:ind w:right="-192"/>
              <w:rPr>
                <w:rFonts w:ascii="Bembo Std" w:hAnsi="Bembo Std" w:cs="Arial"/>
                <w:b/>
                <w:sz w:val="22"/>
                <w:szCs w:val="22"/>
              </w:rPr>
            </w:pPr>
            <w:r w:rsidRPr="008A26BE">
              <w:rPr>
                <w:rFonts w:ascii="Bembo Std" w:hAnsi="Bembo Std" w:cs="Arial"/>
                <w:b/>
                <w:sz w:val="22"/>
                <w:szCs w:val="22"/>
              </w:rPr>
              <w:t>DESCRIPCIÓN Y CARACTERÍSTICAS TÉCNICAS</w:t>
            </w:r>
          </w:p>
        </w:tc>
        <w:tc>
          <w:tcPr>
            <w:tcW w:w="850" w:type="dxa"/>
          </w:tcPr>
          <w:p w14:paraId="3C101A98" w14:textId="77777777" w:rsidR="005F168D" w:rsidRPr="008A26BE" w:rsidRDefault="005F168D" w:rsidP="005F168D">
            <w:pPr>
              <w:widowControl w:val="0"/>
              <w:tabs>
                <w:tab w:val="left" w:pos="603"/>
                <w:tab w:val="left" w:pos="709"/>
              </w:tabs>
              <w:suppressAutoHyphens/>
              <w:ind w:left="267" w:hanging="267"/>
              <w:jc w:val="both"/>
              <w:rPr>
                <w:rFonts w:ascii="Bembo Std" w:hAnsi="Bembo Std" w:cs="Arial"/>
                <w:b/>
                <w:sz w:val="22"/>
                <w:szCs w:val="22"/>
              </w:rPr>
            </w:pPr>
          </w:p>
        </w:tc>
      </w:tr>
      <w:tr w:rsidR="005F168D" w:rsidRPr="00742284" w14:paraId="5E2CD6CE" w14:textId="77777777" w:rsidTr="005F168D">
        <w:tc>
          <w:tcPr>
            <w:tcW w:w="8926" w:type="dxa"/>
            <w:gridSpan w:val="2"/>
            <w:vAlign w:val="center"/>
          </w:tcPr>
          <w:p w14:paraId="34BCA11A" w14:textId="77777777" w:rsidR="005F168D" w:rsidRPr="005F168D" w:rsidRDefault="005F168D" w:rsidP="005F168D">
            <w:pPr>
              <w:widowControl w:val="0"/>
              <w:tabs>
                <w:tab w:val="left" w:pos="603"/>
                <w:tab w:val="left" w:pos="709"/>
              </w:tabs>
              <w:suppressAutoHyphens/>
              <w:jc w:val="both"/>
              <w:rPr>
                <w:rFonts w:ascii="Bembo Std" w:hAnsi="Bembo Std" w:cs="Arial"/>
                <w:sz w:val="22"/>
                <w:szCs w:val="22"/>
                <w:lang w:val="es-SV"/>
              </w:rPr>
            </w:pPr>
            <w:r w:rsidRPr="005F168D">
              <w:rPr>
                <w:rFonts w:ascii="Bembo Std" w:hAnsi="Bembo Std" w:cs="Arial"/>
                <w:sz w:val="22"/>
                <w:szCs w:val="22"/>
                <w:lang w:val="es-SV"/>
              </w:rPr>
              <w:t>Equipo de Rayos X Telecomandado multifuncional con Estativo en mesa de paciente basculante, soporte Cielítico para realizar estudios generales de radiología y fluoroscopia que requieran medio de contraste, estudios del tracto digestivo, estudios no vasculares con medio de contraste, CPRE, entre otros.</w:t>
            </w:r>
          </w:p>
          <w:p w14:paraId="437D3730" w14:textId="77777777" w:rsidR="005F168D" w:rsidRPr="008A26BE" w:rsidRDefault="005F168D" w:rsidP="00D2565E">
            <w:pPr>
              <w:pStyle w:val="Prrafodelista"/>
              <w:widowControl w:val="0"/>
              <w:numPr>
                <w:ilvl w:val="0"/>
                <w:numId w:val="171"/>
              </w:numPr>
              <w:tabs>
                <w:tab w:val="left" w:pos="603"/>
                <w:tab w:val="left" w:pos="709"/>
                <w:tab w:val="left" w:pos="739"/>
              </w:tabs>
              <w:suppressAutoHyphens/>
              <w:jc w:val="both"/>
              <w:rPr>
                <w:rFonts w:cs="Arial"/>
                <w:b/>
                <w:sz w:val="22"/>
                <w:szCs w:val="22"/>
              </w:rPr>
            </w:pPr>
            <w:r w:rsidRPr="008A26BE">
              <w:rPr>
                <w:rFonts w:cs="Arial"/>
                <w:b/>
                <w:sz w:val="22"/>
                <w:szCs w:val="22"/>
              </w:rPr>
              <w:t>GENERADOR DE RAYOS X:</w:t>
            </w:r>
          </w:p>
          <w:p w14:paraId="35BB16FD"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bCs/>
                <w:sz w:val="22"/>
                <w:szCs w:val="22"/>
                <w:lang w:val="es-SV"/>
              </w:rPr>
            </w:pPr>
            <w:r w:rsidRPr="005F168D">
              <w:rPr>
                <w:rFonts w:cs="Arial"/>
                <w:sz w:val="22"/>
                <w:szCs w:val="22"/>
                <w:lang w:val="es-SV"/>
              </w:rPr>
              <w:t>De alta frecuencia, controlado por microprocesador.</w:t>
            </w:r>
          </w:p>
          <w:p w14:paraId="656DA6A0"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bCs/>
                <w:sz w:val="22"/>
                <w:szCs w:val="22"/>
                <w:lang w:val="es-SV"/>
              </w:rPr>
            </w:pPr>
            <w:r w:rsidRPr="005F168D">
              <w:rPr>
                <w:rFonts w:cs="Arial"/>
                <w:sz w:val="22"/>
                <w:szCs w:val="22"/>
                <w:lang w:val="es-SV"/>
              </w:rPr>
              <w:lastRenderedPageBreak/>
              <w:t>Potencia nominal de 80 kW o mayor.</w:t>
            </w:r>
          </w:p>
          <w:p w14:paraId="3A9E233D" w14:textId="77777777" w:rsidR="005F168D" w:rsidRPr="005F168D" w:rsidRDefault="005F168D" w:rsidP="00D2565E">
            <w:pPr>
              <w:pStyle w:val="Prrafodelista"/>
              <w:widowControl w:val="0"/>
              <w:numPr>
                <w:ilvl w:val="1"/>
                <w:numId w:val="170"/>
              </w:numPr>
              <w:shd w:val="clear" w:color="auto" w:fill="FFFFFF" w:themeFill="background1"/>
              <w:tabs>
                <w:tab w:val="left" w:pos="742"/>
              </w:tabs>
              <w:suppressAutoHyphens/>
              <w:ind w:left="739" w:hanging="567"/>
              <w:jc w:val="both"/>
              <w:rPr>
                <w:rFonts w:cs="Arial"/>
                <w:bCs/>
                <w:sz w:val="22"/>
                <w:szCs w:val="22"/>
                <w:lang w:val="es-SV"/>
              </w:rPr>
            </w:pPr>
            <w:r w:rsidRPr="005F168D">
              <w:rPr>
                <w:rFonts w:cs="Arial"/>
                <w:sz w:val="22"/>
                <w:szCs w:val="22"/>
                <w:lang w:val="es-SV"/>
              </w:rPr>
              <w:t xml:space="preserve">Posibilidad de seleccionar programación de órganos y dosis radiológica en mAs o en selección de corriente y tiempo de exposición. </w:t>
            </w:r>
          </w:p>
          <w:p w14:paraId="5FBAB034"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bCs/>
                <w:sz w:val="22"/>
                <w:szCs w:val="22"/>
                <w:lang w:val="es-SV"/>
              </w:rPr>
            </w:pPr>
            <w:r w:rsidRPr="005F168D">
              <w:rPr>
                <w:rFonts w:cs="Arial"/>
                <w:sz w:val="22"/>
                <w:szCs w:val="22"/>
                <w:lang w:val="es-SV"/>
              </w:rPr>
              <w:t>Con monitoreo electrónico del generador durante la radiografía.</w:t>
            </w:r>
          </w:p>
          <w:p w14:paraId="18069AF4" w14:textId="77777777" w:rsidR="005F168D" w:rsidRPr="008A26BE"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sz w:val="22"/>
                <w:szCs w:val="22"/>
              </w:rPr>
            </w:pPr>
            <w:r w:rsidRPr="008A26BE">
              <w:rPr>
                <w:rFonts w:cs="Arial"/>
                <w:sz w:val="22"/>
                <w:szCs w:val="22"/>
              </w:rPr>
              <w:t>Regulación automática de dosis</w:t>
            </w:r>
          </w:p>
          <w:p w14:paraId="507330DF"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bCs/>
                <w:sz w:val="22"/>
                <w:szCs w:val="22"/>
                <w:lang w:val="es-SV"/>
              </w:rPr>
            </w:pPr>
            <w:r w:rsidRPr="005F168D">
              <w:rPr>
                <w:rFonts w:cs="Arial"/>
                <w:b/>
                <w:sz w:val="22"/>
                <w:szCs w:val="22"/>
                <w:lang w:val="es-SV"/>
              </w:rPr>
              <w:t>UNIDAD DE CONTROL Y ADQUISICIÓN DE IMÁGENES</w:t>
            </w:r>
          </w:p>
          <w:p w14:paraId="6E26B79F"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bCs/>
                <w:sz w:val="22"/>
                <w:szCs w:val="22"/>
                <w:lang w:val="es-SV"/>
              </w:rPr>
            </w:pPr>
            <w:r w:rsidRPr="005F168D">
              <w:rPr>
                <w:rFonts w:cs="Arial"/>
                <w:sz w:val="22"/>
                <w:szCs w:val="22"/>
                <w:lang w:val="es-SV"/>
              </w:rPr>
              <w:t>Control de las funciones de fluoroscopia y exposición radiológica en la sala de examen y remotas desde la sala de comando.</w:t>
            </w:r>
          </w:p>
          <w:p w14:paraId="5E5F3C15"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sz w:val="22"/>
                <w:szCs w:val="22"/>
                <w:lang w:val="es-SV"/>
              </w:rPr>
            </w:pPr>
            <w:r w:rsidRPr="005F168D">
              <w:rPr>
                <w:rFonts w:cs="Arial"/>
                <w:sz w:val="22"/>
                <w:szCs w:val="22"/>
                <w:lang w:val="es-SV"/>
              </w:rPr>
              <w:t>Con capacidad de controlar todas las funciones geométricas del sistema: generador, unidad de control, Mesa, exposición.</w:t>
            </w:r>
          </w:p>
          <w:p w14:paraId="0690CC12"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sz w:val="22"/>
                <w:szCs w:val="22"/>
                <w:lang w:val="es-SV"/>
              </w:rPr>
            </w:pPr>
            <w:r w:rsidRPr="005F168D">
              <w:rPr>
                <w:rFonts w:cs="Arial"/>
                <w:sz w:val="22"/>
                <w:szCs w:val="22"/>
                <w:lang w:val="es-SV"/>
              </w:rPr>
              <w:t>Con computadora con sistema operativo y software para adquisición visualización, documentación y archivo con características:</w:t>
            </w:r>
          </w:p>
          <w:p w14:paraId="7BF18B3A"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Computador con procesadores de cuádruple núcleo para una capacidad igual o superior a 4 GHz.</w:t>
            </w:r>
          </w:p>
          <w:p w14:paraId="7C773537"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Memoria RAM de al menos 8GB.</w:t>
            </w:r>
          </w:p>
          <w:p w14:paraId="044176A5"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 xml:space="preserve">Tarjeta gráfica de altas prestaciones con memoria de 4GB o más.  </w:t>
            </w:r>
          </w:p>
          <w:p w14:paraId="5E714E90"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Matriz de visualización de imágenes 1024 x 1024.</w:t>
            </w:r>
          </w:p>
          <w:p w14:paraId="3BDFD41D"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Almacenamiento de imágenes en dispositivos externos tales como CD, DVD, USB.</w:t>
            </w:r>
          </w:p>
          <w:p w14:paraId="14D9224C"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Disco duro con capacidad de almacenamiento de imágenes de 1 TB o mayor.</w:t>
            </w:r>
          </w:p>
          <w:p w14:paraId="69057534"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Grabador de DVD/CD RW.</w:t>
            </w:r>
          </w:p>
          <w:p w14:paraId="116E438E"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Conectividad a red local existente, y transferencia de datos a nodos configurables en el equipo.</w:t>
            </w:r>
          </w:p>
          <w:p w14:paraId="4E225522"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Incluir los componentes necesarios para la integración con el sistema de red existente.</w:t>
            </w:r>
          </w:p>
          <w:p w14:paraId="1628DC2F" w14:textId="77777777" w:rsidR="005F168D" w:rsidRPr="005F168D" w:rsidRDefault="005F168D" w:rsidP="00D2565E">
            <w:pPr>
              <w:pStyle w:val="Prrafodelista"/>
              <w:widowControl w:val="0"/>
              <w:numPr>
                <w:ilvl w:val="2"/>
                <w:numId w:val="170"/>
              </w:numPr>
              <w:shd w:val="clear" w:color="auto" w:fill="FFFFFF" w:themeFill="background1"/>
              <w:tabs>
                <w:tab w:val="left" w:pos="739"/>
              </w:tabs>
              <w:suppressAutoHyphens/>
              <w:jc w:val="both"/>
              <w:rPr>
                <w:rFonts w:cs="Arial"/>
                <w:sz w:val="22"/>
                <w:szCs w:val="22"/>
                <w:lang w:val="es-SV"/>
              </w:rPr>
            </w:pPr>
            <w:r w:rsidRPr="005F168D">
              <w:rPr>
                <w:rFonts w:cs="Arial"/>
                <w:sz w:val="22"/>
                <w:szCs w:val="22"/>
                <w:lang w:val="es-SV"/>
              </w:rPr>
              <w:t>Capacidad para conexión de varias impresoras configurables.</w:t>
            </w:r>
          </w:p>
          <w:p w14:paraId="3893C0F4"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Dos Monitores tipo pantalla plana grado médico de al menos 1280 x 1024 pixeles LCD o TFT no menor de 19 pulgadas.</w:t>
            </w:r>
          </w:p>
          <w:p w14:paraId="175E2E3B"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Teclado configurado para idioma castellano y ratón óptico, ambos con interfaz USB 2.0 o superior.</w:t>
            </w:r>
          </w:p>
          <w:p w14:paraId="13203BE4"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Almacenamiento de 25,000 imágenes o más.</w:t>
            </w:r>
          </w:p>
          <w:p w14:paraId="56A664FB"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Conectividad bajo estándar DICOM 3.0, con al menos los siguientes servicios, con su respectiva declaración de conformidad:</w:t>
            </w:r>
          </w:p>
          <w:p w14:paraId="487CD224"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DICOM SEND</w:t>
            </w:r>
          </w:p>
          <w:p w14:paraId="77968A90"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DICOM PRINT</w:t>
            </w:r>
          </w:p>
          <w:p w14:paraId="654EAE32"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DICOM STORAGE</w:t>
            </w:r>
          </w:p>
          <w:p w14:paraId="167DA5FC"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DICOM QUERY/RETRIEVE</w:t>
            </w:r>
          </w:p>
          <w:p w14:paraId="6D5564A6"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DICOM WL MANAGEMENT.</w:t>
            </w:r>
          </w:p>
          <w:p w14:paraId="000325AD" w14:textId="77777777" w:rsidR="005F168D"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DICOM MPPS.</w:t>
            </w:r>
          </w:p>
          <w:p w14:paraId="13C90A95"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Deberá poder conectarse a cámara de impresión y servidor de PACS existente en el hospital, para lo cual deberá proporcionar toda la información necesaria para tal efecto.</w:t>
            </w:r>
          </w:p>
          <w:p w14:paraId="22A7BA78"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Capacidad de conectarse con una computadora externa para servicio de mantenimiento, diagnóstico remoto y actualización de software.</w:t>
            </w:r>
          </w:p>
          <w:p w14:paraId="17A941B6"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Selección para cambio de foco (fino y grueso).</w:t>
            </w:r>
          </w:p>
          <w:p w14:paraId="534A901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Indicador de las lecturas de KV, mA, mAs, y tiempo de exposición. </w:t>
            </w:r>
          </w:p>
          <w:p w14:paraId="6E877213"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Indicador de exposición por medio de lámpara piloto y tono audible.</w:t>
            </w:r>
          </w:p>
          <w:p w14:paraId="5D303AA3"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Al menos 1000 selecciones anatómicas de radiografía programada </w:t>
            </w:r>
          </w:p>
          <w:p w14:paraId="1E46633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Adquisición de imágenes tanto individuales como también series de al menos 7 imágenes por segundo en matriz de 1K x 1k.</w:t>
            </w:r>
          </w:p>
          <w:p w14:paraId="0D5A2E2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Control de exposición manual y automático, tanto para el Bucky de mesa como el Bucky de pared.</w:t>
            </w:r>
          </w:p>
          <w:p w14:paraId="57AA0FF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lastRenderedPageBreak/>
              <w:t xml:space="preserve">Sistema de códigos de error en caso de mal funcionamiento del generador o del tubo. </w:t>
            </w:r>
          </w:p>
          <w:p w14:paraId="32348473"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Bloqueo de la exposición debido a sistema de protección por sobre técnica radiográfica.</w:t>
            </w:r>
          </w:p>
          <w:p w14:paraId="23CA0F50"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El control de tiempo de exposición debe permitir al operador interrumpir en cualquier momento una exposición.</w:t>
            </w:r>
          </w:p>
          <w:p w14:paraId="19BA3A3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Programas de adquisición de imágenes por sustracción digital (DSA).</w:t>
            </w:r>
          </w:p>
          <w:p w14:paraId="18592F9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Capacidad de administración de imágenes:</w:t>
            </w:r>
          </w:p>
          <w:p w14:paraId="3084AB19"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Vista de última imagen.</w:t>
            </w:r>
          </w:p>
          <w:p w14:paraId="6CA4AABB"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Zoom</w:t>
            </w:r>
          </w:p>
          <w:p w14:paraId="0436C12C"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Inversión de la imagen</w:t>
            </w:r>
          </w:p>
          <w:p w14:paraId="439D6490"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Mejora de bordes</w:t>
            </w:r>
          </w:p>
          <w:p w14:paraId="0827CF45"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Colimación electrónica</w:t>
            </w:r>
          </w:p>
          <w:p w14:paraId="7A472D34"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Roadmap</w:t>
            </w:r>
          </w:p>
          <w:p w14:paraId="179E2B5D"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bCs/>
                <w:sz w:val="22"/>
                <w:szCs w:val="22"/>
                <w:lang w:val="es-SV"/>
              </w:rPr>
            </w:pPr>
            <w:r w:rsidRPr="005F168D">
              <w:rPr>
                <w:rFonts w:cs="Arial"/>
                <w:b/>
                <w:sz w:val="22"/>
                <w:szCs w:val="22"/>
                <w:lang w:val="es-SV"/>
              </w:rPr>
              <w:t>UNA (1) ESTACIÓN DE PROCESAMIENTO Y VISUALIZACIÓN DE IMÁGENES MÉDICAS CON CARACTERÍSTICAS:</w:t>
            </w:r>
          </w:p>
          <w:p w14:paraId="29F251D9"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Computador con procesadores de cuádruple núcleo para una capacidad igual o superior a 4 GHz.</w:t>
            </w:r>
          </w:p>
          <w:p w14:paraId="503ABB1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Memoria RAM de al menos 8GB.</w:t>
            </w:r>
          </w:p>
          <w:p w14:paraId="782913B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Tarjeta gráfica de altas prestaciones con memoria de 4GB o más.  </w:t>
            </w:r>
          </w:p>
          <w:p w14:paraId="5AE70915"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Matriz de visualización de imágenes 1024 x 1024.</w:t>
            </w:r>
          </w:p>
          <w:p w14:paraId="6C545925"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Almacenamiento de imágenes en dispositivos externos tales como CD, DVD, USB.</w:t>
            </w:r>
          </w:p>
          <w:p w14:paraId="7AECDD92"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Disco duro con capacidad de almacenamiento de imágenes de 1 TB o mayor.</w:t>
            </w:r>
          </w:p>
          <w:p w14:paraId="6BFD1110"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Al menos 2 puertos USB 2.0 o mejor.</w:t>
            </w:r>
          </w:p>
          <w:p w14:paraId="668489B9"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Grabador de DVD/CD RW.</w:t>
            </w:r>
          </w:p>
          <w:p w14:paraId="05A4623D"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Dos Monitores tipo pantalla plana grado médico de al menos 1280 x 1024 pixeles LCD o TFT no menor de 19 pulgadas resolución grado médico de al menos 3 Mega pixeles.</w:t>
            </w:r>
          </w:p>
          <w:p w14:paraId="0E598472"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Conectividad a red local existente, y transferencia de datos a nodos configurables en el equipo.</w:t>
            </w:r>
          </w:p>
          <w:p w14:paraId="1B3ACB6E"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Incluir los componentes necesarios para la integración con el sistema de red existente.</w:t>
            </w:r>
          </w:p>
          <w:p w14:paraId="399AEF69"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sz w:val="22"/>
                <w:szCs w:val="22"/>
                <w:lang w:val="es-SV"/>
              </w:rPr>
            </w:pPr>
            <w:r w:rsidRPr="005F168D">
              <w:rPr>
                <w:rFonts w:cs="Arial"/>
                <w:sz w:val="22"/>
                <w:szCs w:val="22"/>
                <w:lang w:val="es-SV"/>
              </w:rPr>
              <w:t>Conectividad bajo estándar DICOM 3.0, con al menos los siguientes servicios, con su respectiva declaración de conformidad:</w:t>
            </w:r>
          </w:p>
          <w:p w14:paraId="07DF6EAF"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DICOM SEND</w:t>
            </w:r>
          </w:p>
          <w:p w14:paraId="21A5D364"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DICOM PRINT</w:t>
            </w:r>
          </w:p>
          <w:p w14:paraId="71AB766C"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DICOM STORAGE</w:t>
            </w:r>
          </w:p>
          <w:p w14:paraId="59EAF7EE"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DICOM QUERY/RETRIEVE</w:t>
            </w:r>
          </w:p>
          <w:p w14:paraId="2636587A"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DICOM WL MANAGEMENT.</w:t>
            </w:r>
          </w:p>
          <w:p w14:paraId="0DED1332"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DICOM MPPS.</w:t>
            </w:r>
          </w:p>
          <w:p w14:paraId="5B061498"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sz w:val="22"/>
                <w:szCs w:val="22"/>
                <w:lang w:val="es-SV"/>
              </w:rPr>
            </w:pPr>
            <w:r w:rsidRPr="005F168D">
              <w:rPr>
                <w:rFonts w:cs="Arial"/>
                <w:sz w:val="22"/>
                <w:szCs w:val="22"/>
                <w:lang w:val="es-SV"/>
              </w:rPr>
              <w:t>Deberá poder conectarse a cámara de impresión y servidor de PACS existente en el hospital, para lo cual deberá proporcionar toda la información necesaria para tal efecto.</w:t>
            </w:r>
          </w:p>
          <w:p w14:paraId="1350E43D"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bCs/>
                <w:sz w:val="22"/>
                <w:szCs w:val="22"/>
                <w:lang w:val="es-SV"/>
              </w:rPr>
            </w:pPr>
            <w:r w:rsidRPr="005F168D">
              <w:rPr>
                <w:rFonts w:cs="Arial"/>
                <w:b/>
                <w:sz w:val="22"/>
                <w:szCs w:val="22"/>
                <w:lang w:val="es-SV"/>
              </w:rPr>
              <w:t>SISTEMA DE EMISORES DE RAYOS X:</w:t>
            </w:r>
          </w:p>
          <w:p w14:paraId="2150A38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b/>
                <w:sz w:val="22"/>
                <w:szCs w:val="22"/>
                <w:lang w:val="es-SV"/>
              </w:rPr>
            </w:pPr>
            <w:r w:rsidRPr="005F168D">
              <w:rPr>
                <w:b/>
                <w:sz w:val="22"/>
                <w:szCs w:val="22"/>
                <w:lang w:val="es-SV"/>
              </w:rPr>
              <w:t>DOS TUBOS: UNO EN COLUMNA DE MESA PARA FLUOROSCOPIA Y OTRO EN SOPORTE CIELÍTICO</w:t>
            </w:r>
          </w:p>
          <w:p w14:paraId="2D9EEBDB"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 xml:space="preserve">Ánodo giratorio. </w:t>
            </w:r>
          </w:p>
          <w:p w14:paraId="44CAFAAA"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Foco fino de 0.6 mm o menor, foco grueso de 1.2 mm o menor</w:t>
            </w:r>
          </w:p>
          <w:p w14:paraId="39FF17E3"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Capacidad de almacenamiento de calor del ánodo equivalente a 600,000 H.U. o mayor</w:t>
            </w:r>
          </w:p>
          <w:p w14:paraId="0A4427ED"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bCs/>
                <w:sz w:val="22"/>
                <w:szCs w:val="22"/>
              </w:rPr>
            </w:pPr>
            <w:r w:rsidRPr="008A26BE">
              <w:rPr>
                <w:rFonts w:cs="Arial"/>
                <w:b/>
                <w:sz w:val="22"/>
                <w:szCs w:val="22"/>
              </w:rPr>
              <w:t>MODOS DE FUNCIONAMIENTO:</w:t>
            </w:r>
          </w:p>
          <w:p w14:paraId="73BC5502"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
                <w:bCs/>
                <w:sz w:val="22"/>
                <w:szCs w:val="22"/>
              </w:rPr>
            </w:pPr>
            <w:r w:rsidRPr="008A26BE">
              <w:rPr>
                <w:rFonts w:cs="Arial"/>
                <w:b/>
                <w:sz w:val="22"/>
                <w:szCs w:val="22"/>
              </w:rPr>
              <w:t>RADIOGRAFÍA DIGITAL:</w:t>
            </w:r>
          </w:p>
          <w:p w14:paraId="1B162A7C"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Manual y automático</w:t>
            </w:r>
          </w:p>
          <w:p w14:paraId="3C689B28"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 xml:space="preserve">Rango mínimo de Voltaje (KVp): de 40 KVp o menor a 150 KVp </w:t>
            </w:r>
          </w:p>
          <w:p w14:paraId="14152BA5"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Rango mínimo de corriente (mA): de 10 mA o menor a 800 mA o mayor.</w:t>
            </w:r>
          </w:p>
          <w:p w14:paraId="0B3811D1"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Rango de tiempo (s): de 0.003 s o menor a 4 s o mayor</w:t>
            </w:r>
          </w:p>
          <w:p w14:paraId="01102D3C"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
                <w:bCs/>
                <w:sz w:val="22"/>
                <w:szCs w:val="22"/>
              </w:rPr>
            </w:pPr>
            <w:r w:rsidRPr="008A26BE">
              <w:rPr>
                <w:rFonts w:cs="Arial"/>
                <w:b/>
                <w:sz w:val="22"/>
                <w:szCs w:val="22"/>
              </w:rPr>
              <w:t>FLUOROSCOPIA DIGITAL PULSADA:</w:t>
            </w:r>
          </w:p>
          <w:p w14:paraId="64A41403"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lastRenderedPageBreak/>
              <w:t>Manual y automático</w:t>
            </w:r>
          </w:p>
          <w:p w14:paraId="05A0A04B"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Fluoroscopia pulsada con frecuencias con rango de pulsos seleccionables desde 3 p/s o menor a 30 p/s o mayor.</w:t>
            </w:r>
          </w:p>
          <w:p w14:paraId="7E321D15" w14:textId="77777777" w:rsid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Filtración seleccionable por el usuario</w:t>
            </w:r>
            <w:r>
              <w:rPr>
                <w:rFonts w:cs="Arial"/>
                <w:sz w:val="22"/>
                <w:szCs w:val="22"/>
              </w:rPr>
              <w:t xml:space="preserve"> </w:t>
            </w:r>
          </w:p>
          <w:p w14:paraId="6392A58A"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 xml:space="preserve">Incluir Sustracción Digital de Angiografía. </w:t>
            </w:r>
          </w:p>
          <w:p w14:paraId="0BE5832A"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Con capacidad de agregar filtración adicional.</w:t>
            </w:r>
          </w:p>
          <w:p w14:paraId="7EE5A889"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Rango de Voltaje (KVp): de 40 KVp a 120 KVp, en incrementos de 2kVp o menor.</w:t>
            </w:r>
          </w:p>
          <w:p w14:paraId="4B7F9E82"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Rango de corriente (mA): de 1.5 mA o menor a 60 mA o mayor.</w:t>
            </w:r>
          </w:p>
          <w:p w14:paraId="79F0BC1D"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b/>
                <w:bCs/>
                <w:sz w:val="22"/>
                <w:szCs w:val="22"/>
              </w:rPr>
            </w:pPr>
            <w:r w:rsidRPr="008A26BE">
              <w:rPr>
                <w:rFonts w:cs="Arial"/>
                <w:sz w:val="22"/>
                <w:szCs w:val="22"/>
              </w:rPr>
              <w:t>Con indicación de parámetros seleccionados</w:t>
            </w:r>
            <w:r w:rsidRPr="008A26BE">
              <w:rPr>
                <w:rFonts w:cs="Arial"/>
                <w:b/>
                <w:sz w:val="22"/>
                <w:szCs w:val="22"/>
              </w:rPr>
              <w:t xml:space="preserve"> </w:t>
            </w:r>
          </w:p>
          <w:p w14:paraId="236D8B0A"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
                <w:bCs/>
                <w:sz w:val="22"/>
                <w:szCs w:val="22"/>
              </w:rPr>
            </w:pPr>
            <w:r w:rsidRPr="008A26BE">
              <w:rPr>
                <w:rFonts w:cs="Arial"/>
                <w:b/>
                <w:sz w:val="22"/>
                <w:szCs w:val="22"/>
              </w:rPr>
              <w:t>FLUOROSCOPIA CONTINUA:</w:t>
            </w:r>
          </w:p>
          <w:p w14:paraId="3C7BC4B1" w14:textId="77777777" w:rsidR="005F168D" w:rsidRPr="008A26BE" w:rsidRDefault="005F168D"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Manual y automático</w:t>
            </w:r>
          </w:p>
          <w:p w14:paraId="73358DC5"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Rango de Voltaje: 40 KVp o menor a 110 KVp o mayor</w:t>
            </w:r>
          </w:p>
          <w:p w14:paraId="688CA5BE" w14:textId="77777777" w:rsidR="005F168D" w:rsidRPr="005F168D" w:rsidRDefault="005F168D"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5F168D">
              <w:rPr>
                <w:rFonts w:cs="Arial"/>
                <w:sz w:val="22"/>
                <w:szCs w:val="22"/>
                <w:lang w:val="es-SV"/>
              </w:rPr>
              <w:t>Rango de corriente: 2 mA o menor a 30 mA o mayor</w:t>
            </w:r>
          </w:p>
          <w:p w14:paraId="76BF4881"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bCs/>
                <w:sz w:val="22"/>
                <w:szCs w:val="22"/>
              </w:rPr>
            </w:pPr>
            <w:r w:rsidRPr="008A26BE">
              <w:rPr>
                <w:rFonts w:cs="Arial"/>
                <w:b/>
                <w:sz w:val="22"/>
                <w:szCs w:val="22"/>
              </w:rPr>
              <w:t>MESA BASCULANTE</w:t>
            </w:r>
          </w:p>
          <w:p w14:paraId="234D7EF1"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Mesa con Bucky, con desplazamiento longitudinal bajo el tablero, con freno. </w:t>
            </w:r>
          </w:p>
          <w:p w14:paraId="6F0BA39D"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Con rejilla antidifusora.</w:t>
            </w:r>
          </w:p>
          <w:p w14:paraId="2C90A37D"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Para colocar detector plano con sistema de adquisición de imágenes digitales.</w:t>
            </w:r>
          </w:p>
          <w:p w14:paraId="43DCCA27"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Deberá contar con dispositivos de soporte para el detector plano.</w:t>
            </w:r>
          </w:p>
          <w:p w14:paraId="0844088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Tablero del paciente motorizado con desplazamientos mínimos longitudinal y transversal de ± 75 cm y ± 12 cm respectivamente.</w:t>
            </w:r>
          </w:p>
          <w:p w14:paraId="35089630"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Longitud mínima del tablero de emplazamiento de paciente: 200 cm.</w:t>
            </w:r>
          </w:p>
          <w:p w14:paraId="2576732D"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Ancho aproximado del tablero de emplazamiento de paciente: entre 68 y 75 cm.</w:t>
            </w:r>
          </w:p>
          <w:p w14:paraId="4C2D409E"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Material del tablero de emplazamiento: material radiolúcido laminado o fibra de carbono.</w:t>
            </w:r>
          </w:p>
          <w:p w14:paraId="7F14BAD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Desplazamiento vertical de la mesa: en un rango mínimo entre (65 – 100) cm.</w:t>
            </w:r>
          </w:p>
          <w:p w14:paraId="5951F62B"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Angulación preferente de la mesa: ± 90°.</w:t>
            </w:r>
          </w:p>
          <w:p w14:paraId="385DC4E2"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Con indicador de angulación.</w:t>
            </w:r>
          </w:p>
          <w:p w14:paraId="0056F636"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Capacidad de soporte de peso de paciente: mayor a 225 Kg.</w:t>
            </w:r>
          </w:p>
          <w:p w14:paraId="23301C82"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 botón de paro de emergencia incorporado a la estructura de la mesa.</w:t>
            </w:r>
          </w:p>
          <w:p w14:paraId="07C2651F" w14:textId="77777777" w:rsidR="005F168D" w:rsidRPr="008A26BE" w:rsidRDefault="005F168D" w:rsidP="00D2565E">
            <w:pPr>
              <w:pStyle w:val="Prrafodelista"/>
              <w:widowControl w:val="0"/>
              <w:numPr>
                <w:ilvl w:val="0"/>
                <w:numId w:val="170"/>
              </w:numPr>
              <w:tabs>
                <w:tab w:val="left" w:pos="739"/>
              </w:tabs>
              <w:suppressAutoHyphens/>
              <w:jc w:val="both"/>
              <w:rPr>
                <w:rFonts w:cs="Arial"/>
                <w:b/>
                <w:bCs/>
                <w:sz w:val="22"/>
                <w:szCs w:val="22"/>
              </w:rPr>
            </w:pPr>
            <w:r w:rsidRPr="008A26BE">
              <w:rPr>
                <w:rFonts w:cs="Arial"/>
                <w:b/>
                <w:sz w:val="22"/>
                <w:szCs w:val="22"/>
              </w:rPr>
              <w:t xml:space="preserve">COLUMNA PORTATUBO </w:t>
            </w:r>
          </w:p>
          <w:p w14:paraId="47AE1979"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Columna acoplada a la mesa, con emisor de rayos X y colimador. </w:t>
            </w:r>
          </w:p>
          <w:p w14:paraId="7D140E2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Cono de compresión integrado a la columna, motorizado y controlado a distancia e indicación de fuerza de compresión digital en la consola del telemando deberá contar con sistema de seguridad para caso de falla, Con Fuerza de compresión ajustable desde 5 newtons o menor hasta 130 o más. </w:t>
            </w:r>
          </w:p>
          <w:p w14:paraId="05709850"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Rango de la distancia Foco-Película (DFP o SID) entre: 100 a 150 cm o mayor rango.</w:t>
            </w:r>
          </w:p>
          <w:p w14:paraId="4B8FDEF2"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bCs/>
                <w:sz w:val="22"/>
                <w:szCs w:val="22"/>
              </w:rPr>
            </w:pPr>
            <w:r w:rsidRPr="008A26BE">
              <w:rPr>
                <w:rFonts w:cs="Arial"/>
                <w:b/>
                <w:sz w:val="22"/>
                <w:szCs w:val="22"/>
              </w:rPr>
              <w:t xml:space="preserve">BUCKY DE PARED </w:t>
            </w:r>
          </w:p>
          <w:p w14:paraId="6968D85B"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Bucky vertical, fijo al piso o a la pared. </w:t>
            </w:r>
          </w:p>
          <w:p w14:paraId="76411138"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Montado en su respectiva columna para desplazamiento vertical del centro del bucky en un rango aproximado sobre el piso entre: 30-170 cm.</w:t>
            </w:r>
          </w:p>
          <w:p w14:paraId="393E7C58"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Con rejilla antidifusora.</w:t>
            </w:r>
          </w:p>
          <w:p w14:paraId="2D34FE22"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Para colocar detector plano con sistema de adquisición de imágenes digitales.</w:t>
            </w:r>
          </w:p>
          <w:p w14:paraId="650620B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Deberá contar con dispositivos de soporte para el detector plano.</w:t>
            </w:r>
          </w:p>
          <w:p w14:paraId="3722C9F4"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 control de exposición automático.</w:t>
            </w:r>
          </w:p>
          <w:p w14:paraId="4CAA6092"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Distancia aproximada Foco-Imagen (SID): 115 cm o menor a 150 cm o mayor.</w:t>
            </w:r>
          </w:p>
          <w:p w14:paraId="3F478D17"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 frenos mecánicos como mínimo.</w:t>
            </w:r>
          </w:p>
          <w:p w14:paraId="36FC9335"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bCs/>
                <w:sz w:val="22"/>
                <w:szCs w:val="22"/>
                <w:lang w:val="es-SV"/>
              </w:rPr>
            </w:pPr>
            <w:r w:rsidRPr="005F168D">
              <w:rPr>
                <w:rFonts w:cs="Arial"/>
                <w:b/>
                <w:sz w:val="22"/>
                <w:szCs w:val="22"/>
                <w:lang w:val="es-SV"/>
              </w:rPr>
              <w:t>SOPORTE CIELÍTICO (ESTATIVO DE TECHO)</w:t>
            </w:r>
          </w:p>
          <w:p w14:paraId="12A828A8"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Sujetado en estructura cielítica (deberá incluirse la estructura de montaje). </w:t>
            </w:r>
          </w:p>
          <w:p w14:paraId="582C64A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trike/>
                <w:sz w:val="22"/>
                <w:szCs w:val="22"/>
                <w:lang w:val="es-SV"/>
              </w:rPr>
            </w:pPr>
            <w:r w:rsidRPr="005F168D">
              <w:rPr>
                <w:rFonts w:cs="Arial"/>
                <w:sz w:val="22"/>
                <w:szCs w:val="22"/>
                <w:lang w:val="es-SV"/>
              </w:rPr>
              <w:t>Soporte cielítico que permita desplazar emisor de rayos X en las dimensiones: longitudinal, transversal y vertical, así como rotarlo sobre su eje.</w:t>
            </w:r>
          </w:p>
          <w:p w14:paraId="3A1F7B7F"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Rango de desplazamientos mínimos:</w:t>
            </w:r>
          </w:p>
          <w:p w14:paraId="64D17C85"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 xml:space="preserve">Longitudinal: 330 cm o mayor </w:t>
            </w:r>
          </w:p>
          <w:p w14:paraId="53A2DBCC"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lastRenderedPageBreak/>
              <w:t>Transversal: 200 cm o mayor</w:t>
            </w:r>
          </w:p>
          <w:p w14:paraId="29D70703" w14:textId="77777777" w:rsidR="005F168D" w:rsidRPr="008A26BE" w:rsidRDefault="005F168D" w:rsidP="00D2565E">
            <w:pPr>
              <w:pStyle w:val="Prrafodelista"/>
              <w:widowControl w:val="0"/>
              <w:numPr>
                <w:ilvl w:val="2"/>
                <w:numId w:val="170"/>
              </w:numPr>
              <w:tabs>
                <w:tab w:val="left" w:pos="741"/>
              </w:tabs>
              <w:suppressAutoHyphens/>
              <w:ind w:left="1164" w:hanging="851"/>
              <w:jc w:val="both"/>
              <w:rPr>
                <w:rFonts w:cs="Arial"/>
                <w:sz w:val="22"/>
                <w:szCs w:val="22"/>
              </w:rPr>
            </w:pPr>
            <w:r w:rsidRPr="008A26BE">
              <w:rPr>
                <w:rFonts w:cs="Arial"/>
                <w:sz w:val="22"/>
                <w:szCs w:val="22"/>
              </w:rPr>
              <w:t>Vertical: 150 cm o mayor</w:t>
            </w:r>
          </w:p>
          <w:p w14:paraId="3934D921" w14:textId="77777777" w:rsidR="005F168D" w:rsidRPr="005F168D" w:rsidRDefault="005F168D" w:rsidP="00D2565E">
            <w:pPr>
              <w:pStyle w:val="Prrafodelista"/>
              <w:widowControl w:val="0"/>
              <w:numPr>
                <w:ilvl w:val="2"/>
                <w:numId w:val="170"/>
              </w:numPr>
              <w:tabs>
                <w:tab w:val="left" w:pos="741"/>
              </w:tabs>
              <w:suppressAutoHyphens/>
              <w:ind w:left="1164" w:hanging="851"/>
              <w:jc w:val="both"/>
              <w:rPr>
                <w:rFonts w:cs="Arial"/>
                <w:sz w:val="22"/>
                <w:szCs w:val="22"/>
                <w:lang w:val="es-SV"/>
              </w:rPr>
            </w:pPr>
            <w:r w:rsidRPr="005F168D">
              <w:rPr>
                <w:rFonts w:cs="Arial"/>
                <w:sz w:val="22"/>
                <w:szCs w:val="22"/>
                <w:lang w:val="es-SV"/>
              </w:rPr>
              <w:t>Preferiblemente con enclavamiento en posiciones intermedias.</w:t>
            </w:r>
          </w:p>
          <w:p w14:paraId="3B7A9510"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bCs/>
                <w:sz w:val="22"/>
                <w:szCs w:val="22"/>
              </w:rPr>
            </w:pPr>
            <w:r w:rsidRPr="008A26BE">
              <w:rPr>
                <w:rFonts w:cs="Arial"/>
                <w:b/>
                <w:sz w:val="22"/>
                <w:szCs w:val="22"/>
              </w:rPr>
              <w:t>COLIMADORES</w:t>
            </w:r>
          </w:p>
          <w:p w14:paraId="68B56AFD"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Funcionamiento manual y automático.</w:t>
            </w:r>
          </w:p>
          <w:p w14:paraId="12D6667F"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Hoja de colimación ajustable mediante perillas para cierre apertura del campo de colimación.</w:t>
            </w:r>
          </w:p>
          <w:p w14:paraId="4626CFE8"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Cinta métrica incorporada para medir distancia foco – objeto o sistema equivalente.</w:t>
            </w:r>
          </w:p>
          <w:p w14:paraId="5A02D2D8"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Pantalla del colimador con eje de centrado por medio de haz luminoso.</w:t>
            </w:r>
          </w:p>
          <w:p w14:paraId="395F80F6"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Circuito de temporizado automático para apagado de lámpara de colimación.</w:t>
            </w:r>
          </w:p>
          <w:p w14:paraId="1FE324B4"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Rotación de al menos ± 45º o más</w:t>
            </w:r>
          </w:p>
          <w:p w14:paraId="6803BDDE"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bCs/>
                <w:sz w:val="22"/>
                <w:szCs w:val="22"/>
                <w:lang w:val="es-SV"/>
              </w:rPr>
            </w:pPr>
            <w:r w:rsidRPr="005F168D">
              <w:rPr>
                <w:rFonts w:cs="Arial"/>
                <w:b/>
                <w:sz w:val="22"/>
                <w:szCs w:val="22"/>
                <w:lang w:val="es-SV"/>
              </w:rPr>
              <w:t>SISTEMA DE ADQUISICIÓN DE IMÁGENES PARA FLUOROSCOPÍA</w:t>
            </w:r>
          </w:p>
          <w:p w14:paraId="7297DB7E"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Intensificador de imagen tipo detector plano (flat panel detector) de 17”x17” (43 cm x 43 cm) o mayor tamaño +/- 5%.</w:t>
            </w:r>
          </w:p>
          <w:p w14:paraId="46CC558D" w14:textId="77777777" w:rsidR="005F168D" w:rsidRPr="005F168D" w:rsidRDefault="005F168D" w:rsidP="00D2565E">
            <w:pPr>
              <w:pStyle w:val="Prrafodelista"/>
              <w:widowControl w:val="0"/>
              <w:numPr>
                <w:ilvl w:val="1"/>
                <w:numId w:val="170"/>
              </w:numPr>
              <w:shd w:val="clear" w:color="auto" w:fill="FFFFFF" w:themeFill="background1"/>
              <w:tabs>
                <w:tab w:val="left" w:pos="739"/>
              </w:tabs>
              <w:suppressAutoHyphens/>
              <w:ind w:left="739" w:hanging="567"/>
              <w:jc w:val="both"/>
              <w:rPr>
                <w:rFonts w:cs="Arial"/>
                <w:bCs/>
                <w:sz w:val="22"/>
                <w:szCs w:val="22"/>
                <w:lang w:val="es-SV"/>
              </w:rPr>
            </w:pPr>
            <w:r w:rsidRPr="005F168D">
              <w:rPr>
                <w:rFonts w:cs="Arial"/>
                <w:sz w:val="22"/>
                <w:szCs w:val="22"/>
                <w:lang w:val="es-SV"/>
              </w:rPr>
              <w:t>Tecnología de estado sólido, silicio amorfo (a-Si) o equivalente.</w:t>
            </w:r>
          </w:p>
          <w:p w14:paraId="27FAE7E7"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 xml:space="preserve">Resolución espacial de 148 </w:t>
            </w:r>
            <w:r w:rsidRPr="008A26BE">
              <w:rPr>
                <w:rFonts w:cs="Arial"/>
                <w:sz w:val="22"/>
                <w:szCs w:val="22"/>
              </w:rPr>
              <w:t>μ</w:t>
            </w:r>
            <w:r w:rsidRPr="005F168D">
              <w:rPr>
                <w:rFonts w:cs="Arial"/>
                <w:sz w:val="22"/>
                <w:szCs w:val="22"/>
                <w:lang w:val="es-SV"/>
              </w:rPr>
              <w:t>m o mayor</w:t>
            </w:r>
          </w:p>
          <w:p w14:paraId="5F9F4F0D"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Matriz de 2800 x 2800 o mayor</w:t>
            </w:r>
          </w:p>
          <w:p w14:paraId="7DA88028"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Profundidad de adquisición: 16 bits</w:t>
            </w:r>
          </w:p>
          <w:p w14:paraId="444987F3"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Con al menos dos escalas de Zoom</w:t>
            </w:r>
          </w:p>
          <w:p w14:paraId="53F15436"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bCs/>
                <w:sz w:val="22"/>
                <w:szCs w:val="22"/>
              </w:rPr>
            </w:pPr>
            <w:r w:rsidRPr="008A26BE">
              <w:rPr>
                <w:rFonts w:cs="Arial"/>
                <w:b/>
                <w:sz w:val="22"/>
                <w:szCs w:val="22"/>
              </w:rPr>
              <w:t>DETECTOR DIGITAL PLANO (2):</w:t>
            </w:r>
          </w:p>
          <w:p w14:paraId="6C387AC6"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Uno en mesa y uno en Bucky de pared.</w:t>
            </w:r>
          </w:p>
          <w:p w14:paraId="4DCAF1FE"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Tecnología de estado sólido, silicio amorfo (a-Si) o equivalente.</w:t>
            </w:r>
          </w:p>
          <w:p w14:paraId="7DB2850C"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Tamaño mínimo: (43x43) cm o (17 x 17) pulgadas.</w:t>
            </w:r>
          </w:p>
          <w:p w14:paraId="44A70D27"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Tamaño máximo de píxel: 160 µm.</w:t>
            </w:r>
          </w:p>
          <w:p w14:paraId="57B06B4E"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Tamaño mínimo de matriz de adquisición de imágenes: (2208 x 2688) pixeles.</w:t>
            </w:r>
          </w:p>
          <w:p w14:paraId="26117CE2" w14:textId="77777777" w:rsidR="005F168D" w:rsidRPr="008A26BE" w:rsidRDefault="005F168D"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Profundidad mínima de adquisición: 14 bits</w:t>
            </w:r>
          </w:p>
          <w:p w14:paraId="07F0B303" w14:textId="77777777" w:rsidR="005F168D" w:rsidRPr="005F168D" w:rsidRDefault="005F168D"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5F168D">
              <w:rPr>
                <w:rFonts w:cs="Arial"/>
                <w:sz w:val="22"/>
                <w:szCs w:val="22"/>
                <w:lang w:val="es-SV"/>
              </w:rPr>
              <w:t>Integrado o removible, si es removible deberá ser inalámbrico.</w:t>
            </w:r>
          </w:p>
        </w:tc>
        <w:tc>
          <w:tcPr>
            <w:tcW w:w="850" w:type="dxa"/>
          </w:tcPr>
          <w:p w14:paraId="38102373" w14:textId="77777777" w:rsidR="005F168D" w:rsidRPr="005F168D" w:rsidRDefault="005F168D" w:rsidP="005F168D">
            <w:pPr>
              <w:widowControl w:val="0"/>
              <w:tabs>
                <w:tab w:val="left" w:pos="603"/>
                <w:tab w:val="left" w:pos="709"/>
              </w:tabs>
              <w:suppressAutoHyphens/>
              <w:jc w:val="both"/>
              <w:rPr>
                <w:rFonts w:ascii="Bembo Std" w:hAnsi="Bembo Std" w:cs="Arial"/>
                <w:sz w:val="22"/>
                <w:szCs w:val="22"/>
                <w:lang w:val="es-SV"/>
              </w:rPr>
            </w:pPr>
          </w:p>
        </w:tc>
      </w:tr>
      <w:tr w:rsidR="005F168D" w:rsidRPr="00742284" w14:paraId="2F5C1C0F" w14:textId="77777777" w:rsidTr="005F168D">
        <w:tc>
          <w:tcPr>
            <w:tcW w:w="9776" w:type="dxa"/>
            <w:gridSpan w:val="3"/>
            <w:vAlign w:val="center"/>
          </w:tcPr>
          <w:p w14:paraId="7939897B" w14:textId="77777777" w:rsidR="005F168D" w:rsidRPr="005F168D" w:rsidRDefault="005F168D" w:rsidP="005F168D">
            <w:pPr>
              <w:pStyle w:val="Prrafodelista"/>
              <w:tabs>
                <w:tab w:val="left" w:pos="603"/>
                <w:tab w:val="left" w:pos="709"/>
              </w:tabs>
              <w:ind w:left="0"/>
              <w:rPr>
                <w:rStyle w:val="fontstyle01"/>
                <w:rFonts w:eastAsia="Droid Sans"/>
                <w:sz w:val="22"/>
                <w:szCs w:val="22"/>
                <w:lang w:val="es-SV"/>
              </w:rPr>
            </w:pPr>
            <w:r w:rsidRPr="005F168D">
              <w:rPr>
                <w:rFonts w:cs="Arial"/>
                <w:b/>
                <w:sz w:val="22"/>
                <w:szCs w:val="22"/>
                <w:lang w:val="es-SV"/>
              </w:rPr>
              <w:lastRenderedPageBreak/>
              <w:t xml:space="preserve">ACCESORIOS INCLUIDOS POR CADA EQUIPO </w:t>
            </w:r>
          </w:p>
        </w:tc>
      </w:tr>
      <w:tr w:rsidR="005F168D" w:rsidRPr="00742284" w14:paraId="4DE8F549" w14:textId="77777777" w:rsidTr="005F168D">
        <w:tc>
          <w:tcPr>
            <w:tcW w:w="8926" w:type="dxa"/>
            <w:gridSpan w:val="2"/>
            <w:vAlign w:val="center"/>
          </w:tcPr>
          <w:p w14:paraId="7BAD4655"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sz w:val="22"/>
                <w:szCs w:val="22"/>
                <w:lang w:val="es-SV"/>
              </w:rPr>
            </w:pPr>
            <w:r w:rsidRPr="005F168D">
              <w:rPr>
                <w:rFonts w:cs="Arial"/>
                <w:b/>
                <w:sz w:val="22"/>
                <w:szCs w:val="22"/>
                <w:lang w:val="es-SV"/>
              </w:rPr>
              <w:t>CONMUTADOR DE PEDAL PARA RADIOGRAFÍA Y FLUOROSCOPÍA EN LA SALA DE CONTROL.</w:t>
            </w:r>
          </w:p>
          <w:p w14:paraId="417037BF" w14:textId="77777777" w:rsidR="005F168D" w:rsidRPr="005F168D" w:rsidRDefault="005F168D" w:rsidP="00D2565E">
            <w:pPr>
              <w:pStyle w:val="Prrafodelista"/>
              <w:widowControl w:val="0"/>
              <w:numPr>
                <w:ilvl w:val="0"/>
                <w:numId w:val="170"/>
              </w:numPr>
              <w:tabs>
                <w:tab w:val="left" w:pos="739"/>
                <w:tab w:val="left" w:pos="1029"/>
              </w:tabs>
              <w:suppressAutoHyphens/>
              <w:rPr>
                <w:rFonts w:cs="Arial"/>
                <w:sz w:val="22"/>
                <w:szCs w:val="22"/>
                <w:lang w:val="es-SV"/>
              </w:rPr>
            </w:pPr>
            <w:r w:rsidRPr="005F168D">
              <w:rPr>
                <w:rFonts w:cs="Arial"/>
                <w:b/>
                <w:sz w:val="22"/>
                <w:szCs w:val="22"/>
                <w:lang w:val="es-SV"/>
              </w:rPr>
              <w:t xml:space="preserve">DOS (2) ESCRITORIOS O MUEBLE CON CAPACIDAD PARA LA COLOCACIÓN DE TODOS LOS COMPONENTES DE LAS ESTACIONES DE CONTROL Y POST PROCESAMIENTO DE IMÁGENES. </w:t>
            </w:r>
            <w:r w:rsidRPr="005F168D">
              <w:rPr>
                <w:rFonts w:cs="Arial"/>
                <w:sz w:val="22"/>
                <w:szCs w:val="22"/>
                <w:lang w:val="es-SV"/>
              </w:rPr>
              <w:t>Dimensiones aproximadas de 120 cm de largo x 80 cm de alto x 60 de profundo.</w:t>
            </w:r>
          </w:p>
          <w:p w14:paraId="09176073"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sz w:val="22"/>
                <w:szCs w:val="22"/>
              </w:rPr>
            </w:pPr>
            <w:r w:rsidRPr="008A26BE">
              <w:rPr>
                <w:rFonts w:cs="Arial"/>
                <w:b/>
                <w:sz w:val="22"/>
                <w:szCs w:val="22"/>
              </w:rPr>
              <w:t>ACCESORIOS DE MESA RADIOGRÁFICA:</w:t>
            </w:r>
          </w:p>
          <w:p w14:paraId="60DBC8E2" w14:textId="77777777" w:rsidR="005F168D" w:rsidRPr="008A26BE" w:rsidRDefault="005F168D" w:rsidP="00D2565E">
            <w:pPr>
              <w:pStyle w:val="Prrafodelista"/>
              <w:widowControl w:val="0"/>
              <w:numPr>
                <w:ilvl w:val="1"/>
                <w:numId w:val="170"/>
              </w:numPr>
              <w:tabs>
                <w:tab w:val="left" w:pos="739"/>
              </w:tabs>
              <w:suppressAutoHyphens/>
              <w:jc w:val="both"/>
            </w:pPr>
            <w:r w:rsidRPr="008A26BE">
              <w:t>Pasamano lateral.</w:t>
            </w:r>
          </w:p>
          <w:p w14:paraId="6AB66D47"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Plataforma para los pies del paciente con altura ajustable.</w:t>
            </w:r>
          </w:p>
          <w:p w14:paraId="738B1B33" w14:textId="77777777" w:rsidR="005F168D" w:rsidRPr="008A26BE" w:rsidRDefault="005F168D" w:rsidP="00D2565E">
            <w:pPr>
              <w:pStyle w:val="Prrafodelista"/>
              <w:widowControl w:val="0"/>
              <w:numPr>
                <w:ilvl w:val="1"/>
                <w:numId w:val="170"/>
              </w:numPr>
              <w:tabs>
                <w:tab w:val="left" w:pos="739"/>
              </w:tabs>
              <w:suppressAutoHyphens/>
              <w:jc w:val="both"/>
            </w:pPr>
            <w:r w:rsidRPr="008A26BE">
              <w:t>Soportes para los hombros.</w:t>
            </w:r>
          </w:p>
          <w:p w14:paraId="3A9F6EA3"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Cinta de protección y sujeción para la cabeza Soporte de pie desmontable.</w:t>
            </w:r>
          </w:p>
          <w:p w14:paraId="1164277A" w14:textId="77777777" w:rsidR="005F168D" w:rsidRPr="008A26BE" w:rsidRDefault="005F168D" w:rsidP="00D2565E">
            <w:pPr>
              <w:pStyle w:val="Prrafodelista"/>
              <w:widowControl w:val="0"/>
              <w:numPr>
                <w:ilvl w:val="1"/>
                <w:numId w:val="170"/>
              </w:numPr>
              <w:tabs>
                <w:tab w:val="left" w:pos="739"/>
              </w:tabs>
              <w:suppressAutoHyphens/>
              <w:jc w:val="both"/>
            </w:pPr>
            <w:r w:rsidRPr="008A26BE">
              <w:t>Set de empuñaduras para mesa</w:t>
            </w:r>
          </w:p>
          <w:p w14:paraId="4A4B3901" w14:textId="77777777" w:rsidR="005F168D" w:rsidRPr="008A26BE" w:rsidRDefault="005F168D" w:rsidP="00D2565E">
            <w:pPr>
              <w:pStyle w:val="Prrafodelista"/>
              <w:widowControl w:val="0"/>
              <w:numPr>
                <w:ilvl w:val="1"/>
                <w:numId w:val="170"/>
              </w:numPr>
              <w:tabs>
                <w:tab w:val="left" w:pos="739"/>
              </w:tabs>
              <w:suppressAutoHyphens/>
              <w:jc w:val="both"/>
            </w:pPr>
            <w:r w:rsidRPr="008A26BE">
              <w:t xml:space="preserve">Gradilla plegable en mesa </w:t>
            </w:r>
          </w:p>
          <w:p w14:paraId="42D6B25B"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Set de estribos para procedimientos de Gineco-obstetricia.</w:t>
            </w:r>
          </w:p>
          <w:p w14:paraId="4185227A"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Conmutador de pedal para radiografía y fluoroscopía.</w:t>
            </w:r>
          </w:p>
          <w:p w14:paraId="2B887EDC"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sz w:val="22"/>
                <w:szCs w:val="22"/>
                <w:lang w:val="es-SV"/>
              </w:rPr>
            </w:pPr>
            <w:r w:rsidRPr="005F168D">
              <w:rPr>
                <w:rFonts w:cs="Arial"/>
                <w:b/>
                <w:sz w:val="22"/>
                <w:szCs w:val="22"/>
                <w:lang w:val="es-SV"/>
              </w:rPr>
              <w:t>CARRO PORTA MONITOR PARA SALA DE DIAGNOSTICO:</w:t>
            </w:r>
          </w:p>
          <w:p w14:paraId="2E777DE9"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Carro porta monitor con 2 pantallas TFT blanco y negro de 19" o mayor con matriz de imagen de 1280 x 1024 píxeles para imagen de referencia e imagen en tiempo real.</w:t>
            </w:r>
          </w:p>
          <w:p w14:paraId="39263221"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sz w:val="22"/>
                <w:szCs w:val="22"/>
              </w:rPr>
            </w:pPr>
            <w:r w:rsidRPr="008A26BE">
              <w:rPr>
                <w:rFonts w:cs="Arial"/>
                <w:b/>
                <w:sz w:val="22"/>
                <w:szCs w:val="22"/>
              </w:rPr>
              <w:t>CÁMARA DE IMPRESIÓN SECA:</w:t>
            </w:r>
          </w:p>
          <w:p w14:paraId="095DF7B4"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En formato 14”X17” y 10”x12” o equivalente a 10” x 12”.</w:t>
            </w:r>
          </w:p>
          <w:p w14:paraId="74F47474"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lastRenderedPageBreak/>
              <w:t xml:space="preserve">Con salida bajo protocolo DICOM 3.0, la cual deberá estar conectada en red a la consola del equipo y a la estación de postprocesamiento, con los servicios DICOM necesarios, que permitan imprimir las imágenes que sean requeridas ya sea desde la consola de control del equipo o la estación de postprocesamiento. </w:t>
            </w:r>
          </w:p>
          <w:p w14:paraId="61246B98" w14:textId="77777777" w:rsidR="005F168D" w:rsidRPr="005F168D" w:rsidRDefault="005F168D" w:rsidP="00D2565E">
            <w:pPr>
              <w:pStyle w:val="Prrafodelista"/>
              <w:widowControl w:val="0"/>
              <w:numPr>
                <w:ilvl w:val="1"/>
                <w:numId w:val="170"/>
              </w:numPr>
              <w:tabs>
                <w:tab w:val="left" w:pos="739"/>
              </w:tabs>
              <w:suppressAutoHyphens/>
              <w:jc w:val="both"/>
              <w:rPr>
                <w:rStyle w:val="fontstyle01"/>
                <w:rFonts w:eastAsia="Droid Sans"/>
                <w:sz w:val="22"/>
                <w:szCs w:val="22"/>
                <w:lang w:val="es-SV"/>
              </w:rPr>
            </w:pPr>
            <w:r w:rsidRPr="005F168D">
              <w:rPr>
                <w:lang w:val="es-SV"/>
              </w:rPr>
              <w:t>Incluir 2,000 películas radiográfica base Azul tamaño 14”x17” y 1000 películas 10”x12”.</w:t>
            </w:r>
            <w:r w:rsidRPr="005F168D">
              <w:rPr>
                <w:rStyle w:val="fontstyle01"/>
                <w:rFonts w:eastAsia="Droid Sans"/>
                <w:sz w:val="22"/>
                <w:szCs w:val="22"/>
                <w:lang w:val="es-SV"/>
              </w:rPr>
              <w:t xml:space="preserve">  </w:t>
            </w:r>
          </w:p>
          <w:p w14:paraId="4D407DF6" w14:textId="77777777" w:rsidR="005F168D" w:rsidRPr="005F168D" w:rsidRDefault="005F168D" w:rsidP="00D2565E">
            <w:pPr>
              <w:pStyle w:val="Prrafodelista"/>
              <w:widowControl w:val="0"/>
              <w:numPr>
                <w:ilvl w:val="0"/>
                <w:numId w:val="170"/>
              </w:numPr>
              <w:tabs>
                <w:tab w:val="left" w:pos="739"/>
                <w:tab w:val="left" w:pos="1029"/>
              </w:tabs>
              <w:suppressAutoHyphens/>
              <w:jc w:val="both"/>
              <w:rPr>
                <w:rFonts w:cs="Arial"/>
                <w:b/>
                <w:sz w:val="22"/>
                <w:szCs w:val="22"/>
                <w:lang w:val="es-SV"/>
              </w:rPr>
            </w:pPr>
            <w:r w:rsidRPr="005F168D">
              <w:rPr>
                <w:rFonts w:cs="Arial"/>
                <w:b/>
                <w:sz w:val="22"/>
                <w:szCs w:val="22"/>
                <w:lang w:val="es-SV"/>
              </w:rPr>
              <w:t>INYECTOR DE MEDIO DE CONTRASTE RODABLE</w:t>
            </w:r>
          </w:p>
          <w:p w14:paraId="3E2D14BE" w14:textId="77777777" w:rsidR="005F168D" w:rsidRDefault="005F168D" w:rsidP="00D2565E">
            <w:pPr>
              <w:pStyle w:val="Prrafodelista"/>
              <w:widowControl w:val="0"/>
              <w:numPr>
                <w:ilvl w:val="1"/>
                <w:numId w:val="170"/>
              </w:numPr>
              <w:tabs>
                <w:tab w:val="left" w:pos="739"/>
              </w:tabs>
              <w:suppressAutoHyphens/>
              <w:jc w:val="both"/>
            </w:pPr>
            <w:r>
              <w:t>Pedestal incluido</w:t>
            </w:r>
          </w:p>
          <w:p w14:paraId="628196B6" w14:textId="77777777" w:rsidR="005F168D" w:rsidRDefault="005F168D" w:rsidP="00D2565E">
            <w:pPr>
              <w:pStyle w:val="Prrafodelista"/>
              <w:widowControl w:val="0"/>
              <w:numPr>
                <w:ilvl w:val="1"/>
                <w:numId w:val="170"/>
              </w:numPr>
              <w:tabs>
                <w:tab w:val="left" w:pos="739"/>
              </w:tabs>
              <w:suppressAutoHyphens/>
              <w:jc w:val="both"/>
            </w:pPr>
            <w:r>
              <w:t>Controlado por microprocesador</w:t>
            </w:r>
          </w:p>
          <w:p w14:paraId="207FAE38"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1000 jeringas compatible con inyector suministrado.</w:t>
            </w:r>
          </w:p>
          <w:p w14:paraId="5D4B559C" w14:textId="77777777" w:rsidR="005F168D" w:rsidRPr="008A26BE" w:rsidRDefault="005F168D" w:rsidP="00D2565E">
            <w:pPr>
              <w:pStyle w:val="Prrafodelista"/>
              <w:widowControl w:val="0"/>
              <w:numPr>
                <w:ilvl w:val="1"/>
                <w:numId w:val="170"/>
              </w:numPr>
              <w:tabs>
                <w:tab w:val="left" w:pos="739"/>
              </w:tabs>
              <w:suppressAutoHyphens/>
              <w:jc w:val="both"/>
            </w:pPr>
            <w:r w:rsidRPr="008A26BE">
              <w:t>2000 conectores para jeringa</w:t>
            </w:r>
          </w:p>
          <w:p w14:paraId="2E203583" w14:textId="77777777" w:rsidR="005F168D" w:rsidRPr="008A26BE" w:rsidRDefault="005F168D" w:rsidP="00D2565E">
            <w:pPr>
              <w:pStyle w:val="Prrafodelista"/>
              <w:widowControl w:val="0"/>
              <w:numPr>
                <w:ilvl w:val="1"/>
                <w:numId w:val="170"/>
              </w:numPr>
              <w:tabs>
                <w:tab w:val="left" w:pos="739"/>
              </w:tabs>
              <w:suppressAutoHyphens/>
              <w:jc w:val="both"/>
            </w:pPr>
            <w:r>
              <w:t>1</w:t>
            </w:r>
            <w:r w:rsidRPr="008A26BE">
              <w:t xml:space="preserve">00,000 cc de medio de contraste </w:t>
            </w:r>
          </w:p>
          <w:p w14:paraId="24B1B563"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Cable de comunicación con controlador remoto integrado a consola de adquisición.</w:t>
            </w:r>
          </w:p>
          <w:p w14:paraId="508865CA" w14:textId="77777777" w:rsidR="005F168D" w:rsidRPr="001D4F23" w:rsidRDefault="005F168D" w:rsidP="00D2565E">
            <w:pPr>
              <w:pStyle w:val="Prrafodelista"/>
              <w:widowControl w:val="0"/>
              <w:numPr>
                <w:ilvl w:val="0"/>
                <w:numId w:val="170"/>
              </w:numPr>
              <w:tabs>
                <w:tab w:val="left" w:pos="739"/>
                <w:tab w:val="left" w:pos="1029"/>
              </w:tabs>
              <w:suppressAutoHyphens/>
              <w:jc w:val="both"/>
              <w:rPr>
                <w:rFonts w:cs="Arial"/>
                <w:sz w:val="22"/>
                <w:szCs w:val="22"/>
              </w:rPr>
            </w:pPr>
            <w:r w:rsidRPr="008A26BE">
              <w:rPr>
                <w:rFonts w:cs="Arial"/>
                <w:b/>
                <w:sz w:val="22"/>
                <w:szCs w:val="22"/>
              </w:rPr>
              <w:t xml:space="preserve">CALENTADOR DE MEDIOS, </w:t>
            </w:r>
          </w:p>
          <w:p w14:paraId="1BB5D385"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 xml:space="preserve">Calentador de Medios de Contraste con selección de ajuste de temperaturas desde + 2 Grados centígrados de temperatura ambiente hasta 50 grados centígrados o rango superior. </w:t>
            </w:r>
          </w:p>
          <w:p w14:paraId="298066B1"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Por medio seco o por baño de maría con capacidad de 15 a 20 litros de solución salina o 15 a 20 botellas de 1 litro</w:t>
            </w:r>
          </w:p>
          <w:p w14:paraId="3DF051D1"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 xml:space="preserve">Sistema de alarma para indicar cuando temperatura interna exceda la temperatura programada.  </w:t>
            </w:r>
          </w:p>
          <w:p w14:paraId="477F9DA3"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Conexión eléctrica: preferentemente a 120 VCA ± 10%, 60 HZ, 1 Fase.</w:t>
            </w:r>
          </w:p>
          <w:p w14:paraId="05CF4079"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Toma de corriente según NEMA 5-20P grado hospitalario.</w:t>
            </w:r>
          </w:p>
          <w:p w14:paraId="7AE915A7" w14:textId="77777777" w:rsidR="005F168D" w:rsidRPr="008A26BE" w:rsidRDefault="005F168D" w:rsidP="00D2565E">
            <w:pPr>
              <w:pStyle w:val="Prrafodelista"/>
              <w:widowControl w:val="0"/>
              <w:numPr>
                <w:ilvl w:val="0"/>
                <w:numId w:val="170"/>
              </w:numPr>
              <w:tabs>
                <w:tab w:val="left" w:pos="739"/>
                <w:tab w:val="left" w:pos="1029"/>
              </w:tabs>
              <w:suppressAutoHyphens/>
              <w:jc w:val="both"/>
              <w:rPr>
                <w:rFonts w:cs="Arial"/>
                <w:b/>
                <w:sz w:val="22"/>
                <w:szCs w:val="22"/>
              </w:rPr>
            </w:pPr>
            <w:r w:rsidRPr="008A26BE">
              <w:rPr>
                <w:rFonts w:cs="Arial"/>
                <w:b/>
                <w:sz w:val="22"/>
                <w:szCs w:val="22"/>
              </w:rPr>
              <w:t>EQUIPO DE PROTECCIÓN PLOMADO:</w:t>
            </w:r>
          </w:p>
          <w:p w14:paraId="5AF0B49B" w14:textId="77777777" w:rsidR="005F168D" w:rsidRPr="005F168D" w:rsidRDefault="005F168D" w:rsidP="00D2565E">
            <w:pPr>
              <w:pStyle w:val="Prrafodelista"/>
              <w:widowControl w:val="0"/>
              <w:numPr>
                <w:ilvl w:val="1"/>
                <w:numId w:val="170"/>
              </w:numPr>
              <w:tabs>
                <w:tab w:val="left" w:pos="739"/>
              </w:tabs>
              <w:suppressAutoHyphens/>
              <w:jc w:val="both"/>
              <w:rPr>
                <w:rFonts w:cs="Arial"/>
                <w:lang w:val="es-SV"/>
              </w:rPr>
            </w:pPr>
            <w:r w:rsidRPr="005F168D">
              <w:rPr>
                <w:lang w:val="es-SV"/>
              </w:rPr>
              <w:t xml:space="preserve">Suministro de vidrio plomado con marco para instalación desde sala de control con medidas de 0.90 mt x 0.6 mt con protección equivalente de 1.5mm Pb o </w:t>
            </w:r>
            <w:r w:rsidRPr="005F168D">
              <w:rPr>
                <w:rFonts w:cs="Arial"/>
                <w:lang w:val="es-SV"/>
              </w:rPr>
              <w:t>lo requerido a partir de memoria de cálculo para la protección radiológica del área.</w:t>
            </w:r>
          </w:p>
          <w:p w14:paraId="5F4D91C6"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Tres (3) Delantal plomado con espesor equivalente de 0.5mm a 0.7mm, fabricado en material compuesto, que cubra bajo la rodilla.</w:t>
            </w:r>
          </w:p>
          <w:p w14:paraId="3DDE2F3F"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Tres (3) protección tiroidea con espesor equivalente de 0.5mm a 0.7mm</w:t>
            </w:r>
          </w:p>
          <w:p w14:paraId="0FC76752" w14:textId="77777777" w:rsidR="005F168D" w:rsidRPr="008A26BE" w:rsidRDefault="005F168D" w:rsidP="00D2565E">
            <w:pPr>
              <w:pStyle w:val="Prrafodelista"/>
              <w:widowControl w:val="0"/>
              <w:numPr>
                <w:ilvl w:val="1"/>
                <w:numId w:val="170"/>
              </w:numPr>
              <w:tabs>
                <w:tab w:val="left" w:pos="739"/>
              </w:tabs>
              <w:suppressAutoHyphens/>
              <w:jc w:val="both"/>
            </w:pPr>
            <w:r w:rsidRPr="008A26BE">
              <w:t>Tres (3) pares de lentes plomados</w:t>
            </w:r>
          </w:p>
          <w:p w14:paraId="6FD369B0"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Un (1) Porta delantal de 5 brazos de pared.</w:t>
            </w:r>
          </w:p>
          <w:p w14:paraId="1C8A67EC"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Una (1) mampara rodable con espesor equivalente de 0.5mm a 0.7mm y visor plomado.</w:t>
            </w:r>
          </w:p>
          <w:p w14:paraId="04C17A44" w14:textId="77777777" w:rsidR="005F168D" w:rsidRPr="005F168D" w:rsidRDefault="005F168D" w:rsidP="00D2565E">
            <w:pPr>
              <w:pStyle w:val="Prrafodelista"/>
              <w:widowControl w:val="0"/>
              <w:numPr>
                <w:ilvl w:val="0"/>
                <w:numId w:val="170"/>
              </w:numPr>
              <w:tabs>
                <w:tab w:val="left" w:pos="739"/>
              </w:tabs>
              <w:suppressAutoHyphens/>
              <w:jc w:val="both"/>
              <w:rPr>
                <w:rStyle w:val="fontstyle01"/>
                <w:rFonts w:eastAsia="Droid Sans"/>
                <w:sz w:val="22"/>
                <w:szCs w:val="22"/>
                <w:lang w:val="es-SV"/>
              </w:rPr>
            </w:pPr>
            <w:r w:rsidRPr="005F168D">
              <w:rPr>
                <w:rStyle w:val="fontstyle01"/>
                <w:rFonts w:eastAsia="Droid Sans"/>
                <w:b/>
                <w:sz w:val="22"/>
                <w:szCs w:val="22"/>
                <w:lang w:val="es-SV"/>
              </w:rPr>
              <w:t>UN (1) UPS DE DOBLE CONVERSIÓN Y EN LÍNEA</w:t>
            </w:r>
            <w:r w:rsidRPr="005F168D">
              <w:rPr>
                <w:rStyle w:val="fontstyle01"/>
                <w:rFonts w:eastAsia="Droid Sans"/>
                <w:sz w:val="22"/>
                <w:szCs w:val="22"/>
                <w:lang w:val="es-SV"/>
              </w:rPr>
              <w:t xml:space="preserve"> para protección de todo el sistema de Rayos X incluyendo el generador, consola del operador, consola de trabajo, con tiempo de autonomía de 10 minutos para garantizar la seguridad de los equipos durante las interrupciones imprevistas de energía.</w:t>
            </w:r>
          </w:p>
          <w:p w14:paraId="0D7C38A8" w14:textId="77777777" w:rsidR="005F168D" w:rsidRPr="005F168D" w:rsidRDefault="005F168D" w:rsidP="00D2565E">
            <w:pPr>
              <w:pStyle w:val="Prrafodelista"/>
              <w:widowControl w:val="0"/>
              <w:numPr>
                <w:ilvl w:val="0"/>
                <w:numId w:val="170"/>
              </w:numPr>
              <w:tabs>
                <w:tab w:val="left" w:pos="739"/>
              </w:tabs>
              <w:suppressAutoHyphens/>
              <w:jc w:val="both"/>
              <w:rPr>
                <w:rStyle w:val="fontstyle01"/>
                <w:rFonts w:eastAsia="Droid Sans"/>
                <w:sz w:val="22"/>
                <w:szCs w:val="22"/>
                <w:lang w:val="es-SV"/>
              </w:rPr>
            </w:pPr>
            <w:r w:rsidRPr="005F168D">
              <w:rPr>
                <w:rStyle w:val="fontstyle01"/>
                <w:rFonts w:eastAsia="Droid Sans"/>
                <w:b/>
                <w:sz w:val="22"/>
                <w:szCs w:val="22"/>
                <w:lang w:val="es-SV"/>
              </w:rPr>
              <w:t>SUMINISTRO E INSTALACIÓN DE TABLERO DE PROTECCIÓN CON LOS SIGUIENTES COMPONENTES Y CARACTERÍSTICAS</w:t>
            </w:r>
            <w:r w:rsidRPr="005F168D">
              <w:rPr>
                <w:rStyle w:val="fontstyle01"/>
                <w:rFonts w:eastAsia="Droid Sans"/>
                <w:sz w:val="22"/>
                <w:szCs w:val="22"/>
                <w:lang w:val="es-SV"/>
              </w:rPr>
              <w:t>:</w:t>
            </w:r>
          </w:p>
          <w:p w14:paraId="7196301D" w14:textId="77777777" w:rsidR="005F168D" w:rsidRPr="008A26BE" w:rsidRDefault="005F168D" w:rsidP="00D2565E">
            <w:pPr>
              <w:pStyle w:val="Prrafodelista"/>
              <w:widowControl w:val="0"/>
              <w:numPr>
                <w:ilvl w:val="1"/>
                <w:numId w:val="170"/>
              </w:numPr>
              <w:tabs>
                <w:tab w:val="left" w:pos="739"/>
              </w:tabs>
              <w:suppressAutoHyphens/>
              <w:jc w:val="both"/>
            </w:pPr>
            <w:r w:rsidRPr="008A26BE">
              <w:t>Contactor monofásico principal.</w:t>
            </w:r>
          </w:p>
          <w:p w14:paraId="29C0B362"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Interruptor diferencial de falla de fase y neutro.</w:t>
            </w:r>
          </w:p>
          <w:p w14:paraId="60AE9157"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Detector de alto y bajo voltaje.</w:t>
            </w:r>
          </w:p>
          <w:p w14:paraId="240A8F2C" w14:textId="77777777" w:rsidR="005F168D" w:rsidRPr="008A26BE" w:rsidRDefault="005F168D" w:rsidP="00D2565E">
            <w:pPr>
              <w:pStyle w:val="Prrafodelista"/>
              <w:widowControl w:val="0"/>
              <w:numPr>
                <w:ilvl w:val="1"/>
                <w:numId w:val="170"/>
              </w:numPr>
              <w:tabs>
                <w:tab w:val="left" w:pos="739"/>
              </w:tabs>
              <w:suppressAutoHyphens/>
              <w:jc w:val="both"/>
            </w:pPr>
            <w:r w:rsidRPr="008A26BE">
              <w:t>Supresor de transientes.</w:t>
            </w:r>
          </w:p>
          <w:p w14:paraId="44235949"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lastRenderedPageBreak/>
              <w:t>Para instalar el tablero se conectará con acometida que se dejará en la sala de procedimientos.</w:t>
            </w:r>
          </w:p>
          <w:p w14:paraId="1B25183E" w14:textId="77777777" w:rsidR="005F168D" w:rsidRPr="005F168D" w:rsidRDefault="005F168D" w:rsidP="00D2565E">
            <w:pPr>
              <w:pStyle w:val="Prrafodelista"/>
              <w:widowControl w:val="0"/>
              <w:numPr>
                <w:ilvl w:val="1"/>
                <w:numId w:val="170"/>
              </w:numPr>
              <w:tabs>
                <w:tab w:val="left" w:pos="739"/>
              </w:tabs>
              <w:suppressAutoHyphens/>
              <w:jc w:val="both"/>
              <w:rPr>
                <w:lang w:val="es-SV"/>
              </w:rPr>
            </w:pPr>
            <w:r w:rsidRPr="005F168D">
              <w:rPr>
                <w:lang w:val="es-SV"/>
              </w:rPr>
              <w:t xml:space="preserve">Circuito de control que incluirá botonera para el encendido apagado de la unidad, un interruptor de emergencia en las proximidades de la unidad. </w:t>
            </w:r>
          </w:p>
          <w:p w14:paraId="791FCA60" w14:textId="77777777" w:rsidR="005F168D" w:rsidRPr="005F168D" w:rsidRDefault="005F168D" w:rsidP="00D2565E">
            <w:pPr>
              <w:pStyle w:val="Prrafodelista"/>
              <w:widowControl w:val="0"/>
              <w:numPr>
                <w:ilvl w:val="1"/>
                <w:numId w:val="170"/>
              </w:numPr>
              <w:tabs>
                <w:tab w:val="left" w:pos="739"/>
              </w:tabs>
              <w:suppressAutoHyphens/>
              <w:jc w:val="both"/>
              <w:rPr>
                <w:rStyle w:val="fontstyle01"/>
                <w:rFonts w:eastAsia="Droid Sans"/>
                <w:sz w:val="22"/>
                <w:szCs w:val="22"/>
                <w:lang w:val="es-SV"/>
              </w:rPr>
            </w:pPr>
            <w:r w:rsidRPr="005F168D">
              <w:rPr>
                <w:lang w:val="es-SV"/>
              </w:rPr>
              <w:t>Circuito de control para lámpara indicadora(s) de exposición.</w:t>
            </w:r>
          </w:p>
        </w:tc>
        <w:tc>
          <w:tcPr>
            <w:tcW w:w="850" w:type="dxa"/>
          </w:tcPr>
          <w:p w14:paraId="53A3CC7F" w14:textId="77777777" w:rsidR="005F168D" w:rsidRPr="005F168D" w:rsidRDefault="005F168D" w:rsidP="005F168D">
            <w:pPr>
              <w:pStyle w:val="Prrafodelista"/>
              <w:tabs>
                <w:tab w:val="left" w:pos="603"/>
                <w:tab w:val="left" w:pos="709"/>
              </w:tabs>
              <w:ind w:left="0"/>
              <w:rPr>
                <w:rStyle w:val="fontstyle01"/>
                <w:rFonts w:eastAsia="Droid Sans"/>
                <w:sz w:val="22"/>
                <w:szCs w:val="22"/>
                <w:lang w:val="es-SV"/>
              </w:rPr>
            </w:pPr>
          </w:p>
        </w:tc>
      </w:tr>
      <w:tr w:rsidR="005F168D" w:rsidRPr="00742284" w14:paraId="709F2A09" w14:textId="77777777" w:rsidTr="005F168D">
        <w:tc>
          <w:tcPr>
            <w:tcW w:w="8926" w:type="dxa"/>
            <w:gridSpan w:val="2"/>
            <w:vAlign w:val="center"/>
          </w:tcPr>
          <w:p w14:paraId="7D16C07E" w14:textId="77777777" w:rsidR="005F168D" w:rsidRPr="005F168D" w:rsidRDefault="005F168D" w:rsidP="005F168D">
            <w:pPr>
              <w:pStyle w:val="Prrafodelista"/>
              <w:tabs>
                <w:tab w:val="left" w:pos="1029"/>
              </w:tabs>
              <w:ind w:left="0"/>
              <w:rPr>
                <w:rStyle w:val="fontstyle01"/>
                <w:rFonts w:eastAsia="Droid Sans"/>
                <w:sz w:val="22"/>
                <w:szCs w:val="22"/>
                <w:lang w:val="es-SV"/>
              </w:rPr>
            </w:pPr>
            <w:r w:rsidRPr="005F168D">
              <w:rPr>
                <w:rFonts w:cs="Arial"/>
                <w:b/>
                <w:sz w:val="22"/>
                <w:szCs w:val="22"/>
                <w:lang w:val="es-SV"/>
              </w:rPr>
              <w:lastRenderedPageBreak/>
              <w:t>CONDICIONES Y CARACTERÍSTICAS ELÉCTRICAS, MECÁNICAS Y DE INSTALACIÓN</w:t>
            </w:r>
          </w:p>
        </w:tc>
        <w:tc>
          <w:tcPr>
            <w:tcW w:w="850" w:type="dxa"/>
          </w:tcPr>
          <w:p w14:paraId="6CE38CD8" w14:textId="77777777" w:rsidR="005F168D" w:rsidRPr="005F168D" w:rsidRDefault="005F168D" w:rsidP="005F168D">
            <w:pPr>
              <w:widowControl w:val="0"/>
              <w:tabs>
                <w:tab w:val="left" w:pos="603"/>
                <w:tab w:val="left" w:pos="709"/>
              </w:tabs>
              <w:suppressAutoHyphens/>
              <w:jc w:val="both"/>
              <w:rPr>
                <w:rFonts w:ascii="Bembo Std" w:eastAsia="Calibri" w:hAnsi="Bembo Std" w:cs="Arial"/>
                <w:sz w:val="22"/>
                <w:szCs w:val="22"/>
                <w:lang w:val="es-SV"/>
              </w:rPr>
            </w:pPr>
          </w:p>
        </w:tc>
      </w:tr>
      <w:tr w:rsidR="005F168D" w:rsidRPr="00742284" w14:paraId="20865F4C" w14:textId="77777777" w:rsidTr="005F168D">
        <w:tc>
          <w:tcPr>
            <w:tcW w:w="8926" w:type="dxa"/>
            <w:gridSpan w:val="2"/>
            <w:vAlign w:val="center"/>
          </w:tcPr>
          <w:p w14:paraId="251C86F2" w14:textId="77777777" w:rsidR="005F168D" w:rsidRPr="008A26BE" w:rsidRDefault="005F168D" w:rsidP="00D2565E">
            <w:pPr>
              <w:pStyle w:val="Prrafodelista"/>
              <w:widowControl w:val="0"/>
              <w:numPr>
                <w:ilvl w:val="0"/>
                <w:numId w:val="170"/>
              </w:numPr>
              <w:tabs>
                <w:tab w:val="left" w:pos="739"/>
                <w:tab w:val="left" w:pos="1029"/>
              </w:tabs>
              <w:suppressAutoHyphens/>
              <w:jc w:val="both"/>
              <w:rPr>
                <w:sz w:val="22"/>
                <w:szCs w:val="22"/>
              </w:rPr>
            </w:pPr>
            <w:r w:rsidRPr="005F168D">
              <w:rPr>
                <w:sz w:val="22"/>
                <w:szCs w:val="22"/>
                <w:lang w:val="es-SV"/>
              </w:rPr>
              <w:t xml:space="preserve">Considerar lo necesario en el apartado de OBRAS DE ADECUACIÓN, PREINSTALACIÓN, INSTALACIÓN Y PUESTA EN FUNCIONAMIENTO DE LOS EQUIPOS. </w:t>
            </w:r>
            <w:r w:rsidRPr="008A26BE">
              <w:rPr>
                <w:sz w:val="22"/>
                <w:szCs w:val="22"/>
              </w:rPr>
              <w:t>Anexo 2.</w:t>
            </w:r>
          </w:p>
          <w:p w14:paraId="5271A623" w14:textId="77777777" w:rsidR="005F168D" w:rsidRPr="005F168D" w:rsidRDefault="005F168D" w:rsidP="00D2565E">
            <w:pPr>
              <w:pStyle w:val="Prrafodelista"/>
              <w:widowControl w:val="0"/>
              <w:numPr>
                <w:ilvl w:val="0"/>
                <w:numId w:val="170"/>
              </w:numPr>
              <w:tabs>
                <w:tab w:val="left" w:pos="739"/>
                <w:tab w:val="left" w:pos="1029"/>
              </w:tabs>
              <w:suppressAutoHyphens/>
              <w:jc w:val="both"/>
              <w:rPr>
                <w:rStyle w:val="fontstyle01"/>
                <w:rFonts w:eastAsia="Droid Sans"/>
                <w:sz w:val="22"/>
                <w:szCs w:val="22"/>
                <w:lang w:val="es-SV"/>
              </w:rPr>
            </w:pPr>
            <w:r w:rsidRPr="005F168D">
              <w:rPr>
                <w:rFonts w:cs="Arial"/>
                <w:sz w:val="22"/>
                <w:szCs w:val="22"/>
                <w:lang w:val="es-SV"/>
              </w:rPr>
              <w:t>Realizará todo lo necesario para dejar los equipos funcionando a satisfacción del administrador de contrato.</w:t>
            </w:r>
          </w:p>
        </w:tc>
        <w:tc>
          <w:tcPr>
            <w:tcW w:w="850" w:type="dxa"/>
          </w:tcPr>
          <w:p w14:paraId="6CFF7DB4" w14:textId="77777777" w:rsidR="005F168D" w:rsidRPr="005F168D" w:rsidRDefault="005F168D" w:rsidP="005F168D">
            <w:pPr>
              <w:widowControl w:val="0"/>
              <w:tabs>
                <w:tab w:val="left" w:pos="603"/>
                <w:tab w:val="left" w:pos="709"/>
              </w:tabs>
              <w:suppressAutoHyphens/>
              <w:jc w:val="both"/>
              <w:rPr>
                <w:rFonts w:ascii="Bembo Std" w:eastAsia="Calibri" w:hAnsi="Bembo Std" w:cs="Arial"/>
                <w:sz w:val="22"/>
                <w:szCs w:val="22"/>
                <w:lang w:val="es-SV"/>
              </w:rPr>
            </w:pPr>
          </w:p>
        </w:tc>
      </w:tr>
    </w:tbl>
    <w:p w14:paraId="5E02B8A8" w14:textId="77777777" w:rsidR="005F168D" w:rsidRPr="005F168D" w:rsidRDefault="005F168D" w:rsidP="005F168D">
      <w:pPr>
        <w:jc w:val="both"/>
        <w:rPr>
          <w:rFonts w:ascii="Bembo Std" w:hAnsi="Bembo Std"/>
          <w:lang w:val="es-SV"/>
        </w:rPr>
      </w:pPr>
      <w:r w:rsidRPr="005F168D">
        <w:rPr>
          <w:rFonts w:ascii="Bembo Std" w:hAnsi="Bembo Std"/>
          <w:lang w:val="es-SV"/>
        </w:rPr>
        <w:t xml:space="preserve"> </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5" w:type="dxa"/>
          <w:right w:w="70" w:type="dxa"/>
        </w:tblCellMar>
        <w:tblLook w:val="0000" w:firstRow="0" w:lastRow="0" w:firstColumn="0" w:lastColumn="0" w:noHBand="0" w:noVBand="0"/>
      </w:tblPr>
      <w:tblGrid>
        <w:gridCol w:w="786"/>
        <w:gridCol w:w="1273"/>
        <w:gridCol w:w="1273"/>
        <w:gridCol w:w="4983"/>
        <w:gridCol w:w="1466"/>
      </w:tblGrid>
      <w:tr w:rsidR="00455FD1" w:rsidRPr="008A26BE" w14:paraId="52B0E0FB" w14:textId="77777777" w:rsidTr="00455FD1">
        <w:trPr>
          <w:trHeight w:val="567"/>
        </w:trPr>
        <w:tc>
          <w:tcPr>
            <w:tcW w:w="790" w:type="dxa"/>
            <w:shd w:val="clear" w:color="auto" w:fill="FFFFFF"/>
            <w:tcMar>
              <w:left w:w="65" w:type="dxa"/>
            </w:tcMar>
            <w:vAlign w:val="center"/>
          </w:tcPr>
          <w:p w14:paraId="2972DAE7" w14:textId="77777777" w:rsidR="00455FD1" w:rsidRPr="008A26BE" w:rsidRDefault="00455FD1" w:rsidP="00455FD1">
            <w:pPr>
              <w:snapToGrid w:val="0"/>
              <w:contextualSpacing/>
              <w:jc w:val="center"/>
              <w:rPr>
                <w:rFonts w:ascii="Bembo Std" w:eastAsia="Arial Unicode MS" w:hAnsi="Bembo Std" w:cs="Arial"/>
                <w:b/>
                <w:lang w:eastAsia="zh-CN" w:bidi="hi-IN"/>
              </w:rPr>
            </w:pPr>
            <w:r w:rsidRPr="00E55D4C">
              <w:rPr>
                <w:rFonts w:ascii="Bembo Std" w:hAnsi="Bembo Std" w:cs="Arial"/>
                <w:b/>
                <w:u w:val="single"/>
                <w:lang w:val="es-SV"/>
              </w:rPr>
              <w:br w:type="page"/>
            </w:r>
            <w:r>
              <w:rPr>
                <w:rFonts w:ascii="Bembo Std" w:hAnsi="Bembo Std" w:cs="Arial"/>
                <w:b/>
                <w:u w:val="single"/>
              </w:rPr>
              <w:t xml:space="preserve">LOTE </w:t>
            </w:r>
          </w:p>
        </w:tc>
        <w:tc>
          <w:tcPr>
            <w:tcW w:w="1181" w:type="dxa"/>
            <w:shd w:val="clear" w:color="auto" w:fill="FFFFFF"/>
            <w:tcMar>
              <w:left w:w="65" w:type="dxa"/>
            </w:tcMar>
            <w:vAlign w:val="center"/>
          </w:tcPr>
          <w:p w14:paraId="3644898A" w14:textId="77777777" w:rsidR="00455FD1" w:rsidRPr="008A26BE" w:rsidRDefault="00455FD1" w:rsidP="00455FD1">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7E5D40C1" w14:textId="77777777" w:rsidR="00455FD1" w:rsidRPr="008A26BE" w:rsidRDefault="00455FD1" w:rsidP="00455FD1">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MINSAL</w:t>
            </w:r>
          </w:p>
        </w:tc>
        <w:tc>
          <w:tcPr>
            <w:tcW w:w="1174" w:type="dxa"/>
            <w:shd w:val="clear" w:color="auto" w:fill="FFFFFF"/>
            <w:tcMar>
              <w:left w:w="65" w:type="dxa"/>
            </w:tcMar>
            <w:vAlign w:val="center"/>
          </w:tcPr>
          <w:p w14:paraId="5A8A3335" w14:textId="77777777" w:rsidR="00455FD1" w:rsidRPr="008A26BE" w:rsidRDefault="00455FD1" w:rsidP="00455FD1">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CÓDIGO</w:t>
            </w:r>
          </w:p>
          <w:p w14:paraId="02DB6547" w14:textId="77777777" w:rsidR="00455FD1" w:rsidRPr="008A26BE" w:rsidRDefault="00455FD1" w:rsidP="00455FD1">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ONU</w:t>
            </w:r>
          </w:p>
        </w:tc>
        <w:tc>
          <w:tcPr>
            <w:tcW w:w="5160" w:type="dxa"/>
            <w:shd w:val="clear" w:color="auto" w:fill="FFFFFF"/>
            <w:tcMar>
              <w:left w:w="65" w:type="dxa"/>
            </w:tcMar>
            <w:vAlign w:val="center"/>
          </w:tcPr>
          <w:p w14:paraId="35C91349" w14:textId="77777777" w:rsidR="00455FD1" w:rsidRPr="008A26BE" w:rsidRDefault="00455FD1" w:rsidP="00455FD1">
            <w:pPr>
              <w:keepNext/>
              <w:widowControl w:val="0"/>
              <w:tabs>
                <w:tab w:val="left" w:pos="1080"/>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NOMBRE</w:t>
            </w:r>
          </w:p>
        </w:tc>
        <w:tc>
          <w:tcPr>
            <w:tcW w:w="1476" w:type="dxa"/>
            <w:shd w:val="clear" w:color="auto" w:fill="FFFFFF"/>
            <w:tcMar>
              <w:left w:w="65" w:type="dxa"/>
            </w:tcMar>
            <w:vAlign w:val="center"/>
          </w:tcPr>
          <w:p w14:paraId="7DF59DBA" w14:textId="77777777" w:rsidR="00455FD1" w:rsidRPr="008A26BE" w:rsidRDefault="00455FD1" w:rsidP="00455FD1">
            <w:pPr>
              <w:keepNext/>
              <w:widowControl w:val="0"/>
              <w:tabs>
                <w:tab w:val="left" w:pos="928"/>
              </w:tabs>
              <w:suppressAutoHyphens/>
              <w:snapToGrid w:val="0"/>
              <w:ind w:left="1080" w:hanging="1080"/>
              <w:contextualSpacing/>
              <w:jc w:val="center"/>
              <w:outlineLvl w:val="1"/>
              <w:rPr>
                <w:rFonts w:ascii="Bembo Std" w:eastAsia="Arial Unicode MS" w:hAnsi="Bembo Std" w:cs="Arial"/>
                <w:b/>
                <w:lang w:eastAsia="zh-CN" w:bidi="hi-IN"/>
              </w:rPr>
            </w:pPr>
            <w:r w:rsidRPr="008A26BE">
              <w:rPr>
                <w:rFonts w:ascii="Bembo Std" w:eastAsia="Arial Unicode MS" w:hAnsi="Bembo Std" w:cs="Arial"/>
                <w:b/>
                <w:lang w:eastAsia="zh-CN" w:bidi="hi-IN"/>
              </w:rPr>
              <w:t>CANTIDAD</w:t>
            </w:r>
          </w:p>
        </w:tc>
      </w:tr>
      <w:tr w:rsidR="00455FD1" w:rsidRPr="008A26BE" w14:paraId="7B10D66C" w14:textId="77777777" w:rsidTr="00455FD1">
        <w:trPr>
          <w:trHeight w:val="332"/>
        </w:trPr>
        <w:tc>
          <w:tcPr>
            <w:tcW w:w="790" w:type="dxa"/>
            <w:shd w:val="clear" w:color="auto" w:fill="FFFFFF"/>
            <w:tcMar>
              <w:left w:w="65" w:type="dxa"/>
            </w:tcMar>
            <w:vAlign w:val="center"/>
          </w:tcPr>
          <w:p w14:paraId="66B3D320" w14:textId="77777777" w:rsidR="00455FD1" w:rsidRPr="008A26BE" w:rsidRDefault="00455FD1" w:rsidP="00455FD1">
            <w:pPr>
              <w:widowControl w:val="0"/>
              <w:tabs>
                <w:tab w:val="left" w:pos="709"/>
              </w:tabs>
              <w:suppressAutoHyphens/>
              <w:contextualSpacing/>
              <w:jc w:val="center"/>
              <w:rPr>
                <w:rFonts w:ascii="Bembo Std" w:eastAsia="Arial Unicode MS" w:hAnsi="Bembo Std" w:cs="Arial"/>
                <w:b/>
                <w:lang w:eastAsia="zh-CN" w:bidi="hi-IN"/>
              </w:rPr>
            </w:pPr>
            <w:r>
              <w:rPr>
                <w:rFonts w:ascii="Bembo Std" w:eastAsia="Arial Unicode MS" w:hAnsi="Bembo Std" w:cs="Arial"/>
                <w:b/>
                <w:lang w:eastAsia="zh-CN" w:bidi="hi-IN"/>
              </w:rPr>
              <w:t>3</w:t>
            </w:r>
          </w:p>
        </w:tc>
        <w:tc>
          <w:tcPr>
            <w:tcW w:w="1181" w:type="dxa"/>
            <w:shd w:val="clear" w:color="auto" w:fill="FFFFFF"/>
            <w:tcMar>
              <w:left w:w="65" w:type="dxa"/>
            </w:tcMar>
            <w:vAlign w:val="center"/>
          </w:tcPr>
          <w:p w14:paraId="1BB75994" w14:textId="77777777" w:rsidR="00455FD1" w:rsidRPr="008A26BE" w:rsidRDefault="00455FD1" w:rsidP="00455FD1">
            <w:pPr>
              <w:snapToGrid w:val="0"/>
              <w:jc w:val="center"/>
              <w:rPr>
                <w:rFonts w:ascii="Bembo Std" w:hAnsi="Bembo Std" w:cs="Arial"/>
                <w:b/>
              </w:rPr>
            </w:pPr>
            <w:r w:rsidRPr="008A26BE">
              <w:rPr>
                <w:rFonts w:ascii="Bembo Std" w:hAnsi="Bembo Std" w:cs="Arial"/>
                <w:b/>
              </w:rPr>
              <w:t>60303240</w:t>
            </w:r>
          </w:p>
        </w:tc>
        <w:tc>
          <w:tcPr>
            <w:tcW w:w="1174" w:type="dxa"/>
            <w:tcBorders>
              <w:top w:val="single" w:sz="4" w:space="0" w:color="000000"/>
              <w:left w:val="single" w:sz="4" w:space="0" w:color="000000"/>
              <w:bottom w:val="single" w:sz="4" w:space="0" w:color="000000"/>
              <w:right w:val="single" w:sz="4" w:space="0" w:color="000000"/>
            </w:tcBorders>
            <w:tcMar>
              <w:left w:w="65" w:type="dxa"/>
            </w:tcMar>
            <w:vAlign w:val="center"/>
          </w:tcPr>
          <w:p w14:paraId="63F44C45" w14:textId="77777777" w:rsidR="00455FD1" w:rsidRPr="008A26BE" w:rsidRDefault="00455FD1" w:rsidP="00455FD1">
            <w:pPr>
              <w:snapToGrid w:val="0"/>
              <w:jc w:val="center"/>
              <w:rPr>
                <w:rFonts w:ascii="Bembo Std" w:hAnsi="Bembo Std" w:cs="Arial"/>
                <w:b/>
              </w:rPr>
            </w:pPr>
            <w:r w:rsidRPr="008A26BE">
              <w:rPr>
                <w:rFonts w:ascii="Bembo Std" w:hAnsi="Bembo Std" w:cs="Arial"/>
                <w:b/>
              </w:rPr>
              <w:t>42201701</w:t>
            </w:r>
          </w:p>
        </w:tc>
        <w:tc>
          <w:tcPr>
            <w:tcW w:w="5160" w:type="dxa"/>
            <w:tcBorders>
              <w:top w:val="single" w:sz="4" w:space="0" w:color="000000"/>
              <w:left w:val="single" w:sz="4" w:space="0" w:color="000000"/>
              <w:bottom w:val="single" w:sz="4" w:space="0" w:color="000000"/>
            </w:tcBorders>
            <w:shd w:val="clear" w:color="auto" w:fill="auto"/>
            <w:tcMar>
              <w:left w:w="65" w:type="dxa"/>
            </w:tcMar>
            <w:vAlign w:val="center"/>
          </w:tcPr>
          <w:p w14:paraId="2E1ED42D" w14:textId="77777777" w:rsidR="00455FD1" w:rsidRPr="008A26BE" w:rsidRDefault="00455FD1" w:rsidP="00455FD1">
            <w:pPr>
              <w:snapToGrid w:val="0"/>
              <w:jc w:val="center"/>
              <w:rPr>
                <w:rFonts w:ascii="Bembo Std" w:hAnsi="Bembo Std" w:cs="Arial"/>
                <w:b/>
              </w:rPr>
            </w:pPr>
            <w:r w:rsidRPr="008A26BE">
              <w:rPr>
                <w:rFonts w:ascii="Bembo Std" w:hAnsi="Bembo Std" w:cs="Arial"/>
                <w:b/>
              </w:rPr>
              <w:t>EQUIPO</w:t>
            </w:r>
            <w:r w:rsidRPr="008A26BE">
              <w:rPr>
                <w:rFonts w:ascii="Bembo Std" w:eastAsia="Arial" w:hAnsi="Bembo Std" w:cs="Arial"/>
                <w:b/>
              </w:rPr>
              <w:t xml:space="preserve"> </w:t>
            </w:r>
            <w:r w:rsidRPr="008A26BE">
              <w:rPr>
                <w:rFonts w:ascii="Bembo Std" w:hAnsi="Bembo Std" w:cs="Arial"/>
                <w:b/>
              </w:rPr>
              <w:t>DE</w:t>
            </w:r>
            <w:r w:rsidRPr="008A26BE">
              <w:rPr>
                <w:rFonts w:ascii="Bembo Std" w:eastAsia="Arial" w:hAnsi="Bembo Std" w:cs="Arial"/>
                <w:b/>
              </w:rPr>
              <w:t xml:space="preserve"> </w:t>
            </w:r>
            <w:r w:rsidRPr="008A26BE">
              <w:rPr>
                <w:rFonts w:ascii="Bembo Std" w:hAnsi="Bembo Std" w:cs="Arial"/>
                <w:b/>
              </w:rPr>
              <w:t>ULTRASONOGRAFÍA</w:t>
            </w:r>
          </w:p>
        </w:tc>
        <w:tc>
          <w:tcPr>
            <w:tcW w:w="1476" w:type="dxa"/>
            <w:shd w:val="clear" w:color="auto" w:fill="FFFFFF"/>
            <w:tcMar>
              <w:left w:w="65" w:type="dxa"/>
            </w:tcMar>
            <w:vAlign w:val="center"/>
          </w:tcPr>
          <w:p w14:paraId="6FBE8568" w14:textId="77777777" w:rsidR="00455FD1" w:rsidRPr="008A26BE" w:rsidRDefault="00455FD1" w:rsidP="00455FD1">
            <w:pPr>
              <w:snapToGrid w:val="0"/>
              <w:jc w:val="center"/>
              <w:rPr>
                <w:rFonts w:ascii="Bembo Std" w:eastAsia="Calibri" w:hAnsi="Bembo Std" w:cs="Arial"/>
                <w:kern w:val="2"/>
              </w:rPr>
            </w:pPr>
            <w:r w:rsidRPr="008A26BE">
              <w:rPr>
                <w:rFonts w:ascii="Bembo Std" w:hAnsi="Bembo Std" w:cs="Arial"/>
                <w:b/>
              </w:rPr>
              <w:t>2</w:t>
            </w:r>
          </w:p>
        </w:tc>
      </w:tr>
    </w:tbl>
    <w:p w14:paraId="4FFEDFF3" w14:textId="77777777" w:rsidR="00455FD1" w:rsidRPr="008A26BE" w:rsidRDefault="00455FD1" w:rsidP="00455FD1">
      <w:pPr>
        <w:jc w:val="both"/>
        <w:rPr>
          <w:rFonts w:ascii="Bembo Std" w:hAnsi="Bembo Std"/>
        </w:rPr>
      </w:pPr>
    </w:p>
    <w:tbl>
      <w:tblPr>
        <w:tblStyle w:val="Tablaconcuadrcula"/>
        <w:tblW w:w="9776" w:type="dxa"/>
        <w:tblLook w:val="04A0" w:firstRow="1" w:lastRow="0" w:firstColumn="1" w:lastColumn="0" w:noHBand="0" w:noVBand="1"/>
      </w:tblPr>
      <w:tblGrid>
        <w:gridCol w:w="1838"/>
        <w:gridCol w:w="7088"/>
        <w:gridCol w:w="850"/>
      </w:tblGrid>
      <w:tr w:rsidR="00455FD1" w:rsidRPr="008A26BE" w14:paraId="4136D8A9" w14:textId="77777777" w:rsidTr="00455FD1">
        <w:tc>
          <w:tcPr>
            <w:tcW w:w="1838" w:type="dxa"/>
            <w:vAlign w:val="center"/>
          </w:tcPr>
          <w:p w14:paraId="7FE24AB6" w14:textId="77777777" w:rsidR="00455FD1" w:rsidRPr="008A26BE" w:rsidRDefault="00455FD1" w:rsidP="00455FD1">
            <w:pPr>
              <w:ind w:right="-107"/>
              <w:jc w:val="both"/>
              <w:rPr>
                <w:rFonts w:ascii="Bembo Std" w:hAnsi="Bembo Std" w:cs="Arial"/>
                <w:b/>
                <w:sz w:val="22"/>
                <w:szCs w:val="22"/>
              </w:rPr>
            </w:pPr>
            <w:r w:rsidRPr="008A26BE">
              <w:rPr>
                <w:rFonts w:ascii="Bembo Std" w:hAnsi="Bembo Std" w:cs="Arial"/>
                <w:b/>
                <w:sz w:val="22"/>
                <w:szCs w:val="22"/>
              </w:rPr>
              <w:t>Tipo de equipo</w:t>
            </w:r>
          </w:p>
        </w:tc>
        <w:tc>
          <w:tcPr>
            <w:tcW w:w="7088" w:type="dxa"/>
            <w:tcBorders>
              <w:bottom w:val="single" w:sz="4" w:space="0" w:color="auto"/>
            </w:tcBorders>
            <w:vAlign w:val="center"/>
          </w:tcPr>
          <w:p w14:paraId="2759155D" w14:textId="77777777" w:rsidR="00455FD1" w:rsidRPr="008A26BE" w:rsidRDefault="00455FD1" w:rsidP="00455FD1">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ESPECIALIZADO</w:t>
            </w:r>
          </w:p>
        </w:tc>
        <w:tc>
          <w:tcPr>
            <w:tcW w:w="850" w:type="dxa"/>
          </w:tcPr>
          <w:p w14:paraId="1F956455" w14:textId="77777777" w:rsidR="00455FD1" w:rsidRPr="008A26BE" w:rsidRDefault="00455FD1" w:rsidP="00455FD1">
            <w:pPr>
              <w:widowControl w:val="0"/>
              <w:tabs>
                <w:tab w:val="left" w:pos="603"/>
                <w:tab w:val="left" w:pos="709"/>
              </w:tabs>
              <w:suppressAutoHyphens/>
              <w:ind w:left="267" w:hanging="267"/>
              <w:jc w:val="both"/>
              <w:rPr>
                <w:rFonts w:ascii="Bembo Std" w:hAnsi="Bembo Std" w:cs="Arial"/>
                <w:b/>
                <w:sz w:val="22"/>
                <w:szCs w:val="22"/>
              </w:rPr>
            </w:pPr>
            <w:r w:rsidRPr="008A26BE">
              <w:rPr>
                <w:rFonts w:ascii="Bembo Std" w:hAnsi="Bembo Std" w:cs="Arial"/>
                <w:b/>
                <w:sz w:val="22"/>
                <w:szCs w:val="22"/>
              </w:rPr>
              <w:t>REF.</w:t>
            </w:r>
          </w:p>
        </w:tc>
      </w:tr>
      <w:tr w:rsidR="00455FD1" w:rsidRPr="008A26BE" w14:paraId="7E701053" w14:textId="77777777" w:rsidTr="00455FD1">
        <w:tc>
          <w:tcPr>
            <w:tcW w:w="8926" w:type="dxa"/>
            <w:gridSpan w:val="2"/>
            <w:vAlign w:val="center"/>
          </w:tcPr>
          <w:p w14:paraId="7022A5AE" w14:textId="77777777" w:rsidR="00455FD1" w:rsidRPr="008A26BE" w:rsidRDefault="00455FD1" w:rsidP="00455FD1">
            <w:pPr>
              <w:widowControl w:val="0"/>
              <w:tabs>
                <w:tab w:val="left" w:pos="603"/>
                <w:tab w:val="left" w:pos="709"/>
              </w:tabs>
              <w:suppressAutoHyphens/>
              <w:ind w:right="-192"/>
              <w:jc w:val="both"/>
              <w:rPr>
                <w:rFonts w:ascii="Bembo Std" w:hAnsi="Bembo Std" w:cs="Arial"/>
                <w:b/>
                <w:sz w:val="22"/>
                <w:szCs w:val="22"/>
              </w:rPr>
            </w:pPr>
            <w:r w:rsidRPr="008A26BE">
              <w:rPr>
                <w:rFonts w:ascii="Bembo Std" w:hAnsi="Bembo Std" w:cs="Arial"/>
                <w:b/>
                <w:sz w:val="22"/>
                <w:szCs w:val="22"/>
              </w:rPr>
              <w:t>DESCRIPCIÓN Y CARACTERÍSTICAS TÉCNICAS</w:t>
            </w:r>
          </w:p>
        </w:tc>
        <w:tc>
          <w:tcPr>
            <w:tcW w:w="850" w:type="dxa"/>
          </w:tcPr>
          <w:p w14:paraId="7C3AFFB0" w14:textId="77777777" w:rsidR="00455FD1" w:rsidRPr="008A26BE" w:rsidRDefault="00455FD1" w:rsidP="00455FD1">
            <w:pPr>
              <w:widowControl w:val="0"/>
              <w:tabs>
                <w:tab w:val="left" w:pos="603"/>
                <w:tab w:val="left" w:pos="709"/>
              </w:tabs>
              <w:suppressAutoHyphens/>
              <w:ind w:left="267" w:hanging="267"/>
              <w:jc w:val="both"/>
              <w:rPr>
                <w:rFonts w:ascii="Bembo Std" w:hAnsi="Bembo Std" w:cs="Arial"/>
                <w:b/>
                <w:sz w:val="22"/>
                <w:szCs w:val="22"/>
              </w:rPr>
            </w:pPr>
          </w:p>
        </w:tc>
      </w:tr>
      <w:tr w:rsidR="00455FD1" w:rsidRPr="00742284" w14:paraId="1D4E81BF" w14:textId="77777777" w:rsidTr="00455FD1">
        <w:tc>
          <w:tcPr>
            <w:tcW w:w="8926" w:type="dxa"/>
            <w:gridSpan w:val="2"/>
            <w:vAlign w:val="center"/>
          </w:tcPr>
          <w:p w14:paraId="2C2F3711" w14:textId="77777777" w:rsidR="00455FD1" w:rsidRPr="00455FD1" w:rsidRDefault="00455FD1" w:rsidP="00455FD1">
            <w:pPr>
              <w:widowControl w:val="0"/>
              <w:tabs>
                <w:tab w:val="left" w:pos="1029"/>
              </w:tabs>
              <w:suppressAutoHyphens/>
              <w:jc w:val="both"/>
              <w:rPr>
                <w:rFonts w:ascii="Bembo Std" w:hAnsi="Bembo Std" w:cs="Arial"/>
                <w:sz w:val="22"/>
                <w:szCs w:val="22"/>
                <w:lang w:val="es-SV"/>
              </w:rPr>
            </w:pPr>
            <w:r w:rsidRPr="00455FD1">
              <w:rPr>
                <w:rFonts w:ascii="Bembo Std" w:hAnsi="Bembo Std" w:cs="Arial"/>
                <w:sz w:val="22"/>
                <w:szCs w:val="22"/>
                <w:lang w:val="es-SV"/>
              </w:rPr>
              <w:t xml:space="preserve">Equipo estacionario de diagnóstico para adquisición de imágenes por ultrasonografía, diferentes aplicaciones clínicas, con las siguientes características: </w:t>
            </w:r>
          </w:p>
          <w:p w14:paraId="2A6044D8" w14:textId="77777777" w:rsidR="00455FD1" w:rsidRPr="008A26BE" w:rsidRDefault="00455FD1" w:rsidP="00D2565E">
            <w:pPr>
              <w:pStyle w:val="Prrafodelista"/>
              <w:widowControl w:val="0"/>
              <w:numPr>
                <w:ilvl w:val="0"/>
                <w:numId w:val="173"/>
              </w:numPr>
              <w:tabs>
                <w:tab w:val="left" w:pos="739"/>
                <w:tab w:val="left" w:pos="1029"/>
              </w:tabs>
              <w:suppressAutoHyphens/>
              <w:jc w:val="both"/>
              <w:rPr>
                <w:rFonts w:cs="Arial"/>
                <w:b/>
                <w:sz w:val="22"/>
                <w:szCs w:val="22"/>
              </w:rPr>
            </w:pPr>
            <w:r w:rsidRPr="008A26BE">
              <w:rPr>
                <w:rFonts w:cs="Arial"/>
                <w:b/>
                <w:sz w:val="22"/>
                <w:szCs w:val="22"/>
              </w:rPr>
              <w:t>APLICACIONES CLÍNICAS:</w:t>
            </w:r>
          </w:p>
          <w:p w14:paraId="4A3DD8C0"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Abdominal</w:t>
            </w:r>
          </w:p>
          <w:p w14:paraId="41B12620"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Gineco-obstétrico</w:t>
            </w:r>
          </w:p>
          <w:p w14:paraId="44107470"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Renal</w:t>
            </w:r>
          </w:p>
          <w:p w14:paraId="464FCC39"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Vascular</w:t>
            </w:r>
          </w:p>
          <w:p w14:paraId="7E5A70E2"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Partes pequeñas</w:t>
            </w:r>
          </w:p>
          <w:p w14:paraId="6EA9878F"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Musculoesquelético</w:t>
            </w:r>
          </w:p>
          <w:p w14:paraId="78C263B8"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Ortopedia</w:t>
            </w:r>
          </w:p>
          <w:p w14:paraId="547883E7" w14:textId="77777777" w:rsidR="00455FD1" w:rsidRPr="008A26BE" w:rsidRDefault="00455FD1" w:rsidP="00D2565E">
            <w:pPr>
              <w:pStyle w:val="Prrafodelista"/>
              <w:widowControl w:val="0"/>
              <w:numPr>
                <w:ilvl w:val="0"/>
                <w:numId w:val="173"/>
              </w:numPr>
              <w:tabs>
                <w:tab w:val="left" w:pos="739"/>
                <w:tab w:val="left" w:pos="1029"/>
              </w:tabs>
              <w:suppressAutoHyphens/>
              <w:jc w:val="both"/>
              <w:rPr>
                <w:rFonts w:cs="Arial"/>
                <w:b/>
                <w:sz w:val="22"/>
                <w:szCs w:val="22"/>
              </w:rPr>
            </w:pPr>
            <w:r w:rsidRPr="008A26BE">
              <w:rPr>
                <w:rFonts w:cs="Arial"/>
                <w:b/>
                <w:sz w:val="22"/>
                <w:szCs w:val="22"/>
              </w:rPr>
              <w:t>MODOS DE TRABAJO:</w:t>
            </w:r>
          </w:p>
          <w:p w14:paraId="2E690AB6"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Bidimensional con modo M simultáneo.</w:t>
            </w:r>
          </w:p>
          <w:p w14:paraId="0ECCC123"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Modo M</w:t>
            </w:r>
          </w:p>
          <w:p w14:paraId="601A0719"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Doppler color.</w:t>
            </w:r>
          </w:p>
          <w:p w14:paraId="618F2A70"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Power Doppler</w:t>
            </w:r>
          </w:p>
          <w:p w14:paraId="4C5BFB28"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Doppler pulsado.</w:t>
            </w:r>
          </w:p>
          <w:p w14:paraId="7FBEF9A8"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Tríplex en tiempo real</w:t>
            </w:r>
          </w:p>
          <w:p w14:paraId="5C7C90D9"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Imágenes armónicas</w:t>
            </w:r>
          </w:p>
          <w:p w14:paraId="31CDC78C" w14:textId="77777777" w:rsidR="00455FD1" w:rsidRPr="008A26BE" w:rsidRDefault="00455FD1" w:rsidP="00D2565E">
            <w:pPr>
              <w:pStyle w:val="Prrafodelista"/>
              <w:widowControl w:val="0"/>
              <w:numPr>
                <w:ilvl w:val="0"/>
                <w:numId w:val="173"/>
              </w:numPr>
              <w:tabs>
                <w:tab w:val="left" w:pos="739"/>
                <w:tab w:val="left" w:pos="1029"/>
              </w:tabs>
              <w:suppressAutoHyphens/>
              <w:jc w:val="both"/>
              <w:rPr>
                <w:rFonts w:cs="Arial"/>
                <w:b/>
                <w:sz w:val="22"/>
                <w:szCs w:val="22"/>
              </w:rPr>
            </w:pPr>
            <w:r w:rsidRPr="008A26BE">
              <w:rPr>
                <w:rFonts w:cs="Arial"/>
                <w:b/>
                <w:sz w:val="22"/>
                <w:szCs w:val="22"/>
              </w:rPr>
              <w:t>MONITOR:</w:t>
            </w:r>
          </w:p>
          <w:p w14:paraId="3E6D2338"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Color plano LCD de aproximadamente 17 pulgadas</w:t>
            </w:r>
          </w:p>
          <w:p w14:paraId="7BED019E"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Resolución HD de al menos 1024 x 768 pixeles</w:t>
            </w:r>
          </w:p>
          <w:p w14:paraId="4E640847"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Presentación de imagen: 256 tonos de escala de grises.</w:t>
            </w:r>
          </w:p>
          <w:p w14:paraId="6E9E6BA0"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sz w:val="22"/>
                <w:szCs w:val="22"/>
                <w:lang w:val="es-SV"/>
              </w:rPr>
            </w:pPr>
            <w:r w:rsidRPr="00455FD1">
              <w:rPr>
                <w:rFonts w:cs="Arial"/>
                <w:sz w:val="22"/>
                <w:szCs w:val="22"/>
                <w:lang w:val="es-SV"/>
              </w:rPr>
              <w:t xml:space="preserve">Al menos 14,000,000 de tonos de color (color verdadero) </w:t>
            </w:r>
          </w:p>
          <w:p w14:paraId="4E93BF2D" w14:textId="77777777" w:rsidR="00455FD1" w:rsidRPr="008A26BE" w:rsidRDefault="00455FD1" w:rsidP="00D2565E">
            <w:pPr>
              <w:pStyle w:val="Prrafodelista"/>
              <w:widowControl w:val="0"/>
              <w:numPr>
                <w:ilvl w:val="0"/>
                <w:numId w:val="173"/>
              </w:numPr>
              <w:tabs>
                <w:tab w:val="left" w:pos="739"/>
                <w:tab w:val="left" w:pos="1029"/>
              </w:tabs>
              <w:suppressAutoHyphens/>
              <w:jc w:val="both"/>
              <w:rPr>
                <w:rFonts w:cs="Arial"/>
                <w:b/>
                <w:sz w:val="22"/>
                <w:szCs w:val="22"/>
              </w:rPr>
            </w:pPr>
            <w:r w:rsidRPr="008A26BE">
              <w:rPr>
                <w:rFonts w:cs="Arial"/>
                <w:b/>
                <w:sz w:val="22"/>
                <w:szCs w:val="22"/>
              </w:rPr>
              <w:t>SOFTWARE Y PROCESAMIENTO DE IMAGEN</w:t>
            </w:r>
          </w:p>
          <w:p w14:paraId="151A0A7A"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sz w:val="22"/>
                <w:szCs w:val="22"/>
                <w:lang w:val="es-SV"/>
              </w:rPr>
            </w:pPr>
            <w:r w:rsidRPr="00455FD1">
              <w:rPr>
                <w:rFonts w:cs="Arial"/>
                <w:sz w:val="22"/>
                <w:szCs w:val="22"/>
                <w:lang w:val="es-SV"/>
              </w:rPr>
              <w:t xml:space="preserve">Programas completos de mediciones reportes y cálculos vasculares, ginecológicos, </w:t>
            </w:r>
            <w:proofErr w:type="gramStart"/>
            <w:r w:rsidRPr="00455FD1">
              <w:rPr>
                <w:rFonts w:cs="Arial"/>
                <w:sz w:val="22"/>
                <w:szCs w:val="22"/>
                <w:lang w:val="es-SV"/>
              </w:rPr>
              <w:t>urológicos  y</w:t>
            </w:r>
            <w:proofErr w:type="gramEnd"/>
            <w:r w:rsidRPr="00455FD1">
              <w:rPr>
                <w:rFonts w:cs="Arial"/>
                <w:sz w:val="22"/>
                <w:szCs w:val="22"/>
                <w:lang w:val="es-SV"/>
              </w:rPr>
              <w:t xml:space="preserve"> obstétricos de los siguientes parámetros:</w:t>
            </w:r>
          </w:p>
          <w:p w14:paraId="231097BB"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Distancia</w:t>
            </w:r>
          </w:p>
          <w:p w14:paraId="4E999742"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Área</w:t>
            </w:r>
          </w:p>
          <w:p w14:paraId="754C8CE6"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Volumen</w:t>
            </w:r>
          </w:p>
          <w:p w14:paraId="14C6502A"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Ángulos</w:t>
            </w:r>
          </w:p>
          <w:p w14:paraId="16FE116F" w14:textId="77777777" w:rsidR="00455FD1" w:rsidRDefault="00455FD1" w:rsidP="00D2565E">
            <w:pPr>
              <w:pStyle w:val="Prrafodelista"/>
              <w:widowControl w:val="0"/>
              <w:numPr>
                <w:ilvl w:val="2"/>
                <w:numId w:val="170"/>
              </w:numPr>
              <w:tabs>
                <w:tab w:val="left" w:pos="739"/>
              </w:tabs>
              <w:suppressAutoHyphens/>
              <w:ind w:left="1164" w:hanging="851"/>
              <w:jc w:val="both"/>
              <w:rPr>
                <w:rFonts w:cs="Arial"/>
                <w:sz w:val="22"/>
                <w:szCs w:val="22"/>
              </w:rPr>
            </w:pPr>
            <w:r w:rsidRPr="008A26BE">
              <w:rPr>
                <w:rFonts w:cs="Arial"/>
                <w:sz w:val="22"/>
                <w:szCs w:val="22"/>
              </w:rPr>
              <w:t>Velocidades y aceleración</w:t>
            </w:r>
          </w:p>
          <w:p w14:paraId="2BEF8F51"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sz w:val="22"/>
                <w:szCs w:val="22"/>
              </w:rPr>
            </w:pPr>
            <w:r>
              <w:rPr>
                <w:rFonts w:cs="Arial"/>
                <w:sz w:val="22"/>
                <w:szCs w:val="22"/>
              </w:rPr>
              <w:lastRenderedPageBreak/>
              <w:t xml:space="preserve">Porcentaje de Estenosis </w:t>
            </w:r>
          </w:p>
          <w:p w14:paraId="2059CE8D"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Procesamiento digital de imagen de alta nitidez.</w:t>
            </w:r>
          </w:p>
          <w:p w14:paraId="3055AC93"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Rango dinámico del sistema de 200 dB ± 5%.</w:t>
            </w:r>
          </w:p>
          <w:p w14:paraId="61CA4377"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Canales efectivos de procesamiento de al menos 5,000 canales.</w:t>
            </w:r>
          </w:p>
          <w:p w14:paraId="278B11AF"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Zoom en tiempo real con al menos seis niveles.</w:t>
            </w:r>
          </w:p>
          <w:p w14:paraId="1D323E2B"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Con pedal para congelamiento de imagen.</w:t>
            </w:r>
          </w:p>
          <w:p w14:paraId="2B87B810"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Con memoria de imagen cuadro por cuadro o cine loop de al menos 500 cuadros</w:t>
            </w:r>
          </w:p>
          <w:p w14:paraId="10ACF962"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Control de ganancia.</w:t>
            </w:r>
          </w:p>
          <w:p w14:paraId="56E7E796"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Con realce vascular.</w:t>
            </w:r>
          </w:p>
          <w:p w14:paraId="19AC4E2B"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Formación de imagen por armónicos.</w:t>
            </w:r>
          </w:p>
          <w:p w14:paraId="023F97F3"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Formación de imagen panorámica.</w:t>
            </w:r>
          </w:p>
          <w:p w14:paraId="5CB4EDF6"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Capacidad de rotación de imagen panorámica.</w:t>
            </w:r>
          </w:p>
          <w:p w14:paraId="2419E86A"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Composición espacial de vistas múltiples.</w:t>
            </w:r>
          </w:p>
          <w:p w14:paraId="10F5E029"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Optimización automática de la escala de grises.</w:t>
            </w:r>
          </w:p>
          <w:p w14:paraId="43A53A78"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Capacidad de incorporar innovaciones de hardware y software para mantener a la vanguardia el equipo como nuevos formatos de reporte, nuevas mediciones y aplicaciones.</w:t>
            </w:r>
          </w:p>
          <w:p w14:paraId="34C0E290" w14:textId="77777777" w:rsidR="00455FD1" w:rsidRPr="008A26BE" w:rsidRDefault="00455FD1" w:rsidP="00D2565E">
            <w:pPr>
              <w:pStyle w:val="Prrafodelista"/>
              <w:widowControl w:val="0"/>
              <w:numPr>
                <w:ilvl w:val="0"/>
                <w:numId w:val="173"/>
              </w:numPr>
              <w:tabs>
                <w:tab w:val="left" w:pos="739"/>
                <w:tab w:val="left" w:pos="1029"/>
              </w:tabs>
              <w:suppressAutoHyphens/>
              <w:jc w:val="both"/>
              <w:rPr>
                <w:rFonts w:cs="Arial"/>
                <w:b/>
                <w:sz w:val="22"/>
                <w:szCs w:val="22"/>
              </w:rPr>
            </w:pPr>
            <w:r w:rsidRPr="008A26BE">
              <w:rPr>
                <w:rFonts w:cs="Arial"/>
                <w:b/>
                <w:sz w:val="22"/>
                <w:szCs w:val="22"/>
              </w:rPr>
              <w:t xml:space="preserve">TRANSDUCTORES REQUERIDOS: </w:t>
            </w:r>
          </w:p>
          <w:p w14:paraId="66C08766"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Cuatro (4)</w:t>
            </w:r>
          </w:p>
          <w:p w14:paraId="03175323"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Transductores de banda ancha, formación de imagen multifrecuencia seleccionable por el usuario.</w:t>
            </w:r>
          </w:p>
          <w:p w14:paraId="30DD1B97"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Cinco a más frecuencias 2D.</w:t>
            </w:r>
          </w:p>
          <w:p w14:paraId="2D783A57"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Todas las frecuencias, profundidades y campos de visión de los transductores son de valores aproximados.</w:t>
            </w:r>
          </w:p>
          <w:p w14:paraId="7862D4D9"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Con cables apropiados para reducir el estrés por el movimiento repetitivo.</w:t>
            </w:r>
          </w:p>
          <w:p w14:paraId="028C8059"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Tipos:</w:t>
            </w:r>
          </w:p>
          <w:p w14:paraId="63247F04"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b/>
                <w:sz w:val="22"/>
                <w:szCs w:val="22"/>
              </w:rPr>
            </w:pPr>
            <w:r w:rsidRPr="008A26BE">
              <w:rPr>
                <w:rFonts w:cs="Arial"/>
                <w:b/>
                <w:sz w:val="22"/>
                <w:szCs w:val="22"/>
              </w:rPr>
              <w:t>UN (1) TRANSDUCTOR LINEAL</w:t>
            </w:r>
          </w:p>
          <w:p w14:paraId="0A29AE80"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t>Multifrecuencia</w:t>
            </w:r>
          </w:p>
          <w:p w14:paraId="7C181A25"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 xml:space="preserve">En modo M frecuencias de 8MHz o menos a 10MHz o más o rango mayor </w:t>
            </w:r>
          </w:p>
          <w:p w14:paraId="43AFFFBE"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En modo Doppler frecuencias de 5MHz a 6MHz o más o rango mayor</w:t>
            </w:r>
          </w:p>
          <w:p w14:paraId="51F2F111"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t>Profundidad 10cm o más</w:t>
            </w:r>
          </w:p>
          <w:p w14:paraId="7016F93B"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t>Imágenes por armónicas</w:t>
            </w:r>
          </w:p>
          <w:p w14:paraId="3C644764"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Para estudios de abdomen niños, zonas pequeñas, mamas, aparato locomotor, ortopedia, vascular.</w:t>
            </w:r>
          </w:p>
          <w:p w14:paraId="6E13A403"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b/>
                <w:sz w:val="22"/>
                <w:szCs w:val="22"/>
              </w:rPr>
            </w:pPr>
            <w:r w:rsidRPr="008A26BE">
              <w:rPr>
                <w:rFonts w:cs="Arial"/>
                <w:b/>
                <w:sz w:val="22"/>
                <w:szCs w:val="22"/>
              </w:rPr>
              <w:t>UN (1) TRANSDUCTOR LINEAL</w:t>
            </w:r>
          </w:p>
          <w:p w14:paraId="0287FB62"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t>Multifrecuencia</w:t>
            </w:r>
          </w:p>
          <w:p w14:paraId="35C38E7B"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En modo M frecuencias de al menos 12 MHz o más.</w:t>
            </w:r>
          </w:p>
          <w:p w14:paraId="2A3DE126"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En modo Doppler frecuencias de 5MHz a 6MHz o más o rango mayor</w:t>
            </w:r>
          </w:p>
          <w:p w14:paraId="22F33ED5"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t>Imágenes por armónicas</w:t>
            </w:r>
          </w:p>
          <w:p w14:paraId="68BE248E"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Para estudios de partes pequeñas, piel, uña y ortopedia.</w:t>
            </w:r>
          </w:p>
          <w:p w14:paraId="618D37BF" w14:textId="77777777" w:rsidR="00455FD1" w:rsidRPr="00455FD1" w:rsidRDefault="00455FD1" w:rsidP="00455FD1">
            <w:pPr>
              <w:pStyle w:val="Prrafodelista"/>
              <w:ind w:left="2018"/>
              <w:rPr>
                <w:rFonts w:cs="Arial"/>
                <w:sz w:val="22"/>
                <w:szCs w:val="22"/>
                <w:lang w:val="es-SV"/>
              </w:rPr>
            </w:pPr>
          </w:p>
          <w:p w14:paraId="01A08444"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b/>
                <w:sz w:val="22"/>
                <w:szCs w:val="22"/>
              </w:rPr>
            </w:pPr>
            <w:r w:rsidRPr="008A26BE">
              <w:rPr>
                <w:rFonts w:cs="Arial"/>
                <w:b/>
                <w:sz w:val="22"/>
                <w:szCs w:val="22"/>
              </w:rPr>
              <w:t>UN (1) TRANSDUCTOR CONVEXO</w:t>
            </w:r>
          </w:p>
          <w:p w14:paraId="05FECB12"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t xml:space="preserve">Multifrecuencia. </w:t>
            </w:r>
          </w:p>
          <w:p w14:paraId="1AC12505"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En modo M frecuencias de 4MHz o menos a 5MHz o más o rango mayor</w:t>
            </w:r>
          </w:p>
          <w:p w14:paraId="7EB5E79E"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En modo Doppler frecuencias de 2MHz a 3MHz o mayor</w:t>
            </w:r>
          </w:p>
          <w:p w14:paraId="23839F29" w14:textId="77777777" w:rsidR="00455FD1" w:rsidRPr="00455FD1" w:rsidRDefault="00455FD1" w:rsidP="00D2565E">
            <w:pPr>
              <w:pStyle w:val="Prrafodelista"/>
              <w:widowControl w:val="0"/>
              <w:numPr>
                <w:ilvl w:val="3"/>
                <w:numId w:val="170"/>
              </w:numPr>
              <w:tabs>
                <w:tab w:val="left" w:pos="739"/>
              </w:tabs>
              <w:suppressAutoHyphens/>
              <w:ind w:left="2018"/>
              <w:jc w:val="both"/>
              <w:rPr>
                <w:sz w:val="22"/>
                <w:szCs w:val="22"/>
                <w:lang w:val="es-SV"/>
              </w:rPr>
            </w:pPr>
            <w:r w:rsidRPr="00455FD1">
              <w:rPr>
                <w:rFonts w:cs="Arial"/>
                <w:sz w:val="22"/>
                <w:szCs w:val="22"/>
                <w:lang w:val="es-SV"/>
              </w:rPr>
              <w:t>Para estudios de abdomen adultos, renal, obstetricia, ginecología.</w:t>
            </w:r>
          </w:p>
          <w:p w14:paraId="0B7DA26B" w14:textId="77777777" w:rsidR="00455FD1" w:rsidRPr="008A26BE" w:rsidRDefault="00455FD1" w:rsidP="00D2565E">
            <w:pPr>
              <w:pStyle w:val="Prrafodelista"/>
              <w:widowControl w:val="0"/>
              <w:numPr>
                <w:ilvl w:val="3"/>
                <w:numId w:val="170"/>
              </w:numPr>
              <w:tabs>
                <w:tab w:val="left" w:pos="739"/>
              </w:tabs>
              <w:suppressAutoHyphens/>
              <w:ind w:left="2018"/>
              <w:jc w:val="both"/>
              <w:rPr>
                <w:sz w:val="22"/>
                <w:szCs w:val="22"/>
              </w:rPr>
            </w:pPr>
            <w:r w:rsidRPr="008A26BE">
              <w:rPr>
                <w:sz w:val="22"/>
                <w:szCs w:val="22"/>
              </w:rPr>
              <w:t xml:space="preserve">Accesorios para toma de biopsia </w:t>
            </w:r>
          </w:p>
          <w:p w14:paraId="6DCC9106"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b/>
                <w:sz w:val="22"/>
                <w:szCs w:val="22"/>
              </w:rPr>
            </w:pPr>
            <w:r w:rsidRPr="008A26BE">
              <w:rPr>
                <w:rFonts w:cs="Arial"/>
                <w:b/>
                <w:sz w:val="22"/>
                <w:szCs w:val="22"/>
              </w:rPr>
              <w:t>UN (1) TRANSDUCTOR INTRACAVITARIO</w:t>
            </w:r>
          </w:p>
          <w:p w14:paraId="5BE48F2F"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Multifrecuencia transvaginal y transrectal para aplicaciones de obstetricia, ginecología y próstata</w:t>
            </w:r>
          </w:p>
          <w:p w14:paraId="6A55EF97"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Ancho de banda frecuencias de 4.5MHz a 8.5MHz o mayor</w:t>
            </w:r>
          </w:p>
          <w:p w14:paraId="7DD554CF" w14:textId="77777777" w:rsidR="00455FD1" w:rsidRPr="00455FD1" w:rsidRDefault="00455FD1" w:rsidP="00D2565E">
            <w:pPr>
              <w:pStyle w:val="Prrafodelista"/>
              <w:widowControl w:val="0"/>
              <w:numPr>
                <w:ilvl w:val="3"/>
                <w:numId w:val="170"/>
              </w:numPr>
              <w:tabs>
                <w:tab w:val="left" w:pos="739"/>
              </w:tabs>
              <w:suppressAutoHyphens/>
              <w:ind w:left="2018"/>
              <w:jc w:val="both"/>
              <w:rPr>
                <w:rFonts w:cs="Arial"/>
                <w:sz w:val="22"/>
                <w:szCs w:val="22"/>
                <w:lang w:val="es-SV"/>
              </w:rPr>
            </w:pPr>
            <w:r w:rsidRPr="00455FD1">
              <w:rPr>
                <w:rFonts w:cs="Arial"/>
                <w:sz w:val="22"/>
                <w:szCs w:val="22"/>
                <w:lang w:val="es-SV"/>
              </w:rPr>
              <w:t>Campo de visión 129º o más</w:t>
            </w:r>
          </w:p>
          <w:p w14:paraId="7C238B0C" w14:textId="77777777" w:rsidR="00455FD1" w:rsidRPr="008A26BE" w:rsidRDefault="00455FD1" w:rsidP="00D2565E">
            <w:pPr>
              <w:pStyle w:val="Prrafodelista"/>
              <w:widowControl w:val="0"/>
              <w:numPr>
                <w:ilvl w:val="3"/>
                <w:numId w:val="170"/>
              </w:numPr>
              <w:tabs>
                <w:tab w:val="left" w:pos="739"/>
              </w:tabs>
              <w:suppressAutoHyphens/>
              <w:ind w:left="2018"/>
              <w:jc w:val="both"/>
              <w:rPr>
                <w:rFonts w:cs="Arial"/>
                <w:sz w:val="22"/>
                <w:szCs w:val="22"/>
              </w:rPr>
            </w:pPr>
            <w:r w:rsidRPr="008A26BE">
              <w:rPr>
                <w:rFonts w:cs="Arial"/>
                <w:sz w:val="22"/>
                <w:szCs w:val="22"/>
              </w:rPr>
              <w:lastRenderedPageBreak/>
              <w:t>Profundidad de 14cm o más</w:t>
            </w:r>
          </w:p>
          <w:p w14:paraId="7A9A4351" w14:textId="77777777" w:rsidR="00455FD1" w:rsidRPr="008A26BE" w:rsidRDefault="00455FD1" w:rsidP="00D2565E">
            <w:pPr>
              <w:pStyle w:val="Prrafodelista"/>
              <w:widowControl w:val="0"/>
              <w:numPr>
                <w:ilvl w:val="3"/>
                <w:numId w:val="170"/>
              </w:numPr>
              <w:tabs>
                <w:tab w:val="left" w:pos="739"/>
              </w:tabs>
              <w:suppressAutoHyphens/>
              <w:ind w:left="2018"/>
              <w:jc w:val="both"/>
              <w:rPr>
                <w:sz w:val="22"/>
                <w:szCs w:val="22"/>
              </w:rPr>
            </w:pPr>
            <w:r w:rsidRPr="008A26BE">
              <w:rPr>
                <w:sz w:val="22"/>
                <w:szCs w:val="22"/>
              </w:rPr>
              <w:t xml:space="preserve">Accesorios para toma de biopsia </w:t>
            </w:r>
          </w:p>
          <w:p w14:paraId="0B15734A" w14:textId="77777777" w:rsidR="00455FD1" w:rsidRPr="008A26BE" w:rsidRDefault="00455FD1" w:rsidP="00D2565E">
            <w:pPr>
              <w:pStyle w:val="Prrafodelista"/>
              <w:widowControl w:val="0"/>
              <w:numPr>
                <w:ilvl w:val="0"/>
                <w:numId w:val="173"/>
              </w:numPr>
              <w:tabs>
                <w:tab w:val="left" w:pos="739"/>
                <w:tab w:val="left" w:pos="1029"/>
              </w:tabs>
              <w:suppressAutoHyphens/>
              <w:jc w:val="both"/>
              <w:rPr>
                <w:rFonts w:cs="Arial"/>
                <w:b/>
                <w:sz w:val="22"/>
                <w:szCs w:val="22"/>
              </w:rPr>
            </w:pPr>
            <w:r w:rsidRPr="008A26BE">
              <w:rPr>
                <w:rFonts w:cs="Arial"/>
                <w:b/>
                <w:sz w:val="22"/>
                <w:szCs w:val="22"/>
              </w:rPr>
              <w:t>UNIDAD DE CONTROL INTEGRADA</w:t>
            </w:r>
          </w:p>
          <w:p w14:paraId="50F490E9"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Teclado alfanumérico en castellano, con retroiluminación.</w:t>
            </w:r>
          </w:p>
          <w:p w14:paraId="516808DE"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Con TrackBall integrado al tablero de control.</w:t>
            </w:r>
          </w:p>
          <w:p w14:paraId="1F291EC4"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bCs/>
                <w:sz w:val="22"/>
                <w:szCs w:val="22"/>
                <w:lang w:val="es-SV"/>
              </w:rPr>
            </w:pPr>
            <w:r w:rsidRPr="00455FD1">
              <w:rPr>
                <w:rFonts w:cs="Arial"/>
                <w:sz w:val="22"/>
                <w:szCs w:val="22"/>
                <w:lang w:val="es-SV"/>
              </w:rPr>
              <w:t xml:space="preserve">Con tres puertos activos funcionando, el operador puede conectar simultáneamente hasta tres transductores Multielemento lineales, curvos o arreglo de fase. </w:t>
            </w:r>
          </w:p>
          <w:p w14:paraId="078E112F" w14:textId="77777777" w:rsidR="00455FD1" w:rsidRPr="008A26BE" w:rsidRDefault="00455FD1" w:rsidP="00D2565E">
            <w:pPr>
              <w:pStyle w:val="Prrafodelista"/>
              <w:widowControl w:val="0"/>
              <w:numPr>
                <w:ilvl w:val="1"/>
                <w:numId w:val="170"/>
              </w:numPr>
              <w:tabs>
                <w:tab w:val="left" w:pos="739"/>
              </w:tabs>
              <w:suppressAutoHyphens/>
              <w:ind w:left="739" w:hanging="567"/>
              <w:jc w:val="both"/>
              <w:rPr>
                <w:rFonts w:cs="Arial"/>
                <w:bCs/>
                <w:sz w:val="22"/>
                <w:szCs w:val="22"/>
              </w:rPr>
            </w:pPr>
            <w:r w:rsidRPr="008A26BE">
              <w:rPr>
                <w:rFonts w:cs="Arial"/>
                <w:sz w:val="22"/>
                <w:szCs w:val="22"/>
              </w:rPr>
              <w:t>Conectividad:</w:t>
            </w:r>
          </w:p>
          <w:p w14:paraId="7035F297" w14:textId="77777777" w:rsidR="00455FD1" w:rsidRPr="00455FD1" w:rsidRDefault="00455FD1" w:rsidP="00D2565E">
            <w:pPr>
              <w:pStyle w:val="Prrafodelista"/>
              <w:widowControl w:val="0"/>
              <w:numPr>
                <w:ilvl w:val="2"/>
                <w:numId w:val="170"/>
              </w:numPr>
              <w:tabs>
                <w:tab w:val="left" w:pos="739"/>
              </w:tabs>
              <w:suppressAutoHyphens/>
              <w:ind w:left="1164" w:hanging="851"/>
              <w:jc w:val="both"/>
              <w:rPr>
                <w:rFonts w:cs="Arial"/>
                <w:bCs/>
                <w:sz w:val="22"/>
                <w:szCs w:val="22"/>
                <w:lang w:val="es-SV"/>
              </w:rPr>
            </w:pPr>
            <w:r w:rsidRPr="00455FD1">
              <w:rPr>
                <w:rFonts w:cs="Arial"/>
                <w:sz w:val="22"/>
                <w:szCs w:val="22"/>
                <w:lang w:val="es-SV"/>
              </w:rPr>
              <w:t>Con al menos un puerto USB 2.0 o mayor</w:t>
            </w:r>
          </w:p>
          <w:p w14:paraId="60A885BC" w14:textId="77777777" w:rsidR="00455FD1" w:rsidRPr="00455FD1" w:rsidRDefault="00455FD1" w:rsidP="00D2565E">
            <w:pPr>
              <w:pStyle w:val="Prrafodelista"/>
              <w:widowControl w:val="0"/>
              <w:numPr>
                <w:ilvl w:val="2"/>
                <w:numId w:val="170"/>
              </w:numPr>
              <w:tabs>
                <w:tab w:val="left" w:pos="739"/>
              </w:tabs>
              <w:suppressAutoHyphens/>
              <w:ind w:left="1164" w:hanging="851"/>
              <w:jc w:val="both"/>
              <w:rPr>
                <w:rFonts w:cs="Arial"/>
                <w:bCs/>
                <w:sz w:val="22"/>
                <w:szCs w:val="22"/>
                <w:lang w:val="es-SV"/>
              </w:rPr>
            </w:pPr>
            <w:r w:rsidRPr="00455FD1">
              <w:rPr>
                <w:rFonts w:cs="Arial"/>
                <w:sz w:val="22"/>
                <w:szCs w:val="22"/>
                <w:lang w:val="es-SV"/>
              </w:rPr>
              <w:t>Con al menos un puerto RS232 para conexión a pantalla</w:t>
            </w:r>
          </w:p>
          <w:p w14:paraId="3C1F794E" w14:textId="77777777" w:rsidR="00455FD1" w:rsidRPr="00455FD1" w:rsidRDefault="00455FD1" w:rsidP="00D2565E">
            <w:pPr>
              <w:pStyle w:val="Prrafodelista"/>
              <w:widowControl w:val="0"/>
              <w:numPr>
                <w:ilvl w:val="2"/>
                <w:numId w:val="170"/>
              </w:numPr>
              <w:tabs>
                <w:tab w:val="left" w:pos="739"/>
              </w:tabs>
              <w:suppressAutoHyphens/>
              <w:ind w:left="1164" w:hanging="851"/>
              <w:jc w:val="both"/>
              <w:rPr>
                <w:rFonts w:cs="Arial"/>
                <w:bCs/>
                <w:sz w:val="22"/>
                <w:szCs w:val="22"/>
                <w:lang w:val="es-SV"/>
              </w:rPr>
            </w:pPr>
            <w:r w:rsidRPr="00455FD1">
              <w:rPr>
                <w:rFonts w:cs="Arial"/>
                <w:sz w:val="22"/>
                <w:szCs w:val="22"/>
                <w:lang w:val="es-SV"/>
              </w:rPr>
              <w:t xml:space="preserve">Conectividad por medio de Ethernet LAN RJ45 bajo protocolo DICOM 3.0 para enviar imágenes a PACS. </w:t>
            </w:r>
          </w:p>
          <w:p w14:paraId="1E7D706B" w14:textId="77777777" w:rsidR="00455FD1" w:rsidRPr="008A26BE" w:rsidRDefault="00455FD1" w:rsidP="00D2565E">
            <w:pPr>
              <w:pStyle w:val="Prrafodelista"/>
              <w:widowControl w:val="0"/>
              <w:numPr>
                <w:ilvl w:val="2"/>
                <w:numId w:val="170"/>
              </w:numPr>
              <w:tabs>
                <w:tab w:val="left" w:pos="739"/>
              </w:tabs>
              <w:suppressAutoHyphens/>
              <w:ind w:left="1164" w:hanging="851"/>
              <w:jc w:val="both"/>
              <w:rPr>
                <w:rFonts w:cs="Arial"/>
                <w:bCs/>
                <w:sz w:val="22"/>
                <w:szCs w:val="22"/>
              </w:rPr>
            </w:pPr>
            <w:r w:rsidRPr="008A26BE">
              <w:rPr>
                <w:rFonts w:cs="Arial"/>
                <w:sz w:val="22"/>
                <w:szCs w:val="22"/>
              </w:rPr>
              <w:t xml:space="preserve">Preferente con conexión HDMI </w:t>
            </w:r>
          </w:p>
          <w:p w14:paraId="4D4E6C7F" w14:textId="77777777" w:rsidR="00455FD1" w:rsidRPr="00455FD1" w:rsidRDefault="00455FD1" w:rsidP="00D2565E">
            <w:pPr>
              <w:pStyle w:val="Prrafodelista"/>
              <w:widowControl w:val="0"/>
              <w:numPr>
                <w:ilvl w:val="2"/>
                <w:numId w:val="170"/>
              </w:numPr>
              <w:tabs>
                <w:tab w:val="left" w:pos="739"/>
              </w:tabs>
              <w:suppressAutoHyphens/>
              <w:ind w:left="1164" w:hanging="851"/>
              <w:jc w:val="both"/>
              <w:rPr>
                <w:rFonts w:cs="Arial"/>
                <w:sz w:val="22"/>
                <w:szCs w:val="22"/>
                <w:lang w:val="es-SV"/>
              </w:rPr>
            </w:pPr>
            <w:r w:rsidRPr="00455FD1">
              <w:rPr>
                <w:rFonts w:cs="Arial"/>
                <w:sz w:val="22"/>
                <w:szCs w:val="22"/>
                <w:lang w:val="es-SV"/>
              </w:rPr>
              <w:t>Con al menos los siguientes servicios DICOM: DICOM SEND, DICOM PRINT y DICOM STORAGE, DICOM QUERY/RETRIEVE, DICOM WL MANAGEMENT.</w:t>
            </w:r>
          </w:p>
          <w:p w14:paraId="54A523BF" w14:textId="77777777" w:rsidR="00455FD1" w:rsidRPr="00455FD1" w:rsidRDefault="00455FD1" w:rsidP="00D2565E">
            <w:pPr>
              <w:pStyle w:val="Prrafodelista"/>
              <w:widowControl w:val="0"/>
              <w:numPr>
                <w:ilvl w:val="1"/>
                <w:numId w:val="170"/>
              </w:numPr>
              <w:tabs>
                <w:tab w:val="left" w:pos="739"/>
              </w:tabs>
              <w:suppressAutoHyphens/>
              <w:ind w:left="739" w:hanging="567"/>
              <w:jc w:val="both"/>
              <w:rPr>
                <w:rFonts w:cs="Arial"/>
                <w:sz w:val="22"/>
                <w:szCs w:val="22"/>
                <w:lang w:val="es-SV"/>
              </w:rPr>
            </w:pPr>
            <w:r w:rsidRPr="00455FD1">
              <w:rPr>
                <w:rFonts w:cs="Arial"/>
                <w:sz w:val="22"/>
                <w:szCs w:val="22"/>
                <w:lang w:val="es-SV"/>
              </w:rPr>
              <w:t>Capacidad de almacenamiento de al menos 150,000 imágenes o Capacidad de disco duro HDD interno de al menos 150 GB.</w:t>
            </w:r>
          </w:p>
        </w:tc>
        <w:tc>
          <w:tcPr>
            <w:tcW w:w="850" w:type="dxa"/>
          </w:tcPr>
          <w:p w14:paraId="5E592788" w14:textId="77777777" w:rsidR="00455FD1" w:rsidRPr="00455FD1" w:rsidRDefault="00455FD1" w:rsidP="00455FD1">
            <w:pPr>
              <w:widowControl w:val="0"/>
              <w:tabs>
                <w:tab w:val="left" w:pos="603"/>
                <w:tab w:val="left" w:pos="709"/>
              </w:tabs>
              <w:suppressAutoHyphens/>
              <w:jc w:val="both"/>
              <w:rPr>
                <w:rFonts w:ascii="Bembo Std" w:hAnsi="Bembo Std" w:cs="Arial"/>
                <w:sz w:val="22"/>
                <w:szCs w:val="22"/>
                <w:lang w:val="es-SV"/>
              </w:rPr>
            </w:pPr>
          </w:p>
        </w:tc>
      </w:tr>
      <w:tr w:rsidR="00455FD1" w:rsidRPr="00742284" w14:paraId="1CEA6D40" w14:textId="77777777" w:rsidTr="00455FD1">
        <w:trPr>
          <w:trHeight w:val="227"/>
        </w:trPr>
        <w:tc>
          <w:tcPr>
            <w:tcW w:w="8926" w:type="dxa"/>
            <w:gridSpan w:val="2"/>
            <w:vAlign w:val="center"/>
          </w:tcPr>
          <w:p w14:paraId="67D44118" w14:textId="77777777" w:rsidR="00455FD1" w:rsidRPr="00455FD1" w:rsidRDefault="00455FD1" w:rsidP="00455FD1">
            <w:pPr>
              <w:pStyle w:val="Prrafodelista"/>
              <w:tabs>
                <w:tab w:val="left" w:pos="1029"/>
              </w:tabs>
              <w:ind w:left="0"/>
              <w:rPr>
                <w:rFonts w:cs="Arial"/>
                <w:sz w:val="22"/>
                <w:szCs w:val="22"/>
                <w:lang w:val="es-SV"/>
              </w:rPr>
            </w:pPr>
            <w:r w:rsidRPr="00455FD1">
              <w:rPr>
                <w:rFonts w:cs="Arial"/>
                <w:b/>
                <w:sz w:val="22"/>
                <w:szCs w:val="22"/>
                <w:lang w:val="es-SV"/>
              </w:rPr>
              <w:lastRenderedPageBreak/>
              <w:t>ACCESORIOS INCLUIDOS, POR CADA EQUIPO</w:t>
            </w:r>
          </w:p>
        </w:tc>
        <w:tc>
          <w:tcPr>
            <w:tcW w:w="850" w:type="dxa"/>
          </w:tcPr>
          <w:p w14:paraId="54D22536" w14:textId="77777777" w:rsidR="00455FD1" w:rsidRPr="00455FD1" w:rsidRDefault="00455FD1" w:rsidP="00455FD1">
            <w:pPr>
              <w:pStyle w:val="Prrafodelista"/>
              <w:tabs>
                <w:tab w:val="left" w:pos="603"/>
                <w:tab w:val="left" w:pos="709"/>
              </w:tabs>
              <w:ind w:left="0"/>
              <w:rPr>
                <w:rStyle w:val="fontstyle01"/>
                <w:rFonts w:eastAsia="Droid Sans"/>
                <w:sz w:val="22"/>
                <w:szCs w:val="22"/>
                <w:lang w:val="es-SV"/>
              </w:rPr>
            </w:pPr>
          </w:p>
        </w:tc>
      </w:tr>
      <w:tr w:rsidR="00455FD1" w:rsidRPr="00742284" w14:paraId="5EA94CAA" w14:textId="77777777" w:rsidTr="00455FD1">
        <w:tc>
          <w:tcPr>
            <w:tcW w:w="8926" w:type="dxa"/>
            <w:gridSpan w:val="2"/>
            <w:vAlign w:val="center"/>
          </w:tcPr>
          <w:p w14:paraId="686DE18D"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 xml:space="preserve">Incluir un monitor de 32” led a color de alta definición de al menos 1 </w:t>
            </w:r>
            <w:r w:rsidRPr="00455FD1">
              <w:rPr>
                <w:b/>
                <w:sz w:val="22"/>
                <w:szCs w:val="22"/>
                <w:lang w:val="es-SV"/>
              </w:rPr>
              <w:t>MP deberá</w:t>
            </w:r>
            <w:r w:rsidRPr="00455FD1">
              <w:rPr>
                <w:sz w:val="22"/>
                <w:szCs w:val="22"/>
                <w:lang w:val="es-SV"/>
              </w:rPr>
              <w:t xml:space="preserve"> </w:t>
            </w:r>
            <w:r w:rsidRPr="00455FD1">
              <w:rPr>
                <w:rFonts w:cs="Arial"/>
                <w:b/>
                <w:sz w:val="22"/>
                <w:szCs w:val="22"/>
                <w:lang w:val="es-SV"/>
              </w:rPr>
              <w:t xml:space="preserve">incluir soportes para montaje en pared y cableado hasta el equipo. </w:t>
            </w:r>
          </w:p>
          <w:p w14:paraId="5A72CBFE"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UPS de doble conversión en línea que de soporte de 1</w:t>
            </w:r>
            <w:r w:rsidRPr="00455FD1">
              <w:rPr>
                <w:b/>
                <w:lang w:val="es-SV"/>
              </w:rPr>
              <w:t>0</w:t>
            </w:r>
            <w:r w:rsidRPr="00455FD1">
              <w:rPr>
                <w:rFonts w:cs="Arial"/>
                <w:b/>
                <w:sz w:val="22"/>
                <w:szCs w:val="22"/>
                <w:lang w:val="es-SV"/>
              </w:rPr>
              <w:t xml:space="preserve"> minutos.</w:t>
            </w:r>
          </w:p>
          <w:p w14:paraId="0108AD16"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Carro de traslado de fábrica (con al menos dos ruedas con frenos)</w:t>
            </w:r>
          </w:p>
          <w:p w14:paraId="44E4E85A"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Fundas protectoras para el equipo y para cada transductor.</w:t>
            </w:r>
          </w:p>
          <w:p w14:paraId="1CB2A9DA"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Impresora térmica a color integrada al gabinete del equipo.</w:t>
            </w:r>
          </w:p>
          <w:p w14:paraId="0D2AD761"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Impresor térmico blanco y negro.</w:t>
            </w:r>
          </w:p>
          <w:p w14:paraId="3F956D25"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60 rollos o paquetes de papel para impresor b/n.</w:t>
            </w:r>
          </w:p>
          <w:p w14:paraId="6288F42A"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20 rollos o paquetes de papel para impresión Doppler color.</w:t>
            </w:r>
          </w:p>
          <w:p w14:paraId="3B0BD34A"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cs="Arial"/>
                <w:b/>
                <w:sz w:val="22"/>
                <w:szCs w:val="22"/>
                <w:lang w:val="es-SV"/>
              </w:rPr>
            </w:pPr>
            <w:r w:rsidRPr="00455FD1">
              <w:rPr>
                <w:rFonts w:cs="Arial"/>
                <w:b/>
                <w:sz w:val="22"/>
                <w:szCs w:val="22"/>
                <w:lang w:val="es-SV"/>
              </w:rPr>
              <w:t>10 galones o su equivalente en tubos de gel para ultrasonido.</w:t>
            </w:r>
          </w:p>
          <w:p w14:paraId="4FB5842A" w14:textId="77777777" w:rsidR="00455FD1" w:rsidRPr="00455FD1" w:rsidRDefault="00455FD1" w:rsidP="00D2565E">
            <w:pPr>
              <w:pStyle w:val="Prrafodelista"/>
              <w:widowControl w:val="0"/>
              <w:numPr>
                <w:ilvl w:val="0"/>
                <w:numId w:val="173"/>
              </w:numPr>
              <w:tabs>
                <w:tab w:val="left" w:pos="739"/>
                <w:tab w:val="left" w:pos="1029"/>
              </w:tabs>
              <w:suppressAutoHyphens/>
              <w:jc w:val="both"/>
              <w:rPr>
                <w:rStyle w:val="fontstyle01"/>
                <w:rFonts w:eastAsia="Droid Sans"/>
                <w:bCs/>
                <w:sz w:val="22"/>
                <w:szCs w:val="22"/>
                <w:lang w:val="es-SV"/>
              </w:rPr>
            </w:pPr>
            <w:r w:rsidRPr="00455FD1">
              <w:rPr>
                <w:rFonts w:cs="Arial"/>
                <w:b/>
                <w:sz w:val="22"/>
                <w:szCs w:val="22"/>
                <w:lang w:val="es-SV"/>
              </w:rPr>
              <w:t>50 DVD R/W grado médico</w:t>
            </w:r>
          </w:p>
        </w:tc>
        <w:tc>
          <w:tcPr>
            <w:tcW w:w="850" w:type="dxa"/>
          </w:tcPr>
          <w:p w14:paraId="019C27A3" w14:textId="77777777" w:rsidR="00455FD1" w:rsidRPr="00455FD1" w:rsidRDefault="00455FD1" w:rsidP="00455FD1">
            <w:pPr>
              <w:pStyle w:val="Prrafodelista"/>
              <w:tabs>
                <w:tab w:val="left" w:pos="603"/>
                <w:tab w:val="left" w:pos="709"/>
              </w:tabs>
              <w:ind w:left="0"/>
              <w:rPr>
                <w:rStyle w:val="fontstyle01"/>
                <w:rFonts w:eastAsia="Droid Sans"/>
                <w:sz w:val="22"/>
                <w:szCs w:val="22"/>
                <w:lang w:val="es-SV"/>
              </w:rPr>
            </w:pPr>
          </w:p>
        </w:tc>
      </w:tr>
      <w:tr w:rsidR="00455FD1" w:rsidRPr="00742284" w14:paraId="4E18DCE8" w14:textId="77777777" w:rsidTr="00455FD1">
        <w:tc>
          <w:tcPr>
            <w:tcW w:w="8926" w:type="dxa"/>
            <w:gridSpan w:val="2"/>
            <w:vAlign w:val="center"/>
          </w:tcPr>
          <w:p w14:paraId="1FEEF54B" w14:textId="77777777" w:rsidR="00455FD1" w:rsidRPr="00455FD1" w:rsidRDefault="00455FD1" w:rsidP="00455FD1">
            <w:pPr>
              <w:pStyle w:val="Prrafodelista"/>
              <w:tabs>
                <w:tab w:val="left" w:pos="1029"/>
              </w:tabs>
              <w:ind w:left="0"/>
              <w:rPr>
                <w:rFonts w:cs="Arial"/>
                <w:sz w:val="22"/>
                <w:szCs w:val="22"/>
                <w:lang w:val="es-SV"/>
              </w:rPr>
            </w:pPr>
            <w:r w:rsidRPr="00455FD1">
              <w:rPr>
                <w:rFonts w:cs="Arial"/>
                <w:b/>
                <w:sz w:val="22"/>
                <w:szCs w:val="22"/>
                <w:lang w:val="es-SV"/>
              </w:rPr>
              <w:t>CONDICIONES Y CARACTERÍSTICAS ELÉCTRICAS, MECÁNICAS Y DE INSTALACIÓN</w:t>
            </w:r>
          </w:p>
        </w:tc>
        <w:tc>
          <w:tcPr>
            <w:tcW w:w="850" w:type="dxa"/>
          </w:tcPr>
          <w:p w14:paraId="2D4513E4" w14:textId="77777777" w:rsidR="00455FD1" w:rsidRPr="00455FD1" w:rsidRDefault="00455FD1" w:rsidP="00455FD1">
            <w:pPr>
              <w:widowControl w:val="0"/>
              <w:tabs>
                <w:tab w:val="left" w:pos="603"/>
                <w:tab w:val="left" w:pos="709"/>
              </w:tabs>
              <w:suppressAutoHyphens/>
              <w:jc w:val="both"/>
              <w:rPr>
                <w:rFonts w:ascii="Bembo Std" w:eastAsia="Calibri" w:hAnsi="Bembo Std" w:cs="Arial"/>
                <w:sz w:val="22"/>
                <w:szCs w:val="22"/>
                <w:lang w:val="es-SV"/>
              </w:rPr>
            </w:pPr>
          </w:p>
        </w:tc>
      </w:tr>
      <w:tr w:rsidR="00455FD1" w:rsidRPr="00742284" w14:paraId="2298C69D" w14:textId="77777777" w:rsidTr="00455FD1">
        <w:tc>
          <w:tcPr>
            <w:tcW w:w="8926" w:type="dxa"/>
            <w:gridSpan w:val="2"/>
            <w:vAlign w:val="center"/>
          </w:tcPr>
          <w:p w14:paraId="2ADF8A46" w14:textId="77777777" w:rsidR="00455FD1" w:rsidRPr="00455FD1" w:rsidRDefault="00455FD1" w:rsidP="00D2565E">
            <w:pPr>
              <w:pStyle w:val="Prrafodelista"/>
              <w:widowControl w:val="0"/>
              <w:numPr>
                <w:ilvl w:val="0"/>
                <w:numId w:val="173"/>
              </w:numPr>
              <w:tabs>
                <w:tab w:val="left" w:pos="739"/>
                <w:tab w:val="left" w:pos="1029"/>
              </w:tabs>
              <w:suppressAutoHyphens/>
              <w:jc w:val="both"/>
              <w:rPr>
                <w:rFonts w:eastAsia="Droid Sans" w:cs="Arial"/>
                <w:color w:val="000000"/>
                <w:sz w:val="22"/>
                <w:szCs w:val="22"/>
                <w:lang w:val="es-SV"/>
              </w:rPr>
            </w:pPr>
            <w:r w:rsidRPr="00455FD1">
              <w:rPr>
                <w:rFonts w:cs="Arial"/>
                <w:sz w:val="22"/>
                <w:szCs w:val="22"/>
                <w:lang w:val="es-SV"/>
              </w:rPr>
              <w:t xml:space="preserve">Se conectará a la red existente 120VCA, 60 Hz, 1 fase. </w:t>
            </w:r>
          </w:p>
          <w:p w14:paraId="5CC858AC" w14:textId="77777777" w:rsidR="00455FD1" w:rsidRPr="00455FD1" w:rsidRDefault="00455FD1" w:rsidP="00D2565E">
            <w:pPr>
              <w:pStyle w:val="Prrafodelista"/>
              <w:widowControl w:val="0"/>
              <w:numPr>
                <w:ilvl w:val="0"/>
                <w:numId w:val="173"/>
              </w:numPr>
              <w:tabs>
                <w:tab w:val="left" w:pos="739"/>
                <w:tab w:val="left" w:pos="1029"/>
              </w:tabs>
              <w:suppressAutoHyphens/>
              <w:jc w:val="both"/>
              <w:rPr>
                <w:rStyle w:val="fontstyle01"/>
                <w:rFonts w:eastAsia="Droid Sans"/>
                <w:sz w:val="22"/>
                <w:szCs w:val="22"/>
                <w:lang w:val="es-SV"/>
              </w:rPr>
            </w:pPr>
            <w:r w:rsidRPr="00455FD1">
              <w:rPr>
                <w:rStyle w:val="fontstyle01"/>
                <w:rFonts w:eastAsia="Droid Sans"/>
                <w:sz w:val="22"/>
                <w:szCs w:val="22"/>
                <w:lang w:val="es-SV"/>
              </w:rPr>
              <w:t>Instalación de soporte de pared para monitor de 32”</w:t>
            </w:r>
          </w:p>
        </w:tc>
        <w:tc>
          <w:tcPr>
            <w:tcW w:w="850" w:type="dxa"/>
          </w:tcPr>
          <w:p w14:paraId="0CFEB600" w14:textId="77777777" w:rsidR="00455FD1" w:rsidRPr="00455FD1" w:rsidRDefault="00455FD1" w:rsidP="00455FD1">
            <w:pPr>
              <w:widowControl w:val="0"/>
              <w:tabs>
                <w:tab w:val="left" w:pos="603"/>
                <w:tab w:val="left" w:pos="709"/>
              </w:tabs>
              <w:suppressAutoHyphens/>
              <w:jc w:val="both"/>
              <w:rPr>
                <w:rFonts w:ascii="Bembo Std" w:eastAsia="Calibri" w:hAnsi="Bembo Std" w:cs="Arial"/>
                <w:sz w:val="22"/>
                <w:szCs w:val="22"/>
                <w:lang w:val="es-SV"/>
              </w:rPr>
            </w:pPr>
          </w:p>
        </w:tc>
      </w:tr>
    </w:tbl>
    <w:p w14:paraId="5A0839BE" w14:textId="77777777" w:rsidR="00455FD1" w:rsidRPr="00455FD1" w:rsidRDefault="00455FD1" w:rsidP="00455FD1">
      <w:pPr>
        <w:rPr>
          <w:rFonts w:ascii="Bembo Std" w:hAnsi="Bembo Std"/>
          <w:lang w:val="es-SV"/>
        </w:rPr>
      </w:pPr>
    </w:p>
    <w:p w14:paraId="089C1D85" w14:textId="77777777" w:rsidR="00455FD1" w:rsidRPr="00455FD1" w:rsidRDefault="00455FD1" w:rsidP="00455FD1">
      <w:pPr>
        <w:rPr>
          <w:rFonts w:ascii="Bembo Std" w:hAnsi="Bembo Std"/>
          <w:lang w:val="es-SV"/>
        </w:rPr>
      </w:pPr>
      <w:r w:rsidRPr="00455FD1">
        <w:rPr>
          <w:rFonts w:ascii="Bembo Std" w:hAnsi="Bembo Std"/>
          <w:lang w:val="es-SV"/>
        </w:rPr>
        <w:br w:type="page"/>
      </w:r>
    </w:p>
    <w:p w14:paraId="68253594" w14:textId="77777777" w:rsidR="00455FD1" w:rsidRPr="00455FD1" w:rsidRDefault="00455FD1" w:rsidP="00455FD1">
      <w:pPr>
        <w:rPr>
          <w:rFonts w:ascii="Bembo Std" w:hAnsi="Bembo Std"/>
          <w:lang w:val="es-SV"/>
        </w:rPr>
      </w:pPr>
    </w:p>
    <w:p w14:paraId="76856CCB" w14:textId="77777777" w:rsidR="00455FD1" w:rsidRPr="00455FD1" w:rsidRDefault="00455FD1" w:rsidP="00455FD1">
      <w:pPr>
        <w:rPr>
          <w:rFonts w:ascii="Bembo Std" w:hAnsi="Bembo Std"/>
          <w:lang w:val="es-SV"/>
        </w:rPr>
      </w:pPr>
    </w:p>
    <w:p w14:paraId="77AB9583" w14:textId="77777777" w:rsidR="00455FD1" w:rsidRPr="00455FD1" w:rsidRDefault="00455FD1" w:rsidP="00455FD1">
      <w:pPr>
        <w:jc w:val="center"/>
        <w:rPr>
          <w:b/>
          <w:lang w:val="es-SV"/>
        </w:rPr>
      </w:pPr>
    </w:p>
    <w:p w14:paraId="0C93C6D7" w14:textId="77777777" w:rsidR="00455FD1" w:rsidRPr="00455FD1" w:rsidRDefault="00455FD1" w:rsidP="00455FD1">
      <w:pPr>
        <w:jc w:val="center"/>
        <w:rPr>
          <w:rFonts w:ascii="Bembo Std" w:hAnsi="Bembo Std"/>
          <w:b/>
          <w:lang w:val="es-SV"/>
        </w:rPr>
      </w:pPr>
    </w:p>
    <w:p w14:paraId="1C3FF083" w14:textId="77777777" w:rsidR="00455FD1" w:rsidRPr="00455FD1" w:rsidRDefault="00455FD1" w:rsidP="00455FD1">
      <w:pPr>
        <w:jc w:val="center"/>
        <w:rPr>
          <w:rFonts w:ascii="Bembo Std" w:hAnsi="Bembo Std"/>
          <w:b/>
          <w:sz w:val="48"/>
          <w:szCs w:val="48"/>
          <w:lang w:val="es-SV"/>
        </w:rPr>
      </w:pPr>
      <w:r w:rsidRPr="00455FD1">
        <w:rPr>
          <w:rFonts w:ascii="Bembo Std" w:hAnsi="Bembo Std"/>
          <w:b/>
          <w:sz w:val="48"/>
          <w:szCs w:val="48"/>
          <w:lang w:val="es-SV"/>
        </w:rPr>
        <w:t>ANEXO 2</w:t>
      </w:r>
    </w:p>
    <w:p w14:paraId="5BFA933A" w14:textId="77777777" w:rsidR="00455FD1" w:rsidRPr="00455FD1" w:rsidRDefault="00455FD1" w:rsidP="00455FD1">
      <w:pPr>
        <w:jc w:val="center"/>
        <w:rPr>
          <w:rFonts w:ascii="Bembo Std" w:hAnsi="Bembo Std"/>
          <w:b/>
          <w:sz w:val="48"/>
          <w:szCs w:val="48"/>
          <w:lang w:val="es-SV"/>
        </w:rPr>
      </w:pPr>
    </w:p>
    <w:p w14:paraId="36EEF668" w14:textId="77777777" w:rsidR="00455FD1" w:rsidRPr="00455FD1" w:rsidRDefault="00455FD1" w:rsidP="00455FD1">
      <w:pPr>
        <w:jc w:val="center"/>
        <w:rPr>
          <w:rFonts w:ascii="Bembo Std" w:hAnsi="Bembo Std"/>
          <w:b/>
          <w:sz w:val="48"/>
          <w:szCs w:val="48"/>
          <w:lang w:val="es-SV"/>
        </w:rPr>
      </w:pPr>
    </w:p>
    <w:p w14:paraId="086FC18F" w14:textId="77777777" w:rsidR="00455FD1" w:rsidRPr="00455FD1" w:rsidRDefault="00455FD1" w:rsidP="00455FD1">
      <w:pPr>
        <w:jc w:val="center"/>
        <w:rPr>
          <w:rFonts w:ascii="Bembo Std" w:hAnsi="Bembo Std"/>
          <w:b/>
          <w:bCs/>
          <w:sz w:val="200"/>
          <w:szCs w:val="200"/>
          <w:lang w:val="es-SV"/>
        </w:rPr>
      </w:pPr>
      <w:r w:rsidRPr="00455FD1">
        <w:rPr>
          <w:rFonts w:ascii="Bembo Std" w:hAnsi="Bembo Std"/>
          <w:b/>
          <w:bCs/>
          <w:sz w:val="52"/>
          <w:szCs w:val="52"/>
          <w:lang w:val="es-SV"/>
        </w:rPr>
        <w:t xml:space="preserve">OBRAS DE ADECUACIÓN, PREINSTALACIÓN, INSTALACIÓN Y PUESTA EN FUNCIONAMIENTO DE LOS EQUIPOS. </w:t>
      </w:r>
    </w:p>
    <w:p w14:paraId="42615341" w14:textId="77777777" w:rsidR="00455FD1" w:rsidRPr="00455FD1" w:rsidRDefault="00455FD1" w:rsidP="00455FD1">
      <w:pPr>
        <w:jc w:val="center"/>
        <w:rPr>
          <w:b/>
          <w:sz w:val="48"/>
          <w:szCs w:val="48"/>
          <w:lang w:val="es-SV"/>
        </w:rPr>
      </w:pPr>
    </w:p>
    <w:p w14:paraId="2AC3C952" w14:textId="77777777" w:rsidR="009E4BBD" w:rsidRPr="009E4BBD" w:rsidRDefault="009E4BBD" w:rsidP="009E4BBD">
      <w:pPr>
        <w:rPr>
          <w:rFonts w:ascii="Bembo Std" w:hAnsi="Bembo Std"/>
          <w:lang w:val="es-SV"/>
        </w:rPr>
      </w:pPr>
    </w:p>
    <w:p w14:paraId="340F0710" w14:textId="77777777" w:rsidR="009E4BBD" w:rsidRDefault="009E4BBD" w:rsidP="009E4BBD">
      <w:pPr>
        <w:rPr>
          <w:rFonts w:ascii="Bembo Std" w:hAnsi="Bembo Std"/>
          <w:lang w:val="es-SV"/>
        </w:rPr>
      </w:pPr>
      <w:r w:rsidRPr="009E4BBD">
        <w:rPr>
          <w:rFonts w:ascii="Bembo Std" w:hAnsi="Bembo Std"/>
          <w:lang w:val="es-SV"/>
        </w:rPr>
        <w:br w:type="page"/>
      </w:r>
    </w:p>
    <w:p w14:paraId="3F8EB419" w14:textId="77777777" w:rsidR="00455FD1" w:rsidRPr="00B117B9" w:rsidRDefault="00455FD1" w:rsidP="00455FD1">
      <w:pPr>
        <w:spacing w:after="240"/>
        <w:jc w:val="center"/>
        <w:rPr>
          <w:rFonts w:ascii="Bembo Std" w:hAnsi="Bembo Std" w:cs="Arial"/>
          <w:b/>
          <w:u w:val="single"/>
        </w:rPr>
      </w:pPr>
      <w:bookmarkStart w:id="447" w:name="_Hlk79411262"/>
      <w:r w:rsidRPr="00B117B9">
        <w:rPr>
          <w:rFonts w:ascii="Bembo Std" w:hAnsi="Bembo Std" w:cs="Arial"/>
          <w:b/>
          <w:u w:val="single"/>
        </w:rPr>
        <w:lastRenderedPageBreak/>
        <w:t>CONSIDERACIONES GENERALES</w:t>
      </w:r>
    </w:p>
    <w:p w14:paraId="60A00144"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bookmarkStart w:id="448" w:name="_Hlk79411286"/>
      <w:bookmarkEnd w:id="447"/>
      <w:r w:rsidRPr="00455FD1">
        <w:rPr>
          <w:rFonts w:ascii="Bembo Std" w:eastAsia="Arial Unicode MS" w:hAnsi="Bembo Std" w:cs="Arial"/>
          <w:color w:val="00000A"/>
          <w:lang w:val="es-SV" w:eastAsia="zh-CN" w:bidi="hi-IN"/>
        </w:rPr>
        <w:t xml:space="preserve">Las obras conexas de emplazamiento para los equipos de la Unidad de Radiología e Imágenes </w:t>
      </w:r>
      <w:proofErr w:type="gramStart"/>
      <w:r w:rsidRPr="00455FD1">
        <w:rPr>
          <w:rFonts w:ascii="Bembo Std" w:eastAsia="Arial Unicode MS" w:hAnsi="Bembo Std" w:cs="Arial"/>
          <w:color w:val="00000A"/>
          <w:lang w:val="es-SV" w:eastAsia="zh-CN" w:bidi="hi-IN"/>
        </w:rPr>
        <w:t>Diagnosticas  se</w:t>
      </w:r>
      <w:proofErr w:type="gramEnd"/>
      <w:r w:rsidRPr="00455FD1">
        <w:rPr>
          <w:rFonts w:ascii="Bembo Std" w:eastAsia="Arial Unicode MS" w:hAnsi="Bembo Std" w:cs="Arial"/>
          <w:color w:val="00000A"/>
          <w:lang w:val="es-SV" w:eastAsia="zh-CN" w:bidi="hi-IN"/>
        </w:rPr>
        <w:t xml:space="preserve"> realizarán en el área descrita según la imagen No. 1, anexo al espacio proyectado de Laboratorio Clínico, ubicado en antigua área de FOOD COURT.</w:t>
      </w:r>
    </w:p>
    <w:p w14:paraId="755D73E7" w14:textId="77777777" w:rsidR="00455FD1" w:rsidRPr="00455FD1" w:rsidRDefault="00455FD1" w:rsidP="00455FD1">
      <w:pPr>
        <w:ind w:left="502"/>
        <w:jc w:val="both"/>
        <w:rPr>
          <w:rFonts w:ascii="Bembo Std" w:eastAsia="Arial Unicode MS" w:hAnsi="Bembo Std" w:cs="Arial"/>
          <w:color w:val="00000A"/>
          <w:lang w:val="es-SV" w:eastAsia="zh-CN" w:bidi="hi-IN"/>
        </w:rPr>
      </w:pPr>
    </w:p>
    <w:p w14:paraId="1D345BD5" w14:textId="77777777" w:rsidR="00455FD1" w:rsidRPr="00843F97" w:rsidRDefault="00455FD1" w:rsidP="00455FD1">
      <w:pPr>
        <w:ind w:left="502"/>
        <w:jc w:val="both"/>
        <w:rPr>
          <w:rFonts w:ascii="Bembo Std" w:eastAsia="Arial Unicode MS" w:hAnsi="Bembo Std" w:cs="Arial"/>
          <w:color w:val="00000A"/>
          <w:lang w:eastAsia="zh-CN" w:bidi="hi-IN"/>
        </w:rPr>
      </w:pPr>
      <w:r w:rsidRPr="00843F97">
        <w:rPr>
          <w:rFonts w:ascii="Bembo Std" w:eastAsia="Arial Unicode MS" w:hAnsi="Bembo Std" w:cs="Arial"/>
          <w:noProof/>
          <w:color w:val="00000A"/>
          <w:lang w:eastAsia="zh-CN" w:bidi="hi-IN"/>
        </w:rPr>
        <w:drawing>
          <wp:inline distT="0" distB="0" distL="0" distR="0" wp14:anchorId="661EB454" wp14:editId="42F8D926">
            <wp:extent cx="5311600" cy="5959356"/>
            <wp:effectExtent l="0" t="0" r="3810" b="3810"/>
            <wp:docPr id="23" name="Imagen 2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pic:cNvPicPr/>
                  </pic:nvPicPr>
                  <pic:blipFill>
                    <a:blip r:embed="rId48"/>
                    <a:stretch>
                      <a:fillRect/>
                    </a:stretch>
                  </pic:blipFill>
                  <pic:spPr>
                    <a:xfrm>
                      <a:off x="0" y="0"/>
                      <a:ext cx="5311600" cy="5959356"/>
                    </a:xfrm>
                    <a:prstGeom prst="rect">
                      <a:avLst/>
                    </a:prstGeom>
                  </pic:spPr>
                </pic:pic>
              </a:graphicData>
            </a:graphic>
          </wp:inline>
        </w:drawing>
      </w:r>
    </w:p>
    <w:p w14:paraId="7CB3B80B" w14:textId="77777777" w:rsidR="00455FD1" w:rsidRDefault="00455FD1" w:rsidP="00E80D7F">
      <w:pPr>
        <w:ind w:left="502"/>
        <w:jc w:val="center"/>
        <w:rPr>
          <w:rFonts w:ascii="Bembo Std" w:eastAsia="Arial Unicode MS" w:hAnsi="Bembo Std" w:cs="Arial"/>
          <w:color w:val="00000A"/>
          <w:lang w:eastAsia="zh-CN" w:bidi="hi-IN"/>
        </w:rPr>
      </w:pPr>
      <w:r w:rsidRPr="00843F97">
        <w:rPr>
          <w:rFonts w:ascii="Bembo Std" w:eastAsia="Arial Unicode MS" w:hAnsi="Bembo Std" w:cs="Arial"/>
          <w:color w:val="00000A"/>
          <w:lang w:eastAsia="zh-CN" w:bidi="hi-IN"/>
        </w:rPr>
        <w:t>Imagen No. 1.</w:t>
      </w:r>
      <w:bookmarkEnd w:id="448"/>
    </w:p>
    <w:p w14:paraId="15A86AA5" w14:textId="77777777" w:rsidR="00E80D7F" w:rsidRPr="00E80D7F" w:rsidRDefault="00E80D7F" w:rsidP="00E80D7F">
      <w:pPr>
        <w:ind w:left="502"/>
        <w:jc w:val="center"/>
        <w:rPr>
          <w:rFonts w:ascii="Bembo Std" w:eastAsia="Arial Unicode MS" w:hAnsi="Bembo Std" w:cs="Arial"/>
          <w:color w:val="00000A"/>
          <w:lang w:eastAsia="zh-CN" w:bidi="hi-IN"/>
        </w:rPr>
      </w:pPr>
    </w:p>
    <w:p w14:paraId="790FFE1A"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El licitante adjudicado del lote 1  </w:t>
      </w:r>
      <w:bookmarkStart w:id="449" w:name="_Hlk78377108"/>
      <w:r w:rsidRPr="00455FD1">
        <w:rPr>
          <w:rFonts w:ascii="Bembo Std" w:eastAsia="Arial Unicode MS" w:hAnsi="Bembo Std" w:cs="Arial"/>
          <w:color w:val="00000A"/>
          <w:lang w:val="es-SV" w:eastAsia="zh-CN" w:bidi="hi-IN"/>
        </w:rPr>
        <w:t xml:space="preserve">será el responsable de ejecutar </w:t>
      </w:r>
      <w:bookmarkStart w:id="450" w:name="_Hlk79412916"/>
      <w:r w:rsidRPr="00455FD1">
        <w:rPr>
          <w:rFonts w:ascii="Bembo Std" w:eastAsia="Arial Unicode MS" w:hAnsi="Bembo Std" w:cs="Arial"/>
          <w:color w:val="00000A"/>
          <w:lang w:val="es-SV" w:eastAsia="zh-CN" w:bidi="hi-IN"/>
        </w:rPr>
        <w:t xml:space="preserve">todo los servicios conexos descritos en este anexo, consistente en </w:t>
      </w:r>
      <w:bookmarkEnd w:id="449"/>
      <w:r w:rsidRPr="00455FD1">
        <w:rPr>
          <w:rFonts w:ascii="Bembo Std" w:eastAsia="Arial Unicode MS" w:hAnsi="Bembo Std" w:cs="Arial"/>
          <w:color w:val="00000A"/>
          <w:lang w:val="es-SV" w:eastAsia="zh-CN" w:bidi="hi-IN"/>
        </w:rPr>
        <w:t xml:space="preserve">las adecuaciones, emplazamiento, </w:t>
      </w:r>
      <w:r w:rsidRPr="00455FD1">
        <w:rPr>
          <w:rFonts w:ascii="Bembo Std" w:eastAsia="Arial Unicode MS" w:hAnsi="Bembo Std" w:cs="Arial"/>
          <w:color w:val="00000A"/>
          <w:lang w:val="es-SV" w:eastAsia="zh-CN" w:bidi="hi-IN"/>
        </w:rPr>
        <w:lastRenderedPageBreak/>
        <w:t xml:space="preserve">sistemas especiales, hidráulicos, eléctricos, mecánicos, y de estructuras para todos los equipos asociados de la Tabla 1 de las especificaciones técnicas tomando en consideración las áreas mínimas descritas en este apartado, como la sala de control, sala de equipos, sala de UPS, cuarto de planta eléctrica, sala de chiller, base de concreto; y según condiciones de los fabricantes tal y como sean requeridas por los equipos solicitados </w:t>
      </w:r>
      <w:bookmarkEnd w:id="450"/>
      <w:r w:rsidRPr="00455FD1">
        <w:rPr>
          <w:rFonts w:ascii="Bembo Std" w:eastAsia="Arial Unicode MS" w:hAnsi="Bembo Std" w:cs="Arial"/>
          <w:color w:val="00000A"/>
          <w:lang w:val="es-SV" w:eastAsia="zh-CN" w:bidi="hi-IN"/>
        </w:rPr>
        <w:t>en la Tabla 1.</w:t>
      </w:r>
    </w:p>
    <w:p w14:paraId="75941431" w14:textId="77777777" w:rsidR="00455FD1" w:rsidRPr="002E35F5"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2E35F5">
        <w:rPr>
          <w:rFonts w:ascii="Bembo Std" w:hAnsi="Bembo Std" w:cs="Arial"/>
          <w:lang w:val="es-SV"/>
        </w:rPr>
        <w:t xml:space="preserve">Si la adjudicación no recae sobre un solo licitante, es decir que el licitante adjudicado del lote 1 no es el mismo para todos los equipos de la tabla 1, el licitante adjudicado del lote No. 1 debe coordinar con los demás licitantes adjudicados para obtener la información pertinente y ejecutar las preinstalaciones necesarias de dichos equipos. </w:t>
      </w:r>
      <w:r w:rsidRPr="002E35F5">
        <w:rPr>
          <w:rFonts w:ascii="Bembo Std" w:hAnsi="Bembo Std" w:cs="Arial"/>
          <w:u w:val="single"/>
          <w:lang w:val="es-SV"/>
        </w:rPr>
        <w:t>Dichas preinstalaciones no incluyen lo estipulado en el literal 9</w:t>
      </w:r>
      <w:r w:rsidRPr="002E35F5">
        <w:rPr>
          <w:rFonts w:ascii="Bembo Std" w:hAnsi="Bembo Std" w:cs="Arial"/>
          <w:lang w:val="es-SV"/>
        </w:rPr>
        <w:t xml:space="preserve"> de este anexo.</w:t>
      </w:r>
    </w:p>
    <w:p w14:paraId="4CD7999B"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Será responsabilidad</w:t>
      </w:r>
      <w:r w:rsidRPr="00455FD1">
        <w:rPr>
          <w:rFonts w:ascii="Bembo Std" w:eastAsia="Arial Unicode MS" w:hAnsi="Bembo Std" w:cs="Arial"/>
          <w:color w:val="00000A"/>
          <w:lang w:val="es-SV" w:eastAsia="zh-CN" w:bidi="hi-IN"/>
        </w:rPr>
        <w:t xml:space="preserve"> de licitante adjudicado del lote 1, </w:t>
      </w:r>
      <w:r w:rsidRPr="002E35F5">
        <w:rPr>
          <w:rFonts w:ascii="Bembo Std" w:eastAsia="Arial Unicode MS" w:hAnsi="Bembo Std" w:cs="Arial"/>
          <w:color w:val="00000A"/>
          <w:lang w:val="es-SV" w:eastAsia="zh-CN" w:bidi="hi-IN"/>
        </w:rPr>
        <w:t>de ahora en adelante “licitante adjudicado</w:t>
      </w:r>
      <w:r w:rsidR="002E35F5" w:rsidRPr="002E35F5">
        <w:rPr>
          <w:rFonts w:ascii="Bembo Std" w:eastAsia="Arial Unicode MS" w:hAnsi="Bembo Std" w:cs="Arial"/>
          <w:color w:val="00000A"/>
          <w:lang w:val="es-SV" w:eastAsia="zh-CN" w:bidi="hi-IN"/>
        </w:rPr>
        <w:t>”, diseñar</w:t>
      </w:r>
      <w:r w:rsidRPr="002E35F5">
        <w:rPr>
          <w:rFonts w:ascii="Bembo Std" w:eastAsia="Arial Unicode MS" w:hAnsi="Bembo Std" w:cs="Arial"/>
          <w:color w:val="00000A"/>
          <w:lang w:val="es-SV" w:eastAsia="zh-CN" w:bidi="hi-IN"/>
        </w:rPr>
        <w:t xml:space="preserve"> propuestas de espacios y señalización con las características físicas que se traduzcan en una propuesta integral de</w:t>
      </w:r>
      <w:r w:rsidRPr="00455FD1">
        <w:rPr>
          <w:rFonts w:ascii="Bembo Std" w:eastAsia="Arial Unicode MS" w:hAnsi="Bembo Std" w:cs="Arial"/>
          <w:color w:val="00000A"/>
          <w:lang w:val="es-SV" w:eastAsia="zh-CN" w:bidi="hi-IN"/>
        </w:rPr>
        <w:t xml:space="preserve"> cada especialidad descrita, siendo garante del proceso y obtención de información clave para llevar a cabo cada etapa dentro del proyecto.</w:t>
      </w:r>
    </w:p>
    <w:p w14:paraId="062CA841"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El licitante adjudicado, será responsable de los trámites correspondientes a permisos y estudios tales como la obtención de la memoria analítica y estudios de suelo que el proyecto requiere para su desarrollo, así como también la obtención de permisos para la realización de actividades de la obra que fuesen necesarias además deberá considerar:</w:t>
      </w:r>
    </w:p>
    <w:p w14:paraId="7A3F6A06" w14:textId="77777777" w:rsidR="00455FD1" w:rsidRPr="00455FD1"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Materiales, mano de obra, equipo de protección personal durante ejecución de obra y dirección técnica para llevar a cabo las actividades descritas en el presente documento. </w:t>
      </w:r>
    </w:p>
    <w:p w14:paraId="6DD37305" w14:textId="77777777" w:rsidR="00455FD1" w:rsidRPr="00455FD1"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Las alimentaciones y protecciones eléctricas tanto provisionales durante la ejecución, como finales recomendadas por los fabricantes, </w:t>
      </w:r>
    </w:p>
    <w:p w14:paraId="63F076FB" w14:textId="77777777" w:rsidR="00455FD1" w:rsidRPr="00455FD1"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Todos los accesorios inherentes a la instalación y el buen funcionamiento del equipo deben ser suministrados. </w:t>
      </w:r>
    </w:p>
    <w:p w14:paraId="1B11783E" w14:textId="77777777" w:rsidR="00455FD1" w:rsidRPr="002E35F5"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La tramitología de factibilidad y aprobación de planos del sistema eléctrico (certificaciones, elaboración de correcciones y/o modificaciones y presentación a la distribuidora), incluyendo lo relacionado a pagos de tramites, permisos, etc.</w:t>
      </w:r>
    </w:p>
    <w:p w14:paraId="083E9C12" w14:textId="77777777" w:rsidR="00455FD1" w:rsidRPr="00455FD1"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La realización de la memoria de cálculo para la protección con concreto o plomo según sea el criterio por utilizar. Ver para ello lo dispuesto por la Dirección de Protección Radiológica del MINSAL.</w:t>
      </w:r>
    </w:p>
    <w:p w14:paraId="64F62532" w14:textId="77777777" w:rsidR="00455FD1" w:rsidRPr="00455FD1"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Debido a la ubicación proyectada de la Unidad de Radiología e Imágenes Diagnósticas del Hospital Nacional El Salvador, en una zona de alta afluencia de torres de telecomunicación, el Licitante adjudicado deberá realizar un análisis de la interferencia electromagnética existente, y de acuerdo con </w:t>
      </w:r>
      <w:r w:rsidRPr="00455FD1">
        <w:rPr>
          <w:rFonts w:ascii="Bembo Std" w:eastAsia="Arial Unicode MS" w:hAnsi="Bembo Std" w:cs="Arial"/>
          <w:color w:val="00000A"/>
          <w:lang w:val="es-SV" w:eastAsia="zh-CN" w:bidi="hi-IN"/>
        </w:rPr>
        <w:lastRenderedPageBreak/>
        <w:t>recomendaciones del fabricante, deberá tomar las medidas pertinentes para mitigar efectos adversos (interferencia) sobre los equipos a instalar.</w:t>
      </w:r>
    </w:p>
    <w:p w14:paraId="51FDD404"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Para el Ítem No. 1 del Lote 1, EQUIPO DE RESONANCIA </w:t>
      </w:r>
      <w:r w:rsidR="00DB029E" w:rsidRPr="00455FD1">
        <w:rPr>
          <w:rFonts w:ascii="Bembo Std" w:eastAsia="Arial Unicode MS" w:hAnsi="Bembo Std" w:cs="Arial"/>
          <w:color w:val="00000A"/>
          <w:lang w:val="es-SV" w:eastAsia="zh-CN" w:bidi="hi-IN"/>
        </w:rPr>
        <w:t>MAGNÉTICA,</w:t>
      </w:r>
      <w:r w:rsidRPr="00455FD1">
        <w:rPr>
          <w:rFonts w:ascii="Bembo Std" w:eastAsia="Arial Unicode MS" w:hAnsi="Bembo Std" w:cs="Arial"/>
          <w:color w:val="00000A"/>
          <w:lang w:val="es-SV" w:eastAsia="zh-CN" w:bidi="hi-IN"/>
        </w:rPr>
        <w:t xml:space="preserve"> </w:t>
      </w:r>
      <w:r w:rsidR="00DB029E">
        <w:rPr>
          <w:rFonts w:ascii="Bembo Std" w:eastAsia="Arial Unicode MS" w:hAnsi="Bembo Std" w:cs="Arial"/>
          <w:color w:val="00000A"/>
          <w:lang w:val="es-SV" w:eastAsia="zh-CN" w:bidi="hi-IN"/>
        </w:rPr>
        <w:t xml:space="preserve">se </w:t>
      </w:r>
      <w:r w:rsidRPr="00455FD1">
        <w:rPr>
          <w:rFonts w:ascii="Bembo Std" w:eastAsia="Arial Unicode MS" w:hAnsi="Bembo Std" w:cs="Arial"/>
          <w:color w:val="00000A"/>
          <w:lang w:val="es-SV" w:eastAsia="zh-CN" w:bidi="hi-IN"/>
        </w:rPr>
        <w:t>deberá considerar lo siguiente:</w:t>
      </w:r>
    </w:p>
    <w:p w14:paraId="11BB8A07" w14:textId="77777777" w:rsidR="00455FD1" w:rsidRPr="00455FD1"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 xml:space="preserve">Suministro, instalación y pruebas de funcionamiento para Jaula de Faraday para evitar interferencia de radiofrecuencia al interior de la sala de procedimientos, las dimensiones estarán de acuerdo con el lugar donde estará instalado el equipo y recomendaciones de fabricante. </w:t>
      </w:r>
    </w:p>
    <w:p w14:paraId="62AAE996" w14:textId="77777777" w:rsidR="00455FD1" w:rsidRPr="00455FD1"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Suministro, instalación y funcionamiento para sistema redundante de alarma visual externo que indique “Campo Magnético Presente”</w:t>
      </w:r>
    </w:p>
    <w:p w14:paraId="51CFFE6D" w14:textId="77777777" w:rsidR="00455FD1" w:rsidRPr="00843F97"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eastAsia="zh-CN" w:bidi="hi-IN"/>
        </w:rPr>
      </w:pPr>
      <w:r w:rsidRPr="00455FD1">
        <w:rPr>
          <w:rFonts w:eastAsia="Arial Unicode MS" w:cs="Arial"/>
          <w:color w:val="00000A"/>
          <w:sz w:val="22"/>
          <w:szCs w:val="22"/>
          <w:lang w:val="es-SV" w:eastAsia="zh-CN" w:bidi="hi-IN"/>
        </w:rPr>
        <w:t xml:space="preserve">Las partes mecánicas del equipo como el gantry deberán ser fijados al piso. </w:t>
      </w:r>
      <w:r w:rsidRPr="00843F97">
        <w:rPr>
          <w:rFonts w:eastAsia="Arial Unicode MS" w:cs="Arial"/>
          <w:color w:val="00000A"/>
          <w:sz w:val="22"/>
          <w:szCs w:val="22"/>
          <w:lang w:eastAsia="zh-CN" w:bidi="hi-IN"/>
        </w:rPr>
        <w:t>Incluir todos los materiales y herrajes necesarios.</w:t>
      </w:r>
    </w:p>
    <w:p w14:paraId="33607AC2" w14:textId="77777777" w:rsidR="00455FD1" w:rsidRPr="00455FD1"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 xml:space="preserve"> Debe incluir la construcción de base de concreto armado según recomendación del fabricante.</w:t>
      </w:r>
    </w:p>
    <w:p w14:paraId="1752322E" w14:textId="77777777" w:rsidR="00455FD1" w:rsidRPr="00455FD1"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 xml:space="preserve"> Realizará las obras necesarias para dejar los cables de suministro de energía y control bajo el piso de la sala de procedimientos, así como su interconexión con la consola del equipo.</w:t>
      </w:r>
    </w:p>
    <w:p w14:paraId="475BD00C" w14:textId="77777777" w:rsidR="00455FD1" w:rsidRPr="00455FD1"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 xml:space="preserve"> La tubería de QUENCH deberá instalarse desde el equipo hasta el exterior de la edificación, preferiblemente en el techo o un área donde no exista flujo de personas, de acuerdo con las recomendaciones de fabricante.</w:t>
      </w:r>
    </w:p>
    <w:p w14:paraId="28494530" w14:textId="77777777" w:rsidR="00455FD1" w:rsidRPr="00455FD1"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 xml:space="preserve"> Deberá realizar el montaje, la instalación eléctrica y la puesta en marcha del equipo.</w:t>
      </w:r>
    </w:p>
    <w:p w14:paraId="1DEFFA56" w14:textId="77777777" w:rsidR="00455FD1" w:rsidRPr="00455FD1" w:rsidRDefault="00455FD1" w:rsidP="00455FD1">
      <w:pPr>
        <w:jc w:val="both"/>
        <w:rPr>
          <w:rFonts w:ascii="Bembo Std" w:eastAsia="Arial Unicode MS" w:hAnsi="Bembo Std" w:cs="Arial"/>
          <w:color w:val="00000A"/>
          <w:lang w:val="es-SV" w:eastAsia="zh-CN" w:bidi="hi-IN"/>
        </w:rPr>
      </w:pPr>
    </w:p>
    <w:p w14:paraId="1A637C0D"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Para el Ítem No. 2 del Lote 1, TOMÓGRAFO COMPUTARIZADO MULTICORTES, deberá considerar lo siguiente:</w:t>
      </w:r>
    </w:p>
    <w:p w14:paraId="759ACB26" w14:textId="77777777" w:rsidR="00455FD1" w:rsidRPr="00455FD1"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Suministro e instalación de vidrio plomado con medidas mínimas de 1.0 m de largo x 0.9 m alto con protección plomada de acuerdo con los requerimientos de la memoria de cálculo para la protección radiológica del área.</w:t>
      </w:r>
    </w:p>
    <w:p w14:paraId="4E705522" w14:textId="77777777" w:rsidR="00455FD1" w:rsidRPr="00455FD1"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color w:val="00000A"/>
          <w:sz w:val="22"/>
          <w:szCs w:val="22"/>
          <w:lang w:val="es-SV" w:eastAsia="zh-CN" w:bidi="hi-IN"/>
        </w:rPr>
      </w:pPr>
      <w:r w:rsidRPr="00455FD1">
        <w:rPr>
          <w:rFonts w:eastAsia="Arial Unicode MS" w:cs="Arial"/>
          <w:color w:val="00000A"/>
          <w:sz w:val="22"/>
          <w:szCs w:val="22"/>
          <w:lang w:val="es-SV" w:eastAsia="zh-CN" w:bidi="hi-IN"/>
        </w:rPr>
        <w:t>Suministro, instalación y pruebas de funcionamiento de Circuito de control y lampara(s) indicadora(s) de exposición.</w:t>
      </w:r>
    </w:p>
    <w:p w14:paraId="467EDB95" w14:textId="77777777" w:rsidR="00455FD1" w:rsidRPr="00843F97"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eastAsia="zh-CN" w:bidi="hi-IN"/>
        </w:rPr>
      </w:pPr>
      <w:r w:rsidRPr="00455FD1">
        <w:rPr>
          <w:rFonts w:eastAsia="Arial Unicode MS" w:cs="Arial"/>
          <w:color w:val="00000A"/>
          <w:sz w:val="22"/>
          <w:szCs w:val="22"/>
          <w:lang w:val="es-SV" w:eastAsia="zh-CN" w:bidi="hi-IN"/>
        </w:rPr>
        <w:t xml:space="preserve">Las partes mecánicas del equipo como el gantry deberán ser fijados al piso. </w:t>
      </w:r>
      <w:r w:rsidRPr="00843F97">
        <w:rPr>
          <w:rFonts w:eastAsia="Arial Unicode MS" w:cs="Arial"/>
          <w:color w:val="00000A"/>
          <w:sz w:val="22"/>
          <w:szCs w:val="22"/>
          <w:lang w:eastAsia="zh-CN" w:bidi="hi-IN"/>
        </w:rPr>
        <w:t>Incluir todos los materiales y herrajes necesarios.</w:t>
      </w:r>
    </w:p>
    <w:p w14:paraId="0BBAC1FE" w14:textId="77777777" w:rsidR="00455FD1" w:rsidRPr="00455FD1"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Debe incluir la construcción de base de concreto armado según recomendación del fabricante.</w:t>
      </w:r>
    </w:p>
    <w:p w14:paraId="16B0DF1B" w14:textId="77777777" w:rsidR="00455FD1" w:rsidRPr="00455FD1"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Realizará las obras necesarias para dejar los cables de suministro de energía y control bajo el piso de la sala de procedimientos, así como su interconexión con la consola del equipo.</w:t>
      </w:r>
    </w:p>
    <w:p w14:paraId="1A6BBA45" w14:textId="77777777" w:rsidR="00455FD1" w:rsidRPr="00455FD1"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455FD1">
        <w:rPr>
          <w:rFonts w:eastAsia="Arial Unicode MS" w:cs="Arial"/>
          <w:color w:val="00000A"/>
          <w:sz w:val="22"/>
          <w:szCs w:val="22"/>
          <w:lang w:val="es-SV" w:eastAsia="zh-CN" w:bidi="hi-IN"/>
        </w:rPr>
        <w:t>Debera realizar el montaje, la instalación eléctrica y la puesta en marcha del equipo.</w:t>
      </w:r>
    </w:p>
    <w:p w14:paraId="31D5AA08" w14:textId="77777777" w:rsidR="00455FD1" w:rsidRPr="00455FD1" w:rsidRDefault="00455FD1" w:rsidP="00455FD1">
      <w:pPr>
        <w:ind w:left="502"/>
        <w:jc w:val="both"/>
        <w:rPr>
          <w:rFonts w:ascii="Bembo Std" w:eastAsia="Arial Unicode MS" w:hAnsi="Bembo Std" w:cs="Arial"/>
          <w:color w:val="00000A"/>
          <w:highlight w:val="yellow"/>
          <w:lang w:val="es-SV" w:eastAsia="zh-CN" w:bidi="hi-IN"/>
        </w:rPr>
      </w:pPr>
    </w:p>
    <w:p w14:paraId="6CE8BAE3" w14:textId="77777777" w:rsidR="00455FD1" w:rsidRPr="002E35F5"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Para el Lote No. 2, EQUIPO DE RAYOS X DIGITAL PARA FLUOROSCOPIA,</w:t>
      </w:r>
      <w:r w:rsidR="00DB029E">
        <w:rPr>
          <w:rFonts w:ascii="Bembo Std" w:eastAsia="Arial Unicode MS" w:hAnsi="Bembo Std" w:cs="Arial"/>
          <w:color w:val="00000A"/>
          <w:lang w:val="es-SV" w:eastAsia="zh-CN" w:bidi="hi-IN"/>
        </w:rPr>
        <w:t xml:space="preserve"> se</w:t>
      </w:r>
      <w:r w:rsidRPr="002E35F5">
        <w:rPr>
          <w:rFonts w:ascii="Bembo Std" w:eastAsia="Arial Unicode MS" w:hAnsi="Bembo Std" w:cs="Arial"/>
          <w:color w:val="00000A"/>
          <w:lang w:val="es-SV" w:eastAsia="zh-CN" w:bidi="hi-IN"/>
        </w:rPr>
        <w:t xml:space="preserve"> deberá considerar lo siguiente para cada uno de los equipos, si es un mismo licitante adjudicado para lotes 1 y 2:</w:t>
      </w:r>
    </w:p>
    <w:p w14:paraId="37568955"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 xml:space="preserve">Suministro e instalación de vidrio plomado con medidas mínimas de 0.9 m de largo x 0.6 m alto con protección plomada de acuerdo con los requerimientos de la memoria </w:t>
      </w:r>
      <w:r w:rsidRPr="002E35F5">
        <w:rPr>
          <w:rFonts w:eastAsia="Arial Unicode MS" w:cs="Arial"/>
          <w:color w:val="00000A"/>
          <w:sz w:val="22"/>
          <w:szCs w:val="22"/>
          <w:lang w:val="es-SV" w:eastAsia="zh-CN" w:bidi="hi-IN"/>
        </w:rPr>
        <w:lastRenderedPageBreak/>
        <w:t>de cálculo para la protección radiológica del área.</w:t>
      </w:r>
    </w:p>
    <w:p w14:paraId="0DDF46E4"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color w:val="00000A"/>
          <w:sz w:val="22"/>
          <w:szCs w:val="22"/>
          <w:lang w:val="es-SV" w:eastAsia="zh-CN" w:bidi="hi-IN"/>
        </w:rPr>
      </w:pPr>
      <w:r w:rsidRPr="002E35F5">
        <w:rPr>
          <w:rFonts w:eastAsia="Arial Unicode MS" w:cs="Arial"/>
          <w:color w:val="00000A"/>
          <w:sz w:val="22"/>
          <w:szCs w:val="22"/>
          <w:lang w:val="es-SV" w:eastAsia="zh-CN" w:bidi="hi-IN"/>
        </w:rPr>
        <w:t>Suministro, instalación y pruebas de funcionamiento de circuito de control y lampara(s) indicadora(s) de exposición.</w:t>
      </w:r>
    </w:p>
    <w:p w14:paraId="49AF5778"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eastAsia="zh-CN" w:bidi="hi-IN"/>
        </w:rPr>
      </w:pPr>
      <w:r w:rsidRPr="002E35F5">
        <w:rPr>
          <w:rFonts w:eastAsia="Arial Unicode MS" w:cs="Arial"/>
          <w:color w:val="00000A"/>
          <w:sz w:val="22"/>
          <w:szCs w:val="22"/>
          <w:lang w:val="es-SV" w:eastAsia="zh-CN" w:bidi="hi-IN"/>
        </w:rPr>
        <w:t xml:space="preserve"> Las partes mecánicas del equipo como la mesa y Bucky de pared deberán ser fijadas al piso. </w:t>
      </w:r>
      <w:r w:rsidRPr="002E35F5">
        <w:rPr>
          <w:rFonts w:eastAsia="Arial Unicode MS" w:cs="Arial"/>
          <w:color w:val="00000A"/>
          <w:sz w:val="22"/>
          <w:szCs w:val="22"/>
          <w:lang w:eastAsia="zh-CN" w:bidi="hi-IN"/>
        </w:rPr>
        <w:t xml:space="preserve">Incluir todos los materiales y herrajes necesarios. </w:t>
      </w:r>
    </w:p>
    <w:p w14:paraId="66BB6ABC"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Se deberá suministrar e instalar estructuras de sujeción para estativo de techo del equipo de acuerdo con las recomendaciones de fabricante.</w:t>
      </w:r>
    </w:p>
    <w:p w14:paraId="3EFAADD3"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Debe incluir la construcción de base de concreto armado según recomendación del fabricante.</w:t>
      </w:r>
    </w:p>
    <w:p w14:paraId="31EB5756" w14:textId="77777777" w:rsidR="00455FD1" w:rsidRPr="002E35F5"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Realizará las obras necesarias para dejar los cables de suministro de energía y control bajo el piso o en techo de la sala de procedimientos, así como su interconexión con la consola del equipo.</w:t>
      </w:r>
    </w:p>
    <w:p w14:paraId="2C82565C" w14:textId="77777777" w:rsidR="00455FD1" w:rsidRPr="002E35F5"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Deberá realizar el montaje, la instalación eléctrica y la puesta en marcha del equipo.</w:t>
      </w:r>
    </w:p>
    <w:p w14:paraId="1F37D247" w14:textId="77777777" w:rsidR="00455FD1" w:rsidRPr="002E35F5" w:rsidRDefault="00455FD1" w:rsidP="00455FD1">
      <w:pPr>
        <w:pStyle w:val="Prrafodelista"/>
        <w:ind w:left="1425"/>
        <w:rPr>
          <w:rFonts w:eastAsia="Arial Unicode MS" w:cs="Arial"/>
          <w:bCs/>
          <w:color w:val="00000A"/>
          <w:sz w:val="22"/>
          <w:szCs w:val="22"/>
          <w:lang w:val="es-SV" w:eastAsia="zh-CN" w:bidi="hi-IN"/>
        </w:rPr>
      </w:pPr>
    </w:p>
    <w:p w14:paraId="3B8AB2E1" w14:textId="77777777" w:rsidR="00455FD1" w:rsidRPr="002E35F5"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 xml:space="preserve">Para el Lote No. 2, EQUIPO DE RAYOS X DIGITAL PARA FLUOROSCOPIA, si es un licitante adjudicado distinto para lotes 1 y 2, </w:t>
      </w:r>
      <w:r w:rsidR="00DB029E">
        <w:rPr>
          <w:rFonts w:ascii="Bembo Std" w:eastAsia="Arial Unicode MS" w:hAnsi="Bembo Std" w:cs="Arial"/>
          <w:b/>
          <w:bCs/>
          <w:color w:val="00000A"/>
          <w:u w:val="single"/>
          <w:lang w:val="es-SV" w:eastAsia="zh-CN" w:bidi="hi-IN"/>
        </w:rPr>
        <w:t>e</w:t>
      </w:r>
      <w:r w:rsidRPr="002E35F5">
        <w:rPr>
          <w:rFonts w:ascii="Bembo Std" w:eastAsia="Arial Unicode MS" w:hAnsi="Bembo Std" w:cs="Arial"/>
          <w:b/>
          <w:bCs/>
          <w:color w:val="00000A"/>
          <w:u w:val="single"/>
          <w:lang w:val="es-SV" w:eastAsia="zh-CN" w:bidi="hi-IN"/>
        </w:rPr>
        <w:t>l licitante adjudicado del lote 2</w:t>
      </w:r>
      <w:r w:rsidRPr="002E35F5">
        <w:rPr>
          <w:rFonts w:ascii="Bembo Std" w:eastAsia="Arial Unicode MS" w:hAnsi="Bembo Std" w:cs="Arial"/>
          <w:color w:val="00000A"/>
          <w:lang w:val="es-SV" w:eastAsia="zh-CN" w:bidi="hi-IN"/>
        </w:rPr>
        <w:t xml:space="preserve"> deberá considerar lo siguiente para cada uno de los equipos:</w:t>
      </w:r>
    </w:p>
    <w:p w14:paraId="52FD2759" w14:textId="77777777" w:rsidR="00455FD1" w:rsidRPr="002E35F5" w:rsidRDefault="00455FD1" w:rsidP="00D2565E">
      <w:pPr>
        <w:numPr>
          <w:ilvl w:val="1"/>
          <w:numId w:val="204"/>
        </w:numPr>
        <w:spacing w:line="276" w:lineRule="auto"/>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Suministro e instalación de vidrio plomado con medidas mínimas de 0.9 m de largo x 0.6 m alto con protección plomada de acuerdo con los requerimientos de la memoria de cálculo para la protección radiológica del área.</w:t>
      </w:r>
    </w:p>
    <w:p w14:paraId="54DB515B"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color w:val="00000A"/>
          <w:sz w:val="22"/>
          <w:szCs w:val="22"/>
          <w:lang w:val="es-SV" w:eastAsia="zh-CN" w:bidi="hi-IN"/>
        </w:rPr>
      </w:pPr>
      <w:r w:rsidRPr="002E35F5">
        <w:rPr>
          <w:rFonts w:eastAsia="Arial Unicode MS" w:cs="Arial"/>
          <w:color w:val="00000A"/>
          <w:sz w:val="22"/>
          <w:szCs w:val="22"/>
          <w:lang w:val="es-SV" w:eastAsia="zh-CN" w:bidi="hi-IN"/>
        </w:rPr>
        <w:t>Suministro, instalación y pruebas de funcionamiento de circuito de control y lampara(s) indicadora(s) de exposición.</w:t>
      </w:r>
    </w:p>
    <w:p w14:paraId="7CCCE998"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eastAsia="zh-CN" w:bidi="hi-IN"/>
        </w:rPr>
      </w:pPr>
      <w:r w:rsidRPr="002E35F5">
        <w:rPr>
          <w:rFonts w:eastAsia="Arial Unicode MS" w:cs="Arial"/>
          <w:color w:val="00000A"/>
          <w:sz w:val="22"/>
          <w:szCs w:val="22"/>
          <w:lang w:val="es-SV" w:eastAsia="zh-CN" w:bidi="hi-IN"/>
        </w:rPr>
        <w:t xml:space="preserve"> Las partes mecánicas del equipo como la mesa y Bucky de pared deberán ser fijadas al piso. </w:t>
      </w:r>
      <w:r w:rsidRPr="002E35F5">
        <w:rPr>
          <w:rFonts w:eastAsia="Arial Unicode MS" w:cs="Arial"/>
          <w:color w:val="00000A"/>
          <w:sz w:val="22"/>
          <w:szCs w:val="22"/>
          <w:lang w:eastAsia="zh-CN" w:bidi="hi-IN"/>
        </w:rPr>
        <w:t xml:space="preserve">Incluir todos los materiales y herrajes necesarios. </w:t>
      </w:r>
    </w:p>
    <w:p w14:paraId="5C2A6EBE"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Se deberá suministrar e instalar estructuras de sujeción para estativo de techo del equipo de acuerdo con las recomendaciones de fabricante.</w:t>
      </w:r>
    </w:p>
    <w:p w14:paraId="62E7590C" w14:textId="77777777" w:rsidR="00455FD1" w:rsidRPr="002E35F5" w:rsidRDefault="00455FD1" w:rsidP="00D2565E">
      <w:pPr>
        <w:pStyle w:val="Prrafodelista"/>
        <w:widowControl w:val="0"/>
        <w:numPr>
          <w:ilvl w:val="1"/>
          <w:numId w:val="204"/>
        </w:numPr>
        <w:tabs>
          <w:tab w:val="left" w:pos="739"/>
        </w:tabs>
        <w:suppressAutoHyphens/>
        <w:spacing w:after="200"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Debe incluir la construcción de base de concreto armado según recomendación del fabricante.</w:t>
      </w:r>
    </w:p>
    <w:p w14:paraId="604FFC05" w14:textId="77777777" w:rsidR="00455FD1" w:rsidRPr="002E35F5"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Realizará las obras necesarias para dejar los cables de suministro de energía y control bajo el piso o en techo de la sala de procedimientos, así como su interconexión con la consola del equipo.</w:t>
      </w:r>
    </w:p>
    <w:p w14:paraId="778443C6" w14:textId="77777777" w:rsidR="00455FD1" w:rsidRPr="002E35F5" w:rsidRDefault="00455FD1" w:rsidP="00D2565E">
      <w:pPr>
        <w:pStyle w:val="Prrafodelista"/>
        <w:widowControl w:val="0"/>
        <w:numPr>
          <w:ilvl w:val="1"/>
          <w:numId w:val="204"/>
        </w:numPr>
        <w:tabs>
          <w:tab w:val="left" w:pos="739"/>
        </w:tabs>
        <w:suppressAutoHyphens/>
        <w:spacing w:line="276" w:lineRule="auto"/>
        <w:jc w:val="both"/>
        <w:rPr>
          <w:rFonts w:eastAsia="Arial Unicode MS" w:cs="Arial"/>
          <w:bCs/>
          <w:color w:val="00000A"/>
          <w:sz w:val="22"/>
          <w:szCs w:val="22"/>
          <w:lang w:val="es-SV" w:eastAsia="zh-CN" w:bidi="hi-IN"/>
        </w:rPr>
      </w:pPr>
      <w:r w:rsidRPr="002E35F5">
        <w:rPr>
          <w:rFonts w:eastAsia="Arial Unicode MS" w:cs="Arial"/>
          <w:color w:val="00000A"/>
          <w:sz w:val="22"/>
          <w:szCs w:val="22"/>
          <w:lang w:val="es-SV" w:eastAsia="zh-CN" w:bidi="hi-IN"/>
        </w:rPr>
        <w:t>Deberá realizar el montaje, la instalación eléctrica y la puesta en marcha del equipo</w:t>
      </w:r>
    </w:p>
    <w:p w14:paraId="2828FBB7" w14:textId="77777777" w:rsidR="00455FD1" w:rsidRPr="002E35F5" w:rsidRDefault="00455FD1" w:rsidP="00455FD1">
      <w:pPr>
        <w:pStyle w:val="Prrafodelista"/>
        <w:ind w:left="1843"/>
        <w:rPr>
          <w:rFonts w:eastAsia="Arial Unicode MS" w:cs="Arial"/>
          <w:bCs/>
          <w:color w:val="00000A"/>
          <w:sz w:val="22"/>
          <w:szCs w:val="22"/>
          <w:lang w:val="es-SV" w:eastAsia="zh-CN" w:bidi="hi-IN"/>
        </w:rPr>
      </w:pPr>
    </w:p>
    <w:p w14:paraId="474D6DD4"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El MINSAL/HNES suministrará toda la información clara, suficiente y necesaria para que el licitante adjudicado, deba considerar la distribución de las áreas proporcionadas y pueda hacer las modificaciones físicas necesarias para instalar adecuadamente los equipos</w:t>
      </w:r>
      <w:r w:rsidRPr="00455FD1">
        <w:rPr>
          <w:rFonts w:ascii="Bembo Std" w:eastAsia="Arial Unicode MS" w:hAnsi="Bembo Std" w:cs="Arial"/>
          <w:color w:val="00000A"/>
          <w:lang w:val="es-SV" w:eastAsia="zh-CN" w:bidi="hi-IN"/>
        </w:rPr>
        <w:t xml:space="preserve">, las dimensiones finales de los ambientes dependerán del tamaño del equipo y accesorios a suministrar, considerando áreas lo suficientemente amplias para la movilización de pacientes y circulación de personal. Si al momento de verificar las áreas solicitadas se propone otra distribución esta deberá presentarse y validarse con Administrador de Contrato, siempre y cuando se mantenga la relación mínima de circulación, funcionamiento, relación entre áreas. </w:t>
      </w:r>
    </w:p>
    <w:p w14:paraId="007B2966"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lastRenderedPageBreak/>
        <w:t xml:space="preserve">Normativas a aplicar: En adición a lo que establezcan los documentos Contractuales, se deberá atender la legislación, las normas y reglamentos vigentes para la República de El Salvador, en lo que respecta a la especialidad de Arquitectura, así como también aquellas normas aplicables específicas de la Fuente de Financiamiento del proyecto. </w:t>
      </w:r>
    </w:p>
    <w:p w14:paraId="0FEFD732" w14:textId="77777777" w:rsidR="00455FD1" w:rsidRPr="00455FD1" w:rsidRDefault="00455FD1" w:rsidP="00D2565E">
      <w:pPr>
        <w:numPr>
          <w:ilvl w:val="0"/>
          <w:numId w:val="204"/>
        </w:numPr>
        <w:spacing w:line="276" w:lineRule="auto"/>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A continuación, se presenta cuadro resumen que muestran las normativas aplicables al proyecto objeto de este documento, lo cual será de referencia al diseñador al momento de plasmar la propuesta arquitectónica. Las principales normas aplicables son las emitidas por las siguientes instituciones nacionales y extranjeras: </w:t>
      </w:r>
    </w:p>
    <w:p w14:paraId="7F1F41EC" w14:textId="77777777" w:rsidR="00DE6EEB" w:rsidRDefault="00DE6EEB" w:rsidP="00455FD1">
      <w:pPr>
        <w:ind w:left="993"/>
        <w:jc w:val="both"/>
        <w:rPr>
          <w:rFonts w:ascii="Bembo Std" w:hAnsi="Bembo Std" w:cs="Arial"/>
          <w:lang w:val="es-SV" w:eastAsia="es-ES"/>
        </w:rPr>
      </w:pPr>
    </w:p>
    <w:p w14:paraId="6D30FF3E" w14:textId="77777777" w:rsidR="00455FD1" w:rsidRPr="00455FD1" w:rsidRDefault="00455FD1" w:rsidP="00455FD1">
      <w:pPr>
        <w:ind w:left="993"/>
        <w:jc w:val="both"/>
        <w:rPr>
          <w:rFonts w:ascii="Bembo Std" w:hAnsi="Bembo Std" w:cs="Arial"/>
          <w:lang w:val="es-SV" w:eastAsia="es-ES"/>
        </w:rPr>
      </w:pPr>
      <w:r w:rsidRPr="00455FD1">
        <w:rPr>
          <w:rFonts w:ascii="Bembo Std" w:hAnsi="Bembo Std" w:cs="Arial"/>
          <w:lang w:val="es-SV" w:eastAsia="es-ES"/>
        </w:rPr>
        <w:t>LISTADO DE NORMAS Y REGLAMENTOS APLICABLES</w:t>
      </w:r>
    </w:p>
    <w:p w14:paraId="0BBCE38A"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OPAMSS</w:t>
      </w:r>
      <w:r w:rsidRPr="00455FD1">
        <w:rPr>
          <w:rFonts w:ascii="Bembo Std" w:hAnsi="Bembo Std" w:cs="Arial"/>
          <w:lang w:val="es-SV" w:eastAsia="es-ES"/>
        </w:rPr>
        <w:tab/>
      </w:r>
      <w:r w:rsidRPr="00455FD1">
        <w:rPr>
          <w:rFonts w:ascii="Bembo Std" w:hAnsi="Bembo Std" w:cs="Arial"/>
          <w:lang w:val="es-SV" w:eastAsia="es-ES"/>
        </w:rPr>
        <w:tab/>
        <w:t>Oficina de Planificación del Área Metropolitana de San Salvador</w:t>
      </w:r>
    </w:p>
    <w:p w14:paraId="6871DBE7"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VMVDU</w:t>
      </w:r>
      <w:r w:rsidRPr="00455FD1">
        <w:rPr>
          <w:rFonts w:ascii="Bembo Std" w:hAnsi="Bembo Std" w:cs="Arial"/>
          <w:lang w:val="es-SV" w:eastAsia="es-ES"/>
        </w:rPr>
        <w:tab/>
      </w:r>
      <w:r w:rsidRPr="00455FD1">
        <w:rPr>
          <w:rFonts w:ascii="Bembo Std" w:hAnsi="Bembo Std" w:cs="Arial"/>
          <w:lang w:val="es-SV" w:eastAsia="es-ES"/>
        </w:rPr>
        <w:tab/>
        <w:t xml:space="preserve">Viceministerio de Vivienda y Desarrollo Urbano </w:t>
      </w:r>
    </w:p>
    <w:p w14:paraId="730E24A7"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MARN</w:t>
      </w:r>
      <w:r w:rsidRPr="00455FD1">
        <w:rPr>
          <w:rFonts w:ascii="Bembo Std" w:hAnsi="Bembo Std" w:cs="Arial"/>
          <w:lang w:val="es-SV" w:eastAsia="es-ES"/>
        </w:rPr>
        <w:tab/>
      </w:r>
      <w:r w:rsidRPr="00455FD1">
        <w:rPr>
          <w:rFonts w:ascii="Bembo Std" w:hAnsi="Bembo Std" w:cs="Arial"/>
          <w:lang w:val="es-SV" w:eastAsia="es-ES"/>
        </w:rPr>
        <w:tab/>
        <w:t>Ministerio de medio ambiente y recursos naturales</w:t>
      </w:r>
    </w:p>
    <w:p w14:paraId="00A0FE8D" w14:textId="77777777" w:rsidR="00455FD1" w:rsidRPr="00843F97" w:rsidRDefault="00455FD1" w:rsidP="00D2565E">
      <w:pPr>
        <w:numPr>
          <w:ilvl w:val="1"/>
          <w:numId w:val="205"/>
        </w:numPr>
        <w:spacing w:line="276" w:lineRule="auto"/>
        <w:jc w:val="both"/>
        <w:rPr>
          <w:rFonts w:ascii="Bembo Std" w:hAnsi="Bembo Std" w:cs="Arial"/>
          <w:lang w:eastAsia="es-ES"/>
        </w:rPr>
      </w:pPr>
      <w:r w:rsidRPr="00843F97">
        <w:rPr>
          <w:rFonts w:ascii="Bembo Std" w:hAnsi="Bembo Std" w:cs="Arial"/>
          <w:lang w:eastAsia="es-ES"/>
        </w:rPr>
        <w:t>MOP</w:t>
      </w:r>
      <w:r w:rsidRPr="00843F97">
        <w:rPr>
          <w:rFonts w:ascii="Bembo Std" w:hAnsi="Bembo Std" w:cs="Arial"/>
          <w:lang w:eastAsia="es-ES"/>
        </w:rPr>
        <w:tab/>
      </w:r>
      <w:r w:rsidRPr="00843F97">
        <w:rPr>
          <w:rFonts w:ascii="Bembo Std" w:hAnsi="Bembo Std" w:cs="Arial"/>
          <w:lang w:eastAsia="es-ES"/>
        </w:rPr>
        <w:tab/>
      </w:r>
      <w:r w:rsidRPr="00843F97">
        <w:rPr>
          <w:rFonts w:ascii="Bembo Std" w:hAnsi="Bembo Std" w:cs="Arial"/>
          <w:lang w:eastAsia="es-ES"/>
        </w:rPr>
        <w:tab/>
        <w:t>Ministerio de Obras Públicas</w:t>
      </w:r>
    </w:p>
    <w:p w14:paraId="3B521FA5" w14:textId="77777777" w:rsidR="00455FD1" w:rsidRPr="002E35F5" w:rsidRDefault="00455FD1" w:rsidP="00D2565E">
      <w:pPr>
        <w:numPr>
          <w:ilvl w:val="1"/>
          <w:numId w:val="205"/>
        </w:numPr>
        <w:spacing w:line="276" w:lineRule="auto"/>
        <w:jc w:val="both"/>
        <w:rPr>
          <w:rFonts w:ascii="Bembo Std" w:hAnsi="Bembo Std" w:cs="Arial"/>
          <w:lang w:val="es-SV" w:eastAsia="es-ES"/>
        </w:rPr>
      </w:pPr>
      <w:r w:rsidRPr="002E35F5">
        <w:rPr>
          <w:rFonts w:ascii="Bembo Std" w:hAnsi="Bembo Std" w:cs="Arial"/>
          <w:lang w:val="es-SV" w:eastAsia="es-ES"/>
        </w:rPr>
        <w:t>MTPS</w:t>
      </w:r>
      <w:r w:rsidRPr="002E35F5">
        <w:rPr>
          <w:rFonts w:ascii="Bembo Std" w:hAnsi="Bembo Std" w:cs="Arial"/>
          <w:lang w:val="es-SV" w:eastAsia="es-ES"/>
        </w:rPr>
        <w:tab/>
      </w:r>
      <w:r w:rsidRPr="002E35F5">
        <w:rPr>
          <w:rFonts w:ascii="Bembo Std" w:hAnsi="Bembo Std" w:cs="Arial"/>
          <w:lang w:val="es-SV" w:eastAsia="es-ES"/>
        </w:rPr>
        <w:tab/>
      </w:r>
      <w:r w:rsidRPr="002E35F5">
        <w:rPr>
          <w:rFonts w:ascii="Bembo Std" w:hAnsi="Bembo Std" w:cs="Arial"/>
          <w:lang w:val="es-SV" w:eastAsia="es-ES"/>
        </w:rPr>
        <w:tab/>
        <w:t xml:space="preserve">Ministerio de Trabajo y Previsión Social </w:t>
      </w:r>
    </w:p>
    <w:p w14:paraId="5894CE2A" w14:textId="77777777" w:rsidR="00455FD1" w:rsidRPr="002E35F5" w:rsidRDefault="00455FD1" w:rsidP="00D2565E">
      <w:pPr>
        <w:numPr>
          <w:ilvl w:val="1"/>
          <w:numId w:val="205"/>
        </w:numPr>
        <w:spacing w:line="276" w:lineRule="auto"/>
        <w:jc w:val="both"/>
        <w:rPr>
          <w:rFonts w:ascii="Bembo Std" w:hAnsi="Bembo Std" w:cs="Arial"/>
          <w:lang w:eastAsia="es-ES"/>
        </w:rPr>
      </w:pPr>
      <w:r w:rsidRPr="002E35F5">
        <w:rPr>
          <w:rFonts w:ascii="Bembo Std" w:hAnsi="Bembo Std" w:cs="Arial"/>
          <w:lang w:eastAsia="es-ES"/>
        </w:rPr>
        <w:t>MINSAL</w:t>
      </w:r>
      <w:r w:rsidRPr="002E35F5">
        <w:rPr>
          <w:rFonts w:ascii="Bembo Std" w:hAnsi="Bembo Std" w:cs="Arial"/>
          <w:lang w:eastAsia="es-ES"/>
        </w:rPr>
        <w:tab/>
      </w:r>
      <w:r w:rsidRPr="002E35F5">
        <w:rPr>
          <w:rFonts w:ascii="Bembo Std" w:hAnsi="Bembo Std" w:cs="Arial"/>
          <w:lang w:eastAsia="es-ES"/>
        </w:rPr>
        <w:tab/>
        <w:t>Ministerio de Salud</w:t>
      </w:r>
    </w:p>
    <w:p w14:paraId="5FB602AA" w14:textId="77777777" w:rsidR="00455FD1" w:rsidRPr="002E35F5" w:rsidRDefault="00455FD1" w:rsidP="00D2565E">
      <w:pPr>
        <w:numPr>
          <w:ilvl w:val="1"/>
          <w:numId w:val="205"/>
        </w:numPr>
        <w:spacing w:line="276" w:lineRule="auto"/>
        <w:jc w:val="both"/>
        <w:rPr>
          <w:rFonts w:ascii="Bembo Std" w:hAnsi="Bembo Std" w:cs="Arial"/>
          <w:lang w:eastAsia="es-ES"/>
        </w:rPr>
      </w:pPr>
      <w:r w:rsidRPr="002E35F5">
        <w:rPr>
          <w:rFonts w:ascii="Bembo Std" w:hAnsi="Bembo Std" w:cs="Arial"/>
          <w:lang w:eastAsia="es-ES"/>
        </w:rPr>
        <w:t>DPR</w:t>
      </w:r>
      <w:r w:rsidRPr="002E35F5">
        <w:rPr>
          <w:rFonts w:ascii="Bembo Std" w:hAnsi="Bembo Std" w:cs="Arial"/>
          <w:lang w:eastAsia="es-ES"/>
        </w:rPr>
        <w:tab/>
      </w:r>
      <w:r w:rsidRPr="002E35F5">
        <w:rPr>
          <w:rFonts w:ascii="Bembo Std" w:hAnsi="Bembo Std" w:cs="Arial"/>
          <w:lang w:eastAsia="es-ES"/>
        </w:rPr>
        <w:tab/>
      </w:r>
      <w:r w:rsidRPr="002E35F5">
        <w:rPr>
          <w:rFonts w:ascii="Bembo Std" w:hAnsi="Bembo Std" w:cs="Arial"/>
          <w:lang w:eastAsia="es-ES"/>
        </w:rPr>
        <w:tab/>
        <w:t>Dirección de Protección Radiológica</w:t>
      </w:r>
    </w:p>
    <w:p w14:paraId="649112B1" w14:textId="77777777" w:rsidR="00455FD1" w:rsidRPr="002E35F5" w:rsidRDefault="00455FD1" w:rsidP="00D2565E">
      <w:pPr>
        <w:numPr>
          <w:ilvl w:val="1"/>
          <w:numId w:val="205"/>
        </w:numPr>
        <w:spacing w:line="276" w:lineRule="auto"/>
        <w:jc w:val="both"/>
        <w:rPr>
          <w:rFonts w:ascii="Bembo Std" w:hAnsi="Bembo Std" w:cs="Arial"/>
          <w:lang w:eastAsia="es-ES"/>
        </w:rPr>
      </w:pPr>
      <w:r w:rsidRPr="002E35F5">
        <w:rPr>
          <w:rFonts w:ascii="Bembo Std" w:hAnsi="Bembo Std" w:cs="Arial"/>
          <w:lang w:eastAsia="es-ES"/>
        </w:rPr>
        <w:t>MINED</w:t>
      </w:r>
      <w:r w:rsidRPr="002E35F5">
        <w:rPr>
          <w:rFonts w:ascii="Bembo Std" w:hAnsi="Bembo Std" w:cs="Arial"/>
          <w:lang w:eastAsia="es-ES"/>
        </w:rPr>
        <w:tab/>
      </w:r>
      <w:r w:rsidRPr="002E35F5">
        <w:rPr>
          <w:rFonts w:ascii="Bembo Std" w:hAnsi="Bembo Std" w:cs="Arial"/>
          <w:lang w:eastAsia="es-ES"/>
        </w:rPr>
        <w:tab/>
        <w:t>Ministerio de Educación</w:t>
      </w:r>
    </w:p>
    <w:p w14:paraId="2C86EF76"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CBES</w:t>
      </w:r>
      <w:r w:rsidRPr="00455FD1">
        <w:rPr>
          <w:rFonts w:ascii="Bembo Std" w:hAnsi="Bembo Std" w:cs="Arial"/>
          <w:lang w:val="es-SV" w:eastAsia="es-ES"/>
        </w:rPr>
        <w:tab/>
      </w:r>
      <w:r w:rsidRPr="00455FD1">
        <w:rPr>
          <w:rFonts w:ascii="Bembo Std" w:hAnsi="Bembo Std" w:cs="Arial"/>
          <w:lang w:val="es-SV" w:eastAsia="es-ES"/>
        </w:rPr>
        <w:tab/>
      </w:r>
      <w:r w:rsidRPr="00455FD1">
        <w:rPr>
          <w:rFonts w:ascii="Bembo Std" w:hAnsi="Bembo Std" w:cs="Arial"/>
          <w:lang w:val="es-SV" w:eastAsia="es-ES"/>
        </w:rPr>
        <w:tab/>
        <w:t>Cuerpo de Bomberos de El Salvador</w:t>
      </w:r>
    </w:p>
    <w:p w14:paraId="4F9D4F91" w14:textId="77777777" w:rsidR="00455FD1" w:rsidRPr="00843F97" w:rsidRDefault="00455FD1" w:rsidP="00D2565E">
      <w:pPr>
        <w:numPr>
          <w:ilvl w:val="1"/>
          <w:numId w:val="205"/>
        </w:numPr>
        <w:spacing w:line="276" w:lineRule="auto"/>
        <w:jc w:val="both"/>
        <w:rPr>
          <w:rFonts w:ascii="Bembo Std" w:hAnsi="Bembo Std" w:cs="Arial"/>
          <w:lang w:eastAsia="es-ES"/>
        </w:rPr>
      </w:pPr>
      <w:r w:rsidRPr="00843F97">
        <w:rPr>
          <w:rFonts w:ascii="Bembo Std" w:hAnsi="Bembo Std" w:cs="Arial"/>
          <w:lang w:eastAsia="es-ES"/>
        </w:rPr>
        <w:t>ASTM</w:t>
      </w:r>
      <w:r w:rsidRPr="00843F97">
        <w:rPr>
          <w:rFonts w:ascii="Bembo Std" w:hAnsi="Bembo Std" w:cs="Arial"/>
          <w:lang w:eastAsia="es-ES"/>
        </w:rPr>
        <w:tab/>
      </w:r>
      <w:r w:rsidRPr="00843F97">
        <w:rPr>
          <w:rFonts w:ascii="Bembo Std" w:hAnsi="Bembo Std" w:cs="Arial"/>
          <w:lang w:eastAsia="es-ES"/>
        </w:rPr>
        <w:tab/>
      </w:r>
      <w:r w:rsidRPr="00843F97">
        <w:rPr>
          <w:rFonts w:ascii="Bembo Std" w:hAnsi="Bembo Std" w:cs="Arial"/>
          <w:lang w:eastAsia="es-ES"/>
        </w:rPr>
        <w:tab/>
        <w:t>American Society for Testing Materials</w:t>
      </w:r>
    </w:p>
    <w:p w14:paraId="61025560" w14:textId="77777777" w:rsidR="00455FD1" w:rsidRPr="00843F97" w:rsidRDefault="00455FD1" w:rsidP="00D2565E">
      <w:pPr>
        <w:numPr>
          <w:ilvl w:val="1"/>
          <w:numId w:val="205"/>
        </w:numPr>
        <w:spacing w:line="276" w:lineRule="auto"/>
        <w:jc w:val="both"/>
        <w:rPr>
          <w:rFonts w:ascii="Bembo Std" w:hAnsi="Bembo Std" w:cs="Arial"/>
          <w:lang w:eastAsia="es-ES"/>
        </w:rPr>
      </w:pPr>
      <w:r w:rsidRPr="00843F97">
        <w:rPr>
          <w:rFonts w:ascii="Bembo Std" w:hAnsi="Bembo Std" w:cs="Arial"/>
          <w:lang w:eastAsia="es-ES"/>
        </w:rPr>
        <w:t>AWS</w:t>
      </w:r>
      <w:r w:rsidRPr="00843F97">
        <w:rPr>
          <w:rFonts w:ascii="Bembo Std" w:hAnsi="Bembo Std" w:cs="Arial"/>
          <w:lang w:eastAsia="es-ES"/>
        </w:rPr>
        <w:tab/>
      </w:r>
      <w:r w:rsidRPr="00843F97">
        <w:rPr>
          <w:rFonts w:ascii="Bembo Std" w:hAnsi="Bembo Std" w:cs="Arial"/>
          <w:lang w:eastAsia="es-ES"/>
        </w:rPr>
        <w:tab/>
      </w:r>
      <w:r w:rsidRPr="00843F97">
        <w:rPr>
          <w:rFonts w:ascii="Bembo Std" w:hAnsi="Bembo Std" w:cs="Arial"/>
          <w:lang w:eastAsia="es-ES"/>
        </w:rPr>
        <w:tab/>
        <w:t>American Welding Society</w:t>
      </w:r>
    </w:p>
    <w:p w14:paraId="31922CB3" w14:textId="77777777" w:rsidR="00455FD1" w:rsidRPr="00843F97" w:rsidRDefault="00455FD1" w:rsidP="00D2565E">
      <w:pPr>
        <w:numPr>
          <w:ilvl w:val="1"/>
          <w:numId w:val="205"/>
        </w:numPr>
        <w:spacing w:line="276" w:lineRule="auto"/>
        <w:jc w:val="both"/>
        <w:rPr>
          <w:rFonts w:ascii="Bembo Std" w:hAnsi="Bembo Std" w:cs="Arial"/>
          <w:lang w:eastAsia="es-ES"/>
        </w:rPr>
      </w:pPr>
      <w:r w:rsidRPr="00843F97">
        <w:rPr>
          <w:rFonts w:ascii="Bembo Std" w:hAnsi="Bembo Std" w:cs="Arial"/>
          <w:lang w:eastAsia="es-ES"/>
        </w:rPr>
        <w:t>AGA</w:t>
      </w:r>
      <w:r w:rsidRPr="00843F97">
        <w:rPr>
          <w:rFonts w:ascii="Bembo Std" w:hAnsi="Bembo Std" w:cs="Arial"/>
          <w:lang w:eastAsia="es-ES"/>
        </w:rPr>
        <w:tab/>
      </w:r>
      <w:r w:rsidRPr="00843F97">
        <w:rPr>
          <w:rFonts w:ascii="Bembo Std" w:hAnsi="Bembo Std" w:cs="Arial"/>
          <w:lang w:eastAsia="es-ES"/>
        </w:rPr>
        <w:tab/>
      </w:r>
      <w:r w:rsidRPr="00843F97">
        <w:rPr>
          <w:rFonts w:ascii="Bembo Std" w:hAnsi="Bembo Std" w:cs="Arial"/>
          <w:lang w:eastAsia="es-ES"/>
        </w:rPr>
        <w:tab/>
        <w:t>Associates General Contractor of American</w:t>
      </w:r>
    </w:p>
    <w:p w14:paraId="4FC9AD49" w14:textId="77777777" w:rsidR="00455FD1" w:rsidRPr="00843F97" w:rsidRDefault="00455FD1" w:rsidP="00D2565E">
      <w:pPr>
        <w:numPr>
          <w:ilvl w:val="1"/>
          <w:numId w:val="205"/>
        </w:numPr>
        <w:spacing w:line="276" w:lineRule="auto"/>
        <w:jc w:val="both"/>
        <w:rPr>
          <w:rFonts w:ascii="Bembo Std" w:hAnsi="Bembo Std" w:cs="Arial"/>
          <w:lang w:eastAsia="es-ES"/>
        </w:rPr>
      </w:pPr>
      <w:r w:rsidRPr="00843F97">
        <w:rPr>
          <w:rFonts w:ascii="Bembo Std" w:hAnsi="Bembo Std" w:cs="Arial"/>
          <w:lang w:eastAsia="es-ES"/>
        </w:rPr>
        <w:t>SSPC</w:t>
      </w:r>
      <w:r w:rsidRPr="00843F97">
        <w:rPr>
          <w:rFonts w:ascii="Bembo Std" w:hAnsi="Bembo Std" w:cs="Arial"/>
          <w:lang w:eastAsia="es-ES"/>
        </w:rPr>
        <w:tab/>
      </w:r>
      <w:r w:rsidRPr="00843F97">
        <w:rPr>
          <w:rFonts w:ascii="Bembo Std" w:hAnsi="Bembo Std" w:cs="Arial"/>
          <w:lang w:eastAsia="es-ES"/>
        </w:rPr>
        <w:tab/>
      </w:r>
      <w:r w:rsidRPr="00843F97">
        <w:rPr>
          <w:rFonts w:ascii="Bembo Std" w:hAnsi="Bembo Std" w:cs="Arial"/>
          <w:lang w:eastAsia="es-ES"/>
        </w:rPr>
        <w:tab/>
        <w:t>Steel Structure Painting Council</w:t>
      </w:r>
    </w:p>
    <w:p w14:paraId="0709B6B2" w14:textId="77777777" w:rsidR="00455FD1" w:rsidRPr="00843F97" w:rsidRDefault="00455FD1" w:rsidP="00D2565E">
      <w:pPr>
        <w:numPr>
          <w:ilvl w:val="1"/>
          <w:numId w:val="205"/>
        </w:numPr>
        <w:spacing w:line="276" w:lineRule="auto"/>
        <w:jc w:val="both"/>
        <w:rPr>
          <w:rFonts w:ascii="Bembo Std" w:hAnsi="Bembo Std" w:cs="Arial"/>
          <w:lang w:eastAsia="es-ES"/>
        </w:rPr>
      </w:pPr>
      <w:r w:rsidRPr="00843F97">
        <w:rPr>
          <w:rFonts w:ascii="Bembo Std" w:hAnsi="Bembo Std" w:cs="Arial"/>
          <w:lang w:eastAsia="es-ES"/>
        </w:rPr>
        <w:t>UL</w:t>
      </w:r>
      <w:r w:rsidRPr="00843F97">
        <w:rPr>
          <w:rFonts w:ascii="Bembo Std" w:hAnsi="Bembo Std" w:cs="Arial"/>
          <w:lang w:eastAsia="es-ES"/>
        </w:rPr>
        <w:tab/>
      </w:r>
      <w:r w:rsidRPr="00843F97">
        <w:rPr>
          <w:rFonts w:ascii="Bembo Std" w:hAnsi="Bembo Std" w:cs="Arial"/>
          <w:lang w:eastAsia="es-ES"/>
        </w:rPr>
        <w:tab/>
      </w:r>
      <w:r w:rsidRPr="00843F97">
        <w:rPr>
          <w:rFonts w:ascii="Bembo Std" w:hAnsi="Bembo Std" w:cs="Arial"/>
          <w:lang w:eastAsia="es-ES"/>
        </w:rPr>
        <w:tab/>
        <w:t>Underwriters Laboratories</w:t>
      </w:r>
    </w:p>
    <w:p w14:paraId="1AB270BB"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 xml:space="preserve">Reglamento para la Seguridad Estructural de las Construcciones de la Republica de El Salvador. </w:t>
      </w:r>
    </w:p>
    <w:p w14:paraId="4A9B73E6"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MOP</w:t>
      </w:r>
      <w:r w:rsidRPr="00455FD1">
        <w:rPr>
          <w:rFonts w:ascii="Bembo Std" w:hAnsi="Bembo Std" w:cs="Arial"/>
          <w:lang w:val="es-SV" w:eastAsia="es-ES"/>
        </w:rPr>
        <w:tab/>
        <w:t xml:space="preserve">Manuales de la Secretaria de Integración Económica Centroamericana, relativos a Obras Viales. </w:t>
      </w:r>
    </w:p>
    <w:p w14:paraId="48BA20B6" w14:textId="77777777" w:rsidR="00455FD1" w:rsidRPr="00455FD1" w:rsidRDefault="00455FD1" w:rsidP="00D2565E">
      <w:pPr>
        <w:numPr>
          <w:ilvl w:val="1"/>
          <w:numId w:val="205"/>
        </w:numPr>
        <w:spacing w:line="276" w:lineRule="auto"/>
        <w:jc w:val="both"/>
        <w:rPr>
          <w:rFonts w:ascii="Bembo Std" w:hAnsi="Bembo Std" w:cs="Arial"/>
          <w:lang w:val="es-SV" w:eastAsia="es-ES"/>
        </w:rPr>
      </w:pPr>
      <w:r w:rsidRPr="00455FD1">
        <w:rPr>
          <w:rFonts w:ascii="Bembo Std" w:hAnsi="Bembo Std" w:cs="Arial"/>
          <w:lang w:val="es-SV" w:eastAsia="es-ES"/>
        </w:rPr>
        <w:t>IMSS</w:t>
      </w:r>
      <w:r w:rsidRPr="00455FD1">
        <w:rPr>
          <w:rFonts w:ascii="Bembo Std" w:hAnsi="Bembo Std" w:cs="Arial"/>
          <w:lang w:val="es-SV" w:eastAsia="es-ES"/>
        </w:rPr>
        <w:tab/>
        <w:t>Normativa para diseños de Hospitales del Instituto Mexicano del Seguro Social de México</w:t>
      </w:r>
    </w:p>
    <w:p w14:paraId="2785BE03" w14:textId="77777777" w:rsidR="00455FD1" w:rsidRPr="00455FD1" w:rsidRDefault="00455FD1" w:rsidP="00455FD1">
      <w:pPr>
        <w:jc w:val="both"/>
        <w:rPr>
          <w:rFonts w:ascii="Bembo Std" w:hAnsi="Bembo Std" w:cs="Arial"/>
          <w:lang w:val="es-SV" w:eastAsia="es-ES"/>
        </w:rPr>
      </w:pPr>
    </w:p>
    <w:p w14:paraId="50D72F0A" w14:textId="77777777" w:rsidR="00455FD1" w:rsidRPr="00455FD1" w:rsidRDefault="00455FD1" w:rsidP="00D2565E">
      <w:pPr>
        <w:numPr>
          <w:ilvl w:val="0"/>
          <w:numId w:val="204"/>
        </w:numPr>
        <w:spacing w:line="276" w:lineRule="auto"/>
        <w:jc w:val="both"/>
        <w:rPr>
          <w:rFonts w:ascii="Bembo Std" w:hAnsi="Bembo Std" w:cs="Arial"/>
          <w:b/>
          <w:lang w:val="es-SV"/>
        </w:rPr>
      </w:pPr>
      <w:r w:rsidRPr="00455FD1">
        <w:rPr>
          <w:rFonts w:ascii="Bembo Std" w:hAnsi="Bembo Std" w:cs="Arial"/>
          <w:b/>
          <w:lang w:val="es-SV"/>
        </w:rPr>
        <w:t xml:space="preserve">LISTADO DE AMBIENTES DE LA UNIDAD DE RADIOLOGÍA E IMÁGENES DIAGNOSTICAS  </w:t>
      </w:r>
    </w:p>
    <w:p w14:paraId="6A346414" w14:textId="77777777" w:rsidR="00455FD1" w:rsidRPr="002E35F5" w:rsidRDefault="00455FD1" w:rsidP="00D2565E">
      <w:pPr>
        <w:numPr>
          <w:ilvl w:val="1"/>
          <w:numId w:val="204"/>
        </w:numPr>
        <w:spacing w:line="276" w:lineRule="auto"/>
        <w:ind w:left="993" w:hanging="709"/>
        <w:jc w:val="both"/>
        <w:rPr>
          <w:rFonts w:ascii="Bembo Std" w:hAnsi="Bembo Std" w:cs="Arial"/>
          <w:lang w:val="es-SV" w:eastAsia="es-ES"/>
        </w:rPr>
      </w:pPr>
      <w:r w:rsidRPr="00455FD1">
        <w:rPr>
          <w:rFonts w:ascii="Bembo Std" w:eastAsia="Arial Unicode MS" w:hAnsi="Bembo Std" w:cs="Arial"/>
          <w:color w:val="00000A"/>
          <w:lang w:val="es-SV" w:eastAsia="zh-CN" w:bidi="hi-IN"/>
        </w:rPr>
        <w:t>Las</w:t>
      </w:r>
      <w:r w:rsidRPr="00455FD1">
        <w:rPr>
          <w:rFonts w:ascii="Bembo Std" w:hAnsi="Bembo Std" w:cs="Arial"/>
          <w:lang w:val="es-SV" w:eastAsia="es-ES"/>
        </w:rPr>
        <w:t xml:space="preserve"> áreas descritas en el siguiente cuadro son referenciales y se consideran áreas mínimas pudiendo incrementarse debido a los requerimientos </w:t>
      </w:r>
      <w:r w:rsidRPr="002E35F5">
        <w:rPr>
          <w:rFonts w:ascii="Bembo Std" w:hAnsi="Bembo Std" w:cs="Arial"/>
          <w:lang w:val="es-SV" w:eastAsia="es-ES"/>
        </w:rPr>
        <w:t>particulares de los equipos a instalar.</w:t>
      </w:r>
    </w:p>
    <w:p w14:paraId="76F03E1C" w14:textId="77777777" w:rsidR="00455FD1" w:rsidRPr="002E35F5" w:rsidRDefault="00455FD1" w:rsidP="00D2565E">
      <w:pPr>
        <w:numPr>
          <w:ilvl w:val="1"/>
          <w:numId w:val="204"/>
        </w:numPr>
        <w:spacing w:line="276" w:lineRule="auto"/>
        <w:ind w:left="993" w:hanging="709"/>
        <w:jc w:val="both"/>
        <w:rPr>
          <w:rFonts w:ascii="Bembo Std" w:hAnsi="Bembo Std" w:cs="Arial"/>
          <w:lang w:val="es-SV" w:eastAsia="es-ES"/>
        </w:rPr>
      </w:pPr>
      <w:r w:rsidRPr="002E35F5">
        <w:rPr>
          <w:rFonts w:ascii="Bembo Std" w:eastAsia="Arial Unicode MS" w:hAnsi="Bembo Std" w:cs="Arial"/>
          <w:color w:val="00000A"/>
          <w:lang w:val="es-SV" w:eastAsia="zh-CN" w:bidi="hi-IN"/>
        </w:rPr>
        <w:lastRenderedPageBreak/>
        <w:t>Considerar que las áreas proyectadas en la tabla N° 2, no cuentan con el dimensionamiento de pasillos y accesos internos, por lo que estos deberán regirse bajo una proporción mínima del 30% del área total.</w:t>
      </w:r>
    </w:p>
    <w:p w14:paraId="798BB91F" w14:textId="77777777" w:rsidR="00455FD1" w:rsidRPr="00455FD1" w:rsidRDefault="00455FD1" w:rsidP="00D2565E">
      <w:pPr>
        <w:numPr>
          <w:ilvl w:val="1"/>
          <w:numId w:val="204"/>
        </w:numPr>
        <w:spacing w:line="276" w:lineRule="auto"/>
        <w:ind w:left="993" w:hanging="709"/>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La propuesta arquitectónica definitiva será autorizada por el Administrador de Contrato.</w:t>
      </w:r>
    </w:p>
    <w:p w14:paraId="0049CB55" w14:textId="77777777" w:rsidR="00455FD1" w:rsidRPr="00455FD1" w:rsidRDefault="00455FD1" w:rsidP="00D2565E">
      <w:pPr>
        <w:numPr>
          <w:ilvl w:val="1"/>
          <w:numId w:val="204"/>
        </w:numPr>
        <w:spacing w:line="276" w:lineRule="auto"/>
        <w:ind w:left="993" w:hanging="709"/>
        <w:jc w:val="both"/>
        <w:rPr>
          <w:rFonts w:ascii="Bembo Std" w:hAnsi="Bembo Std" w:cs="Arial"/>
          <w:lang w:val="es-SV" w:eastAsia="es-ES"/>
        </w:rPr>
      </w:pPr>
      <w:r w:rsidRPr="00455FD1">
        <w:rPr>
          <w:rFonts w:ascii="Bembo Std" w:eastAsia="Arial Unicode MS" w:hAnsi="Bembo Std" w:cs="Arial"/>
          <w:color w:val="00000A"/>
          <w:lang w:val="es-SV" w:eastAsia="zh-CN" w:bidi="hi-IN"/>
        </w:rPr>
        <w:t>Los ambientes son descritos a continuación en tabla No. 2:</w:t>
      </w:r>
    </w:p>
    <w:p w14:paraId="2A0A331A" w14:textId="77777777" w:rsidR="00455FD1" w:rsidRPr="00455FD1" w:rsidRDefault="00455FD1" w:rsidP="00455FD1">
      <w:pPr>
        <w:ind w:left="993"/>
        <w:jc w:val="both"/>
        <w:rPr>
          <w:rFonts w:ascii="Bembo Std" w:hAnsi="Bembo Std" w:cs="Arial"/>
          <w:lang w:val="es-SV" w:eastAsia="es-ES"/>
        </w:rPr>
      </w:pPr>
    </w:p>
    <w:tbl>
      <w:tblPr>
        <w:tblW w:w="9300" w:type="dxa"/>
        <w:tblCellMar>
          <w:left w:w="70" w:type="dxa"/>
          <w:right w:w="70" w:type="dxa"/>
        </w:tblCellMar>
        <w:tblLook w:val="04A0" w:firstRow="1" w:lastRow="0" w:firstColumn="1" w:lastColumn="0" w:noHBand="0" w:noVBand="1"/>
      </w:tblPr>
      <w:tblGrid>
        <w:gridCol w:w="835"/>
        <w:gridCol w:w="4745"/>
        <w:gridCol w:w="1240"/>
        <w:gridCol w:w="1240"/>
        <w:gridCol w:w="1240"/>
      </w:tblGrid>
      <w:tr w:rsidR="00455FD1" w:rsidRPr="00843F97" w14:paraId="2B9FEF82" w14:textId="77777777" w:rsidTr="00E80D7F">
        <w:trPr>
          <w:trHeight w:val="864"/>
        </w:trPr>
        <w:tc>
          <w:tcPr>
            <w:tcW w:w="5580" w:type="dxa"/>
            <w:gridSpan w:val="2"/>
            <w:tcBorders>
              <w:top w:val="single" w:sz="4" w:space="0" w:color="auto"/>
              <w:left w:val="single" w:sz="4" w:space="0" w:color="auto"/>
              <w:bottom w:val="single" w:sz="4" w:space="0" w:color="auto"/>
              <w:right w:val="single" w:sz="4" w:space="0" w:color="auto"/>
            </w:tcBorders>
            <w:shd w:val="clear" w:color="000000" w:fill="8EA9DB"/>
            <w:noWrap/>
            <w:vAlign w:val="center"/>
            <w:hideMark/>
          </w:tcPr>
          <w:p w14:paraId="64574144" w14:textId="77777777" w:rsidR="00455FD1" w:rsidRPr="00843F97" w:rsidRDefault="00455FD1" w:rsidP="00455FD1">
            <w:pPr>
              <w:jc w:val="center"/>
              <w:rPr>
                <w:rFonts w:ascii="Bembo Std" w:hAnsi="Bembo Std" w:cs="Calibri"/>
                <w:b/>
                <w:bCs/>
                <w:color w:val="000000"/>
                <w:sz w:val="18"/>
                <w:szCs w:val="18"/>
                <w:lang w:val="es-419" w:eastAsia="es-419"/>
              </w:rPr>
            </w:pPr>
            <w:bookmarkStart w:id="451" w:name="_Hlk84511737"/>
            <w:r w:rsidRPr="00843F97">
              <w:rPr>
                <w:rFonts w:ascii="Bembo Std" w:hAnsi="Bembo Std" w:cs="Calibri"/>
                <w:b/>
                <w:bCs/>
                <w:color w:val="000000"/>
                <w:sz w:val="18"/>
                <w:szCs w:val="18"/>
                <w:lang w:val="es-419" w:eastAsia="es-419"/>
              </w:rPr>
              <w:t>LISTADO DE AMBIENTES</w:t>
            </w:r>
          </w:p>
        </w:tc>
        <w:tc>
          <w:tcPr>
            <w:tcW w:w="1240" w:type="dxa"/>
            <w:tcBorders>
              <w:top w:val="single" w:sz="4" w:space="0" w:color="auto"/>
              <w:left w:val="nil"/>
              <w:bottom w:val="single" w:sz="4" w:space="0" w:color="auto"/>
              <w:right w:val="single" w:sz="4" w:space="0" w:color="auto"/>
            </w:tcBorders>
            <w:shd w:val="clear" w:color="000000" w:fill="8EA9DB"/>
            <w:vAlign w:val="center"/>
            <w:hideMark/>
          </w:tcPr>
          <w:p w14:paraId="026FA73F"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CANTIDAD DE ESPACIOS</w:t>
            </w:r>
          </w:p>
        </w:tc>
        <w:tc>
          <w:tcPr>
            <w:tcW w:w="1240" w:type="dxa"/>
            <w:tcBorders>
              <w:top w:val="single" w:sz="4" w:space="0" w:color="auto"/>
              <w:left w:val="nil"/>
              <w:bottom w:val="single" w:sz="4" w:space="0" w:color="auto"/>
              <w:right w:val="single" w:sz="4" w:space="0" w:color="auto"/>
            </w:tcBorders>
            <w:shd w:val="clear" w:color="000000" w:fill="8EA9DB"/>
            <w:noWrap/>
            <w:vAlign w:val="center"/>
            <w:hideMark/>
          </w:tcPr>
          <w:p w14:paraId="106FD1B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ÁREA (M²)</w:t>
            </w:r>
          </w:p>
        </w:tc>
        <w:tc>
          <w:tcPr>
            <w:tcW w:w="1240" w:type="dxa"/>
            <w:tcBorders>
              <w:top w:val="single" w:sz="4" w:space="0" w:color="auto"/>
              <w:left w:val="nil"/>
              <w:bottom w:val="single" w:sz="4" w:space="0" w:color="auto"/>
              <w:right w:val="single" w:sz="4" w:space="0" w:color="auto"/>
            </w:tcBorders>
            <w:shd w:val="clear" w:color="000000" w:fill="8EA9DB"/>
            <w:vAlign w:val="center"/>
            <w:hideMark/>
          </w:tcPr>
          <w:p w14:paraId="2CCC1074"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ÁREA MÍNIMA TOTAL (M²)</w:t>
            </w:r>
          </w:p>
        </w:tc>
      </w:tr>
      <w:tr w:rsidR="00455FD1" w:rsidRPr="00843F97" w14:paraId="78438273" w14:textId="77777777" w:rsidTr="00E80D7F">
        <w:trPr>
          <w:trHeight w:val="360"/>
        </w:trPr>
        <w:tc>
          <w:tcPr>
            <w:tcW w:w="835" w:type="dxa"/>
            <w:tcBorders>
              <w:top w:val="nil"/>
              <w:left w:val="single" w:sz="4" w:space="0" w:color="auto"/>
              <w:bottom w:val="single" w:sz="4" w:space="0" w:color="auto"/>
              <w:right w:val="single" w:sz="4" w:space="0" w:color="auto"/>
            </w:tcBorders>
            <w:shd w:val="clear" w:color="000000" w:fill="D0CECE"/>
            <w:noWrap/>
            <w:vAlign w:val="center"/>
            <w:hideMark/>
          </w:tcPr>
          <w:p w14:paraId="31B41F00" w14:textId="77777777" w:rsidR="00455FD1" w:rsidRPr="00843F97" w:rsidRDefault="00455FD1" w:rsidP="00455FD1">
            <w:pPr>
              <w:jc w:val="center"/>
              <w:rPr>
                <w:rFonts w:ascii="Bembo Std" w:hAnsi="Bembo Std" w:cs="Calibri"/>
                <w:b/>
                <w:bCs/>
                <w:color w:val="000000"/>
                <w:lang w:val="es-419" w:eastAsia="es-419"/>
              </w:rPr>
            </w:pPr>
            <w:r w:rsidRPr="00843F97">
              <w:rPr>
                <w:rFonts w:ascii="Bembo Std" w:hAnsi="Bembo Std" w:cs="Calibri"/>
                <w:b/>
                <w:bCs/>
                <w:color w:val="000000"/>
                <w:lang w:val="es-419" w:eastAsia="es-419"/>
              </w:rPr>
              <w:t>1.00</w:t>
            </w:r>
          </w:p>
        </w:tc>
        <w:tc>
          <w:tcPr>
            <w:tcW w:w="8465" w:type="dxa"/>
            <w:gridSpan w:val="4"/>
            <w:tcBorders>
              <w:top w:val="single" w:sz="4" w:space="0" w:color="auto"/>
              <w:left w:val="nil"/>
              <w:bottom w:val="single" w:sz="4" w:space="0" w:color="auto"/>
              <w:right w:val="single" w:sz="4" w:space="0" w:color="000000"/>
            </w:tcBorders>
            <w:shd w:val="clear" w:color="000000" w:fill="D0CECE"/>
            <w:vAlign w:val="bottom"/>
            <w:hideMark/>
          </w:tcPr>
          <w:p w14:paraId="6616157E" w14:textId="77777777" w:rsidR="00455FD1" w:rsidRPr="00843F97" w:rsidRDefault="00455FD1" w:rsidP="00455FD1">
            <w:pPr>
              <w:jc w:val="center"/>
              <w:rPr>
                <w:rFonts w:ascii="Bembo Std" w:hAnsi="Bembo Std" w:cs="Calibri"/>
                <w:b/>
                <w:bCs/>
                <w:color w:val="000000"/>
                <w:lang w:val="es-419" w:eastAsia="es-419"/>
              </w:rPr>
            </w:pPr>
            <w:r w:rsidRPr="00843F97">
              <w:rPr>
                <w:rFonts w:ascii="Bembo Std" w:hAnsi="Bembo Std" w:cs="Calibri"/>
                <w:b/>
                <w:bCs/>
                <w:color w:val="000000"/>
                <w:lang w:val="es-419" w:eastAsia="es-419"/>
              </w:rPr>
              <w:t>ZONA DE RECEPCIÓN</w:t>
            </w:r>
          </w:p>
        </w:tc>
      </w:tr>
      <w:tr w:rsidR="00455FD1" w:rsidRPr="00843F97" w14:paraId="31C79FF1"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50F06366"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1.10</w:t>
            </w:r>
          </w:p>
        </w:tc>
        <w:tc>
          <w:tcPr>
            <w:tcW w:w="4745" w:type="dxa"/>
            <w:tcBorders>
              <w:top w:val="nil"/>
              <w:left w:val="nil"/>
              <w:bottom w:val="single" w:sz="4" w:space="0" w:color="auto"/>
              <w:right w:val="single" w:sz="4" w:space="0" w:color="auto"/>
            </w:tcBorders>
            <w:shd w:val="clear" w:color="000000" w:fill="FFF2CC"/>
            <w:vAlign w:val="bottom"/>
            <w:hideMark/>
          </w:tcPr>
          <w:p w14:paraId="31221001"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VESTÍBULO GENERAL</w:t>
            </w:r>
          </w:p>
        </w:tc>
        <w:tc>
          <w:tcPr>
            <w:tcW w:w="1240" w:type="dxa"/>
            <w:tcBorders>
              <w:top w:val="nil"/>
              <w:left w:val="nil"/>
              <w:bottom w:val="single" w:sz="4" w:space="0" w:color="auto"/>
              <w:right w:val="single" w:sz="4" w:space="0" w:color="auto"/>
            </w:tcBorders>
            <w:shd w:val="clear" w:color="000000" w:fill="FFF2CC"/>
            <w:noWrap/>
            <w:vAlign w:val="center"/>
            <w:hideMark/>
          </w:tcPr>
          <w:p w14:paraId="02CCC8F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0545591C"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50</w:t>
            </w:r>
          </w:p>
        </w:tc>
        <w:tc>
          <w:tcPr>
            <w:tcW w:w="1240" w:type="dxa"/>
            <w:tcBorders>
              <w:top w:val="nil"/>
              <w:left w:val="nil"/>
              <w:bottom w:val="single" w:sz="4" w:space="0" w:color="auto"/>
              <w:right w:val="single" w:sz="4" w:space="0" w:color="auto"/>
            </w:tcBorders>
            <w:shd w:val="clear" w:color="000000" w:fill="FFF2CC"/>
            <w:noWrap/>
            <w:vAlign w:val="center"/>
            <w:hideMark/>
          </w:tcPr>
          <w:p w14:paraId="50784A4F"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50</w:t>
            </w:r>
          </w:p>
        </w:tc>
      </w:tr>
      <w:tr w:rsidR="00455FD1" w:rsidRPr="00843F97" w14:paraId="0E0BE244"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524FB6A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1.11</w:t>
            </w:r>
          </w:p>
        </w:tc>
        <w:tc>
          <w:tcPr>
            <w:tcW w:w="4745" w:type="dxa"/>
            <w:tcBorders>
              <w:top w:val="nil"/>
              <w:left w:val="nil"/>
              <w:bottom w:val="single" w:sz="4" w:space="0" w:color="auto"/>
              <w:right w:val="single" w:sz="4" w:space="0" w:color="auto"/>
            </w:tcBorders>
            <w:shd w:val="clear" w:color="auto" w:fill="auto"/>
            <w:vAlign w:val="bottom"/>
            <w:hideMark/>
          </w:tcPr>
          <w:p w14:paraId="571EA677"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ÁREA DE ACCESO GENERAL PARA PACIENTES</w:t>
            </w:r>
          </w:p>
        </w:tc>
        <w:tc>
          <w:tcPr>
            <w:tcW w:w="1240" w:type="dxa"/>
            <w:tcBorders>
              <w:top w:val="nil"/>
              <w:left w:val="nil"/>
              <w:bottom w:val="single" w:sz="4" w:space="0" w:color="auto"/>
              <w:right w:val="single" w:sz="4" w:space="0" w:color="auto"/>
            </w:tcBorders>
            <w:shd w:val="clear" w:color="auto" w:fill="auto"/>
            <w:noWrap/>
            <w:vAlign w:val="center"/>
            <w:hideMark/>
          </w:tcPr>
          <w:p w14:paraId="4DE50ADB"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66DE556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7A7FA5E3"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290A2E59" w14:textId="77777777" w:rsidTr="00E80D7F">
        <w:trPr>
          <w:trHeight w:val="576"/>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78F3F449" w14:textId="77777777" w:rsidR="00455FD1" w:rsidRPr="002E35F5" w:rsidRDefault="00455FD1" w:rsidP="00455FD1">
            <w:pPr>
              <w:jc w:val="center"/>
              <w:rPr>
                <w:rFonts w:ascii="Bembo Std" w:hAnsi="Bembo Std" w:cs="Calibri"/>
                <w:color w:val="000000"/>
                <w:sz w:val="18"/>
                <w:szCs w:val="18"/>
                <w:lang w:val="es-419" w:eastAsia="es-419"/>
              </w:rPr>
            </w:pPr>
            <w:r w:rsidRPr="002E35F5">
              <w:rPr>
                <w:rFonts w:ascii="Bembo Std" w:hAnsi="Bembo Std" w:cs="Calibri"/>
                <w:color w:val="000000"/>
                <w:sz w:val="18"/>
                <w:szCs w:val="18"/>
                <w:lang w:val="es-419" w:eastAsia="es-419"/>
              </w:rPr>
              <w:t>1.12</w:t>
            </w:r>
          </w:p>
        </w:tc>
        <w:tc>
          <w:tcPr>
            <w:tcW w:w="4745" w:type="dxa"/>
            <w:tcBorders>
              <w:top w:val="nil"/>
              <w:left w:val="nil"/>
              <w:bottom w:val="single" w:sz="4" w:space="0" w:color="auto"/>
              <w:right w:val="single" w:sz="4" w:space="0" w:color="auto"/>
            </w:tcBorders>
            <w:shd w:val="clear" w:color="auto" w:fill="auto"/>
            <w:vAlign w:val="bottom"/>
            <w:hideMark/>
          </w:tcPr>
          <w:p w14:paraId="41EF8D74" w14:textId="77777777" w:rsidR="00455FD1" w:rsidRPr="002E35F5" w:rsidRDefault="00455FD1" w:rsidP="00455FD1">
            <w:pPr>
              <w:rPr>
                <w:rFonts w:ascii="Bembo Std" w:hAnsi="Bembo Std" w:cs="Calibri"/>
                <w:color w:val="000000"/>
                <w:sz w:val="18"/>
                <w:szCs w:val="18"/>
                <w:lang w:val="es-419" w:eastAsia="es-419"/>
              </w:rPr>
            </w:pPr>
            <w:r w:rsidRPr="002E35F5">
              <w:rPr>
                <w:rFonts w:ascii="Bembo Std" w:hAnsi="Bembo Std" w:cs="Calibri"/>
                <w:color w:val="000000"/>
                <w:sz w:val="18"/>
                <w:szCs w:val="18"/>
                <w:lang w:val="es-419" w:eastAsia="es-419"/>
              </w:rPr>
              <w:t>SALA DE ESPERA DE PACIENTES AMBULATORIOS</w:t>
            </w:r>
          </w:p>
        </w:tc>
        <w:tc>
          <w:tcPr>
            <w:tcW w:w="1240" w:type="dxa"/>
            <w:tcBorders>
              <w:top w:val="nil"/>
              <w:left w:val="nil"/>
              <w:bottom w:val="single" w:sz="4" w:space="0" w:color="auto"/>
              <w:right w:val="single" w:sz="4" w:space="0" w:color="auto"/>
            </w:tcBorders>
            <w:shd w:val="clear" w:color="auto" w:fill="auto"/>
            <w:noWrap/>
            <w:vAlign w:val="center"/>
            <w:hideMark/>
          </w:tcPr>
          <w:p w14:paraId="1E127B93" w14:textId="77777777" w:rsidR="00455FD1" w:rsidRPr="002E35F5" w:rsidRDefault="00455FD1" w:rsidP="00455FD1">
            <w:pPr>
              <w:jc w:val="center"/>
              <w:rPr>
                <w:rFonts w:ascii="Bembo Std" w:hAnsi="Bembo Std" w:cs="Calibri"/>
                <w:color w:val="000000"/>
                <w:sz w:val="18"/>
                <w:szCs w:val="18"/>
                <w:lang w:val="es-419" w:eastAsia="es-419"/>
              </w:rPr>
            </w:pPr>
            <w:r w:rsidRPr="002E35F5">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461B877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29291B54"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4C2DC512" w14:textId="77777777" w:rsidTr="00E80D7F">
        <w:trPr>
          <w:trHeight w:val="576"/>
        </w:trPr>
        <w:tc>
          <w:tcPr>
            <w:tcW w:w="835" w:type="dxa"/>
            <w:tcBorders>
              <w:top w:val="nil"/>
              <w:left w:val="single" w:sz="4" w:space="0" w:color="auto"/>
              <w:bottom w:val="single" w:sz="4" w:space="0" w:color="auto"/>
              <w:right w:val="single" w:sz="4" w:space="0" w:color="auto"/>
            </w:tcBorders>
            <w:shd w:val="clear" w:color="auto" w:fill="auto"/>
            <w:noWrap/>
            <w:vAlign w:val="center"/>
          </w:tcPr>
          <w:p w14:paraId="06A0D517" w14:textId="77777777" w:rsidR="00455FD1" w:rsidRPr="002E35F5" w:rsidRDefault="00455FD1" w:rsidP="00455FD1">
            <w:pPr>
              <w:jc w:val="center"/>
              <w:rPr>
                <w:rFonts w:ascii="Bembo Std" w:hAnsi="Bembo Std" w:cs="Calibri"/>
                <w:color w:val="000000"/>
                <w:sz w:val="18"/>
                <w:szCs w:val="18"/>
                <w:lang w:val="es-419" w:eastAsia="es-419"/>
              </w:rPr>
            </w:pPr>
            <w:r w:rsidRPr="002E35F5">
              <w:rPr>
                <w:rFonts w:ascii="Bembo Std" w:hAnsi="Bembo Std" w:cs="Calibri"/>
                <w:color w:val="000000"/>
                <w:sz w:val="18"/>
                <w:szCs w:val="18"/>
                <w:lang w:val="es-419" w:eastAsia="es-419"/>
              </w:rPr>
              <w:t>1.13</w:t>
            </w:r>
          </w:p>
        </w:tc>
        <w:tc>
          <w:tcPr>
            <w:tcW w:w="4745" w:type="dxa"/>
            <w:tcBorders>
              <w:top w:val="nil"/>
              <w:left w:val="nil"/>
              <w:bottom w:val="single" w:sz="4" w:space="0" w:color="auto"/>
              <w:right w:val="single" w:sz="4" w:space="0" w:color="auto"/>
            </w:tcBorders>
            <w:shd w:val="clear" w:color="auto" w:fill="auto"/>
            <w:vAlign w:val="center"/>
          </w:tcPr>
          <w:p w14:paraId="631B9524" w14:textId="77777777" w:rsidR="00455FD1" w:rsidRPr="002E35F5" w:rsidRDefault="00455FD1" w:rsidP="00455FD1">
            <w:pPr>
              <w:jc w:val="center"/>
              <w:rPr>
                <w:rFonts w:ascii="Bembo Std" w:hAnsi="Bembo Std" w:cs="Calibri"/>
                <w:color w:val="000000"/>
                <w:sz w:val="18"/>
                <w:szCs w:val="18"/>
                <w:lang w:val="es-419" w:eastAsia="es-419"/>
              </w:rPr>
            </w:pPr>
            <w:r w:rsidRPr="002E35F5">
              <w:rPr>
                <w:rFonts w:ascii="Bembo Std" w:hAnsi="Bembo Std" w:cs="Calibri"/>
                <w:color w:val="000000"/>
                <w:sz w:val="18"/>
                <w:szCs w:val="18"/>
                <w:lang w:val="es-419" w:eastAsia="es-419"/>
              </w:rPr>
              <w:t>SALA DE ESPERA DE PACIENTES HOSPITALARIOS</w:t>
            </w:r>
          </w:p>
        </w:tc>
        <w:tc>
          <w:tcPr>
            <w:tcW w:w="1240" w:type="dxa"/>
            <w:tcBorders>
              <w:top w:val="nil"/>
              <w:left w:val="nil"/>
              <w:bottom w:val="single" w:sz="4" w:space="0" w:color="auto"/>
              <w:right w:val="single" w:sz="4" w:space="0" w:color="auto"/>
            </w:tcBorders>
            <w:shd w:val="clear" w:color="auto" w:fill="auto"/>
            <w:noWrap/>
            <w:vAlign w:val="center"/>
          </w:tcPr>
          <w:p w14:paraId="3435725A" w14:textId="77777777" w:rsidR="00455FD1" w:rsidRPr="002E35F5" w:rsidRDefault="00455FD1" w:rsidP="00455FD1">
            <w:pPr>
              <w:jc w:val="center"/>
              <w:rPr>
                <w:rFonts w:ascii="Bembo Std" w:hAnsi="Bembo Std" w:cs="Calibri"/>
                <w:color w:val="000000"/>
                <w:sz w:val="18"/>
                <w:szCs w:val="18"/>
                <w:lang w:val="es-419" w:eastAsia="es-419"/>
              </w:rPr>
            </w:pPr>
            <w:r w:rsidRPr="002E35F5">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0170AC3C"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5A8C1C7D"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79CF2C0E"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12EE2AC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1.20</w:t>
            </w:r>
          </w:p>
        </w:tc>
        <w:tc>
          <w:tcPr>
            <w:tcW w:w="4745" w:type="dxa"/>
            <w:tcBorders>
              <w:top w:val="nil"/>
              <w:left w:val="nil"/>
              <w:bottom w:val="single" w:sz="4" w:space="0" w:color="auto"/>
              <w:right w:val="single" w:sz="4" w:space="0" w:color="auto"/>
            </w:tcBorders>
            <w:shd w:val="clear" w:color="000000" w:fill="FFF2CC"/>
            <w:vAlign w:val="bottom"/>
            <w:hideMark/>
          </w:tcPr>
          <w:p w14:paraId="55EC6CC3"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RECEPCIÓN Y ARCHIVO</w:t>
            </w:r>
          </w:p>
        </w:tc>
        <w:tc>
          <w:tcPr>
            <w:tcW w:w="1240" w:type="dxa"/>
            <w:tcBorders>
              <w:top w:val="nil"/>
              <w:left w:val="nil"/>
              <w:bottom w:val="single" w:sz="4" w:space="0" w:color="auto"/>
              <w:right w:val="single" w:sz="4" w:space="0" w:color="auto"/>
            </w:tcBorders>
            <w:shd w:val="clear" w:color="000000" w:fill="FFF2CC"/>
            <w:noWrap/>
            <w:vAlign w:val="center"/>
            <w:hideMark/>
          </w:tcPr>
          <w:p w14:paraId="6A154576"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4D16AACA"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20</w:t>
            </w:r>
          </w:p>
        </w:tc>
        <w:tc>
          <w:tcPr>
            <w:tcW w:w="1240" w:type="dxa"/>
            <w:tcBorders>
              <w:top w:val="nil"/>
              <w:left w:val="nil"/>
              <w:bottom w:val="single" w:sz="4" w:space="0" w:color="auto"/>
              <w:right w:val="single" w:sz="4" w:space="0" w:color="auto"/>
            </w:tcBorders>
            <w:shd w:val="clear" w:color="000000" w:fill="FFF2CC"/>
            <w:noWrap/>
            <w:vAlign w:val="center"/>
            <w:hideMark/>
          </w:tcPr>
          <w:p w14:paraId="79A2E8F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20</w:t>
            </w:r>
          </w:p>
        </w:tc>
      </w:tr>
      <w:tr w:rsidR="00455FD1" w:rsidRPr="00843F97" w14:paraId="57A2EB70"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1BDA127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1.21</w:t>
            </w:r>
          </w:p>
        </w:tc>
        <w:tc>
          <w:tcPr>
            <w:tcW w:w="4745" w:type="dxa"/>
            <w:tcBorders>
              <w:top w:val="nil"/>
              <w:left w:val="nil"/>
              <w:bottom w:val="single" w:sz="4" w:space="0" w:color="auto"/>
              <w:right w:val="single" w:sz="4" w:space="0" w:color="auto"/>
            </w:tcBorders>
            <w:shd w:val="clear" w:color="auto" w:fill="auto"/>
            <w:vAlign w:val="bottom"/>
            <w:hideMark/>
          </w:tcPr>
          <w:p w14:paraId="18024E8C"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CENTRAL DE RECEPCIÓN</w:t>
            </w:r>
          </w:p>
        </w:tc>
        <w:tc>
          <w:tcPr>
            <w:tcW w:w="1240" w:type="dxa"/>
            <w:tcBorders>
              <w:top w:val="nil"/>
              <w:left w:val="nil"/>
              <w:bottom w:val="single" w:sz="4" w:space="0" w:color="auto"/>
              <w:right w:val="single" w:sz="4" w:space="0" w:color="auto"/>
            </w:tcBorders>
            <w:shd w:val="clear" w:color="auto" w:fill="auto"/>
            <w:noWrap/>
            <w:vAlign w:val="center"/>
            <w:hideMark/>
          </w:tcPr>
          <w:p w14:paraId="2B8C0E0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3701F83B"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619CCE4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3C066BDE"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202EF98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1.22</w:t>
            </w:r>
          </w:p>
        </w:tc>
        <w:tc>
          <w:tcPr>
            <w:tcW w:w="4745" w:type="dxa"/>
            <w:tcBorders>
              <w:top w:val="nil"/>
              <w:left w:val="nil"/>
              <w:bottom w:val="single" w:sz="4" w:space="0" w:color="auto"/>
              <w:right w:val="single" w:sz="4" w:space="0" w:color="auto"/>
            </w:tcBorders>
            <w:shd w:val="clear" w:color="auto" w:fill="auto"/>
            <w:vAlign w:val="bottom"/>
            <w:hideMark/>
          </w:tcPr>
          <w:p w14:paraId="4526D78D" w14:textId="77777777" w:rsidR="00455FD1" w:rsidRPr="00843F97" w:rsidRDefault="00455FD1" w:rsidP="00455FD1">
            <w:pPr>
              <w:ind w:left="708" w:hanging="708"/>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ÁREA DE ARCHIVO</w:t>
            </w:r>
          </w:p>
        </w:tc>
        <w:tc>
          <w:tcPr>
            <w:tcW w:w="1240" w:type="dxa"/>
            <w:tcBorders>
              <w:top w:val="nil"/>
              <w:left w:val="nil"/>
              <w:bottom w:val="single" w:sz="4" w:space="0" w:color="auto"/>
              <w:right w:val="single" w:sz="4" w:space="0" w:color="auto"/>
            </w:tcBorders>
            <w:shd w:val="clear" w:color="auto" w:fill="auto"/>
            <w:noWrap/>
            <w:vAlign w:val="center"/>
            <w:hideMark/>
          </w:tcPr>
          <w:p w14:paraId="7E28289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65A9358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2777DA82"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079C90D7"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5D64F7C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1.30</w:t>
            </w:r>
          </w:p>
        </w:tc>
        <w:tc>
          <w:tcPr>
            <w:tcW w:w="4745" w:type="dxa"/>
            <w:tcBorders>
              <w:top w:val="nil"/>
              <w:left w:val="nil"/>
              <w:bottom w:val="single" w:sz="4" w:space="0" w:color="auto"/>
              <w:right w:val="single" w:sz="4" w:space="0" w:color="auto"/>
            </w:tcBorders>
            <w:shd w:val="clear" w:color="000000" w:fill="FFF2CC"/>
            <w:vAlign w:val="bottom"/>
            <w:hideMark/>
          </w:tcPr>
          <w:p w14:paraId="0582FFEA"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SERVICIOS SANITARIOS Y ÁREA DE LIMPIEZA</w:t>
            </w:r>
          </w:p>
        </w:tc>
        <w:tc>
          <w:tcPr>
            <w:tcW w:w="1240" w:type="dxa"/>
            <w:tcBorders>
              <w:top w:val="nil"/>
              <w:left w:val="nil"/>
              <w:bottom w:val="single" w:sz="4" w:space="0" w:color="auto"/>
              <w:right w:val="single" w:sz="4" w:space="0" w:color="auto"/>
            </w:tcBorders>
            <w:shd w:val="clear" w:color="000000" w:fill="FFF2CC"/>
            <w:noWrap/>
            <w:vAlign w:val="center"/>
            <w:hideMark/>
          </w:tcPr>
          <w:p w14:paraId="0DA06D55"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5E8F07A1"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26</w:t>
            </w:r>
          </w:p>
        </w:tc>
        <w:tc>
          <w:tcPr>
            <w:tcW w:w="1240" w:type="dxa"/>
            <w:tcBorders>
              <w:top w:val="nil"/>
              <w:left w:val="nil"/>
              <w:bottom w:val="single" w:sz="4" w:space="0" w:color="auto"/>
              <w:right w:val="single" w:sz="4" w:space="0" w:color="auto"/>
            </w:tcBorders>
            <w:shd w:val="clear" w:color="000000" w:fill="FFF2CC"/>
            <w:noWrap/>
            <w:vAlign w:val="center"/>
            <w:hideMark/>
          </w:tcPr>
          <w:p w14:paraId="30249CB5"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26</w:t>
            </w:r>
          </w:p>
        </w:tc>
      </w:tr>
      <w:tr w:rsidR="00455FD1" w:rsidRPr="00843F97" w14:paraId="2B2EC962"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1C6D4DB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1.31</w:t>
            </w:r>
          </w:p>
        </w:tc>
        <w:tc>
          <w:tcPr>
            <w:tcW w:w="4745" w:type="dxa"/>
            <w:tcBorders>
              <w:top w:val="nil"/>
              <w:left w:val="nil"/>
              <w:bottom w:val="single" w:sz="4" w:space="0" w:color="auto"/>
              <w:right w:val="single" w:sz="4" w:space="0" w:color="auto"/>
            </w:tcBorders>
            <w:shd w:val="clear" w:color="auto" w:fill="auto"/>
            <w:vAlign w:val="bottom"/>
            <w:hideMark/>
          </w:tcPr>
          <w:p w14:paraId="284B3581"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SERVICIOS SANITARIOS </w:t>
            </w:r>
          </w:p>
        </w:tc>
        <w:tc>
          <w:tcPr>
            <w:tcW w:w="1240" w:type="dxa"/>
            <w:tcBorders>
              <w:top w:val="nil"/>
              <w:left w:val="nil"/>
              <w:bottom w:val="single" w:sz="4" w:space="0" w:color="auto"/>
              <w:right w:val="single" w:sz="4" w:space="0" w:color="auto"/>
            </w:tcBorders>
            <w:shd w:val="clear" w:color="auto" w:fill="auto"/>
            <w:noWrap/>
            <w:vAlign w:val="center"/>
            <w:hideMark/>
          </w:tcPr>
          <w:p w14:paraId="68506F6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auto" w:fill="auto"/>
            <w:noWrap/>
            <w:vAlign w:val="center"/>
            <w:hideMark/>
          </w:tcPr>
          <w:p w14:paraId="70CE9E9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41A67DA4"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4FA6219A"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3CF06F0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1.32</w:t>
            </w:r>
          </w:p>
        </w:tc>
        <w:tc>
          <w:tcPr>
            <w:tcW w:w="4745" w:type="dxa"/>
            <w:tcBorders>
              <w:top w:val="nil"/>
              <w:left w:val="nil"/>
              <w:bottom w:val="single" w:sz="4" w:space="0" w:color="auto"/>
              <w:right w:val="single" w:sz="4" w:space="0" w:color="auto"/>
            </w:tcBorders>
            <w:shd w:val="clear" w:color="auto" w:fill="auto"/>
            <w:vAlign w:val="bottom"/>
            <w:hideMark/>
          </w:tcPr>
          <w:p w14:paraId="6EE0ECE8"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BODEGA DE LIMPIEZA</w:t>
            </w:r>
          </w:p>
        </w:tc>
        <w:tc>
          <w:tcPr>
            <w:tcW w:w="1240" w:type="dxa"/>
            <w:tcBorders>
              <w:top w:val="nil"/>
              <w:left w:val="nil"/>
              <w:bottom w:val="single" w:sz="4" w:space="0" w:color="auto"/>
              <w:right w:val="single" w:sz="4" w:space="0" w:color="auto"/>
            </w:tcBorders>
            <w:shd w:val="clear" w:color="auto" w:fill="auto"/>
            <w:noWrap/>
            <w:vAlign w:val="center"/>
            <w:hideMark/>
          </w:tcPr>
          <w:p w14:paraId="45ED806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436406F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6F6D5015"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2AF7F340"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3363E10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1.40</w:t>
            </w:r>
          </w:p>
        </w:tc>
        <w:tc>
          <w:tcPr>
            <w:tcW w:w="4745" w:type="dxa"/>
            <w:tcBorders>
              <w:top w:val="nil"/>
              <w:left w:val="nil"/>
              <w:bottom w:val="single" w:sz="4" w:space="0" w:color="auto"/>
              <w:right w:val="single" w:sz="4" w:space="0" w:color="auto"/>
            </w:tcBorders>
            <w:shd w:val="clear" w:color="000000" w:fill="FFF2CC"/>
            <w:vAlign w:val="bottom"/>
            <w:hideMark/>
          </w:tcPr>
          <w:p w14:paraId="19BD4382"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EVALUACIÓN Y PREPARACIÓN DE PACIENTES</w:t>
            </w:r>
          </w:p>
        </w:tc>
        <w:tc>
          <w:tcPr>
            <w:tcW w:w="1240" w:type="dxa"/>
            <w:tcBorders>
              <w:top w:val="nil"/>
              <w:left w:val="nil"/>
              <w:bottom w:val="single" w:sz="4" w:space="0" w:color="auto"/>
              <w:right w:val="single" w:sz="4" w:space="0" w:color="auto"/>
            </w:tcBorders>
            <w:shd w:val="clear" w:color="000000" w:fill="FFF2CC"/>
            <w:noWrap/>
            <w:vAlign w:val="center"/>
            <w:hideMark/>
          </w:tcPr>
          <w:p w14:paraId="0CD383E8"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29781F2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23</w:t>
            </w:r>
          </w:p>
        </w:tc>
        <w:tc>
          <w:tcPr>
            <w:tcW w:w="1240" w:type="dxa"/>
            <w:tcBorders>
              <w:top w:val="nil"/>
              <w:left w:val="nil"/>
              <w:bottom w:val="single" w:sz="4" w:space="0" w:color="auto"/>
              <w:right w:val="single" w:sz="4" w:space="0" w:color="auto"/>
            </w:tcBorders>
            <w:shd w:val="clear" w:color="000000" w:fill="FFF2CC"/>
            <w:noWrap/>
            <w:vAlign w:val="center"/>
            <w:hideMark/>
          </w:tcPr>
          <w:p w14:paraId="00507DD5"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23</w:t>
            </w:r>
          </w:p>
        </w:tc>
      </w:tr>
      <w:tr w:rsidR="00455FD1" w:rsidRPr="00843F97" w14:paraId="3E8BD901"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053BB1C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1.41</w:t>
            </w:r>
          </w:p>
        </w:tc>
        <w:tc>
          <w:tcPr>
            <w:tcW w:w="4745" w:type="dxa"/>
            <w:tcBorders>
              <w:top w:val="nil"/>
              <w:left w:val="nil"/>
              <w:bottom w:val="single" w:sz="4" w:space="0" w:color="auto"/>
              <w:right w:val="single" w:sz="4" w:space="0" w:color="auto"/>
            </w:tcBorders>
            <w:shd w:val="clear" w:color="auto" w:fill="auto"/>
            <w:vAlign w:val="bottom"/>
            <w:hideMark/>
          </w:tcPr>
          <w:p w14:paraId="5E20B547"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EVALUACIÓN Y PREPARACIÓN</w:t>
            </w:r>
          </w:p>
        </w:tc>
        <w:tc>
          <w:tcPr>
            <w:tcW w:w="1240" w:type="dxa"/>
            <w:tcBorders>
              <w:top w:val="nil"/>
              <w:left w:val="nil"/>
              <w:bottom w:val="single" w:sz="4" w:space="0" w:color="auto"/>
              <w:right w:val="single" w:sz="4" w:space="0" w:color="auto"/>
            </w:tcBorders>
            <w:shd w:val="clear" w:color="auto" w:fill="auto"/>
            <w:noWrap/>
            <w:vAlign w:val="center"/>
            <w:hideMark/>
          </w:tcPr>
          <w:p w14:paraId="27D73A4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06E3E60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6FFC5668"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1CDE4C05"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1610D3B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1.42</w:t>
            </w:r>
          </w:p>
        </w:tc>
        <w:tc>
          <w:tcPr>
            <w:tcW w:w="4745" w:type="dxa"/>
            <w:tcBorders>
              <w:top w:val="nil"/>
              <w:left w:val="nil"/>
              <w:bottom w:val="single" w:sz="4" w:space="0" w:color="auto"/>
              <w:right w:val="single" w:sz="4" w:space="0" w:color="auto"/>
            </w:tcBorders>
            <w:shd w:val="clear" w:color="auto" w:fill="auto"/>
            <w:vAlign w:val="bottom"/>
            <w:hideMark/>
          </w:tcPr>
          <w:p w14:paraId="1E968027"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BODEGA DE INSUMOS</w:t>
            </w:r>
          </w:p>
        </w:tc>
        <w:tc>
          <w:tcPr>
            <w:tcW w:w="1240" w:type="dxa"/>
            <w:tcBorders>
              <w:top w:val="nil"/>
              <w:left w:val="nil"/>
              <w:bottom w:val="single" w:sz="4" w:space="0" w:color="auto"/>
              <w:right w:val="single" w:sz="4" w:space="0" w:color="auto"/>
            </w:tcBorders>
            <w:shd w:val="clear" w:color="auto" w:fill="auto"/>
            <w:noWrap/>
            <w:vAlign w:val="center"/>
            <w:hideMark/>
          </w:tcPr>
          <w:p w14:paraId="0EBF10E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52F7C18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05C976C6"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05884F6A"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1717173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1.43</w:t>
            </w:r>
          </w:p>
        </w:tc>
        <w:tc>
          <w:tcPr>
            <w:tcW w:w="4745" w:type="dxa"/>
            <w:tcBorders>
              <w:top w:val="nil"/>
              <w:left w:val="nil"/>
              <w:bottom w:val="single" w:sz="4" w:space="0" w:color="auto"/>
              <w:right w:val="single" w:sz="4" w:space="0" w:color="auto"/>
            </w:tcBorders>
            <w:shd w:val="clear" w:color="auto" w:fill="auto"/>
            <w:vAlign w:val="bottom"/>
            <w:hideMark/>
          </w:tcPr>
          <w:p w14:paraId="6BE33435"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SERVICIOS SANITARIOS</w:t>
            </w:r>
          </w:p>
        </w:tc>
        <w:tc>
          <w:tcPr>
            <w:tcW w:w="1240" w:type="dxa"/>
            <w:tcBorders>
              <w:top w:val="nil"/>
              <w:left w:val="nil"/>
              <w:bottom w:val="single" w:sz="4" w:space="0" w:color="auto"/>
              <w:right w:val="single" w:sz="4" w:space="0" w:color="auto"/>
            </w:tcBorders>
            <w:shd w:val="clear" w:color="auto" w:fill="auto"/>
            <w:noWrap/>
            <w:vAlign w:val="center"/>
            <w:hideMark/>
          </w:tcPr>
          <w:p w14:paraId="0656C62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49FD55A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16CB04EA"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2D631412" w14:textId="77777777" w:rsidTr="00E80D7F">
        <w:trPr>
          <w:trHeight w:val="360"/>
        </w:trPr>
        <w:tc>
          <w:tcPr>
            <w:tcW w:w="835" w:type="dxa"/>
            <w:tcBorders>
              <w:top w:val="nil"/>
              <w:left w:val="single" w:sz="4" w:space="0" w:color="auto"/>
              <w:bottom w:val="single" w:sz="4" w:space="0" w:color="auto"/>
              <w:right w:val="single" w:sz="4" w:space="0" w:color="auto"/>
            </w:tcBorders>
            <w:shd w:val="clear" w:color="000000" w:fill="D0CECE"/>
            <w:noWrap/>
            <w:vAlign w:val="center"/>
            <w:hideMark/>
          </w:tcPr>
          <w:p w14:paraId="595B5725" w14:textId="77777777" w:rsidR="00455FD1" w:rsidRPr="00843F97" w:rsidRDefault="00455FD1" w:rsidP="00455FD1">
            <w:pPr>
              <w:jc w:val="center"/>
              <w:rPr>
                <w:rFonts w:ascii="Bembo Std" w:hAnsi="Bembo Std" w:cs="Calibri"/>
                <w:b/>
                <w:bCs/>
                <w:color w:val="000000"/>
                <w:lang w:val="es-419" w:eastAsia="es-419"/>
              </w:rPr>
            </w:pPr>
            <w:r w:rsidRPr="00843F97">
              <w:rPr>
                <w:rFonts w:ascii="Bembo Std" w:hAnsi="Bembo Std" w:cs="Calibri"/>
                <w:b/>
                <w:bCs/>
                <w:color w:val="000000"/>
                <w:lang w:val="es-419" w:eastAsia="es-419"/>
              </w:rPr>
              <w:t>2.00</w:t>
            </w:r>
          </w:p>
        </w:tc>
        <w:tc>
          <w:tcPr>
            <w:tcW w:w="8465" w:type="dxa"/>
            <w:gridSpan w:val="4"/>
            <w:tcBorders>
              <w:top w:val="single" w:sz="4" w:space="0" w:color="auto"/>
              <w:left w:val="nil"/>
              <w:bottom w:val="single" w:sz="4" w:space="0" w:color="auto"/>
              <w:right w:val="single" w:sz="4" w:space="0" w:color="000000"/>
            </w:tcBorders>
            <w:shd w:val="clear" w:color="000000" w:fill="D0CECE"/>
            <w:vAlign w:val="bottom"/>
            <w:hideMark/>
          </w:tcPr>
          <w:p w14:paraId="202B04C7" w14:textId="77777777" w:rsidR="00455FD1" w:rsidRPr="00843F97" w:rsidRDefault="00455FD1" w:rsidP="00455FD1">
            <w:pPr>
              <w:jc w:val="center"/>
              <w:rPr>
                <w:rFonts w:ascii="Bembo Std" w:hAnsi="Bembo Std" w:cs="Calibri"/>
                <w:b/>
                <w:bCs/>
                <w:color w:val="000000"/>
                <w:lang w:val="es-419" w:eastAsia="es-419"/>
              </w:rPr>
            </w:pPr>
            <w:r w:rsidRPr="00843F97">
              <w:rPr>
                <w:rFonts w:ascii="Bembo Std" w:hAnsi="Bembo Std" w:cs="Calibri"/>
                <w:b/>
                <w:bCs/>
                <w:color w:val="000000"/>
                <w:lang w:val="es-419" w:eastAsia="es-419"/>
              </w:rPr>
              <w:t>ZONA DE ATENCIÓN GENERAL</w:t>
            </w:r>
          </w:p>
        </w:tc>
      </w:tr>
      <w:tr w:rsidR="00455FD1" w:rsidRPr="00843F97" w14:paraId="74805C96"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4D05BED8"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2.10</w:t>
            </w:r>
          </w:p>
        </w:tc>
        <w:tc>
          <w:tcPr>
            <w:tcW w:w="4745" w:type="dxa"/>
            <w:tcBorders>
              <w:top w:val="nil"/>
              <w:left w:val="nil"/>
              <w:bottom w:val="single" w:sz="4" w:space="0" w:color="auto"/>
              <w:right w:val="single" w:sz="4" w:space="0" w:color="auto"/>
            </w:tcBorders>
            <w:shd w:val="clear" w:color="000000" w:fill="FFF2CC"/>
            <w:vAlign w:val="bottom"/>
            <w:hideMark/>
          </w:tcPr>
          <w:p w14:paraId="7077492B"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SALA DE RAYOS X Y FLUOROSCOPIA</w:t>
            </w:r>
          </w:p>
        </w:tc>
        <w:tc>
          <w:tcPr>
            <w:tcW w:w="1240" w:type="dxa"/>
            <w:tcBorders>
              <w:top w:val="nil"/>
              <w:left w:val="nil"/>
              <w:bottom w:val="single" w:sz="4" w:space="0" w:color="auto"/>
              <w:right w:val="single" w:sz="4" w:space="0" w:color="auto"/>
            </w:tcBorders>
            <w:shd w:val="clear" w:color="000000" w:fill="FFF2CC"/>
            <w:noWrap/>
            <w:vAlign w:val="center"/>
            <w:hideMark/>
          </w:tcPr>
          <w:p w14:paraId="2B3EFB9F"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000000" w:fill="FFF2CC"/>
            <w:noWrap/>
            <w:vAlign w:val="center"/>
            <w:hideMark/>
          </w:tcPr>
          <w:p w14:paraId="2A47C62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40</w:t>
            </w:r>
          </w:p>
        </w:tc>
        <w:tc>
          <w:tcPr>
            <w:tcW w:w="1240" w:type="dxa"/>
            <w:tcBorders>
              <w:top w:val="nil"/>
              <w:left w:val="nil"/>
              <w:bottom w:val="single" w:sz="4" w:space="0" w:color="auto"/>
              <w:right w:val="single" w:sz="4" w:space="0" w:color="auto"/>
            </w:tcBorders>
            <w:shd w:val="clear" w:color="000000" w:fill="FFF2CC"/>
            <w:noWrap/>
            <w:vAlign w:val="center"/>
            <w:hideMark/>
          </w:tcPr>
          <w:p w14:paraId="1E88786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80</w:t>
            </w:r>
          </w:p>
        </w:tc>
      </w:tr>
      <w:tr w:rsidR="00455FD1" w:rsidRPr="00843F97" w14:paraId="755D35DE"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7B6CDDC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2.11</w:t>
            </w:r>
          </w:p>
        </w:tc>
        <w:tc>
          <w:tcPr>
            <w:tcW w:w="4745" w:type="dxa"/>
            <w:tcBorders>
              <w:top w:val="nil"/>
              <w:left w:val="nil"/>
              <w:bottom w:val="single" w:sz="4" w:space="0" w:color="auto"/>
              <w:right w:val="single" w:sz="4" w:space="0" w:color="auto"/>
            </w:tcBorders>
            <w:shd w:val="clear" w:color="auto" w:fill="auto"/>
            <w:vAlign w:val="bottom"/>
            <w:hideMark/>
          </w:tcPr>
          <w:p w14:paraId="1A84FBBA"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EXPLORACIÓN</w:t>
            </w:r>
          </w:p>
        </w:tc>
        <w:tc>
          <w:tcPr>
            <w:tcW w:w="1240" w:type="dxa"/>
            <w:tcBorders>
              <w:top w:val="nil"/>
              <w:left w:val="nil"/>
              <w:bottom w:val="single" w:sz="4" w:space="0" w:color="auto"/>
              <w:right w:val="single" w:sz="4" w:space="0" w:color="auto"/>
            </w:tcBorders>
            <w:shd w:val="clear" w:color="auto" w:fill="auto"/>
            <w:noWrap/>
            <w:vAlign w:val="center"/>
            <w:hideMark/>
          </w:tcPr>
          <w:p w14:paraId="7AB9DFB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47C864D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6DD09125"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171A37D4"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13E8888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2.12</w:t>
            </w:r>
          </w:p>
        </w:tc>
        <w:tc>
          <w:tcPr>
            <w:tcW w:w="4745" w:type="dxa"/>
            <w:tcBorders>
              <w:top w:val="nil"/>
              <w:left w:val="nil"/>
              <w:bottom w:val="single" w:sz="4" w:space="0" w:color="auto"/>
              <w:right w:val="single" w:sz="4" w:space="0" w:color="auto"/>
            </w:tcBorders>
            <w:shd w:val="clear" w:color="auto" w:fill="auto"/>
            <w:vAlign w:val="bottom"/>
            <w:hideMark/>
          </w:tcPr>
          <w:p w14:paraId="5ACB4949"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CONTROL</w:t>
            </w:r>
          </w:p>
        </w:tc>
        <w:tc>
          <w:tcPr>
            <w:tcW w:w="1240" w:type="dxa"/>
            <w:tcBorders>
              <w:top w:val="nil"/>
              <w:left w:val="nil"/>
              <w:bottom w:val="single" w:sz="4" w:space="0" w:color="auto"/>
              <w:right w:val="single" w:sz="4" w:space="0" w:color="auto"/>
            </w:tcBorders>
            <w:shd w:val="clear" w:color="auto" w:fill="auto"/>
            <w:noWrap/>
            <w:vAlign w:val="center"/>
            <w:hideMark/>
          </w:tcPr>
          <w:p w14:paraId="43C75AF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51F9DA0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792EE528"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05FDC532"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63DC831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2.14</w:t>
            </w:r>
          </w:p>
        </w:tc>
        <w:tc>
          <w:tcPr>
            <w:tcW w:w="4745" w:type="dxa"/>
            <w:tcBorders>
              <w:top w:val="nil"/>
              <w:left w:val="nil"/>
              <w:bottom w:val="single" w:sz="4" w:space="0" w:color="auto"/>
              <w:right w:val="single" w:sz="4" w:space="0" w:color="auto"/>
            </w:tcBorders>
            <w:shd w:val="clear" w:color="auto" w:fill="auto"/>
            <w:vAlign w:val="bottom"/>
          </w:tcPr>
          <w:p w14:paraId="1D9D5F8C"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SERVICIO SANITARIO</w:t>
            </w:r>
          </w:p>
        </w:tc>
        <w:tc>
          <w:tcPr>
            <w:tcW w:w="1240" w:type="dxa"/>
            <w:tcBorders>
              <w:top w:val="nil"/>
              <w:left w:val="nil"/>
              <w:bottom w:val="single" w:sz="4" w:space="0" w:color="auto"/>
              <w:right w:val="single" w:sz="4" w:space="0" w:color="auto"/>
            </w:tcBorders>
            <w:shd w:val="clear" w:color="auto" w:fill="auto"/>
            <w:noWrap/>
            <w:vAlign w:val="center"/>
          </w:tcPr>
          <w:p w14:paraId="39674A10"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4A91173C"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3B354751" w14:textId="77777777" w:rsidR="00455FD1" w:rsidRPr="00843F97" w:rsidRDefault="00455FD1" w:rsidP="00455FD1">
            <w:pPr>
              <w:jc w:val="center"/>
              <w:rPr>
                <w:rFonts w:ascii="Bembo Std" w:hAnsi="Bembo Std" w:cs="Calibri"/>
                <w:color w:val="000000"/>
                <w:sz w:val="18"/>
                <w:szCs w:val="18"/>
                <w:lang w:val="es-419" w:eastAsia="es-419"/>
              </w:rPr>
            </w:pPr>
          </w:p>
        </w:tc>
      </w:tr>
      <w:tr w:rsidR="00455FD1" w:rsidRPr="00843F97" w14:paraId="679D5A50"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7382CFA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2.13</w:t>
            </w:r>
          </w:p>
        </w:tc>
        <w:tc>
          <w:tcPr>
            <w:tcW w:w="4745" w:type="dxa"/>
            <w:tcBorders>
              <w:top w:val="nil"/>
              <w:left w:val="nil"/>
              <w:bottom w:val="single" w:sz="4" w:space="0" w:color="auto"/>
              <w:right w:val="single" w:sz="4" w:space="0" w:color="auto"/>
            </w:tcBorders>
            <w:shd w:val="clear" w:color="auto" w:fill="auto"/>
            <w:vAlign w:val="bottom"/>
            <w:hideMark/>
          </w:tcPr>
          <w:p w14:paraId="7C6608BE"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VESTIDOR </w:t>
            </w:r>
          </w:p>
        </w:tc>
        <w:tc>
          <w:tcPr>
            <w:tcW w:w="1240" w:type="dxa"/>
            <w:tcBorders>
              <w:top w:val="nil"/>
              <w:left w:val="nil"/>
              <w:bottom w:val="single" w:sz="4" w:space="0" w:color="auto"/>
              <w:right w:val="single" w:sz="4" w:space="0" w:color="auto"/>
            </w:tcBorders>
            <w:shd w:val="clear" w:color="auto" w:fill="auto"/>
            <w:noWrap/>
            <w:vAlign w:val="center"/>
            <w:hideMark/>
          </w:tcPr>
          <w:p w14:paraId="716A6C9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auto" w:fill="auto"/>
            <w:noWrap/>
            <w:vAlign w:val="center"/>
            <w:hideMark/>
          </w:tcPr>
          <w:p w14:paraId="1AD5AC2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123A74BE"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69B638FA"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1A9E9F3C"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2.20</w:t>
            </w:r>
          </w:p>
        </w:tc>
        <w:tc>
          <w:tcPr>
            <w:tcW w:w="4745" w:type="dxa"/>
            <w:tcBorders>
              <w:top w:val="nil"/>
              <w:left w:val="nil"/>
              <w:bottom w:val="single" w:sz="4" w:space="0" w:color="auto"/>
              <w:right w:val="single" w:sz="4" w:space="0" w:color="auto"/>
            </w:tcBorders>
            <w:shd w:val="clear" w:color="000000" w:fill="FFF2CC"/>
            <w:vAlign w:val="bottom"/>
            <w:hideMark/>
          </w:tcPr>
          <w:p w14:paraId="524F710D"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SALA DE ECOGRAFÍA</w:t>
            </w:r>
          </w:p>
        </w:tc>
        <w:tc>
          <w:tcPr>
            <w:tcW w:w="1240" w:type="dxa"/>
            <w:tcBorders>
              <w:top w:val="nil"/>
              <w:left w:val="nil"/>
              <w:bottom w:val="single" w:sz="4" w:space="0" w:color="auto"/>
              <w:right w:val="single" w:sz="4" w:space="0" w:color="auto"/>
            </w:tcBorders>
            <w:shd w:val="clear" w:color="000000" w:fill="FFF2CC"/>
            <w:noWrap/>
            <w:vAlign w:val="center"/>
            <w:hideMark/>
          </w:tcPr>
          <w:p w14:paraId="4CB0D8A9"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4</w:t>
            </w:r>
          </w:p>
        </w:tc>
        <w:tc>
          <w:tcPr>
            <w:tcW w:w="1240" w:type="dxa"/>
            <w:tcBorders>
              <w:top w:val="nil"/>
              <w:left w:val="nil"/>
              <w:bottom w:val="single" w:sz="4" w:space="0" w:color="auto"/>
              <w:right w:val="single" w:sz="4" w:space="0" w:color="auto"/>
            </w:tcBorders>
            <w:shd w:val="clear" w:color="000000" w:fill="FFF2CC"/>
            <w:noWrap/>
            <w:vAlign w:val="center"/>
            <w:hideMark/>
          </w:tcPr>
          <w:p w14:paraId="3774BC89"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24</w:t>
            </w:r>
          </w:p>
        </w:tc>
        <w:tc>
          <w:tcPr>
            <w:tcW w:w="1240" w:type="dxa"/>
            <w:tcBorders>
              <w:top w:val="nil"/>
              <w:left w:val="nil"/>
              <w:bottom w:val="single" w:sz="4" w:space="0" w:color="auto"/>
              <w:right w:val="single" w:sz="4" w:space="0" w:color="auto"/>
            </w:tcBorders>
            <w:shd w:val="clear" w:color="000000" w:fill="FFF2CC"/>
            <w:noWrap/>
            <w:vAlign w:val="center"/>
            <w:hideMark/>
          </w:tcPr>
          <w:p w14:paraId="1471B84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96</w:t>
            </w:r>
          </w:p>
        </w:tc>
      </w:tr>
      <w:tr w:rsidR="00455FD1" w:rsidRPr="00843F97" w14:paraId="08887A49"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0EB4C4D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2.21</w:t>
            </w:r>
          </w:p>
        </w:tc>
        <w:tc>
          <w:tcPr>
            <w:tcW w:w="4745" w:type="dxa"/>
            <w:tcBorders>
              <w:top w:val="nil"/>
              <w:left w:val="nil"/>
              <w:bottom w:val="single" w:sz="4" w:space="0" w:color="auto"/>
              <w:right w:val="single" w:sz="4" w:space="0" w:color="auto"/>
            </w:tcBorders>
            <w:shd w:val="clear" w:color="auto" w:fill="auto"/>
            <w:vAlign w:val="bottom"/>
            <w:hideMark/>
          </w:tcPr>
          <w:p w14:paraId="47EFFC71"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EXPLORACIÓN</w:t>
            </w:r>
          </w:p>
        </w:tc>
        <w:tc>
          <w:tcPr>
            <w:tcW w:w="1240" w:type="dxa"/>
            <w:tcBorders>
              <w:top w:val="nil"/>
              <w:left w:val="nil"/>
              <w:bottom w:val="single" w:sz="4" w:space="0" w:color="auto"/>
              <w:right w:val="single" w:sz="4" w:space="0" w:color="auto"/>
            </w:tcBorders>
            <w:shd w:val="clear" w:color="auto" w:fill="auto"/>
            <w:noWrap/>
            <w:vAlign w:val="center"/>
            <w:hideMark/>
          </w:tcPr>
          <w:p w14:paraId="5CB4457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0AD95B2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4F8A526A"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2CC9E7D5"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76C80AD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2.22</w:t>
            </w:r>
          </w:p>
        </w:tc>
        <w:tc>
          <w:tcPr>
            <w:tcW w:w="4745" w:type="dxa"/>
            <w:tcBorders>
              <w:top w:val="nil"/>
              <w:left w:val="nil"/>
              <w:bottom w:val="single" w:sz="4" w:space="0" w:color="auto"/>
              <w:right w:val="single" w:sz="4" w:space="0" w:color="auto"/>
            </w:tcBorders>
            <w:shd w:val="clear" w:color="auto" w:fill="auto"/>
            <w:vAlign w:val="bottom"/>
            <w:hideMark/>
          </w:tcPr>
          <w:p w14:paraId="7354255A"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ÁREA DE ENTREVISTA</w:t>
            </w:r>
          </w:p>
        </w:tc>
        <w:tc>
          <w:tcPr>
            <w:tcW w:w="1240" w:type="dxa"/>
            <w:tcBorders>
              <w:top w:val="nil"/>
              <w:left w:val="nil"/>
              <w:bottom w:val="single" w:sz="4" w:space="0" w:color="auto"/>
              <w:right w:val="single" w:sz="4" w:space="0" w:color="auto"/>
            </w:tcBorders>
            <w:shd w:val="clear" w:color="auto" w:fill="auto"/>
            <w:noWrap/>
            <w:vAlign w:val="center"/>
            <w:hideMark/>
          </w:tcPr>
          <w:p w14:paraId="7E29F2B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2A505A0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679A7D68"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6399BF33"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58CFA32E"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2.23</w:t>
            </w:r>
          </w:p>
        </w:tc>
        <w:tc>
          <w:tcPr>
            <w:tcW w:w="4745" w:type="dxa"/>
            <w:tcBorders>
              <w:top w:val="nil"/>
              <w:left w:val="nil"/>
              <w:bottom w:val="single" w:sz="4" w:space="0" w:color="auto"/>
              <w:right w:val="single" w:sz="4" w:space="0" w:color="auto"/>
            </w:tcBorders>
            <w:shd w:val="clear" w:color="auto" w:fill="auto"/>
            <w:vAlign w:val="bottom"/>
            <w:hideMark/>
          </w:tcPr>
          <w:p w14:paraId="30B3FC85"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VESTIDOR CON SERVICIO SANITARIO</w:t>
            </w:r>
          </w:p>
        </w:tc>
        <w:tc>
          <w:tcPr>
            <w:tcW w:w="1240" w:type="dxa"/>
            <w:tcBorders>
              <w:top w:val="nil"/>
              <w:left w:val="nil"/>
              <w:bottom w:val="single" w:sz="4" w:space="0" w:color="auto"/>
              <w:right w:val="single" w:sz="4" w:space="0" w:color="auto"/>
            </w:tcBorders>
            <w:shd w:val="clear" w:color="auto" w:fill="auto"/>
            <w:noWrap/>
            <w:vAlign w:val="center"/>
            <w:hideMark/>
          </w:tcPr>
          <w:p w14:paraId="03EB47D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7430E96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13775237"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77FBEE64"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1C4902B6"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2.30</w:t>
            </w:r>
          </w:p>
        </w:tc>
        <w:tc>
          <w:tcPr>
            <w:tcW w:w="4745" w:type="dxa"/>
            <w:tcBorders>
              <w:top w:val="nil"/>
              <w:left w:val="nil"/>
              <w:bottom w:val="single" w:sz="4" w:space="0" w:color="auto"/>
              <w:right w:val="single" w:sz="4" w:space="0" w:color="auto"/>
            </w:tcBorders>
            <w:shd w:val="clear" w:color="000000" w:fill="FFF2CC"/>
            <w:vAlign w:val="bottom"/>
            <w:hideMark/>
          </w:tcPr>
          <w:p w14:paraId="37F9CB45"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SALA DE TOMOGRAFÍA COMPUTARIZADO</w:t>
            </w:r>
          </w:p>
        </w:tc>
        <w:tc>
          <w:tcPr>
            <w:tcW w:w="1240" w:type="dxa"/>
            <w:tcBorders>
              <w:top w:val="nil"/>
              <w:left w:val="nil"/>
              <w:bottom w:val="single" w:sz="4" w:space="0" w:color="auto"/>
              <w:right w:val="single" w:sz="4" w:space="0" w:color="auto"/>
            </w:tcBorders>
            <w:shd w:val="clear" w:color="000000" w:fill="FFF2CC"/>
            <w:noWrap/>
            <w:vAlign w:val="center"/>
            <w:hideMark/>
          </w:tcPr>
          <w:p w14:paraId="04F7F707"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37CC7CA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72</w:t>
            </w:r>
          </w:p>
        </w:tc>
        <w:tc>
          <w:tcPr>
            <w:tcW w:w="1240" w:type="dxa"/>
            <w:tcBorders>
              <w:top w:val="nil"/>
              <w:left w:val="nil"/>
              <w:bottom w:val="single" w:sz="4" w:space="0" w:color="auto"/>
              <w:right w:val="single" w:sz="4" w:space="0" w:color="auto"/>
            </w:tcBorders>
            <w:shd w:val="clear" w:color="000000" w:fill="FFF2CC"/>
            <w:noWrap/>
            <w:vAlign w:val="center"/>
            <w:hideMark/>
          </w:tcPr>
          <w:p w14:paraId="3AD77DA5"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72</w:t>
            </w:r>
          </w:p>
        </w:tc>
      </w:tr>
      <w:tr w:rsidR="00455FD1" w:rsidRPr="00843F97" w14:paraId="126AC8DD"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16F56F2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2.31</w:t>
            </w:r>
          </w:p>
        </w:tc>
        <w:tc>
          <w:tcPr>
            <w:tcW w:w="4745" w:type="dxa"/>
            <w:tcBorders>
              <w:top w:val="nil"/>
              <w:left w:val="nil"/>
              <w:bottom w:val="single" w:sz="4" w:space="0" w:color="auto"/>
              <w:right w:val="single" w:sz="4" w:space="0" w:color="auto"/>
            </w:tcBorders>
            <w:shd w:val="clear" w:color="auto" w:fill="auto"/>
            <w:vAlign w:val="bottom"/>
            <w:hideMark/>
          </w:tcPr>
          <w:p w14:paraId="60B6430C"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SALA DE EXPLORACIÓN </w:t>
            </w:r>
          </w:p>
        </w:tc>
        <w:tc>
          <w:tcPr>
            <w:tcW w:w="1240" w:type="dxa"/>
            <w:tcBorders>
              <w:top w:val="nil"/>
              <w:left w:val="nil"/>
              <w:bottom w:val="single" w:sz="4" w:space="0" w:color="auto"/>
              <w:right w:val="single" w:sz="4" w:space="0" w:color="auto"/>
            </w:tcBorders>
            <w:shd w:val="clear" w:color="auto" w:fill="auto"/>
            <w:noWrap/>
            <w:vAlign w:val="center"/>
            <w:hideMark/>
          </w:tcPr>
          <w:p w14:paraId="4B37045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18AD72E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511E4C87"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7F501FBD"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25A8766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2.32</w:t>
            </w:r>
          </w:p>
        </w:tc>
        <w:tc>
          <w:tcPr>
            <w:tcW w:w="4745" w:type="dxa"/>
            <w:tcBorders>
              <w:top w:val="nil"/>
              <w:left w:val="nil"/>
              <w:bottom w:val="single" w:sz="4" w:space="0" w:color="auto"/>
              <w:right w:val="single" w:sz="4" w:space="0" w:color="auto"/>
            </w:tcBorders>
            <w:shd w:val="clear" w:color="auto" w:fill="auto"/>
            <w:vAlign w:val="bottom"/>
            <w:hideMark/>
          </w:tcPr>
          <w:p w14:paraId="4AD2A555"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CONTROL</w:t>
            </w:r>
          </w:p>
        </w:tc>
        <w:tc>
          <w:tcPr>
            <w:tcW w:w="1240" w:type="dxa"/>
            <w:tcBorders>
              <w:top w:val="nil"/>
              <w:left w:val="nil"/>
              <w:bottom w:val="single" w:sz="4" w:space="0" w:color="auto"/>
              <w:right w:val="single" w:sz="4" w:space="0" w:color="auto"/>
            </w:tcBorders>
            <w:shd w:val="clear" w:color="auto" w:fill="auto"/>
            <w:noWrap/>
            <w:vAlign w:val="center"/>
            <w:hideMark/>
          </w:tcPr>
          <w:p w14:paraId="0E1D80E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1CE6DB4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5F77504A"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72E80A20"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hideMark/>
          </w:tcPr>
          <w:p w14:paraId="3FDE955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2.33</w:t>
            </w:r>
          </w:p>
        </w:tc>
        <w:tc>
          <w:tcPr>
            <w:tcW w:w="4745" w:type="dxa"/>
            <w:tcBorders>
              <w:top w:val="nil"/>
              <w:left w:val="nil"/>
              <w:bottom w:val="single" w:sz="4" w:space="0" w:color="auto"/>
              <w:right w:val="single" w:sz="4" w:space="0" w:color="auto"/>
            </w:tcBorders>
            <w:shd w:val="clear" w:color="auto" w:fill="auto"/>
            <w:vAlign w:val="bottom"/>
            <w:hideMark/>
          </w:tcPr>
          <w:p w14:paraId="5913F1DC"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TÉCNICA PARA EQUIPOS ELÉCTRICOS</w:t>
            </w:r>
          </w:p>
        </w:tc>
        <w:tc>
          <w:tcPr>
            <w:tcW w:w="1240" w:type="dxa"/>
            <w:tcBorders>
              <w:top w:val="nil"/>
              <w:left w:val="nil"/>
              <w:bottom w:val="single" w:sz="4" w:space="0" w:color="auto"/>
              <w:right w:val="single" w:sz="4" w:space="0" w:color="auto"/>
            </w:tcBorders>
            <w:shd w:val="clear" w:color="auto" w:fill="auto"/>
            <w:noWrap/>
            <w:vAlign w:val="center"/>
            <w:hideMark/>
          </w:tcPr>
          <w:p w14:paraId="6D327B28"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44AB9F7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0712AF9F"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5FB39E5D"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4AD963A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2.34</w:t>
            </w:r>
          </w:p>
        </w:tc>
        <w:tc>
          <w:tcPr>
            <w:tcW w:w="4745" w:type="dxa"/>
            <w:tcBorders>
              <w:top w:val="nil"/>
              <w:left w:val="nil"/>
              <w:bottom w:val="single" w:sz="4" w:space="0" w:color="auto"/>
              <w:right w:val="single" w:sz="4" w:space="0" w:color="auto"/>
            </w:tcBorders>
            <w:shd w:val="clear" w:color="auto" w:fill="auto"/>
            <w:vAlign w:val="bottom"/>
          </w:tcPr>
          <w:p w14:paraId="10D0415B"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VESTIDOR </w:t>
            </w:r>
          </w:p>
        </w:tc>
        <w:tc>
          <w:tcPr>
            <w:tcW w:w="1240" w:type="dxa"/>
            <w:tcBorders>
              <w:top w:val="nil"/>
              <w:left w:val="nil"/>
              <w:bottom w:val="single" w:sz="4" w:space="0" w:color="auto"/>
              <w:right w:val="single" w:sz="4" w:space="0" w:color="auto"/>
            </w:tcBorders>
            <w:shd w:val="clear" w:color="auto" w:fill="auto"/>
            <w:noWrap/>
            <w:vAlign w:val="center"/>
          </w:tcPr>
          <w:p w14:paraId="2067EB1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auto" w:fill="auto"/>
            <w:noWrap/>
            <w:vAlign w:val="center"/>
          </w:tcPr>
          <w:p w14:paraId="4DB1CF0E"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39612ACC"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041754DA"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08CF2FD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lastRenderedPageBreak/>
              <w:t>2.35</w:t>
            </w:r>
          </w:p>
        </w:tc>
        <w:tc>
          <w:tcPr>
            <w:tcW w:w="4745" w:type="dxa"/>
            <w:tcBorders>
              <w:top w:val="nil"/>
              <w:left w:val="nil"/>
              <w:bottom w:val="single" w:sz="4" w:space="0" w:color="auto"/>
              <w:right w:val="single" w:sz="4" w:space="0" w:color="auto"/>
            </w:tcBorders>
            <w:shd w:val="clear" w:color="auto" w:fill="auto"/>
            <w:vAlign w:val="bottom"/>
          </w:tcPr>
          <w:p w14:paraId="0F6B7E6A"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SERVICIOS SANITARIOS</w:t>
            </w:r>
          </w:p>
        </w:tc>
        <w:tc>
          <w:tcPr>
            <w:tcW w:w="1240" w:type="dxa"/>
            <w:tcBorders>
              <w:top w:val="nil"/>
              <w:left w:val="nil"/>
              <w:bottom w:val="single" w:sz="4" w:space="0" w:color="auto"/>
              <w:right w:val="single" w:sz="4" w:space="0" w:color="auto"/>
            </w:tcBorders>
            <w:shd w:val="clear" w:color="auto" w:fill="auto"/>
            <w:noWrap/>
            <w:vAlign w:val="center"/>
          </w:tcPr>
          <w:p w14:paraId="29DD4F2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2A331A5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tcPr>
          <w:p w14:paraId="0586166F"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26D457D1"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FCF5B2"/>
            <w:noWrap/>
            <w:vAlign w:val="center"/>
          </w:tcPr>
          <w:p w14:paraId="0E1EEF56"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2.40</w:t>
            </w:r>
          </w:p>
        </w:tc>
        <w:tc>
          <w:tcPr>
            <w:tcW w:w="4745" w:type="dxa"/>
            <w:tcBorders>
              <w:top w:val="nil"/>
              <w:left w:val="nil"/>
              <w:bottom w:val="single" w:sz="4" w:space="0" w:color="auto"/>
              <w:right w:val="single" w:sz="4" w:space="0" w:color="auto"/>
            </w:tcBorders>
            <w:shd w:val="clear" w:color="auto" w:fill="FCF5B2"/>
            <w:vAlign w:val="bottom"/>
          </w:tcPr>
          <w:p w14:paraId="53D07C4D"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RECEPCIÓN GENERAL DE RESONANCIA</w:t>
            </w:r>
          </w:p>
        </w:tc>
        <w:tc>
          <w:tcPr>
            <w:tcW w:w="1240" w:type="dxa"/>
            <w:tcBorders>
              <w:top w:val="nil"/>
              <w:left w:val="nil"/>
              <w:bottom w:val="single" w:sz="4" w:space="0" w:color="auto"/>
              <w:right w:val="single" w:sz="4" w:space="0" w:color="auto"/>
            </w:tcBorders>
            <w:shd w:val="clear" w:color="auto" w:fill="FCF5B2"/>
            <w:noWrap/>
            <w:vAlign w:val="center"/>
          </w:tcPr>
          <w:p w14:paraId="003D6972"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FCF5B2"/>
            <w:noWrap/>
            <w:vAlign w:val="center"/>
          </w:tcPr>
          <w:p w14:paraId="4F02FB3A"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42</w:t>
            </w:r>
          </w:p>
        </w:tc>
        <w:tc>
          <w:tcPr>
            <w:tcW w:w="1240" w:type="dxa"/>
            <w:tcBorders>
              <w:top w:val="nil"/>
              <w:left w:val="nil"/>
              <w:bottom w:val="single" w:sz="4" w:space="0" w:color="auto"/>
              <w:right w:val="single" w:sz="4" w:space="0" w:color="auto"/>
            </w:tcBorders>
            <w:shd w:val="clear" w:color="auto" w:fill="FCF5B2"/>
            <w:noWrap/>
            <w:vAlign w:val="center"/>
          </w:tcPr>
          <w:p w14:paraId="406CBE7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42</w:t>
            </w:r>
          </w:p>
        </w:tc>
      </w:tr>
      <w:tr w:rsidR="00455FD1" w:rsidRPr="00843F97" w14:paraId="2806A67C"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3B39AC5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2.41</w:t>
            </w:r>
          </w:p>
        </w:tc>
        <w:tc>
          <w:tcPr>
            <w:tcW w:w="4745" w:type="dxa"/>
            <w:tcBorders>
              <w:top w:val="nil"/>
              <w:left w:val="nil"/>
              <w:bottom w:val="single" w:sz="4" w:space="0" w:color="auto"/>
              <w:right w:val="single" w:sz="4" w:space="0" w:color="auto"/>
            </w:tcBorders>
            <w:shd w:val="clear" w:color="auto" w:fill="auto"/>
            <w:vAlign w:val="bottom"/>
          </w:tcPr>
          <w:p w14:paraId="2E946C87"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ÁREA DE RECEPCIÓN </w:t>
            </w:r>
          </w:p>
        </w:tc>
        <w:tc>
          <w:tcPr>
            <w:tcW w:w="1240" w:type="dxa"/>
            <w:tcBorders>
              <w:top w:val="nil"/>
              <w:left w:val="nil"/>
              <w:bottom w:val="single" w:sz="4" w:space="0" w:color="auto"/>
              <w:right w:val="single" w:sz="4" w:space="0" w:color="auto"/>
            </w:tcBorders>
            <w:shd w:val="clear" w:color="auto" w:fill="auto"/>
            <w:noWrap/>
            <w:vAlign w:val="center"/>
          </w:tcPr>
          <w:p w14:paraId="0F144D5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18E8A5DB"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tcPr>
          <w:p w14:paraId="302F7776"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7AEB78AE"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222DBAD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2.42</w:t>
            </w:r>
          </w:p>
        </w:tc>
        <w:tc>
          <w:tcPr>
            <w:tcW w:w="4745" w:type="dxa"/>
            <w:tcBorders>
              <w:top w:val="nil"/>
              <w:left w:val="nil"/>
              <w:bottom w:val="single" w:sz="4" w:space="0" w:color="auto"/>
              <w:right w:val="single" w:sz="4" w:space="0" w:color="auto"/>
            </w:tcBorders>
            <w:shd w:val="clear" w:color="auto" w:fill="auto"/>
            <w:vAlign w:val="bottom"/>
          </w:tcPr>
          <w:p w14:paraId="4F6685A1"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PREPARACIÓN DE PACIENTE </w:t>
            </w:r>
          </w:p>
        </w:tc>
        <w:tc>
          <w:tcPr>
            <w:tcW w:w="1240" w:type="dxa"/>
            <w:tcBorders>
              <w:top w:val="nil"/>
              <w:left w:val="nil"/>
              <w:bottom w:val="single" w:sz="4" w:space="0" w:color="auto"/>
              <w:right w:val="single" w:sz="4" w:space="0" w:color="auto"/>
            </w:tcBorders>
            <w:shd w:val="clear" w:color="auto" w:fill="auto"/>
            <w:noWrap/>
            <w:vAlign w:val="center"/>
          </w:tcPr>
          <w:p w14:paraId="2B21470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36AFCE8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tcPr>
          <w:p w14:paraId="1194221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03072456"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3681A63E"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2.43</w:t>
            </w:r>
          </w:p>
        </w:tc>
        <w:tc>
          <w:tcPr>
            <w:tcW w:w="4745" w:type="dxa"/>
            <w:tcBorders>
              <w:top w:val="nil"/>
              <w:left w:val="nil"/>
              <w:bottom w:val="single" w:sz="4" w:space="0" w:color="auto"/>
              <w:right w:val="single" w:sz="4" w:space="0" w:color="auto"/>
            </w:tcBorders>
            <w:shd w:val="clear" w:color="auto" w:fill="auto"/>
            <w:vAlign w:val="bottom"/>
          </w:tcPr>
          <w:p w14:paraId="26D37C41"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VESTIDOR </w:t>
            </w:r>
          </w:p>
        </w:tc>
        <w:tc>
          <w:tcPr>
            <w:tcW w:w="1240" w:type="dxa"/>
            <w:tcBorders>
              <w:top w:val="nil"/>
              <w:left w:val="nil"/>
              <w:bottom w:val="single" w:sz="4" w:space="0" w:color="auto"/>
              <w:right w:val="single" w:sz="4" w:space="0" w:color="auto"/>
            </w:tcBorders>
            <w:shd w:val="clear" w:color="auto" w:fill="auto"/>
            <w:noWrap/>
            <w:vAlign w:val="center"/>
          </w:tcPr>
          <w:p w14:paraId="1A529A6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auto" w:fill="auto"/>
            <w:noWrap/>
            <w:vAlign w:val="center"/>
          </w:tcPr>
          <w:p w14:paraId="6DF99A75"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1BA77A2F"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0C218D0B"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4409A0C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2.44</w:t>
            </w:r>
          </w:p>
        </w:tc>
        <w:tc>
          <w:tcPr>
            <w:tcW w:w="4745" w:type="dxa"/>
            <w:tcBorders>
              <w:top w:val="nil"/>
              <w:left w:val="nil"/>
              <w:bottom w:val="single" w:sz="4" w:space="0" w:color="auto"/>
              <w:right w:val="single" w:sz="4" w:space="0" w:color="auto"/>
            </w:tcBorders>
            <w:shd w:val="clear" w:color="auto" w:fill="auto"/>
            <w:vAlign w:val="bottom"/>
          </w:tcPr>
          <w:p w14:paraId="4068D7B8"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SERVICIOS SANITARIOS</w:t>
            </w:r>
          </w:p>
        </w:tc>
        <w:tc>
          <w:tcPr>
            <w:tcW w:w="1240" w:type="dxa"/>
            <w:tcBorders>
              <w:top w:val="nil"/>
              <w:left w:val="nil"/>
              <w:bottom w:val="single" w:sz="4" w:space="0" w:color="auto"/>
              <w:right w:val="single" w:sz="4" w:space="0" w:color="auto"/>
            </w:tcBorders>
            <w:shd w:val="clear" w:color="auto" w:fill="auto"/>
            <w:noWrap/>
            <w:vAlign w:val="center"/>
          </w:tcPr>
          <w:p w14:paraId="112882E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auto" w:fill="auto"/>
            <w:noWrap/>
            <w:vAlign w:val="center"/>
          </w:tcPr>
          <w:p w14:paraId="5A321E86"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4FC9CF46"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3DE8BED9"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7E2CA5F3"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2.50</w:t>
            </w:r>
          </w:p>
        </w:tc>
        <w:tc>
          <w:tcPr>
            <w:tcW w:w="4745" w:type="dxa"/>
            <w:tcBorders>
              <w:top w:val="nil"/>
              <w:left w:val="nil"/>
              <w:bottom w:val="single" w:sz="4" w:space="0" w:color="auto"/>
              <w:right w:val="single" w:sz="4" w:space="0" w:color="auto"/>
            </w:tcBorders>
            <w:shd w:val="clear" w:color="000000" w:fill="FFF2CC"/>
            <w:vAlign w:val="bottom"/>
            <w:hideMark/>
          </w:tcPr>
          <w:p w14:paraId="11E75C02" w14:textId="77777777" w:rsidR="00455FD1" w:rsidRPr="00843F97" w:rsidRDefault="00455FD1" w:rsidP="00455FD1">
            <w:pP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SALA DE RESONANCIA MAGNÉTICA</w:t>
            </w:r>
          </w:p>
        </w:tc>
        <w:tc>
          <w:tcPr>
            <w:tcW w:w="1240" w:type="dxa"/>
            <w:tcBorders>
              <w:top w:val="nil"/>
              <w:left w:val="nil"/>
              <w:bottom w:val="single" w:sz="4" w:space="0" w:color="auto"/>
              <w:right w:val="single" w:sz="4" w:space="0" w:color="auto"/>
            </w:tcBorders>
            <w:shd w:val="clear" w:color="000000" w:fill="FFF2CC"/>
            <w:noWrap/>
            <w:vAlign w:val="center"/>
            <w:hideMark/>
          </w:tcPr>
          <w:p w14:paraId="73C16E99"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5EBCD46C"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100</w:t>
            </w:r>
          </w:p>
        </w:tc>
        <w:tc>
          <w:tcPr>
            <w:tcW w:w="1240" w:type="dxa"/>
            <w:tcBorders>
              <w:top w:val="nil"/>
              <w:left w:val="nil"/>
              <w:bottom w:val="single" w:sz="4" w:space="0" w:color="auto"/>
              <w:right w:val="single" w:sz="4" w:space="0" w:color="auto"/>
            </w:tcBorders>
            <w:shd w:val="clear" w:color="000000" w:fill="FFF2CC"/>
            <w:noWrap/>
            <w:vAlign w:val="center"/>
            <w:hideMark/>
          </w:tcPr>
          <w:p w14:paraId="0D2E225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100</w:t>
            </w:r>
          </w:p>
        </w:tc>
      </w:tr>
      <w:tr w:rsidR="00455FD1" w:rsidRPr="00843F97" w14:paraId="7EA3F31F"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24EE50BE"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2.51</w:t>
            </w:r>
          </w:p>
        </w:tc>
        <w:tc>
          <w:tcPr>
            <w:tcW w:w="4745" w:type="dxa"/>
            <w:tcBorders>
              <w:top w:val="nil"/>
              <w:left w:val="nil"/>
              <w:bottom w:val="single" w:sz="4" w:space="0" w:color="auto"/>
              <w:right w:val="single" w:sz="4" w:space="0" w:color="auto"/>
            </w:tcBorders>
            <w:shd w:val="clear" w:color="auto" w:fill="auto"/>
            <w:vAlign w:val="bottom"/>
          </w:tcPr>
          <w:p w14:paraId="659C4E8E"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ACCESO </w:t>
            </w:r>
            <w:proofErr w:type="gramStart"/>
            <w:r w:rsidRPr="00843F97">
              <w:rPr>
                <w:rFonts w:ascii="Bembo Std" w:hAnsi="Bembo Std" w:cs="Calibri"/>
                <w:color w:val="000000"/>
                <w:sz w:val="18"/>
                <w:szCs w:val="18"/>
                <w:lang w:val="es-419" w:eastAsia="es-419"/>
              </w:rPr>
              <w:t>INDEPENDIENTE  Y</w:t>
            </w:r>
            <w:proofErr w:type="gramEnd"/>
            <w:r w:rsidRPr="00843F97">
              <w:rPr>
                <w:rFonts w:ascii="Bembo Std" w:hAnsi="Bembo Std" w:cs="Calibri"/>
                <w:color w:val="000000"/>
                <w:sz w:val="18"/>
                <w:szCs w:val="18"/>
                <w:lang w:val="es-419" w:eastAsia="es-419"/>
              </w:rPr>
              <w:t xml:space="preserve"> ÁREA DE DETECTOR DE METALES</w:t>
            </w:r>
          </w:p>
        </w:tc>
        <w:tc>
          <w:tcPr>
            <w:tcW w:w="1240" w:type="dxa"/>
            <w:tcBorders>
              <w:top w:val="nil"/>
              <w:left w:val="nil"/>
              <w:bottom w:val="single" w:sz="4" w:space="0" w:color="auto"/>
              <w:right w:val="single" w:sz="4" w:space="0" w:color="auto"/>
            </w:tcBorders>
            <w:shd w:val="clear" w:color="auto" w:fill="auto"/>
            <w:noWrap/>
            <w:vAlign w:val="center"/>
          </w:tcPr>
          <w:p w14:paraId="387E8D0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69F43D0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59D5EAF7"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34698D64"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72B2F3F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2.52</w:t>
            </w:r>
          </w:p>
        </w:tc>
        <w:tc>
          <w:tcPr>
            <w:tcW w:w="4745" w:type="dxa"/>
            <w:tcBorders>
              <w:top w:val="nil"/>
              <w:left w:val="nil"/>
              <w:bottom w:val="single" w:sz="4" w:space="0" w:color="auto"/>
              <w:right w:val="single" w:sz="4" w:space="0" w:color="auto"/>
            </w:tcBorders>
            <w:shd w:val="clear" w:color="auto" w:fill="auto"/>
            <w:vAlign w:val="bottom"/>
          </w:tcPr>
          <w:p w14:paraId="5645D60B"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BODEGA DE RECEPCIÓN </w:t>
            </w:r>
          </w:p>
        </w:tc>
        <w:tc>
          <w:tcPr>
            <w:tcW w:w="1240" w:type="dxa"/>
            <w:tcBorders>
              <w:top w:val="nil"/>
              <w:left w:val="nil"/>
              <w:bottom w:val="single" w:sz="4" w:space="0" w:color="auto"/>
              <w:right w:val="single" w:sz="4" w:space="0" w:color="auto"/>
            </w:tcBorders>
            <w:shd w:val="clear" w:color="auto" w:fill="auto"/>
            <w:noWrap/>
            <w:vAlign w:val="center"/>
          </w:tcPr>
          <w:p w14:paraId="50314E5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0E966FF7"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3C5217D8"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12764EC3"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5061F99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2.53</w:t>
            </w:r>
          </w:p>
        </w:tc>
        <w:tc>
          <w:tcPr>
            <w:tcW w:w="4745" w:type="dxa"/>
            <w:tcBorders>
              <w:top w:val="nil"/>
              <w:left w:val="nil"/>
              <w:bottom w:val="single" w:sz="4" w:space="0" w:color="auto"/>
              <w:right w:val="single" w:sz="4" w:space="0" w:color="auto"/>
            </w:tcBorders>
            <w:shd w:val="clear" w:color="auto" w:fill="auto"/>
            <w:vAlign w:val="bottom"/>
          </w:tcPr>
          <w:p w14:paraId="59B0DB8A"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xml:space="preserve">SALA DE EXPLORACIÓN </w:t>
            </w:r>
          </w:p>
        </w:tc>
        <w:tc>
          <w:tcPr>
            <w:tcW w:w="1240" w:type="dxa"/>
            <w:tcBorders>
              <w:top w:val="nil"/>
              <w:left w:val="nil"/>
              <w:bottom w:val="single" w:sz="4" w:space="0" w:color="auto"/>
              <w:right w:val="single" w:sz="4" w:space="0" w:color="auto"/>
            </w:tcBorders>
            <w:shd w:val="clear" w:color="auto" w:fill="auto"/>
            <w:noWrap/>
            <w:vAlign w:val="center"/>
          </w:tcPr>
          <w:p w14:paraId="70E3141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5287E50B"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426AB388"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78770A30"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5FB846F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2.54</w:t>
            </w:r>
          </w:p>
        </w:tc>
        <w:tc>
          <w:tcPr>
            <w:tcW w:w="4745" w:type="dxa"/>
            <w:tcBorders>
              <w:top w:val="nil"/>
              <w:left w:val="nil"/>
              <w:bottom w:val="single" w:sz="4" w:space="0" w:color="auto"/>
              <w:right w:val="single" w:sz="4" w:space="0" w:color="auto"/>
            </w:tcBorders>
            <w:shd w:val="clear" w:color="auto" w:fill="auto"/>
            <w:vAlign w:val="bottom"/>
          </w:tcPr>
          <w:p w14:paraId="3B872714"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CONTROL</w:t>
            </w:r>
          </w:p>
        </w:tc>
        <w:tc>
          <w:tcPr>
            <w:tcW w:w="1240" w:type="dxa"/>
            <w:tcBorders>
              <w:top w:val="nil"/>
              <w:left w:val="nil"/>
              <w:bottom w:val="single" w:sz="4" w:space="0" w:color="auto"/>
              <w:right w:val="single" w:sz="4" w:space="0" w:color="auto"/>
            </w:tcBorders>
            <w:shd w:val="clear" w:color="auto" w:fill="auto"/>
            <w:noWrap/>
            <w:vAlign w:val="center"/>
          </w:tcPr>
          <w:p w14:paraId="4AF310B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69D43BC0"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0E0532B5"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647F6518" w14:textId="77777777" w:rsidTr="00E80D7F">
        <w:trPr>
          <w:trHeight w:val="288"/>
        </w:trPr>
        <w:tc>
          <w:tcPr>
            <w:tcW w:w="835" w:type="dxa"/>
            <w:tcBorders>
              <w:top w:val="nil"/>
              <w:left w:val="single" w:sz="4" w:space="0" w:color="auto"/>
              <w:bottom w:val="single" w:sz="4" w:space="0" w:color="auto"/>
              <w:right w:val="single" w:sz="4" w:space="0" w:color="auto"/>
            </w:tcBorders>
            <w:shd w:val="clear" w:color="auto" w:fill="auto"/>
            <w:noWrap/>
            <w:vAlign w:val="center"/>
          </w:tcPr>
          <w:p w14:paraId="09CEDBB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2.55</w:t>
            </w:r>
          </w:p>
        </w:tc>
        <w:tc>
          <w:tcPr>
            <w:tcW w:w="4745" w:type="dxa"/>
            <w:tcBorders>
              <w:top w:val="nil"/>
              <w:left w:val="nil"/>
              <w:bottom w:val="single" w:sz="4" w:space="0" w:color="auto"/>
              <w:right w:val="single" w:sz="4" w:space="0" w:color="auto"/>
            </w:tcBorders>
            <w:shd w:val="clear" w:color="auto" w:fill="auto"/>
            <w:vAlign w:val="bottom"/>
            <w:hideMark/>
          </w:tcPr>
          <w:p w14:paraId="5FD07E5B"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TÉCNICA PARA EQUIPOS ELÉCTRICOS</w:t>
            </w:r>
          </w:p>
        </w:tc>
        <w:tc>
          <w:tcPr>
            <w:tcW w:w="1240" w:type="dxa"/>
            <w:tcBorders>
              <w:top w:val="nil"/>
              <w:left w:val="nil"/>
              <w:bottom w:val="single" w:sz="4" w:space="0" w:color="auto"/>
              <w:right w:val="single" w:sz="4" w:space="0" w:color="auto"/>
            </w:tcBorders>
            <w:shd w:val="clear" w:color="auto" w:fill="auto"/>
            <w:noWrap/>
            <w:vAlign w:val="center"/>
            <w:hideMark/>
          </w:tcPr>
          <w:p w14:paraId="5C8C58B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hideMark/>
          </w:tcPr>
          <w:p w14:paraId="0F33BD9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 </w:t>
            </w:r>
          </w:p>
        </w:tc>
        <w:tc>
          <w:tcPr>
            <w:tcW w:w="1240" w:type="dxa"/>
            <w:tcBorders>
              <w:top w:val="nil"/>
              <w:left w:val="nil"/>
              <w:bottom w:val="single" w:sz="4" w:space="0" w:color="auto"/>
              <w:right w:val="single" w:sz="4" w:space="0" w:color="auto"/>
            </w:tcBorders>
            <w:shd w:val="clear" w:color="auto" w:fill="auto"/>
            <w:noWrap/>
            <w:vAlign w:val="center"/>
            <w:hideMark/>
          </w:tcPr>
          <w:p w14:paraId="4EFD3FA4"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 </w:t>
            </w:r>
          </w:p>
        </w:tc>
      </w:tr>
      <w:tr w:rsidR="00455FD1" w:rsidRPr="00843F97" w14:paraId="2B8EFD54" w14:textId="77777777" w:rsidTr="00E80D7F">
        <w:trPr>
          <w:trHeight w:val="355"/>
        </w:trPr>
        <w:tc>
          <w:tcPr>
            <w:tcW w:w="835" w:type="dxa"/>
            <w:tcBorders>
              <w:top w:val="nil"/>
              <w:left w:val="single" w:sz="4" w:space="0" w:color="auto"/>
              <w:bottom w:val="single" w:sz="4" w:space="0" w:color="auto"/>
              <w:right w:val="single" w:sz="4" w:space="0" w:color="auto"/>
            </w:tcBorders>
            <w:shd w:val="clear" w:color="auto" w:fill="auto"/>
            <w:noWrap/>
            <w:vAlign w:val="center"/>
          </w:tcPr>
          <w:p w14:paraId="065646D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2.56</w:t>
            </w:r>
          </w:p>
        </w:tc>
        <w:tc>
          <w:tcPr>
            <w:tcW w:w="4745" w:type="dxa"/>
            <w:tcBorders>
              <w:top w:val="nil"/>
              <w:left w:val="nil"/>
              <w:bottom w:val="single" w:sz="4" w:space="0" w:color="auto"/>
              <w:right w:val="single" w:sz="4" w:space="0" w:color="auto"/>
            </w:tcBorders>
            <w:shd w:val="clear" w:color="auto" w:fill="auto"/>
            <w:vAlign w:val="bottom"/>
          </w:tcPr>
          <w:p w14:paraId="36E8D9B6"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BODEGA DE EQUIPOS DE RESONANCIA</w:t>
            </w:r>
          </w:p>
        </w:tc>
        <w:tc>
          <w:tcPr>
            <w:tcW w:w="1240" w:type="dxa"/>
            <w:tcBorders>
              <w:top w:val="nil"/>
              <w:left w:val="nil"/>
              <w:bottom w:val="single" w:sz="4" w:space="0" w:color="auto"/>
              <w:right w:val="single" w:sz="4" w:space="0" w:color="auto"/>
            </w:tcBorders>
            <w:shd w:val="clear" w:color="auto" w:fill="auto"/>
            <w:noWrap/>
            <w:vAlign w:val="center"/>
          </w:tcPr>
          <w:p w14:paraId="1DF4DDA8"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auto" w:fill="auto"/>
            <w:noWrap/>
            <w:vAlign w:val="center"/>
          </w:tcPr>
          <w:p w14:paraId="55E834E5" w14:textId="77777777" w:rsidR="00455FD1" w:rsidRPr="00843F97" w:rsidRDefault="00455FD1" w:rsidP="00455FD1">
            <w:pPr>
              <w:jc w:val="center"/>
              <w:rPr>
                <w:rFonts w:ascii="Bembo Std" w:hAnsi="Bembo Std" w:cs="Calibri"/>
                <w:color w:val="000000"/>
                <w:sz w:val="18"/>
                <w:szCs w:val="18"/>
                <w:lang w:val="es-419" w:eastAsia="es-419"/>
              </w:rPr>
            </w:pPr>
          </w:p>
        </w:tc>
        <w:tc>
          <w:tcPr>
            <w:tcW w:w="1240" w:type="dxa"/>
            <w:tcBorders>
              <w:top w:val="nil"/>
              <w:left w:val="nil"/>
              <w:bottom w:val="single" w:sz="4" w:space="0" w:color="auto"/>
              <w:right w:val="single" w:sz="4" w:space="0" w:color="auto"/>
            </w:tcBorders>
            <w:shd w:val="clear" w:color="auto" w:fill="auto"/>
            <w:noWrap/>
            <w:vAlign w:val="center"/>
          </w:tcPr>
          <w:p w14:paraId="48421E3E" w14:textId="77777777" w:rsidR="00455FD1" w:rsidRPr="00843F97" w:rsidRDefault="00455FD1" w:rsidP="00455FD1">
            <w:pPr>
              <w:jc w:val="center"/>
              <w:rPr>
                <w:rFonts w:ascii="Bembo Std" w:hAnsi="Bembo Std" w:cs="Calibri"/>
                <w:b/>
                <w:bCs/>
                <w:color w:val="000000"/>
                <w:sz w:val="18"/>
                <w:szCs w:val="18"/>
                <w:lang w:val="es-419" w:eastAsia="es-419"/>
              </w:rPr>
            </w:pPr>
          </w:p>
        </w:tc>
      </w:tr>
      <w:tr w:rsidR="00455FD1" w:rsidRPr="00843F97" w14:paraId="18D99423" w14:textId="77777777" w:rsidTr="00E80D7F">
        <w:trPr>
          <w:trHeight w:val="360"/>
        </w:trPr>
        <w:tc>
          <w:tcPr>
            <w:tcW w:w="835" w:type="dxa"/>
            <w:tcBorders>
              <w:top w:val="nil"/>
              <w:left w:val="single" w:sz="4" w:space="0" w:color="auto"/>
              <w:bottom w:val="single" w:sz="4" w:space="0" w:color="auto"/>
              <w:right w:val="single" w:sz="4" w:space="0" w:color="auto"/>
            </w:tcBorders>
            <w:shd w:val="clear" w:color="000000" w:fill="D0CECE"/>
            <w:noWrap/>
            <w:vAlign w:val="center"/>
            <w:hideMark/>
          </w:tcPr>
          <w:p w14:paraId="279939F6" w14:textId="77777777" w:rsidR="00455FD1" w:rsidRPr="00843F97" w:rsidRDefault="00455FD1" w:rsidP="00455FD1">
            <w:pPr>
              <w:jc w:val="center"/>
              <w:rPr>
                <w:rFonts w:ascii="Bembo Std" w:hAnsi="Bembo Std" w:cs="Calibri"/>
                <w:b/>
                <w:bCs/>
                <w:color w:val="000000"/>
                <w:lang w:val="es-419" w:eastAsia="es-419"/>
              </w:rPr>
            </w:pPr>
            <w:r w:rsidRPr="00843F97">
              <w:rPr>
                <w:rFonts w:ascii="Bembo Std" w:hAnsi="Bembo Std" w:cs="Calibri"/>
                <w:b/>
                <w:bCs/>
                <w:color w:val="000000"/>
                <w:lang w:val="es-419" w:eastAsia="es-419"/>
              </w:rPr>
              <w:t>3.00</w:t>
            </w:r>
          </w:p>
        </w:tc>
        <w:tc>
          <w:tcPr>
            <w:tcW w:w="8465" w:type="dxa"/>
            <w:gridSpan w:val="4"/>
            <w:tcBorders>
              <w:top w:val="single" w:sz="4" w:space="0" w:color="auto"/>
              <w:left w:val="nil"/>
              <w:bottom w:val="single" w:sz="4" w:space="0" w:color="auto"/>
              <w:right w:val="single" w:sz="4" w:space="0" w:color="000000"/>
            </w:tcBorders>
            <w:shd w:val="clear" w:color="000000" w:fill="D0CECE"/>
            <w:vAlign w:val="bottom"/>
            <w:hideMark/>
          </w:tcPr>
          <w:p w14:paraId="3C515FEB" w14:textId="77777777" w:rsidR="00455FD1" w:rsidRPr="00843F97" w:rsidRDefault="00455FD1" w:rsidP="00455FD1">
            <w:pPr>
              <w:jc w:val="center"/>
              <w:rPr>
                <w:rFonts w:ascii="Bembo Std" w:hAnsi="Bembo Std" w:cs="Calibri"/>
                <w:b/>
                <w:bCs/>
                <w:color w:val="000000"/>
                <w:lang w:val="es-419" w:eastAsia="es-419"/>
              </w:rPr>
            </w:pPr>
            <w:r w:rsidRPr="00843F97">
              <w:rPr>
                <w:rFonts w:ascii="Bembo Std" w:hAnsi="Bembo Std" w:cs="Calibri"/>
                <w:b/>
                <w:bCs/>
                <w:color w:val="000000"/>
                <w:lang w:val="es-419" w:eastAsia="es-419"/>
              </w:rPr>
              <w:t>ZONA DE ADMINISTRACIÓN</w:t>
            </w:r>
          </w:p>
        </w:tc>
      </w:tr>
      <w:tr w:rsidR="00455FD1" w:rsidRPr="00843F97" w14:paraId="6E7D611A"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6E14CD6A"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3.01</w:t>
            </w:r>
          </w:p>
        </w:tc>
        <w:tc>
          <w:tcPr>
            <w:tcW w:w="4745" w:type="dxa"/>
            <w:tcBorders>
              <w:top w:val="nil"/>
              <w:left w:val="nil"/>
              <w:bottom w:val="single" w:sz="4" w:space="0" w:color="auto"/>
              <w:right w:val="single" w:sz="4" w:space="0" w:color="auto"/>
            </w:tcBorders>
            <w:shd w:val="clear" w:color="000000" w:fill="FFF2CC"/>
            <w:vAlign w:val="bottom"/>
            <w:hideMark/>
          </w:tcPr>
          <w:p w14:paraId="2F195F62"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CASILLEROS</w:t>
            </w:r>
          </w:p>
        </w:tc>
        <w:tc>
          <w:tcPr>
            <w:tcW w:w="1240" w:type="dxa"/>
            <w:tcBorders>
              <w:top w:val="nil"/>
              <w:left w:val="nil"/>
              <w:bottom w:val="single" w:sz="4" w:space="0" w:color="auto"/>
              <w:right w:val="single" w:sz="4" w:space="0" w:color="auto"/>
            </w:tcBorders>
            <w:shd w:val="clear" w:color="000000" w:fill="FFF2CC"/>
            <w:noWrap/>
            <w:vAlign w:val="center"/>
            <w:hideMark/>
          </w:tcPr>
          <w:p w14:paraId="7B6D007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1FB7316B"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11</w:t>
            </w:r>
          </w:p>
        </w:tc>
        <w:tc>
          <w:tcPr>
            <w:tcW w:w="1240" w:type="dxa"/>
            <w:tcBorders>
              <w:top w:val="nil"/>
              <w:left w:val="nil"/>
              <w:bottom w:val="single" w:sz="4" w:space="0" w:color="auto"/>
              <w:right w:val="single" w:sz="4" w:space="0" w:color="auto"/>
            </w:tcBorders>
            <w:shd w:val="clear" w:color="000000" w:fill="FFF2CC"/>
            <w:noWrap/>
            <w:vAlign w:val="center"/>
            <w:hideMark/>
          </w:tcPr>
          <w:p w14:paraId="51EF903D"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11</w:t>
            </w:r>
          </w:p>
        </w:tc>
      </w:tr>
      <w:tr w:rsidR="00455FD1" w:rsidRPr="00843F97" w14:paraId="6BBEC4DF"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5B0326B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3.02</w:t>
            </w:r>
          </w:p>
        </w:tc>
        <w:tc>
          <w:tcPr>
            <w:tcW w:w="4745" w:type="dxa"/>
            <w:tcBorders>
              <w:top w:val="nil"/>
              <w:left w:val="nil"/>
              <w:bottom w:val="single" w:sz="4" w:space="0" w:color="auto"/>
              <w:right w:val="single" w:sz="4" w:space="0" w:color="auto"/>
            </w:tcBorders>
            <w:shd w:val="clear" w:color="000000" w:fill="FFF2CC"/>
            <w:vAlign w:val="bottom"/>
            <w:hideMark/>
          </w:tcPr>
          <w:p w14:paraId="22F04512"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SERVICIOS SANITARIOS PARA PERSONAL</w:t>
            </w:r>
          </w:p>
        </w:tc>
        <w:tc>
          <w:tcPr>
            <w:tcW w:w="1240" w:type="dxa"/>
            <w:tcBorders>
              <w:top w:val="nil"/>
              <w:left w:val="nil"/>
              <w:bottom w:val="single" w:sz="4" w:space="0" w:color="auto"/>
              <w:right w:val="single" w:sz="4" w:space="0" w:color="auto"/>
            </w:tcBorders>
            <w:shd w:val="clear" w:color="000000" w:fill="FFF2CC"/>
            <w:noWrap/>
            <w:vAlign w:val="center"/>
            <w:hideMark/>
          </w:tcPr>
          <w:p w14:paraId="7696852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077FEDB0"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22</w:t>
            </w:r>
          </w:p>
        </w:tc>
        <w:tc>
          <w:tcPr>
            <w:tcW w:w="1240" w:type="dxa"/>
            <w:tcBorders>
              <w:top w:val="nil"/>
              <w:left w:val="nil"/>
              <w:bottom w:val="single" w:sz="4" w:space="0" w:color="auto"/>
              <w:right w:val="single" w:sz="4" w:space="0" w:color="auto"/>
            </w:tcBorders>
            <w:shd w:val="clear" w:color="000000" w:fill="FFF2CC"/>
            <w:noWrap/>
            <w:vAlign w:val="center"/>
            <w:hideMark/>
          </w:tcPr>
          <w:p w14:paraId="51CE206D"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22</w:t>
            </w:r>
          </w:p>
        </w:tc>
      </w:tr>
      <w:tr w:rsidR="00455FD1" w:rsidRPr="00843F97" w14:paraId="7B662BA4"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tcPr>
          <w:p w14:paraId="10937F9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3.03</w:t>
            </w:r>
          </w:p>
        </w:tc>
        <w:tc>
          <w:tcPr>
            <w:tcW w:w="4745" w:type="dxa"/>
            <w:tcBorders>
              <w:top w:val="nil"/>
              <w:left w:val="nil"/>
              <w:bottom w:val="single" w:sz="4" w:space="0" w:color="auto"/>
              <w:right w:val="single" w:sz="4" w:space="0" w:color="auto"/>
            </w:tcBorders>
            <w:shd w:val="clear" w:color="000000" w:fill="FFF2CC"/>
            <w:vAlign w:val="bottom"/>
          </w:tcPr>
          <w:p w14:paraId="0592C94F"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EXCLUSAS PARA CAMBIO DE TRAJE (EPP)</w:t>
            </w:r>
          </w:p>
        </w:tc>
        <w:tc>
          <w:tcPr>
            <w:tcW w:w="1240" w:type="dxa"/>
            <w:tcBorders>
              <w:top w:val="nil"/>
              <w:left w:val="nil"/>
              <w:bottom w:val="single" w:sz="4" w:space="0" w:color="auto"/>
              <w:right w:val="single" w:sz="4" w:space="0" w:color="auto"/>
            </w:tcBorders>
            <w:shd w:val="clear" w:color="000000" w:fill="FFF2CC"/>
            <w:noWrap/>
            <w:vAlign w:val="center"/>
          </w:tcPr>
          <w:p w14:paraId="6B417C1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tcPr>
          <w:p w14:paraId="4A4183F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22</w:t>
            </w:r>
          </w:p>
        </w:tc>
        <w:tc>
          <w:tcPr>
            <w:tcW w:w="1240" w:type="dxa"/>
            <w:tcBorders>
              <w:top w:val="nil"/>
              <w:left w:val="nil"/>
              <w:bottom w:val="single" w:sz="4" w:space="0" w:color="auto"/>
              <w:right w:val="single" w:sz="4" w:space="0" w:color="auto"/>
            </w:tcBorders>
            <w:shd w:val="clear" w:color="000000" w:fill="FFF2CC"/>
            <w:noWrap/>
            <w:vAlign w:val="center"/>
          </w:tcPr>
          <w:p w14:paraId="4E71B629"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22</w:t>
            </w:r>
          </w:p>
        </w:tc>
      </w:tr>
      <w:tr w:rsidR="00455FD1" w:rsidRPr="00843F97" w14:paraId="2192CCB7"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19A5303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3.04</w:t>
            </w:r>
          </w:p>
        </w:tc>
        <w:tc>
          <w:tcPr>
            <w:tcW w:w="4745" w:type="dxa"/>
            <w:tcBorders>
              <w:top w:val="nil"/>
              <w:left w:val="nil"/>
              <w:bottom w:val="single" w:sz="4" w:space="0" w:color="auto"/>
              <w:right w:val="single" w:sz="4" w:space="0" w:color="auto"/>
            </w:tcBorders>
            <w:shd w:val="clear" w:color="000000" w:fill="FFF2CC"/>
            <w:vAlign w:val="bottom"/>
            <w:hideMark/>
          </w:tcPr>
          <w:p w14:paraId="713838CC"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ALMACÉN DE ROPA LIMPIA</w:t>
            </w:r>
          </w:p>
        </w:tc>
        <w:tc>
          <w:tcPr>
            <w:tcW w:w="1240" w:type="dxa"/>
            <w:tcBorders>
              <w:top w:val="nil"/>
              <w:left w:val="nil"/>
              <w:bottom w:val="single" w:sz="4" w:space="0" w:color="auto"/>
              <w:right w:val="single" w:sz="4" w:space="0" w:color="auto"/>
            </w:tcBorders>
            <w:shd w:val="clear" w:color="000000" w:fill="FFF2CC"/>
            <w:noWrap/>
            <w:vAlign w:val="center"/>
            <w:hideMark/>
          </w:tcPr>
          <w:p w14:paraId="14E7E37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1F0F3C8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7</w:t>
            </w:r>
          </w:p>
        </w:tc>
        <w:tc>
          <w:tcPr>
            <w:tcW w:w="1240" w:type="dxa"/>
            <w:tcBorders>
              <w:top w:val="nil"/>
              <w:left w:val="nil"/>
              <w:bottom w:val="single" w:sz="4" w:space="0" w:color="auto"/>
              <w:right w:val="single" w:sz="4" w:space="0" w:color="auto"/>
            </w:tcBorders>
            <w:shd w:val="clear" w:color="000000" w:fill="FFF2CC"/>
            <w:noWrap/>
            <w:vAlign w:val="center"/>
            <w:hideMark/>
          </w:tcPr>
          <w:p w14:paraId="2690F1A3"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w:t>
            </w:r>
          </w:p>
        </w:tc>
      </w:tr>
      <w:tr w:rsidR="00455FD1" w:rsidRPr="00843F97" w14:paraId="74C98E79"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17C43B6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3.05</w:t>
            </w:r>
          </w:p>
        </w:tc>
        <w:tc>
          <w:tcPr>
            <w:tcW w:w="4745" w:type="dxa"/>
            <w:tcBorders>
              <w:top w:val="nil"/>
              <w:left w:val="nil"/>
              <w:bottom w:val="single" w:sz="4" w:space="0" w:color="auto"/>
              <w:right w:val="single" w:sz="4" w:space="0" w:color="auto"/>
            </w:tcBorders>
            <w:shd w:val="clear" w:color="000000" w:fill="FFF2CC"/>
            <w:vAlign w:val="bottom"/>
            <w:hideMark/>
          </w:tcPr>
          <w:p w14:paraId="5E28D894"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DUCHAS</w:t>
            </w:r>
          </w:p>
        </w:tc>
        <w:tc>
          <w:tcPr>
            <w:tcW w:w="1240" w:type="dxa"/>
            <w:tcBorders>
              <w:top w:val="nil"/>
              <w:left w:val="nil"/>
              <w:bottom w:val="single" w:sz="4" w:space="0" w:color="auto"/>
              <w:right w:val="single" w:sz="4" w:space="0" w:color="auto"/>
            </w:tcBorders>
            <w:shd w:val="clear" w:color="000000" w:fill="FFF2CC"/>
            <w:noWrap/>
            <w:vAlign w:val="center"/>
            <w:hideMark/>
          </w:tcPr>
          <w:p w14:paraId="60099C00"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000000" w:fill="FFF2CC"/>
            <w:noWrap/>
            <w:vAlign w:val="center"/>
            <w:hideMark/>
          </w:tcPr>
          <w:p w14:paraId="6BB29DF7"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5</w:t>
            </w:r>
          </w:p>
        </w:tc>
        <w:tc>
          <w:tcPr>
            <w:tcW w:w="1240" w:type="dxa"/>
            <w:tcBorders>
              <w:top w:val="nil"/>
              <w:left w:val="nil"/>
              <w:bottom w:val="single" w:sz="4" w:space="0" w:color="auto"/>
              <w:right w:val="single" w:sz="4" w:space="0" w:color="auto"/>
            </w:tcBorders>
            <w:shd w:val="clear" w:color="000000" w:fill="FFF2CC"/>
            <w:noWrap/>
            <w:vAlign w:val="center"/>
            <w:hideMark/>
          </w:tcPr>
          <w:p w14:paraId="3E62F123"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5</w:t>
            </w:r>
          </w:p>
        </w:tc>
      </w:tr>
      <w:tr w:rsidR="00455FD1" w:rsidRPr="00843F97" w14:paraId="1064627C"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736BB21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3.06</w:t>
            </w:r>
          </w:p>
        </w:tc>
        <w:tc>
          <w:tcPr>
            <w:tcW w:w="4745" w:type="dxa"/>
            <w:tcBorders>
              <w:top w:val="nil"/>
              <w:left w:val="nil"/>
              <w:bottom w:val="single" w:sz="4" w:space="0" w:color="auto"/>
              <w:right w:val="single" w:sz="4" w:space="0" w:color="auto"/>
            </w:tcBorders>
            <w:shd w:val="clear" w:color="000000" w:fill="FFF2CC"/>
            <w:vAlign w:val="bottom"/>
            <w:hideMark/>
          </w:tcPr>
          <w:p w14:paraId="059BF932"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BODEGA DE INSUMOS</w:t>
            </w:r>
          </w:p>
        </w:tc>
        <w:tc>
          <w:tcPr>
            <w:tcW w:w="1240" w:type="dxa"/>
            <w:tcBorders>
              <w:top w:val="nil"/>
              <w:left w:val="nil"/>
              <w:bottom w:val="single" w:sz="4" w:space="0" w:color="auto"/>
              <w:right w:val="single" w:sz="4" w:space="0" w:color="auto"/>
            </w:tcBorders>
            <w:shd w:val="clear" w:color="000000" w:fill="FFF2CC"/>
            <w:noWrap/>
            <w:vAlign w:val="center"/>
            <w:hideMark/>
          </w:tcPr>
          <w:p w14:paraId="4BB3A8B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465D2FA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7</w:t>
            </w:r>
          </w:p>
        </w:tc>
        <w:tc>
          <w:tcPr>
            <w:tcW w:w="1240" w:type="dxa"/>
            <w:tcBorders>
              <w:top w:val="nil"/>
              <w:left w:val="nil"/>
              <w:bottom w:val="single" w:sz="4" w:space="0" w:color="auto"/>
              <w:right w:val="single" w:sz="4" w:space="0" w:color="auto"/>
            </w:tcBorders>
            <w:shd w:val="clear" w:color="000000" w:fill="FFF2CC"/>
            <w:noWrap/>
            <w:vAlign w:val="center"/>
            <w:hideMark/>
          </w:tcPr>
          <w:p w14:paraId="7FF90C93"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w:t>
            </w:r>
          </w:p>
        </w:tc>
      </w:tr>
      <w:tr w:rsidR="00455FD1" w:rsidRPr="00843F97" w14:paraId="6A771078"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7622E4EB"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3.07</w:t>
            </w:r>
          </w:p>
        </w:tc>
        <w:tc>
          <w:tcPr>
            <w:tcW w:w="4745" w:type="dxa"/>
            <w:tcBorders>
              <w:top w:val="nil"/>
              <w:left w:val="nil"/>
              <w:bottom w:val="single" w:sz="4" w:space="0" w:color="auto"/>
              <w:right w:val="single" w:sz="4" w:space="0" w:color="auto"/>
            </w:tcBorders>
            <w:shd w:val="clear" w:color="000000" w:fill="FFF2CC"/>
            <w:vAlign w:val="bottom"/>
            <w:hideMark/>
          </w:tcPr>
          <w:p w14:paraId="33B4FC37"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ALMACÉN DE ROPA SUCIA</w:t>
            </w:r>
          </w:p>
        </w:tc>
        <w:tc>
          <w:tcPr>
            <w:tcW w:w="1240" w:type="dxa"/>
            <w:tcBorders>
              <w:top w:val="nil"/>
              <w:left w:val="nil"/>
              <w:bottom w:val="single" w:sz="4" w:space="0" w:color="auto"/>
              <w:right w:val="single" w:sz="4" w:space="0" w:color="auto"/>
            </w:tcBorders>
            <w:shd w:val="clear" w:color="000000" w:fill="FFF2CC"/>
            <w:noWrap/>
            <w:vAlign w:val="center"/>
            <w:hideMark/>
          </w:tcPr>
          <w:p w14:paraId="413C92B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4BD61E7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7</w:t>
            </w:r>
          </w:p>
        </w:tc>
        <w:tc>
          <w:tcPr>
            <w:tcW w:w="1240" w:type="dxa"/>
            <w:tcBorders>
              <w:top w:val="nil"/>
              <w:left w:val="nil"/>
              <w:bottom w:val="single" w:sz="4" w:space="0" w:color="auto"/>
              <w:right w:val="single" w:sz="4" w:space="0" w:color="auto"/>
            </w:tcBorders>
            <w:shd w:val="clear" w:color="000000" w:fill="FFF2CC"/>
            <w:noWrap/>
            <w:vAlign w:val="center"/>
            <w:hideMark/>
          </w:tcPr>
          <w:p w14:paraId="705AE7AF"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w:t>
            </w:r>
          </w:p>
        </w:tc>
      </w:tr>
      <w:tr w:rsidR="00455FD1" w:rsidRPr="00843F97" w14:paraId="38A1F01E"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74BFBB0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3.08</w:t>
            </w:r>
          </w:p>
        </w:tc>
        <w:tc>
          <w:tcPr>
            <w:tcW w:w="4745" w:type="dxa"/>
            <w:tcBorders>
              <w:top w:val="nil"/>
              <w:left w:val="nil"/>
              <w:bottom w:val="single" w:sz="4" w:space="0" w:color="auto"/>
              <w:right w:val="single" w:sz="4" w:space="0" w:color="auto"/>
            </w:tcBorders>
            <w:shd w:val="clear" w:color="000000" w:fill="FFF2CC"/>
            <w:vAlign w:val="bottom"/>
            <w:hideMark/>
          </w:tcPr>
          <w:p w14:paraId="7A763FBF"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ÁREA DE DESECHOS</w:t>
            </w:r>
          </w:p>
        </w:tc>
        <w:tc>
          <w:tcPr>
            <w:tcW w:w="1240" w:type="dxa"/>
            <w:tcBorders>
              <w:top w:val="nil"/>
              <w:left w:val="nil"/>
              <w:bottom w:val="single" w:sz="4" w:space="0" w:color="auto"/>
              <w:right w:val="single" w:sz="4" w:space="0" w:color="auto"/>
            </w:tcBorders>
            <w:shd w:val="clear" w:color="000000" w:fill="FFF2CC"/>
            <w:noWrap/>
            <w:vAlign w:val="center"/>
            <w:hideMark/>
          </w:tcPr>
          <w:p w14:paraId="257884B0"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1B8728F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9</w:t>
            </w:r>
          </w:p>
        </w:tc>
        <w:tc>
          <w:tcPr>
            <w:tcW w:w="1240" w:type="dxa"/>
            <w:tcBorders>
              <w:top w:val="nil"/>
              <w:left w:val="nil"/>
              <w:bottom w:val="single" w:sz="4" w:space="0" w:color="auto"/>
              <w:right w:val="single" w:sz="4" w:space="0" w:color="auto"/>
            </w:tcBorders>
            <w:shd w:val="clear" w:color="000000" w:fill="FFF2CC"/>
            <w:noWrap/>
            <w:vAlign w:val="center"/>
            <w:hideMark/>
          </w:tcPr>
          <w:p w14:paraId="2B3C053E"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9</w:t>
            </w:r>
          </w:p>
        </w:tc>
      </w:tr>
      <w:tr w:rsidR="00455FD1" w:rsidRPr="00843F97" w14:paraId="38A40384"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37858B8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3.09</w:t>
            </w:r>
          </w:p>
        </w:tc>
        <w:tc>
          <w:tcPr>
            <w:tcW w:w="4745" w:type="dxa"/>
            <w:tcBorders>
              <w:top w:val="nil"/>
              <w:left w:val="nil"/>
              <w:bottom w:val="single" w:sz="4" w:space="0" w:color="auto"/>
              <w:right w:val="single" w:sz="4" w:space="0" w:color="auto"/>
            </w:tcBorders>
            <w:shd w:val="clear" w:color="000000" w:fill="FFF2CC"/>
            <w:vAlign w:val="bottom"/>
            <w:hideMark/>
          </w:tcPr>
          <w:p w14:paraId="1945E78D"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BODEGA DE LIMPIEZA</w:t>
            </w:r>
          </w:p>
        </w:tc>
        <w:tc>
          <w:tcPr>
            <w:tcW w:w="1240" w:type="dxa"/>
            <w:tcBorders>
              <w:top w:val="nil"/>
              <w:left w:val="nil"/>
              <w:bottom w:val="single" w:sz="4" w:space="0" w:color="auto"/>
              <w:right w:val="single" w:sz="4" w:space="0" w:color="auto"/>
            </w:tcBorders>
            <w:shd w:val="clear" w:color="000000" w:fill="FFF2CC"/>
            <w:noWrap/>
            <w:vAlign w:val="center"/>
            <w:hideMark/>
          </w:tcPr>
          <w:p w14:paraId="29D0C03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486B26CB"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w:t>
            </w:r>
          </w:p>
        </w:tc>
        <w:tc>
          <w:tcPr>
            <w:tcW w:w="1240" w:type="dxa"/>
            <w:tcBorders>
              <w:top w:val="nil"/>
              <w:left w:val="nil"/>
              <w:bottom w:val="single" w:sz="4" w:space="0" w:color="auto"/>
              <w:right w:val="single" w:sz="4" w:space="0" w:color="auto"/>
            </w:tcBorders>
            <w:shd w:val="clear" w:color="000000" w:fill="FFF2CC"/>
            <w:noWrap/>
            <w:vAlign w:val="center"/>
            <w:hideMark/>
          </w:tcPr>
          <w:p w14:paraId="51BC1CA7"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3</w:t>
            </w:r>
          </w:p>
        </w:tc>
      </w:tr>
      <w:tr w:rsidR="00455FD1" w:rsidRPr="00843F97" w14:paraId="63D4AE46"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0727B86C"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3.10</w:t>
            </w:r>
          </w:p>
        </w:tc>
        <w:tc>
          <w:tcPr>
            <w:tcW w:w="4745" w:type="dxa"/>
            <w:tcBorders>
              <w:top w:val="nil"/>
              <w:left w:val="nil"/>
              <w:bottom w:val="single" w:sz="4" w:space="0" w:color="auto"/>
              <w:right w:val="single" w:sz="4" w:space="0" w:color="auto"/>
            </w:tcBorders>
            <w:shd w:val="clear" w:color="000000" w:fill="FFF2CC"/>
            <w:vAlign w:val="bottom"/>
            <w:hideMark/>
          </w:tcPr>
          <w:p w14:paraId="19DAB611"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CUARTO DE UPS</w:t>
            </w:r>
          </w:p>
        </w:tc>
        <w:tc>
          <w:tcPr>
            <w:tcW w:w="1240" w:type="dxa"/>
            <w:tcBorders>
              <w:top w:val="nil"/>
              <w:left w:val="nil"/>
              <w:bottom w:val="single" w:sz="4" w:space="0" w:color="auto"/>
              <w:right w:val="single" w:sz="4" w:space="0" w:color="auto"/>
            </w:tcBorders>
            <w:shd w:val="clear" w:color="000000" w:fill="FFF2CC"/>
            <w:noWrap/>
            <w:vAlign w:val="center"/>
            <w:hideMark/>
          </w:tcPr>
          <w:p w14:paraId="768771CE"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4525DE8D"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15</w:t>
            </w:r>
          </w:p>
        </w:tc>
        <w:tc>
          <w:tcPr>
            <w:tcW w:w="1240" w:type="dxa"/>
            <w:tcBorders>
              <w:top w:val="nil"/>
              <w:left w:val="nil"/>
              <w:bottom w:val="single" w:sz="4" w:space="0" w:color="auto"/>
              <w:right w:val="single" w:sz="4" w:space="0" w:color="auto"/>
            </w:tcBorders>
            <w:shd w:val="clear" w:color="000000" w:fill="FFF2CC"/>
            <w:noWrap/>
            <w:vAlign w:val="center"/>
            <w:hideMark/>
          </w:tcPr>
          <w:p w14:paraId="58D7A4A8"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15</w:t>
            </w:r>
          </w:p>
        </w:tc>
      </w:tr>
      <w:tr w:rsidR="00455FD1" w:rsidRPr="00843F97" w14:paraId="5944C007"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712EAD2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3.11</w:t>
            </w:r>
          </w:p>
        </w:tc>
        <w:tc>
          <w:tcPr>
            <w:tcW w:w="4745" w:type="dxa"/>
            <w:tcBorders>
              <w:top w:val="nil"/>
              <w:left w:val="nil"/>
              <w:bottom w:val="single" w:sz="4" w:space="0" w:color="auto"/>
              <w:right w:val="single" w:sz="4" w:space="0" w:color="auto"/>
            </w:tcBorders>
            <w:shd w:val="clear" w:color="000000" w:fill="FFF2CC"/>
            <w:vAlign w:val="bottom"/>
            <w:hideMark/>
          </w:tcPr>
          <w:p w14:paraId="26B6EAA6"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BODEGA DE PAPELERÍA</w:t>
            </w:r>
          </w:p>
        </w:tc>
        <w:tc>
          <w:tcPr>
            <w:tcW w:w="1240" w:type="dxa"/>
            <w:tcBorders>
              <w:top w:val="nil"/>
              <w:left w:val="nil"/>
              <w:bottom w:val="single" w:sz="4" w:space="0" w:color="auto"/>
              <w:right w:val="single" w:sz="4" w:space="0" w:color="auto"/>
            </w:tcBorders>
            <w:shd w:val="clear" w:color="000000" w:fill="FFF2CC"/>
            <w:noWrap/>
            <w:vAlign w:val="center"/>
            <w:hideMark/>
          </w:tcPr>
          <w:p w14:paraId="52549E7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13505C5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7</w:t>
            </w:r>
          </w:p>
        </w:tc>
        <w:tc>
          <w:tcPr>
            <w:tcW w:w="1240" w:type="dxa"/>
            <w:tcBorders>
              <w:top w:val="nil"/>
              <w:left w:val="nil"/>
              <w:bottom w:val="single" w:sz="4" w:space="0" w:color="auto"/>
              <w:right w:val="single" w:sz="4" w:space="0" w:color="auto"/>
            </w:tcBorders>
            <w:shd w:val="clear" w:color="000000" w:fill="FFF2CC"/>
            <w:noWrap/>
            <w:vAlign w:val="center"/>
            <w:hideMark/>
          </w:tcPr>
          <w:p w14:paraId="0CF2CA3A"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w:t>
            </w:r>
          </w:p>
        </w:tc>
      </w:tr>
      <w:tr w:rsidR="00455FD1" w:rsidRPr="00843F97" w14:paraId="278ADE7B"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3D87A5C8"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3.12</w:t>
            </w:r>
          </w:p>
        </w:tc>
        <w:tc>
          <w:tcPr>
            <w:tcW w:w="4745" w:type="dxa"/>
            <w:tcBorders>
              <w:top w:val="nil"/>
              <w:left w:val="nil"/>
              <w:bottom w:val="single" w:sz="4" w:space="0" w:color="auto"/>
              <w:right w:val="single" w:sz="4" w:space="0" w:color="auto"/>
            </w:tcBorders>
            <w:shd w:val="clear" w:color="000000" w:fill="FFF2CC"/>
            <w:vAlign w:val="bottom"/>
            <w:hideMark/>
          </w:tcPr>
          <w:p w14:paraId="17EFD050"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INTERPRETACIÓN DE IMÁGENES</w:t>
            </w:r>
          </w:p>
        </w:tc>
        <w:tc>
          <w:tcPr>
            <w:tcW w:w="1240" w:type="dxa"/>
            <w:tcBorders>
              <w:top w:val="nil"/>
              <w:left w:val="nil"/>
              <w:bottom w:val="single" w:sz="4" w:space="0" w:color="auto"/>
              <w:right w:val="single" w:sz="4" w:space="0" w:color="auto"/>
            </w:tcBorders>
            <w:shd w:val="clear" w:color="000000" w:fill="FFF2CC"/>
            <w:noWrap/>
            <w:vAlign w:val="center"/>
            <w:hideMark/>
          </w:tcPr>
          <w:p w14:paraId="66173AB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243389E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50</w:t>
            </w:r>
          </w:p>
        </w:tc>
        <w:tc>
          <w:tcPr>
            <w:tcW w:w="1240" w:type="dxa"/>
            <w:tcBorders>
              <w:top w:val="nil"/>
              <w:left w:val="nil"/>
              <w:bottom w:val="single" w:sz="4" w:space="0" w:color="auto"/>
              <w:right w:val="single" w:sz="4" w:space="0" w:color="auto"/>
            </w:tcBorders>
            <w:shd w:val="clear" w:color="000000" w:fill="FFF2CC"/>
            <w:noWrap/>
            <w:vAlign w:val="center"/>
            <w:hideMark/>
          </w:tcPr>
          <w:p w14:paraId="683DD7C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50</w:t>
            </w:r>
          </w:p>
        </w:tc>
      </w:tr>
      <w:tr w:rsidR="00455FD1" w:rsidRPr="00843F97" w14:paraId="50407AFA"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1585E69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3.13</w:t>
            </w:r>
          </w:p>
        </w:tc>
        <w:tc>
          <w:tcPr>
            <w:tcW w:w="4745" w:type="dxa"/>
            <w:tcBorders>
              <w:top w:val="nil"/>
              <w:left w:val="nil"/>
              <w:bottom w:val="single" w:sz="4" w:space="0" w:color="auto"/>
              <w:right w:val="single" w:sz="4" w:space="0" w:color="auto"/>
            </w:tcBorders>
            <w:shd w:val="clear" w:color="000000" w:fill="FFF2CC"/>
            <w:vAlign w:val="bottom"/>
            <w:hideMark/>
          </w:tcPr>
          <w:p w14:paraId="4CEBAA0F"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IMPRESIONES</w:t>
            </w:r>
          </w:p>
        </w:tc>
        <w:tc>
          <w:tcPr>
            <w:tcW w:w="1240" w:type="dxa"/>
            <w:tcBorders>
              <w:top w:val="nil"/>
              <w:left w:val="nil"/>
              <w:bottom w:val="single" w:sz="4" w:space="0" w:color="auto"/>
              <w:right w:val="single" w:sz="4" w:space="0" w:color="auto"/>
            </w:tcBorders>
            <w:shd w:val="clear" w:color="000000" w:fill="FFF2CC"/>
            <w:noWrap/>
            <w:vAlign w:val="center"/>
            <w:hideMark/>
          </w:tcPr>
          <w:p w14:paraId="07E7E9AE"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66FC5EB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5</w:t>
            </w:r>
          </w:p>
        </w:tc>
        <w:tc>
          <w:tcPr>
            <w:tcW w:w="1240" w:type="dxa"/>
            <w:tcBorders>
              <w:top w:val="nil"/>
              <w:left w:val="nil"/>
              <w:bottom w:val="single" w:sz="4" w:space="0" w:color="auto"/>
              <w:right w:val="single" w:sz="4" w:space="0" w:color="auto"/>
            </w:tcBorders>
            <w:shd w:val="clear" w:color="000000" w:fill="FFF2CC"/>
            <w:noWrap/>
            <w:vAlign w:val="center"/>
            <w:hideMark/>
          </w:tcPr>
          <w:p w14:paraId="7ACAC6FB"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5</w:t>
            </w:r>
          </w:p>
        </w:tc>
      </w:tr>
      <w:tr w:rsidR="00455FD1" w:rsidRPr="00843F97" w14:paraId="770FB316"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54BAA2F5"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3.14</w:t>
            </w:r>
          </w:p>
        </w:tc>
        <w:tc>
          <w:tcPr>
            <w:tcW w:w="4745" w:type="dxa"/>
            <w:tcBorders>
              <w:top w:val="nil"/>
              <w:left w:val="nil"/>
              <w:bottom w:val="single" w:sz="4" w:space="0" w:color="auto"/>
              <w:right w:val="single" w:sz="4" w:space="0" w:color="auto"/>
            </w:tcBorders>
            <w:shd w:val="clear" w:color="000000" w:fill="FFF2CC"/>
            <w:vAlign w:val="bottom"/>
            <w:hideMark/>
          </w:tcPr>
          <w:p w14:paraId="170A7E8D"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DESCANSO</w:t>
            </w:r>
          </w:p>
        </w:tc>
        <w:tc>
          <w:tcPr>
            <w:tcW w:w="1240" w:type="dxa"/>
            <w:tcBorders>
              <w:top w:val="nil"/>
              <w:left w:val="nil"/>
              <w:bottom w:val="single" w:sz="4" w:space="0" w:color="auto"/>
              <w:right w:val="single" w:sz="4" w:space="0" w:color="auto"/>
            </w:tcBorders>
            <w:shd w:val="clear" w:color="000000" w:fill="FFF2CC"/>
            <w:noWrap/>
            <w:vAlign w:val="center"/>
            <w:hideMark/>
          </w:tcPr>
          <w:p w14:paraId="08A5B02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5762B1B6"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18</w:t>
            </w:r>
          </w:p>
        </w:tc>
        <w:tc>
          <w:tcPr>
            <w:tcW w:w="1240" w:type="dxa"/>
            <w:tcBorders>
              <w:top w:val="nil"/>
              <w:left w:val="nil"/>
              <w:bottom w:val="single" w:sz="4" w:space="0" w:color="auto"/>
              <w:right w:val="single" w:sz="4" w:space="0" w:color="auto"/>
            </w:tcBorders>
            <w:shd w:val="clear" w:color="000000" w:fill="FFF2CC"/>
            <w:noWrap/>
            <w:vAlign w:val="center"/>
            <w:hideMark/>
          </w:tcPr>
          <w:p w14:paraId="00487727"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18</w:t>
            </w:r>
          </w:p>
        </w:tc>
      </w:tr>
      <w:tr w:rsidR="00455FD1" w:rsidRPr="00843F97" w14:paraId="5096F443"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30563B5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3.15</w:t>
            </w:r>
          </w:p>
        </w:tc>
        <w:tc>
          <w:tcPr>
            <w:tcW w:w="4745" w:type="dxa"/>
            <w:tcBorders>
              <w:top w:val="nil"/>
              <w:left w:val="nil"/>
              <w:bottom w:val="single" w:sz="4" w:space="0" w:color="auto"/>
              <w:right w:val="single" w:sz="4" w:space="0" w:color="auto"/>
            </w:tcBorders>
            <w:shd w:val="clear" w:color="000000" w:fill="FFF2CC"/>
            <w:vAlign w:val="bottom"/>
            <w:hideMark/>
          </w:tcPr>
          <w:p w14:paraId="77306E6B"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OFICINAS DE JEFATURA</w:t>
            </w:r>
          </w:p>
        </w:tc>
        <w:tc>
          <w:tcPr>
            <w:tcW w:w="1240" w:type="dxa"/>
            <w:tcBorders>
              <w:top w:val="nil"/>
              <w:left w:val="nil"/>
              <w:bottom w:val="single" w:sz="4" w:space="0" w:color="auto"/>
              <w:right w:val="single" w:sz="4" w:space="0" w:color="auto"/>
            </w:tcBorders>
            <w:shd w:val="clear" w:color="000000" w:fill="FFF2CC"/>
            <w:noWrap/>
            <w:vAlign w:val="center"/>
            <w:hideMark/>
          </w:tcPr>
          <w:p w14:paraId="180906F2"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2</w:t>
            </w:r>
          </w:p>
        </w:tc>
        <w:tc>
          <w:tcPr>
            <w:tcW w:w="1240" w:type="dxa"/>
            <w:tcBorders>
              <w:top w:val="nil"/>
              <w:left w:val="nil"/>
              <w:bottom w:val="single" w:sz="4" w:space="0" w:color="auto"/>
              <w:right w:val="single" w:sz="4" w:space="0" w:color="auto"/>
            </w:tcBorders>
            <w:shd w:val="clear" w:color="000000" w:fill="FFF2CC"/>
            <w:noWrap/>
            <w:vAlign w:val="center"/>
            <w:hideMark/>
          </w:tcPr>
          <w:p w14:paraId="2D5C1FFF"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9</w:t>
            </w:r>
          </w:p>
        </w:tc>
        <w:tc>
          <w:tcPr>
            <w:tcW w:w="1240" w:type="dxa"/>
            <w:tcBorders>
              <w:top w:val="nil"/>
              <w:left w:val="nil"/>
              <w:bottom w:val="single" w:sz="4" w:space="0" w:color="auto"/>
              <w:right w:val="single" w:sz="4" w:space="0" w:color="auto"/>
            </w:tcBorders>
            <w:shd w:val="clear" w:color="000000" w:fill="FFF2CC"/>
            <w:noWrap/>
            <w:vAlign w:val="center"/>
            <w:hideMark/>
          </w:tcPr>
          <w:p w14:paraId="42444850"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18</w:t>
            </w:r>
          </w:p>
        </w:tc>
      </w:tr>
      <w:tr w:rsidR="00455FD1" w:rsidRPr="00843F97" w14:paraId="7630E6D0" w14:textId="77777777" w:rsidTr="00E80D7F">
        <w:trPr>
          <w:trHeight w:val="288"/>
        </w:trPr>
        <w:tc>
          <w:tcPr>
            <w:tcW w:w="835" w:type="dxa"/>
            <w:tcBorders>
              <w:top w:val="nil"/>
              <w:left w:val="single" w:sz="4" w:space="0" w:color="auto"/>
              <w:bottom w:val="single" w:sz="4" w:space="0" w:color="auto"/>
              <w:right w:val="single" w:sz="4" w:space="0" w:color="auto"/>
            </w:tcBorders>
            <w:shd w:val="clear" w:color="000000" w:fill="FFF2CC"/>
            <w:noWrap/>
            <w:vAlign w:val="center"/>
            <w:hideMark/>
          </w:tcPr>
          <w:p w14:paraId="4A2587F4"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3.16</w:t>
            </w:r>
          </w:p>
        </w:tc>
        <w:tc>
          <w:tcPr>
            <w:tcW w:w="4745" w:type="dxa"/>
            <w:tcBorders>
              <w:top w:val="nil"/>
              <w:left w:val="nil"/>
              <w:bottom w:val="single" w:sz="4" w:space="0" w:color="auto"/>
              <w:right w:val="single" w:sz="4" w:space="0" w:color="auto"/>
            </w:tcBorders>
            <w:shd w:val="clear" w:color="000000" w:fill="FFF2CC"/>
            <w:vAlign w:val="bottom"/>
            <w:hideMark/>
          </w:tcPr>
          <w:p w14:paraId="1CDD7EC6" w14:textId="77777777" w:rsidR="00455FD1" w:rsidRPr="00843F97" w:rsidRDefault="00455FD1" w:rsidP="00455FD1">
            <w:pP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SALA DE USOS MÚLTIPLES</w:t>
            </w:r>
          </w:p>
        </w:tc>
        <w:tc>
          <w:tcPr>
            <w:tcW w:w="1240" w:type="dxa"/>
            <w:tcBorders>
              <w:top w:val="nil"/>
              <w:left w:val="nil"/>
              <w:bottom w:val="single" w:sz="4" w:space="0" w:color="auto"/>
              <w:right w:val="single" w:sz="4" w:space="0" w:color="auto"/>
            </w:tcBorders>
            <w:shd w:val="clear" w:color="000000" w:fill="FFF2CC"/>
            <w:noWrap/>
            <w:vAlign w:val="center"/>
            <w:hideMark/>
          </w:tcPr>
          <w:p w14:paraId="78553151"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w:t>
            </w:r>
          </w:p>
        </w:tc>
        <w:tc>
          <w:tcPr>
            <w:tcW w:w="1240" w:type="dxa"/>
            <w:tcBorders>
              <w:top w:val="nil"/>
              <w:left w:val="nil"/>
              <w:bottom w:val="single" w:sz="4" w:space="0" w:color="auto"/>
              <w:right w:val="single" w:sz="4" w:space="0" w:color="auto"/>
            </w:tcBorders>
            <w:shd w:val="clear" w:color="000000" w:fill="FFF2CC"/>
            <w:noWrap/>
            <w:vAlign w:val="center"/>
            <w:hideMark/>
          </w:tcPr>
          <w:p w14:paraId="7751E3E3"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16</w:t>
            </w:r>
          </w:p>
        </w:tc>
        <w:tc>
          <w:tcPr>
            <w:tcW w:w="1240" w:type="dxa"/>
            <w:tcBorders>
              <w:top w:val="nil"/>
              <w:left w:val="nil"/>
              <w:bottom w:val="single" w:sz="4" w:space="0" w:color="auto"/>
              <w:right w:val="single" w:sz="4" w:space="0" w:color="auto"/>
            </w:tcBorders>
            <w:shd w:val="clear" w:color="000000" w:fill="FFF2CC"/>
            <w:noWrap/>
            <w:vAlign w:val="center"/>
            <w:hideMark/>
          </w:tcPr>
          <w:p w14:paraId="1BA07839"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16</w:t>
            </w:r>
          </w:p>
        </w:tc>
      </w:tr>
      <w:tr w:rsidR="00455FD1" w:rsidRPr="00843F97" w14:paraId="6560AF88" w14:textId="77777777" w:rsidTr="00E80D7F">
        <w:trPr>
          <w:trHeight w:val="288"/>
        </w:trPr>
        <w:tc>
          <w:tcPr>
            <w:tcW w:w="806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D13BE09" w14:textId="77777777" w:rsidR="00455FD1" w:rsidRPr="00843F97" w:rsidRDefault="00455FD1" w:rsidP="00455FD1">
            <w:pPr>
              <w:jc w:val="center"/>
              <w:rPr>
                <w:rFonts w:ascii="Bembo Std" w:hAnsi="Bembo Std" w:cs="Calibri"/>
                <w:color w:val="000000"/>
                <w:sz w:val="18"/>
                <w:szCs w:val="18"/>
                <w:lang w:val="es-419" w:eastAsia="es-419"/>
              </w:rPr>
            </w:pPr>
            <w:r w:rsidRPr="00843F97">
              <w:rPr>
                <w:rFonts w:ascii="Bembo Std" w:hAnsi="Bembo Std" w:cs="Calibri"/>
                <w:color w:val="000000"/>
                <w:sz w:val="18"/>
                <w:szCs w:val="18"/>
                <w:lang w:val="es-419" w:eastAsia="es-419"/>
              </w:rPr>
              <w:t>TOTAL (M2)</w:t>
            </w:r>
          </w:p>
        </w:tc>
        <w:tc>
          <w:tcPr>
            <w:tcW w:w="1240" w:type="dxa"/>
            <w:tcBorders>
              <w:top w:val="single" w:sz="4" w:space="0" w:color="auto"/>
              <w:left w:val="nil"/>
              <w:bottom w:val="single" w:sz="4" w:space="0" w:color="auto"/>
              <w:right w:val="single" w:sz="4" w:space="0" w:color="auto"/>
            </w:tcBorders>
            <w:shd w:val="clear" w:color="auto" w:fill="auto"/>
            <w:noWrap/>
            <w:vAlign w:val="center"/>
          </w:tcPr>
          <w:p w14:paraId="096E3E82" w14:textId="77777777" w:rsidR="00455FD1" w:rsidRPr="00843F97" w:rsidRDefault="00455FD1" w:rsidP="00455FD1">
            <w:pPr>
              <w:jc w:val="center"/>
              <w:rPr>
                <w:rFonts w:ascii="Bembo Std" w:hAnsi="Bembo Std" w:cs="Calibri"/>
                <w:b/>
                <w:bCs/>
                <w:color w:val="000000"/>
                <w:sz w:val="18"/>
                <w:szCs w:val="18"/>
                <w:lang w:val="es-419" w:eastAsia="es-419"/>
              </w:rPr>
            </w:pPr>
            <w:r w:rsidRPr="00843F97">
              <w:rPr>
                <w:rFonts w:ascii="Bembo Std" w:hAnsi="Bembo Std" w:cs="Calibri"/>
                <w:b/>
                <w:bCs/>
                <w:color w:val="000000"/>
                <w:sz w:val="18"/>
                <w:szCs w:val="18"/>
                <w:lang w:val="es-419" w:eastAsia="es-419"/>
              </w:rPr>
              <w:t>731</w:t>
            </w:r>
          </w:p>
        </w:tc>
      </w:tr>
      <w:bookmarkEnd w:id="451"/>
    </w:tbl>
    <w:p w14:paraId="493AD7FC" w14:textId="77777777" w:rsidR="00455FD1" w:rsidRPr="00843F97" w:rsidRDefault="00455FD1" w:rsidP="00455FD1">
      <w:pPr>
        <w:ind w:left="993"/>
        <w:jc w:val="both"/>
        <w:rPr>
          <w:rFonts w:ascii="Bembo Std" w:hAnsi="Bembo Std" w:cs="Arial"/>
          <w:lang w:eastAsia="es-ES"/>
        </w:rPr>
      </w:pPr>
    </w:p>
    <w:p w14:paraId="717CC7BE" w14:textId="77777777" w:rsidR="00455FD1" w:rsidRPr="00843F97" w:rsidRDefault="00455FD1" w:rsidP="00455FD1">
      <w:pPr>
        <w:jc w:val="center"/>
        <w:rPr>
          <w:rFonts w:ascii="Bembo Std" w:hAnsi="Bembo Std" w:cs="Arial"/>
          <w:lang w:eastAsia="es-ES"/>
        </w:rPr>
      </w:pPr>
      <w:r w:rsidRPr="00843F97">
        <w:rPr>
          <w:rFonts w:ascii="Bembo Std" w:hAnsi="Bembo Std" w:cs="Arial"/>
          <w:lang w:eastAsia="es-ES"/>
        </w:rPr>
        <w:t>TABLA No. 2.</w:t>
      </w:r>
    </w:p>
    <w:p w14:paraId="5B07C520" w14:textId="77777777" w:rsidR="00455FD1" w:rsidRPr="00455FD1" w:rsidRDefault="00455FD1" w:rsidP="00D2565E">
      <w:pPr>
        <w:numPr>
          <w:ilvl w:val="0"/>
          <w:numId w:val="204"/>
        </w:numPr>
        <w:spacing w:line="276" w:lineRule="auto"/>
        <w:jc w:val="both"/>
        <w:rPr>
          <w:rFonts w:ascii="Bembo Std" w:hAnsi="Bembo Std" w:cs="Arial"/>
          <w:b/>
          <w:lang w:val="es-SV" w:eastAsia="es-ES"/>
        </w:rPr>
      </w:pPr>
      <w:r w:rsidRPr="00455FD1">
        <w:rPr>
          <w:rFonts w:ascii="Bembo Std" w:hAnsi="Bembo Std" w:cs="Arial"/>
          <w:b/>
          <w:lang w:val="es-SV" w:eastAsia="es-ES"/>
        </w:rPr>
        <w:t>ARQUITECTURA, ADECUACIONES, CRITERIOS Y DESARROLLO DEL PROYECTO:</w:t>
      </w:r>
    </w:p>
    <w:p w14:paraId="54223544" w14:textId="77777777" w:rsidR="00455FD1" w:rsidRPr="00455FD1" w:rsidRDefault="00455FD1" w:rsidP="00455FD1">
      <w:pPr>
        <w:spacing w:after="240"/>
        <w:ind w:left="360"/>
        <w:jc w:val="both"/>
        <w:rPr>
          <w:rFonts w:ascii="Bembo Std" w:hAnsi="Bembo Std" w:cs="Arial"/>
          <w:lang w:val="es-SV" w:eastAsia="es-ES"/>
        </w:rPr>
      </w:pPr>
      <w:r w:rsidRPr="00455FD1">
        <w:rPr>
          <w:rFonts w:ascii="Bembo Std" w:hAnsi="Bembo Std" w:cs="Arial"/>
          <w:lang w:val="es-SV" w:eastAsia="es-ES"/>
        </w:rPr>
        <w:t>Dentro de los criterios a considerar para el desarrollo del anteproyecto arquitectónico del proyecto: SUMINISTRO, INSTALACIÓN Y PUESTA EN MARCHA DE EQUIPOS DE UNIDAD DE RADIOLOGÍA E IMÁGENES DIAGNÓSTICAS PARA EL HOSPITAL NACIONAL EL SALVADOR</w:t>
      </w:r>
    </w:p>
    <w:p w14:paraId="3F6246F9" w14:textId="77777777" w:rsidR="00455FD1" w:rsidRPr="00843F97" w:rsidRDefault="00455FD1" w:rsidP="00D2565E">
      <w:pPr>
        <w:numPr>
          <w:ilvl w:val="1"/>
          <w:numId w:val="204"/>
        </w:numPr>
        <w:spacing w:line="276" w:lineRule="auto"/>
        <w:ind w:left="993" w:hanging="709"/>
        <w:jc w:val="both"/>
        <w:rPr>
          <w:rFonts w:ascii="Bembo Std" w:hAnsi="Bembo Std" w:cs="Arial"/>
          <w:lang w:eastAsia="es-ES"/>
        </w:rPr>
      </w:pPr>
      <w:r w:rsidRPr="00843F97">
        <w:rPr>
          <w:rFonts w:ascii="Bembo Std" w:hAnsi="Bembo Std" w:cs="Arial"/>
          <w:b/>
          <w:lang w:eastAsia="es-ES"/>
        </w:rPr>
        <w:t>CRITERIOS DE ZONIFICACIÓN</w:t>
      </w:r>
      <w:r w:rsidRPr="00843F97">
        <w:rPr>
          <w:rFonts w:ascii="Bembo Std" w:hAnsi="Bembo Std" w:cs="Arial"/>
          <w:lang w:eastAsia="es-ES"/>
        </w:rPr>
        <w:t>:</w:t>
      </w:r>
    </w:p>
    <w:p w14:paraId="38498D0F" w14:textId="77777777" w:rsidR="00455FD1" w:rsidRPr="00455FD1" w:rsidRDefault="00DE6EEB" w:rsidP="00D2565E">
      <w:pPr>
        <w:numPr>
          <w:ilvl w:val="2"/>
          <w:numId w:val="204"/>
        </w:numPr>
        <w:spacing w:line="276" w:lineRule="auto"/>
        <w:ind w:left="1276" w:hanging="850"/>
        <w:jc w:val="both"/>
        <w:rPr>
          <w:rFonts w:ascii="Bembo Std" w:hAnsi="Bembo Std" w:cs="Arial"/>
          <w:lang w:val="es-SV" w:eastAsia="es-ES"/>
        </w:rPr>
      </w:pPr>
      <w:r>
        <w:rPr>
          <w:rFonts w:ascii="Bembo Std" w:hAnsi="Bembo Std" w:cs="Arial"/>
          <w:lang w:val="es-SV" w:eastAsia="es-ES"/>
        </w:rPr>
        <w:t xml:space="preserve">La </w:t>
      </w:r>
      <w:r w:rsidR="00455FD1" w:rsidRPr="00455FD1">
        <w:rPr>
          <w:rFonts w:ascii="Bembo Std" w:hAnsi="Bembo Std" w:cs="Arial"/>
          <w:lang w:val="es-SV" w:eastAsia="es-ES"/>
        </w:rPr>
        <w:t xml:space="preserve">propuesta deberá aportar facilidad de acceso para los pacientes desde las áreas externas de los ambientes a diseñar. </w:t>
      </w:r>
    </w:p>
    <w:p w14:paraId="78B540A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lastRenderedPageBreak/>
        <w:t>Debido a que las instalaciones son áreas desarrolladas en sentido horizontal, la propuesta deberá considerar áreas techadas para la llegada de pacientes en camilla a las instalaciones.</w:t>
      </w:r>
    </w:p>
    <w:p w14:paraId="5C7F30F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Comunicación directa del servicio con los ambientes de ayuda diagnóstica.</w:t>
      </w:r>
    </w:p>
    <w:p w14:paraId="168596B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Evitar el cruce de circulación entre los pacientes hospitalizados y pacientes ambulatorios que se dirijan a las instalaciones a pie o en silla de ruedas.</w:t>
      </w:r>
    </w:p>
    <w:p w14:paraId="1DF4E745"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Garantizar que la ubicación de las estaciones de enfermería permita el adecuado control de los pacientes que ingresan a las instalaciones.</w:t>
      </w:r>
    </w:p>
    <w:p w14:paraId="5758F94A" w14:textId="77777777" w:rsidR="00455FD1" w:rsidRPr="00843F97" w:rsidRDefault="00455FD1" w:rsidP="00D2565E">
      <w:pPr>
        <w:numPr>
          <w:ilvl w:val="1"/>
          <w:numId w:val="204"/>
        </w:numPr>
        <w:spacing w:line="276" w:lineRule="auto"/>
        <w:ind w:left="993" w:hanging="709"/>
        <w:jc w:val="both"/>
        <w:rPr>
          <w:rFonts w:ascii="Bembo Std" w:hAnsi="Bembo Std" w:cs="Arial"/>
          <w:b/>
          <w:lang w:eastAsia="es-ES"/>
        </w:rPr>
      </w:pPr>
      <w:r w:rsidRPr="00843F97">
        <w:rPr>
          <w:rFonts w:ascii="Bembo Std" w:hAnsi="Bembo Std" w:cs="Arial"/>
          <w:b/>
          <w:lang w:eastAsia="es-ES"/>
        </w:rPr>
        <w:t>CRITERIOS DE ACCESIBILIDAD:</w:t>
      </w:r>
    </w:p>
    <w:p w14:paraId="0B6060B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Diferenciar accesos de pacientes, es decir que la propuesta deberá contar con entradas y salidas independientes desde el exterior, a partir de punto de acceso a túneles exteriores, y pacientes ambulatorios</w:t>
      </w:r>
    </w:p>
    <w:p w14:paraId="0B6AA48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Acceso diferenciado para el personal clínico: el diseño deberá definir un ingreso y salida independiente de los accesos de pacientes.</w:t>
      </w:r>
    </w:p>
    <w:p w14:paraId="1537497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Accesos a las áreas de suministros y otros servicios:  el área de suministro de insumos deberá ubicarse con fácil acceso desde el exterior de las instalaciones, para el caso de la gestión de residuos se deberá evitar el cruce de circulación con actividades limpias. </w:t>
      </w:r>
    </w:p>
    <w:p w14:paraId="0509C2A2"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Accesibilidad universal: la propuesta deberá considerar las características físicas necesarias para el desplazamiento de personas con movilidad reducida dentro y fuera de las instalaciones hospitalarias.</w:t>
      </w:r>
    </w:p>
    <w:p w14:paraId="627C6C02" w14:textId="77777777" w:rsidR="00455FD1" w:rsidRPr="00843F97" w:rsidRDefault="00455FD1" w:rsidP="00D2565E">
      <w:pPr>
        <w:numPr>
          <w:ilvl w:val="1"/>
          <w:numId w:val="204"/>
        </w:numPr>
        <w:spacing w:line="276" w:lineRule="auto"/>
        <w:ind w:left="993" w:hanging="709"/>
        <w:jc w:val="both"/>
        <w:rPr>
          <w:rFonts w:ascii="Bembo Std" w:hAnsi="Bembo Std" w:cs="Arial"/>
          <w:b/>
          <w:lang w:eastAsia="es-ES"/>
        </w:rPr>
      </w:pPr>
      <w:r w:rsidRPr="00843F97">
        <w:rPr>
          <w:rFonts w:ascii="Bembo Std" w:hAnsi="Bembo Std" w:cs="Arial"/>
          <w:b/>
          <w:lang w:eastAsia="es-ES"/>
        </w:rPr>
        <w:t>CRITERIOS DE CIRCULACIONES:</w:t>
      </w:r>
    </w:p>
    <w:p w14:paraId="5A487A8B"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Circulación de pacientes ambulatorios</w:t>
      </w:r>
    </w:p>
    <w:p w14:paraId="2991FCF7"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Circulación de pacientes hospitalizados.</w:t>
      </w:r>
    </w:p>
    <w:p w14:paraId="60A25ABB"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Circulación de materiales y suministros.</w:t>
      </w:r>
    </w:p>
    <w:p w14:paraId="4F7FB15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Circulación de ropa y materiales sucios.</w:t>
      </w:r>
    </w:p>
    <w:p w14:paraId="70C25427"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Circulación de desechos.</w:t>
      </w:r>
    </w:p>
    <w:p w14:paraId="6A23534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De la clasificación anterior se deberá cumplir las siguientes recomendaciones:</w:t>
      </w:r>
    </w:p>
    <w:p w14:paraId="683FA9FB"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Las rutas de desplazamiento de los pacientes ambulatorios deben ser simples y estar claramente definidas.</w:t>
      </w:r>
    </w:p>
    <w:p w14:paraId="6D68E96F" w14:textId="77777777" w:rsidR="00455FD1" w:rsidRPr="00455FD1" w:rsidRDefault="00455FD1" w:rsidP="00455FD1">
      <w:pPr>
        <w:ind w:left="1701"/>
        <w:jc w:val="both"/>
        <w:rPr>
          <w:rFonts w:ascii="Bembo Std" w:hAnsi="Bembo Std" w:cs="Arial"/>
          <w:lang w:val="es-SV" w:eastAsia="es-ES"/>
        </w:rPr>
      </w:pPr>
    </w:p>
    <w:p w14:paraId="6CD02CB3" w14:textId="77777777" w:rsidR="00455FD1" w:rsidRPr="00843F97" w:rsidRDefault="00455FD1" w:rsidP="00D2565E">
      <w:pPr>
        <w:numPr>
          <w:ilvl w:val="0"/>
          <w:numId w:val="204"/>
        </w:numPr>
        <w:spacing w:line="276" w:lineRule="auto"/>
        <w:jc w:val="both"/>
        <w:rPr>
          <w:rFonts w:ascii="Bembo Std" w:eastAsiaTheme="majorEastAsia" w:hAnsi="Bembo Std" w:cstheme="majorBidi"/>
          <w:b/>
        </w:rPr>
      </w:pPr>
      <w:r w:rsidRPr="00843F97">
        <w:rPr>
          <w:rFonts w:ascii="Bembo Std" w:hAnsi="Bembo Std" w:cs="Arial"/>
          <w:b/>
          <w:lang w:eastAsia="es-ES"/>
        </w:rPr>
        <w:t>CARACTERÍSTICAS</w:t>
      </w:r>
      <w:r w:rsidRPr="00843F97">
        <w:rPr>
          <w:rFonts w:ascii="Bembo Std" w:eastAsiaTheme="majorEastAsia" w:hAnsi="Bembo Std" w:cstheme="majorBidi"/>
          <w:b/>
        </w:rPr>
        <w:t xml:space="preserve"> DE ACABADOS.</w:t>
      </w:r>
    </w:p>
    <w:p w14:paraId="094FC618"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color w:val="000000" w:themeColor="text1"/>
        </w:rPr>
      </w:pPr>
      <w:r w:rsidRPr="00843F97">
        <w:rPr>
          <w:rFonts w:ascii="Bembo Std" w:eastAsiaTheme="majorEastAsia" w:hAnsi="Bembo Std" w:cstheme="majorBidi"/>
          <w:b/>
        </w:rPr>
        <w:t>PAREDES</w:t>
      </w:r>
    </w:p>
    <w:p w14:paraId="546F2BF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Las paredes perimetrales que conformaran las instalaciones donde se instalaran los equipos de la UNIDAD DE RADIOLOGÍA E IMÁGENES DIAGNÓSTICAS PARA EL HOSPITAL NACIONAL EL SALVADOR, deberán ser de mampostería (debidamente reforzada en base a normativas </w:t>
      </w:r>
      <w:r w:rsidRPr="00455FD1">
        <w:rPr>
          <w:rFonts w:ascii="Bembo Std" w:hAnsi="Bembo Std" w:cs="Arial"/>
          <w:lang w:val="es-SV" w:eastAsia="es-ES"/>
        </w:rPr>
        <w:lastRenderedPageBreak/>
        <w:t xml:space="preserve">constructivas que garanticen la seguridad de los usuarios) a fin de brindar durabilidad y resistencia frente a las variables climáticas. </w:t>
      </w:r>
    </w:p>
    <w:p w14:paraId="47F63A68"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paredes interiores serán en general divisiones de panel cementante reforzado, con esquinero de estructura metálica de acero ASTM A 653-97 galvanizado G-90, sistema de perfilería de 0.09m como mínimo; de ancho genérico y distanciamiento de la estructura vertical no mayor a 0.40m.</w:t>
      </w:r>
    </w:p>
    <w:p w14:paraId="4C2B90E8"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Será de suma importancia que el diseño contemple la incorporación de refuerzos adicionales en las estructuras de soporte de la pared para los diferentes vanos en puertas y ventanas, así como también, durante en aquellos lugares donde se colocaran mobiliarios aéreos y equipos e instalaciones de las diferentes especialidades.</w:t>
      </w:r>
    </w:p>
    <w:p w14:paraId="3E62E80D" w14:textId="77777777" w:rsidR="00455FD1" w:rsidRDefault="00455FD1" w:rsidP="00D2565E">
      <w:pPr>
        <w:numPr>
          <w:ilvl w:val="2"/>
          <w:numId w:val="204"/>
        </w:numPr>
        <w:spacing w:after="240" w:line="276" w:lineRule="auto"/>
        <w:ind w:left="1276" w:hanging="850"/>
        <w:jc w:val="both"/>
        <w:rPr>
          <w:rFonts w:ascii="Bembo Std" w:hAnsi="Bembo Std"/>
          <w:lang w:val="es-SV"/>
        </w:rPr>
      </w:pPr>
      <w:r w:rsidRPr="00455FD1">
        <w:rPr>
          <w:rFonts w:ascii="Bembo Std" w:hAnsi="Bembo Std" w:cs="Arial"/>
          <w:lang w:val="es-SV" w:eastAsia="es-ES"/>
        </w:rPr>
        <w:t>Para el caso de ambientes cuyo transito sea de camillas, las paredes deberán contar con un zócalo a una altura referencial de 75 cm, estos elementos deberán ser elaborados</w:t>
      </w:r>
      <w:r w:rsidRPr="00455FD1">
        <w:rPr>
          <w:rFonts w:ascii="Bembo Std" w:hAnsi="Bembo Std"/>
          <w:lang w:val="es-SV"/>
        </w:rPr>
        <w:t xml:space="preserve"> con material resistente a los golpes e ir bien sujetado a las paredes.</w:t>
      </w:r>
    </w:p>
    <w:p w14:paraId="736D1768" w14:textId="77777777" w:rsidR="00DE6EEB" w:rsidRPr="00455FD1" w:rsidRDefault="00DE6EEB" w:rsidP="00DE6EEB">
      <w:pPr>
        <w:spacing w:after="240" w:line="276" w:lineRule="auto"/>
        <w:ind w:left="1276"/>
        <w:jc w:val="both"/>
        <w:rPr>
          <w:rFonts w:ascii="Bembo Std" w:hAnsi="Bembo Std"/>
          <w:lang w:val="es-SV"/>
        </w:rPr>
      </w:pPr>
    </w:p>
    <w:p w14:paraId="3B27E512"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color w:val="000000" w:themeColor="text1"/>
        </w:rPr>
      </w:pPr>
      <w:r w:rsidRPr="00843F97">
        <w:rPr>
          <w:rFonts w:ascii="Bembo Std" w:hAnsi="Bembo Std" w:cs="Arial"/>
          <w:b/>
          <w:lang w:eastAsia="es-ES"/>
        </w:rPr>
        <w:t>PROTECTORES</w:t>
      </w:r>
      <w:r w:rsidRPr="00843F97">
        <w:rPr>
          <w:rFonts w:ascii="Bembo Std" w:eastAsiaTheme="majorEastAsia" w:hAnsi="Bembo Std" w:cstheme="majorBidi"/>
          <w:b/>
          <w:color w:val="000000" w:themeColor="text1"/>
        </w:rPr>
        <w:t xml:space="preserve"> DE PARED.</w:t>
      </w:r>
    </w:p>
    <w:p w14:paraId="048BB9C9"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lang w:val="es-SV" w:eastAsia="es-ES"/>
        </w:rPr>
        <w:t>La</w:t>
      </w:r>
      <w:r w:rsidRPr="00455FD1">
        <w:rPr>
          <w:rFonts w:ascii="Bembo Std" w:hAnsi="Bembo Std"/>
          <w:lang w:val="es-SV"/>
        </w:rPr>
        <w:t xml:space="preserve"> propuesta deberá contemplar la colocación de elementos protectores de pared, los cuales irán colocados en todas las paredes expuestas a golpes continuos, (como mínimo en pasillos y ambientes donde circulan camillas), estos elementos deberán ser propuestos con materiales de alta calidad que garanticen la durabilidad y resistencia requerida en las instalaciones, deberán contar con acabado liso; con buen soporte y fijación a las paredes, de excelente calidad y durabilidad.</w:t>
      </w:r>
    </w:p>
    <w:p w14:paraId="7F630A1D" w14:textId="77777777" w:rsidR="00455FD1" w:rsidRPr="00455FD1" w:rsidRDefault="00455FD1" w:rsidP="00455FD1">
      <w:pPr>
        <w:rPr>
          <w:rFonts w:ascii="Bembo Std" w:hAnsi="Bembo Std" w:cs="Arial"/>
          <w:lang w:val="es-SV" w:eastAsia="es-ES"/>
        </w:rPr>
      </w:pPr>
      <w:r w:rsidRPr="00843F97">
        <w:rPr>
          <w:rFonts w:ascii="Bembo Std" w:hAnsi="Bembo Std" w:cs="Arial"/>
          <w:noProof/>
          <w:lang w:eastAsia="es-ES"/>
        </w:rPr>
        <w:drawing>
          <wp:anchor distT="0" distB="0" distL="114300" distR="114300" simplePos="0" relativeHeight="251661312" behindDoc="0" locked="0" layoutInCell="1" allowOverlap="1" wp14:anchorId="5FAF7074" wp14:editId="6879F053">
            <wp:simplePos x="0" y="0"/>
            <wp:positionH relativeFrom="column">
              <wp:posOffset>621030</wp:posOffset>
            </wp:positionH>
            <wp:positionV relativeFrom="paragraph">
              <wp:posOffset>89392</wp:posOffset>
            </wp:positionV>
            <wp:extent cx="2707005" cy="1804670"/>
            <wp:effectExtent l="0" t="0" r="0" b="5080"/>
            <wp:wrapSquare wrapText="bothSides"/>
            <wp:docPr id="1" name="Imagen 1" descr="Imagen en blanco y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en blanco y negro&#10;&#10;Descripción generada automáticamente con confianza baja"/>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07005" cy="1804670"/>
                    </a:xfrm>
                    <a:prstGeom prst="rect">
                      <a:avLst/>
                    </a:prstGeom>
                    <a:noFill/>
                  </pic:spPr>
                </pic:pic>
              </a:graphicData>
            </a:graphic>
            <wp14:sizeRelH relativeFrom="page">
              <wp14:pctWidth>0</wp14:pctWidth>
            </wp14:sizeRelH>
            <wp14:sizeRelV relativeFrom="page">
              <wp14:pctHeight>0</wp14:pctHeight>
            </wp14:sizeRelV>
          </wp:anchor>
        </w:drawing>
      </w:r>
    </w:p>
    <w:p w14:paraId="15880049" w14:textId="77777777" w:rsidR="00455FD1" w:rsidRPr="00455FD1" w:rsidRDefault="00455FD1" w:rsidP="00455FD1">
      <w:pPr>
        <w:rPr>
          <w:rFonts w:ascii="Bembo Std" w:hAnsi="Bembo Std" w:cs="Arial"/>
          <w:lang w:val="es-SV" w:eastAsia="es-ES"/>
        </w:rPr>
      </w:pPr>
    </w:p>
    <w:p w14:paraId="1D7FACD7" w14:textId="77777777" w:rsidR="00455FD1" w:rsidRPr="00455FD1" w:rsidRDefault="00455FD1" w:rsidP="00455FD1">
      <w:pPr>
        <w:rPr>
          <w:rFonts w:ascii="Bembo Std" w:hAnsi="Bembo Std" w:cs="Arial"/>
          <w:lang w:val="es-SV" w:eastAsia="es-ES"/>
        </w:rPr>
      </w:pPr>
    </w:p>
    <w:p w14:paraId="4616700C" w14:textId="77777777" w:rsidR="00455FD1" w:rsidRPr="00455FD1" w:rsidRDefault="00455FD1" w:rsidP="00455FD1">
      <w:pPr>
        <w:rPr>
          <w:rFonts w:ascii="Bembo Std" w:hAnsi="Bembo Std" w:cs="Arial"/>
          <w:lang w:val="es-SV" w:eastAsia="es-ES"/>
        </w:rPr>
      </w:pPr>
      <w:r w:rsidRPr="00843F97">
        <w:rPr>
          <w:rFonts w:ascii="Bembo Std" w:hAnsi="Bembo Std"/>
          <w:noProof/>
        </w:rPr>
        <mc:AlternateContent>
          <mc:Choice Requires="wps">
            <w:drawing>
              <wp:anchor distT="0" distB="0" distL="114300" distR="114300" simplePos="0" relativeHeight="251662336" behindDoc="0" locked="0" layoutInCell="1" hidden="0" allowOverlap="1" wp14:anchorId="2905865B" wp14:editId="5400219B">
                <wp:simplePos x="0" y="0"/>
                <wp:positionH relativeFrom="column">
                  <wp:posOffset>3663950</wp:posOffset>
                </wp:positionH>
                <wp:positionV relativeFrom="paragraph">
                  <wp:posOffset>115738</wp:posOffset>
                </wp:positionV>
                <wp:extent cx="2238375" cy="878840"/>
                <wp:effectExtent l="0" t="0" r="9525" b="0"/>
                <wp:wrapSquare wrapText="bothSides" distT="0" distB="0" distL="114300" distR="114300"/>
                <wp:docPr id="64" name="Rectángulo 64"/>
                <wp:cNvGraphicFramePr/>
                <a:graphic xmlns:a="http://schemas.openxmlformats.org/drawingml/2006/main">
                  <a:graphicData uri="http://schemas.microsoft.com/office/word/2010/wordprocessingShape">
                    <wps:wsp>
                      <wps:cNvSpPr/>
                      <wps:spPr>
                        <a:xfrm>
                          <a:off x="0" y="0"/>
                          <a:ext cx="2238375" cy="878840"/>
                        </a:xfrm>
                        <a:prstGeom prst="rect">
                          <a:avLst/>
                        </a:prstGeom>
                        <a:solidFill>
                          <a:sysClr val="window" lastClr="FFFFFF"/>
                        </a:solidFill>
                        <a:ln>
                          <a:noFill/>
                        </a:ln>
                      </wps:spPr>
                      <wps:txbx>
                        <w:txbxContent>
                          <w:p w14:paraId="24188258" w14:textId="77777777" w:rsidR="00742284" w:rsidRPr="00455FD1" w:rsidRDefault="00742284" w:rsidP="00455FD1">
                            <w:pPr>
                              <w:jc w:val="both"/>
                              <w:textDirection w:val="btLr"/>
                              <w:rPr>
                                <w:sz w:val="20"/>
                                <w:szCs w:val="20"/>
                                <w:lang w:val="es-SV"/>
                              </w:rPr>
                            </w:pPr>
                            <w:r w:rsidRPr="00455FD1">
                              <w:rPr>
                                <w:rFonts w:eastAsia="Bembo" w:cs="Bembo"/>
                                <w:color w:val="000000"/>
                                <w:sz w:val="20"/>
                                <w:szCs w:val="20"/>
                                <w:lang w:val="es-SV"/>
                              </w:rPr>
                              <w:t>Estos elementos deberán ser considerados en el diseño final a fin de garantizar la protección a las paredes de los distintos ambientes.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905865B" id="Rectángulo 64" o:spid="_x0000_s1026" style="position:absolute;margin-left:288.5pt;margin-top:9.1pt;width:176.25pt;height:69.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" fillcolor="window" stroked="f">
                <v:textbox inset="2.53958mm,1.2694mm,2.53958mm,1.2694mm">
                  <w:txbxContent>
                    <w:p w14:paraId="24188258" w14:textId="77777777" w:rsidR="00742284" w:rsidRPr="00455FD1" w:rsidRDefault="00742284" w:rsidP="00455FD1">
                      <w:pPr>
                        <w:jc w:val="both"/>
                        <w:textDirection w:val="btLr"/>
                        <w:rPr>
                          <w:sz w:val="20"/>
                          <w:szCs w:val="20"/>
                          <w:lang w:val="es-SV"/>
                        </w:rPr>
                      </w:pPr>
                      <w:r w:rsidRPr="00455FD1">
                        <w:rPr>
                          <w:rFonts w:eastAsia="Bembo" w:cs="Bembo"/>
                          <w:color w:val="000000"/>
                          <w:sz w:val="20"/>
                          <w:szCs w:val="20"/>
                          <w:lang w:val="es-SV"/>
                        </w:rPr>
                        <w:t>Estos elementos deberán ser considerados en el diseño final a fin de garantizar la protección a las paredes de los distintos ambientes.</w:t>
                      </w:r>
                    </w:p>
                  </w:txbxContent>
                </v:textbox>
                <w10:wrap type="square"/>
              </v:rect>
            </w:pict>
          </mc:Fallback>
        </mc:AlternateContent>
      </w:r>
    </w:p>
    <w:p w14:paraId="65D5622F" w14:textId="77777777" w:rsidR="00455FD1" w:rsidRPr="00455FD1" w:rsidRDefault="00455FD1" w:rsidP="00455FD1">
      <w:pPr>
        <w:rPr>
          <w:rFonts w:ascii="Bembo Std" w:hAnsi="Bembo Std" w:cs="Arial"/>
          <w:lang w:val="es-SV" w:eastAsia="es-ES"/>
        </w:rPr>
      </w:pPr>
    </w:p>
    <w:p w14:paraId="46249F82" w14:textId="77777777" w:rsidR="00455FD1" w:rsidRPr="00455FD1" w:rsidRDefault="00455FD1" w:rsidP="00455FD1">
      <w:pPr>
        <w:rPr>
          <w:rFonts w:ascii="Bembo Std" w:hAnsi="Bembo Std" w:cs="Arial"/>
          <w:lang w:val="es-SV" w:eastAsia="es-ES"/>
        </w:rPr>
      </w:pPr>
    </w:p>
    <w:p w14:paraId="0608106D" w14:textId="77777777" w:rsidR="00455FD1" w:rsidRPr="00455FD1" w:rsidRDefault="00455FD1" w:rsidP="00455FD1">
      <w:pPr>
        <w:rPr>
          <w:rFonts w:ascii="Bembo Std" w:hAnsi="Bembo Std" w:cs="Arial"/>
          <w:lang w:val="es-SV" w:eastAsia="es-ES"/>
        </w:rPr>
      </w:pPr>
    </w:p>
    <w:p w14:paraId="7E6AE309" w14:textId="77777777" w:rsidR="00455FD1" w:rsidRPr="00455FD1" w:rsidRDefault="00455FD1" w:rsidP="00455FD1">
      <w:pPr>
        <w:rPr>
          <w:rFonts w:ascii="Bembo Std" w:hAnsi="Bembo Std" w:cs="Arial"/>
          <w:lang w:val="es-SV" w:eastAsia="es-ES"/>
        </w:rPr>
      </w:pPr>
    </w:p>
    <w:p w14:paraId="6594CE5F" w14:textId="77777777" w:rsidR="00455FD1" w:rsidRPr="00455FD1" w:rsidRDefault="00455FD1" w:rsidP="00455FD1">
      <w:pPr>
        <w:rPr>
          <w:rFonts w:ascii="Bembo Std" w:hAnsi="Bembo Std" w:cs="Arial"/>
          <w:lang w:val="es-SV" w:eastAsia="es-ES"/>
        </w:rPr>
      </w:pPr>
    </w:p>
    <w:p w14:paraId="18BE0754" w14:textId="77777777" w:rsidR="00455FD1" w:rsidRPr="00455FD1" w:rsidRDefault="00455FD1" w:rsidP="00455FD1">
      <w:pPr>
        <w:rPr>
          <w:rFonts w:ascii="Bembo Std" w:hAnsi="Bembo Std" w:cs="Arial"/>
          <w:lang w:val="es-SV" w:eastAsia="es-ES"/>
        </w:rPr>
      </w:pPr>
    </w:p>
    <w:p w14:paraId="4D2BDBCF" w14:textId="77777777" w:rsidR="00455FD1" w:rsidRPr="00843F97" w:rsidRDefault="00455FD1" w:rsidP="00455FD1">
      <w:pPr>
        <w:rPr>
          <w:rFonts w:ascii="Bembo Std" w:eastAsiaTheme="majorEastAsia" w:hAnsi="Bembo Std" w:cstheme="majorBidi"/>
          <w:b/>
          <w:color w:val="000000" w:themeColor="text1"/>
        </w:rPr>
      </w:pPr>
      <w:r w:rsidRPr="00455FD1">
        <w:rPr>
          <w:rFonts w:ascii="Bembo Std" w:hAnsi="Bembo Std" w:cs="Arial"/>
          <w:lang w:val="es-SV" w:eastAsia="es-ES"/>
        </w:rPr>
        <w:br w:type="page"/>
      </w:r>
      <w:r w:rsidRPr="00843F97">
        <w:rPr>
          <w:rFonts w:ascii="Bembo Std" w:hAnsi="Bembo Std" w:cs="Arial"/>
          <w:lang w:eastAsia="es-ES"/>
        </w:rPr>
        <w:lastRenderedPageBreak/>
        <w:t>P</w:t>
      </w:r>
      <w:r w:rsidRPr="00843F97">
        <w:rPr>
          <w:rFonts w:ascii="Bembo Std" w:hAnsi="Bembo Std" w:cs="Arial"/>
          <w:b/>
          <w:lang w:eastAsia="es-ES"/>
        </w:rPr>
        <w:t>ROTECTORES</w:t>
      </w:r>
      <w:r w:rsidRPr="00843F97">
        <w:rPr>
          <w:rFonts w:ascii="Bembo Std" w:eastAsiaTheme="majorEastAsia" w:hAnsi="Bembo Std" w:cstheme="majorBidi"/>
          <w:b/>
          <w:color w:val="000000" w:themeColor="text1"/>
        </w:rPr>
        <w:t xml:space="preserve"> DE ESQUINA.</w:t>
      </w:r>
    </w:p>
    <w:p w14:paraId="269C7A2E"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cs="Arial"/>
          <w:lang w:val="es-SV" w:eastAsia="es-ES"/>
        </w:rPr>
        <w:t>Para</w:t>
      </w:r>
      <w:r w:rsidRPr="00455FD1">
        <w:rPr>
          <w:rFonts w:ascii="Bembo Std" w:hAnsi="Bembo Std"/>
          <w:lang w:val="es-SV"/>
        </w:rPr>
        <w:t xml:space="preserve"> las aristas de las paredes, sean estas uniones entre paredes o paredes individuales, se deberá proponer la colocación de elementos protectores de esquina, los cuales consisten en ángulos de material resistentes a impactos y de durabilidad garantizada, a fin de evitar daños en la pared. </w:t>
      </w:r>
    </w:p>
    <w:p w14:paraId="5C07F25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Estos protectores serán colocados en todas las esquinas que estén expuestas a topes continuos de elementos circundantes, pudiendo citar como ejemplo todas las esquinas de paredes y divisiones ubicadas en las áreas de circulación de sillas de ruedas, camillas, carros de todo tipo, entre otros.</w:t>
      </w:r>
    </w:p>
    <w:p w14:paraId="37E95703" w14:textId="77777777" w:rsidR="00455FD1" w:rsidRPr="00455FD1" w:rsidRDefault="00455FD1" w:rsidP="00455FD1">
      <w:pPr>
        <w:rPr>
          <w:rFonts w:ascii="Bembo Std" w:hAnsi="Bembo Std" w:cs="Arial"/>
          <w:lang w:val="es-SV" w:eastAsia="es-ES"/>
        </w:rPr>
      </w:pPr>
    </w:p>
    <w:p w14:paraId="0DBBF2A6" w14:textId="77777777" w:rsidR="00455FD1" w:rsidRPr="00455FD1" w:rsidRDefault="00455FD1" w:rsidP="00455FD1">
      <w:pPr>
        <w:rPr>
          <w:rFonts w:ascii="Bembo Std" w:hAnsi="Bembo Std" w:cs="Arial"/>
          <w:lang w:val="es-SV" w:eastAsia="es-ES"/>
        </w:rPr>
      </w:pPr>
      <w:r w:rsidRPr="00843F97">
        <w:rPr>
          <w:rFonts w:ascii="Bembo Std" w:hAnsi="Bembo Std"/>
          <w:noProof/>
        </w:rPr>
        <w:drawing>
          <wp:anchor distT="0" distB="0" distL="114300" distR="114300" simplePos="0" relativeHeight="251663360" behindDoc="0" locked="0" layoutInCell="1" hidden="0" allowOverlap="1" wp14:anchorId="24161B44" wp14:editId="7F20BF04">
            <wp:simplePos x="0" y="0"/>
            <wp:positionH relativeFrom="column">
              <wp:posOffset>60385</wp:posOffset>
            </wp:positionH>
            <wp:positionV relativeFrom="paragraph">
              <wp:posOffset>33691</wp:posOffset>
            </wp:positionV>
            <wp:extent cx="2447925" cy="1304925"/>
            <wp:effectExtent l="0" t="0" r="9525" b="9525"/>
            <wp:wrapSquare wrapText="bothSides"/>
            <wp:docPr id="75" name="image7.jpg" descr="https://easternus.azureedge.net/~/media/Inpro/Project%20Profile%20Graphics/Healthcare/Aspirus%20Keewanaw%20UP%201.ashx?modified=20150923100111"/>
            <wp:cNvGraphicFramePr/>
            <a:graphic xmlns:a="http://schemas.openxmlformats.org/drawingml/2006/main">
              <a:graphicData uri="http://schemas.openxmlformats.org/drawingml/2006/picture">
                <pic:pic xmlns:pic="http://schemas.openxmlformats.org/drawingml/2006/picture">
                  <pic:nvPicPr>
                    <pic:cNvPr id="0" name="image7.jpg" descr="https://easternus.azureedge.net/~/media/Inpro/Project%20Profile%20Graphics/Healthcare/Aspirus%20Keewanaw%20UP%201.ashx?modified=20150923100111"/>
                    <pic:cNvPicPr preferRelativeResize="0"/>
                  </pic:nvPicPr>
                  <pic:blipFill>
                    <a:blip r:embed="rId50"/>
                    <a:srcRect/>
                    <a:stretch>
                      <a:fillRect/>
                    </a:stretch>
                  </pic:blipFill>
                  <pic:spPr>
                    <a:xfrm>
                      <a:off x="0" y="0"/>
                      <a:ext cx="2447925" cy="1304925"/>
                    </a:xfrm>
                    <a:prstGeom prst="rect">
                      <a:avLst/>
                    </a:prstGeom>
                    <a:ln/>
                  </pic:spPr>
                </pic:pic>
              </a:graphicData>
            </a:graphic>
            <wp14:sizeRelH relativeFrom="margin">
              <wp14:pctWidth>0</wp14:pctWidth>
            </wp14:sizeRelH>
            <wp14:sizeRelV relativeFrom="margin">
              <wp14:pctHeight>0</wp14:pctHeight>
            </wp14:sizeRelV>
          </wp:anchor>
        </w:drawing>
      </w:r>
    </w:p>
    <w:p w14:paraId="7E5874A3" w14:textId="77777777" w:rsidR="00455FD1" w:rsidRPr="00455FD1" w:rsidRDefault="00455FD1" w:rsidP="00455FD1">
      <w:pPr>
        <w:rPr>
          <w:rFonts w:ascii="Bembo Std" w:hAnsi="Bembo Std" w:cs="Arial"/>
          <w:lang w:val="es-SV" w:eastAsia="es-ES"/>
        </w:rPr>
      </w:pPr>
      <w:r w:rsidRPr="00843F97">
        <w:rPr>
          <w:rFonts w:ascii="Bembo Std" w:hAnsi="Bembo Std"/>
          <w:noProof/>
        </w:rPr>
        <mc:AlternateContent>
          <mc:Choice Requires="wps">
            <w:drawing>
              <wp:anchor distT="0" distB="0" distL="114300" distR="114300" simplePos="0" relativeHeight="251664384" behindDoc="0" locked="0" layoutInCell="1" hidden="0" allowOverlap="1" wp14:anchorId="264CE8F4" wp14:editId="6F918CB7">
                <wp:simplePos x="0" y="0"/>
                <wp:positionH relativeFrom="column">
                  <wp:posOffset>3707525</wp:posOffset>
                </wp:positionH>
                <wp:positionV relativeFrom="paragraph">
                  <wp:posOffset>150627</wp:posOffset>
                </wp:positionV>
                <wp:extent cx="2110057" cy="568864"/>
                <wp:effectExtent l="0" t="0" r="5080" b="3175"/>
                <wp:wrapNone/>
                <wp:docPr id="58" name="Rectángulo 58"/>
                <wp:cNvGraphicFramePr/>
                <a:graphic xmlns:a="http://schemas.openxmlformats.org/drawingml/2006/main">
                  <a:graphicData uri="http://schemas.microsoft.com/office/word/2010/wordprocessingShape">
                    <wps:wsp>
                      <wps:cNvSpPr/>
                      <wps:spPr>
                        <a:xfrm>
                          <a:off x="0" y="0"/>
                          <a:ext cx="2110057" cy="568864"/>
                        </a:xfrm>
                        <a:prstGeom prst="rect">
                          <a:avLst/>
                        </a:prstGeom>
                        <a:solidFill>
                          <a:sysClr val="window" lastClr="FFFFFF"/>
                        </a:solidFill>
                        <a:ln>
                          <a:noFill/>
                        </a:ln>
                      </wps:spPr>
                      <wps:txbx>
                        <w:txbxContent>
                          <w:p w14:paraId="3CD63D64" w14:textId="77777777" w:rsidR="00742284" w:rsidRPr="00455FD1" w:rsidRDefault="00742284" w:rsidP="00455FD1">
                            <w:pPr>
                              <w:textDirection w:val="btLr"/>
                              <w:rPr>
                                <w:sz w:val="20"/>
                                <w:szCs w:val="20"/>
                                <w:lang w:val="es-SV"/>
                              </w:rPr>
                            </w:pPr>
                            <w:r w:rsidRPr="00455FD1">
                              <w:rPr>
                                <w:rFonts w:eastAsia="Bembo" w:cs="Bembo"/>
                                <w:color w:val="000000"/>
                                <w:sz w:val="20"/>
                                <w:szCs w:val="20"/>
                                <w:lang w:val="es-SV"/>
                              </w:rPr>
                              <w:t xml:space="preserve">Ángulos de material resistente que garantizan la protección en las aristas de las paredes del hospital. </w:t>
                            </w:r>
                          </w:p>
                          <w:p w14:paraId="01FDFA87" w14:textId="77777777" w:rsidR="00742284" w:rsidRPr="00455FD1" w:rsidRDefault="00742284" w:rsidP="00455FD1">
                            <w:pPr>
                              <w:spacing w:after="160"/>
                              <w:jc w:val="center"/>
                              <w:textDirection w:val="btLr"/>
                              <w:rPr>
                                <w:lang w:val="es-SV"/>
                              </w:rPr>
                            </w:pP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rect w14:anchorId="264CE8F4" id="Rectángulo 58" o:spid="_x0000_s1027" style="position:absolute;margin-left:291.95pt;margin-top:11.85pt;width:166.15pt;height:44.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" fillcolor="window" stroked="f">
                <v:textbox inset="2.53958mm,1.2694mm,2.53958mm,1.2694mm">
                  <w:txbxContent>
                    <w:p w14:paraId="3CD63D64" w14:textId="77777777" w:rsidR="00742284" w:rsidRPr="00455FD1" w:rsidRDefault="00742284" w:rsidP="00455FD1">
                      <w:pPr>
                        <w:textDirection w:val="btLr"/>
                        <w:rPr>
                          <w:sz w:val="20"/>
                          <w:szCs w:val="20"/>
                          <w:lang w:val="es-SV"/>
                        </w:rPr>
                      </w:pPr>
                      <w:r w:rsidRPr="00455FD1">
                        <w:rPr>
                          <w:rFonts w:eastAsia="Bembo" w:cs="Bembo"/>
                          <w:color w:val="000000"/>
                          <w:sz w:val="20"/>
                          <w:szCs w:val="20"/>
                          <w:lang w:val="es-SV"/>
                        </w:rPr>
                        <w:t xml:space="preserve">Ángulos de material resistente que garantizan la protección en las aristas de las paredes del hospital. </w:t>
                      </w:r>
                    </w:p>
                    <w:p w14:paraId="01FDFA87" w14:textId="77777777" w:rsidR="00742284" w:rsidRPr="00455FD1" w:rsidRDefault="00742284" w:rsidP="00455FD1">
                      <w:pPr>
                        <w:spacing w:after="160"/>
                        <w:jc w:val="center"/>
                        <w:textDirection w:val="btLr"/>
                        <w:rPr>
                          <w:lang w:val="es-SV"/>
                        </w:rPr>
                      </w:pPr>
                    </w:p>
                  </w:txbxContent>
                </v:textbox>
              </v:rect>
            </w:pict>
          </mc:Fallback>
        </mc:AlternateContent>
      </w:r>
    </w:p>
    <w:p w14:paraId="227F831C" w14:textId="77777777" w:rsidR="00455FD1" w:rsidRPr="00455FD1" w:rsidRDefault="00455FD1" w:rsidP="00455FD1">
      <w:pPr>
        <w:rPr>
          <w:rFonts w:ascii="Bembo Std" w:hAnsi="Bembo Std" w:cs="Arial"/>
          <w:lang w:val="es-SV" w:eastAsia="es-ES"/>
        </w:rPr>
      </w:pPr>
    </w:p>
    <w:p w14:paraId="10D5803F" w14:textId="77777777" w:rsidR="00455FD1" w:rsidRPr="00455FD1" w:rsidRDefault="00455FD1" w:rsidP="00455FD1">
      <w:pPr>
        <w:rPr>
          <w:rFonts w:ascii="Bembo Std" w:hAnsi="Bembo Std" w:cs="Arial"/>
          <w:lang w:val="es-SV" w:eastAsia="es-ES"/>
        </w:rPr>
      </w:pPr>
    </w:p>
    <w:p w14:paraId="69A5B7C4" w14:textId="77777777" w:rsidR="00455FD1" w:rsidRPr="00455FD1" w:rsidRDefault="00455FD1" w:rsidP="00455FD1">
      <w:pPr>
        <w:rPr>
          <w:rFonts w:ascii="Bembo Std" w:hAnsi="Bembo Std" w:cs="Arial"/>
          <w:lang w:val="es-SV" w:eastAsia="es-ES"/>
        </w:rPr>
      </w:pPr>
    </w:p>
    <w:p w14:paraId="1587D3F7" w14:textId="77777777" w:rsidR="00455FD1" w:rsidRPr="00455FD1" w:rsidRDefault="00455FD1" w:rsidP="00455FD1">
      <w:pPr>
        <w:rPr>
          <w:rFonts w:ascii="Bembo Std" w:hAnsi="Bembo Std" w:cs="Arial"/>
          <w:lang w:val="es-SV" w:eastAsia="es-ES"/>
        </w:rPr>
      </w:pPr>
    </w:p>
    <w:p w14:paraId="16DB6494" w14:textId="77777777" w:rsidR="00455FD1" w:rsidRPr="00455FD1" w:rsidRDefault="00455FD1" w:rsidP="00455FD1">
      <w:pPr>
        <w:rPr>
          <w:rFonts w:ascii="Bembo Std" w:hAnsi="Bembo Std" w:cs="Arial"/>
          <w:lang w:val="es-SV" w:eastAsia="es-ES"/>
        </w:rPr>
      </w:pPr>
    </w:p>
    <w:p w14:paraId="79AE3DEE" w14:textId="77777777" w:rsidR="00455FD1" w:rsidRPr="00455FD1" w:rsidRDefault="00455FD1" w:rsidP="00455FD1">
      <w:pPr>
        <w:rPr>
          <w:rFonts w:ascii="Bembo Std" w:hAnsi="Bembo Std" w:cs="Arial"/>
          <w:lang w:val="es-SV" w:eastAsia="es-ES"/>
        </w:rPr>
      </w:pPr>
    </w:p>
    <w:p w14:paraId="2C8ACE32" w14:textId="77777777" w:rsidR="00455FD1" w:rsidRPr="00455FD1" w:rsidRDefault="00455FD1" w:rsidP="00455FD1">
      <w:pPr>
        <w:rPr>
          <w:rFonts w:ascii="Bembo Std" w:hAnsi="Bembo Std" w:cs="Arial"/>
          <w:lang w:val="es-SV" w:eastAsia="es-ES"/>
        </w:rPr>
      </w:pPr>
      <w:r w:rsidRPr="00843F97">
        <w:rPr>
          <w:rFonts w:ascii="Bembo Std" w:hAnsi="Bembo Std"/>
          <w:noProof/>
        </w:rPr>
        <w:drawing>
          <wp:anchor distT="0" distB="0" distL="114300" distR="114300" simplePos="0" relativeHeight="251674624" behindDoc="0" locked="0" layoutInCell="1" allowOverlap="1" wp14:anchorId="3DD02B89" wp14:editId="762305B3">
            <wp:simplePos x="0" y="0"/>
            <wp:positionH relativeFrom="column">
              <wp:posOffset>2262505</wp:posOffset>
            </wp:positionH>
            <wp:positionV relativeFrom="paragraph">
              <wp:posOffset>47625</wp:posOffset>
            </wp:positionV>
            <wp:extent cx="2190750" cy="1133475"/>
            <wp:effectExtent l="0" t="0" r="0" b="9525"/>
            <wp:wrapSquare wrapText="bothSides"/>
            <wp:docPr id="10" name="Imagen 10" descr="Amazon.com: Protector de esquina de acero inoxidable, accesorios para pared  y salpicaduras, altura de 48 pulgadas (esquina interior de 48 pulgadas de  largo).: Apara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azon.com: Protector de esquina de acero inoxidable, accesorios para pared  y salpicaduras, altura de 48 pulgadas (esquina interior de 48 pulgadas de  largo).: Aparatos"/>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90750" cy="11334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4151C05" w14:textId="77777777" w:rsidR="00455FD1" w:rsidRPr="00455FD1" w:rsidRDefault="00455FD1" w:rsidP="00455FD1">
      <w:pPr>
        <w:rPr>
          <w:rFonts w:ascii="Bembo Std" w:hAnsi="Bembo Std" w:cs="Arial"/>
          <w:lang w:val="es-SV" w:eastAsia="es-ES"/>
        </w:rPr>
      </w:pPr>
    </w:p>
    <w:p w14:paraId="18E0CD13" w14:textId="77777777" w:rsidR="00455FD1" w:rsidRPr="00455FD1" w:rsidRDefault="00455FD1" w:rsidP="00455FD1">
      <w:pPr>
        <w:rPr>
          <w:rFonts w:ascii="Bembo Std" w:hAnsi="Bembo Std" w:cs="Arial"/>
          <w:lang w:val="es-SV" w:eastAsia="es-ES"/>
        </w:rPr>
      </w:pPr>
    </w:p>
    <w:p w14:paraId="032822E7" w14:textId="77777777" w:rsidR="00455FD1" w:rsidRPr="00455FD1" w:rsidRDefault="00455FD1" w:rsidP="00455FD1">
      <w:pPr>
        <w:rPr>
          <w:rFonts w:ascii="Bembo Std" w:hAnsi="Bembo Std" w:cs="Arial"/>
          <w:lang w:val="es-SV" w:eastAsia="es-ES"/>
        </w:rPr>
      </w:pPr>
    </w:p>
    <w:p w14:paraId="35CFB8F5" w14:textId="77777777" w:rsidR="00455FD1" w:rsidRPr="00455FD1" w:rsidRDefault="00455FD1" w:rsidP="00455FD1">
      <w:pPr>
        <w:rPr>
          <w:rFonts w:ascii="Bembo Std" w:hAnsi="Bembo Std" w:cs="Arial"/>
          <w:lang w:val="es-SV" w:eastAsia="es-ES"/>
        </w:rPr>
      </w:pPr>
    </w:p>
    <w:p w14:paraId="7CF75BF4" w14:textId="77777777" w:rsidR="00455FD1" w:rsidRPr="00455FD1" w:rsidRDefault="00455FD1" w:rsidP="00455FD1">
      <w:pPr>
        <w:rPr>
          <w:rFonts w:ascii="Bembo Std" w:hAnsi="Bembo Std" w:cs="Arial"/>
          <w:lang w:val="es-SV" w:eastAsia="es-ES"/>
        </w:rPr>
      </w:pPr>
    </w:p>
    <w:p w14:paraId="388FA563"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color w:val="000000" w:themeColor="text1"/>
        </w:rPr>
      </w:pPr>
      <w:bookmarkStart w:id="452" w:name="_Toc76570201"/>
      <w:bookmarkStart w:id="453" w:name="_Toc76977347"/>
      <w:r w:rsidRPr="00843F97">
        <w:rPr>
          <w:rFonts w:ascii="Bembo Std" w:eastAsiaTheme="majorEastAsia" w:hAnsi="Bembo Std" w:cstheme="majorBidi"/>
          <w:b/>
        </w:rPr>
        <w:t>PINTURA</w:t>
      </w:r>
      <w:bookmarkEnd w:id="452"/>
      <w:bookmarkEnd w:id="453"/>
    </w:p>
    <w:p w14:paraId="79C8A9A4"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Posterior a los procesos de obra gris, se deberá considerar la aplicación de una membrana de imprimación o sellado con lo cual se garantizará mayor adherencia del acabado de pintura.</w:t>
      </w:r>
    </w:p>
    <w:p w14:paraId="22210140"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El acabado final sobre las paredes (mampostería y divisiones livianas) deberán ser de fácil mantenimiento, que permita combatir la formación bacterias y hongos, que admita la frecuente limpieza y fregado con agentes químicos, sobre todo, en aquellas superficies que configuran los ambientes de la UNIDAD DE RADIOLOGÍA E IMÁGENES DIAGNÓSTICAS PARA EL HOSPITAL NACIONAL EL SALVADOR</w:t>
      </w:r>
    </w:p>
    <w:p w14:paraId="6739B3B6"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Los distintos componentes de elaboración de los tipos de pinturas deben ser en base a materias primas de primera calidad, debiéndose incluir la preparación, raspado, limpieza, lijado y aplicación de pintura epóxica de primera calidad a las superficies. Los aditivos para dilución deben ser los recomendados por el fabricante del material respectivo. </w:t>
      </w:r>
    </w:p>
    <w:p w14:paraId="2BB0478D"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Para el caso de áreas que cuenten con elementos de madera, este deberá ser tratadas con sellador y dos manos de barniz mate como mínimo.</w:t>
      </w:r>
    </w:p>
    <w:p w14:paraId="24B5BE6C"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lastRenderedPageBreak/>
        <w:t>Los elementos metálicos de arquitectura y especialidades se soldarán, enmasillaran, pintaran con doble mano de anticorrosivo (de diferente color) y doble mano de pintura final (de diferente color) de acuerdo con la normativa vigente, AISC (American Institute of Steal Construction, organismo de U.S.A. que norma la construcción de estructuras de acero).</w:t>
      </w:r>
    </w:p>
    <w:p w14:paraId="6B56F2AC"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La Pinturas propuesta a utilizar será la siguiente:</w:t>
      </w:r>
    </w:p>
    <w:p w14:paraId="01A8AE98"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 xml:space="preserve">Esmalte acrílico antibacterial base agua: acabado mate, 50% sólidos en peso, 39% sólidos en volumen, viscosidad 80-90 UK a 25ºC.  </w:t>
      </w:r>
    </w:p>
    <w:p w14:paraId="3F3EA54E"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Pintura vinílica antibacterial; semi satinada, 54% sólidos en peso 40% sólidos en volumen, viscosidad 95 -105 a 25ºC.</w:t>
      </w:r>
    </w:p>
    <w:p w14:paraId="615881FE"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Epóxico antibacterial base agua: de dos componentes, acabado mate, 50 % de sólidos en peso, 36% de sólidos en volumen, viscosidad 90-100 UK a 25ºC.  En este apartado es importante hacer la aclaración que éste acabado será propuesto dependiendo el tipo de superficie a cubrir, es decir Epóxico de piso será de características superiores al Epóxico de pared y techos.</w:t>
      </w:r>
    </w:p>
    <w:p w14:paraId="1B7FDEB8"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Pintura anticorrosiva o antioxidante, formulado con resinas alquídicas, óxido de hierro, acabado mate.</w:t>
      </w:r>
    </w:p>
    <w:p w14:paraId="138FEC79"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Esmalte a base de resinas alquídicas y pigmentos que proporciones alta calidad, excelente brillo y nivelación.</w:t>
      </w:r>
    </w:p>
    <w:p w14:paraId="136F9735"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Sellador aislante de un componente para madera.</w:t>
      </w:r>
    </w:p>
    <w:p w14:paraId="3B08770A" w14:textId="77777777" w:rsidR="00455FD1" w:rsidRPr="00455FD1" w:rsidRDefault="00455FD1" w:rsidP="00D2565E">
      <w:pPr>
        <w:numPr>
          <w:ilvl w:val="3"/>
          <w:numId w:val="204"/>
        </w:numPr>
        <w:spacing w:line="276" w:lineRule="auto"/>
        <w:ind w:left="1701" w:hanging="992"/>
        <w:jc w:val="both"/>
        <w:rPr>
          <w:rFonts w:ascii="Bembo Std" w:hAnsi="Bembo Std" w:cs="Arial"/>
          <w:lang w:val="es-SV" w:eastAsia="es-ES"/>
        </w:rPr>
      </w:pPr>
      <w:r w:rsidRPr="00455FD1">
        <w:rPr>
          <w:rFonts w:ascii="Bembo Std" w:hAnsi="Bembo Std" w:cs="Arial"/>
          <w:lang w:val="es-SV" w:eastAsia="es-ES"/>
        </w:rPr>
        <w:t>El color de la pintura del acabado final del establecimiento, deberá ser aprobado por el Administrador de Contrato.</w:t>
      </w:r>
    </w:p>
    <w:p w14:paraId="4ECB899B" w14:textId="77777777" w:rsidR="00455FD1" w:rsidRPr="00455FD1" w:rsidRDefault="00455FD1" w:rsidP="00D2565E">
      <w:pPr>
        <w:numPr>
          <w:ilvl w:val="1"/>
          <w:numId w:val="204"/>
        </w:numPr>
        <w:spacing w:after="240" w:line="276" w:lineRule="auto"/>
        <w:ind w:left="993" w:hanging="633"/>
        <w:jc w:val="both"/>
        <w:rPr>
          <w:rFonts w:ascii="Bembo Std" w:hAnsi="Bembo Std"/>
          <w:lang w:val="es-SV"/>
        </w:rPr>
      </w:pPr>
      <w:bookmarkStart w:id="454" w:name="_Toc76570202"/>
      <w:bookmarkStart w:id="455" w:name="_Toc76977348"/>
      <w:r w:rsidRPr="00455FD1">
        <w:rPr>
          <w:rFonts w:ascii="Bembo Std" w:eastAsiaTheme="majorEastAsia" w:hAnsi="Bembo Std" w:cstheme="majorBidi"/>
          <w:b/>
          <w:lang w:val="es-SV"/>
        </w:rPr>
        <w:t>PUERTAS</w:t>
      </w:r>
      <w:bookmarkEnd w:id="454"/>
      <w:bookmarkEnd w:id="455"/>
      <w:r w:rsidRPr="00455FD1">
        <w:rPr>
          <w:rFonts w:ascii="Bembo Std" w:eastAsiaTheme="majorEastAsia" w:hAnsi="Bembo Std" w:cstheme="majorBidi"/>
          <w:b/>
          <w:lang w:val="es-SV"/>
        </w:rPr>
        <w:t xml:space="preserve">: </w:t>
      </w:r>
      <w:r w:rsidRPr="00455FD1">
        <w:rPr>
          <w:rFonts w:ascii="Bembo Std" w:hAnsi="Bembo Std"/>
          <w:lang w:val="es-SV"/>
        </w:rPr>
        <w:t>Las puertas de madera serán de una o dos hojas, de acción simple o doble según requiera el uso del ambiente. Los requerimientos mínimos para los elementos de las puertas de madera serán los siguientes:</w:t>
      </w:r>
    </w:p>
    <w:p w14:paraId="716AEA61" w14:textId="77777777" w:rsidR="00455FD1" w:rsidRPr="00843F97" w:rsidRDefault="00455FD1" w:rsidP="00D2565E">
      <w:pPr>
        <w:numPr>
          <w:ilvl w:val="2"/>
          <w:numId w:val="204"/>
        </w:numPr>
        <w:spacing w:line="276" w:lineRule="auto"/>
        <w:ind w:left="1276" w:hanging="850"/>
        <w:jc w:val="both"/>
        <w:rPr>
          <w:rFonts w:ascii="Bembo Std" w:hAnsi="Bembo Std"/>
          <w:b/>
        </w:rPr>
      </w:pPr>
      <w:r w:rsidRPr="00843F97">
        <w:rPr>
          <w:rFonts w:ascii="Bembo Std" w:hAnsi="Bembo Std"/>
          <w:b/>
        </w:rPr>
        <w:t xml:space="preserve">PUERTAS DE MADERA. </w:t>
      </w:r>
    </w:p>
    <w:p w14:paraId="2DAE7ABC"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cs="Arial"/>
          <w:lang w:val="es-SV" w:eastAsia="es-ES"/>
        </w:rPr>
        <w:t>Las</w:t>
      </w:r>
      <w:r w:rsidRPr="00455FD1">
        <w:rPr>
          <w:rFonts w:ascii="Bembo Std" w:hAnsi="Bembo Std"/>
          <w:lang w:val="es-SV"/>
        </w:rPr>
        <w:t xml:space="preserve"> puertas estarán construidas con un marco perimetral (bastidor) y refuerzos horizontales a cada 35 cm. en la mitad superior y a cada 45 cm en la mitad inferior; este marco será de riostra de cedro o similar, estructurado al uso y dimensión de cada puerta. Al conjunto descrito estarán pegadas dos láminas de plywood tipo A de (1/4") de espesor, formado un todo rígido y estable, a un metro de altura y en ambos lados de la puerta, en el núcleo llevarán dos piezas de madera sólida de 15 x 15 cm. aproximadamente, para colocar la chapa. Los cantos serán de madera de cedro, el cual será lijado, sellado y barnizado. Finalmente, las puertas deberán contar con un acabado de forro de plástico laminado de 1.2 mm de espesor y el color será seleccionado por el administrador del contrato.</w:t>
      </w:r>
    </w:p>
    <w:p w14:paraId="19A73C91"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lastRenderedPageBreak/>
        <w:t xml:space="preserve">Cuando las puertas se especifiquen con visores o mirillas de vidrio, el núcleo incluirá piezas adicionales de riostra de cedro o similar que enmarquen dicha mirilla, la cual estará sostenida por batientes redondeadas de madera. </w:t>
      </w:r>
    </w:p>
    <w:p w14:paraId="3FCB37FB" w14:textId="77777777" w:rsidR="00455FD1" w:rsidRPr="00455FD1" w:rsidRDefault="00455FD1" w:rsidP="00455FD1">
      <w:pPr>
        <w:ind w:left="1276"/>
        <w:jc w:val="both"/>
        <w:rPr>
          <w:rFonts w:ascii="Bembo Std" w:hAnsi="Bembo Std"/>
          <w:b/>
          <w:lang w:val="es-SV"/>
        </w:rPr>
      </w:pPr>
    </w:p>
    <w:p w14:paraId="722F5F96" w14:textId="77777777" w:rsidR="00455FD1" w:rsidRPr="00455FD1" w:rsidRDefault="00455FD1" w:rsidP="00D2565E">
      <w:pPr>
        <w:numPr>
          <w:ilvl w:val="2"/>
          <w:numId w:val="204"/>
        </w:numPr>
        <w:spacing w:line="276" w:lineRule="auto"/>
        <w:ind w:left="1276" w:hanging="850"/>
        <w:jc w:val="both"/>
        <w:rPr>
          <w:rFonts w:ascii="Bembo Std" w:hAnsi="Bembo Std"/>
          <w:b/>
          <w:lang w:val="es-SV"/>
        </w:rPr>
      </w:pPr>
      <w:r w:rsidRPr="00455FD1">
        <w:rPr>
          <w:rFonts w:ascii="Bembo Std" w:hAnsi="Bembo Std"/>
          <w:b/>
          <w:lang w:val="es-SV"/>
        </w:rPr>
        <w:t xml:space="preserve">PUERTAS DE TABLERO TERMOLAMINADO DE MDF TIPO RH. </w:t>
      </w:r>
    </w:p>
    <w:p w14:paraId="1E7301AB" w14:textId="77777777" w:rsidR="00455FD1" w:rsidRPr="00455FD1" w:rsidRDefault="00455FD1" w:rsidP="00D2565E">
      <w:pPr>
        <w:numPr>
          <w:ilvl w:val="3"/>
          <w:numId w:val="204"/>
        </w:numPr>
        <w:spacing w:after="240" w:line="276" w:lineRule="auto"/>
        <w:ind w:left="1701" w:hanging="992"/>
        <w:jc w:val="both"/>
        <w:rPr>
          <w:rFonts w:ascii="Bembo Std" w:hAnsi="Bembo Std"/>
          <w:lang w:val="es-SV"/>
        </w:rPr>
      </w:pPr>
      <w:r w:rsidRPr="00455FD1">
        <w:rPr>
          <w:rFonts w:ascii="Bembo Std" w:hAnsi="Bembo Std"/>
          <w:lang w:val="es-SV"/>
        </w:rPr>
        <w:t>Deberá ser en una sola pieza con recubrimiento superficial de lámina plástica tipo PET de 400 micras mínimo, adherida térmicamente. Los cantos o zócalos deberán estar sellados con material metálico o similar para evitar el ingreso de la humedad.</w:t>
      </w:r>
    </w:p>
    <w:p w14:paraId="3D13C07B" w14:textId="77777777" w:rsidR="00455FD1" w:rsidRPr="00455FD1" w:rsidRDefault="00455FD1" w:rsidP="00D2565E">
      <w:pPr>
        <w:numPr>
          <w:ilvl w:val="2"/>
          <w:numId w:val="204"/>
        </w:numPr>
        <w:spacing w:line="276" w:lineRule="auto"/>
        <w:ind w:left="1276" w:hanging="850"/>
        <w:jc w:val="both"/>
        <w:rPr>
          <w:rFonts w:ascii="Bembo Std" w:hAnsi="Bembo Std"/>
          <w:b/>
          <w:lang w:val="es-SV"/>
        </w:rPr>
      </w:pPr>
      <w:r w:rsidRPr="00455FD1">
        <w:rPr>
          <w:rFonts w:ascii="Bembo Std" w:hAnsi="Bembo Std"/>
          <w:b/>
          <w:lang w:val="es-SV"/>
        </w:rPr>
        <w:t>CARACTERÍSTICAS QUE APLICAN PARA AMBOS TIPOS DE PUERTAS DE MADERA:</w:t>
      </w:r>
    </w:p>
    <w:p w14:paraId="39CC13D6"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Se usará vidrio laminado de 6 mm de espesor, los cuales podrán ser de 20 o 60 cm de alto, el ancho en ambos casos será 20 cm.</w:t>
      </w:r>
    </w:p>
    <w:p w14:paraId="6521DAD2"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Además, cada puerta contara con 3 bisagras metálicas tipo alcayate de 4” y e=3mm. Algunas puertas especiales dependiendo el lugar, y su peso, contaran con más bisagras. </w:t>
      </w:r>
    </w:p>
    <w:p w14:paraId="5ED4A193" w14:textId="77777777" w:rsidR="00455FD1" w:rsidRPr="00455FD1" w:rsidRDefault="00455FD1" w:rsidP="00D2565E">
      <w:pPr>
        <w:numPr>
          <w:ilvl w:val="3"/>
          <w:numId w:val="204"/>
        </w:numPr>
        <w:spacing w:after="240" w:line="276" w:lineRule="auto"/>
        <w:ind w:left="1701" w:hanging="992"/>
        <w:jc w:val="both"/>
        <w:rPr>
          <w:rFonts w:ascii="Bembo Std" w:hAnsi="Bembo Std"/>
          <w:lang w:val="es-SV"/>
        </w:rPr>
      </w:pPr>
      <w:r w:rsidRPr="00455FD1">
        <w:rPr>
          <w:rFonts w:ascii="Bembo Std" w:hAnsi="Bembo Std"/>
          <w:lang w:val="es-SV"/>
        </w:rPr>
        <w:t>En todas las puertas de madera, su marco, contramarco y tope serán integrado en una pieza metálica, además de contar con brazo cierra puerta, tope de piso y zócalo de aluminio que servirá como protección de acuerdo con lo requerido en los ambientes.</w:t>
      </w:r>
    </w:p>
    <w:p w14:paraId="1E4764D6" w14:textId="77777777" w:rsidR="00455FD1" w:rsidRPr="00455FD1" w:rsidRDefault="00455FD1" w:rsidP="00D2565E">
      <w:pPr>
        <w:numPr>
          <w:ilvl w:val="2"/>
          <w:numId w:val="204"/>
        </w:numPr>
        <w:spacing w:line="276" w:lineRule="auto"/>
        <w:ind w:left="1276" w:hanging="850"/>
        <w:jc w:val="both"/>
        <w:rPr>
          <w:rFonts w:ascii="Bembo Std" w:hAnsi="Bembo Std"/>
          <w:b/>
          <w:lang w:val="es-SV"/>
        </w:rPr>
      </w:pPr>
      <w:bookmarkStart w:id="456" w:name="_heading=h.1ksv4uv" w:colFirst="0" w:colLast="0"/>
      <w:bookmarkEnd w:id="456"/>
      <w:r w:rsidRPr="00455FD1">
        <w:rPr>
          <w:rFonts w:ascii="Bembo Std" w:hAnsi="Bembo Std"/>
          <w:b/>
          <w:lang w:val="es-SV"/>
        </w:rPr>
        <w:t>PUERTAS DE ALUMINIO Y VIDRIO.</w:t>
      </w:r>
    </w:p>
    <w:p w14:paraId="33F436D1"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Serán de una o dos hojas, de acción simple o doble, según se requiera para una función adecuada.</w:t>
      </w:r>
    </w:p>
    <w:p w14:paraId="3AE7B7EF"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Las puertas serán de aluminio y vidrio para alto tráfico. La superficie, el marco, contramarco, haladeras de barra y tope serán fabricado con perfiles de aluminio de la misma calidad; las secciones serán conformes a las tolerancias comerciales permitidas y en todo caso, estarán libres de defectos que le restan durabilidad o apariencia.</w:t>
      </w:r>
    </w:p>
    <w:p w14:paraId="668814A7"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Su acabado será anodizado color natural, con vidrio laminado de 6 mm de espesor como mínimo y panel de aluminio compuesto ACM hasta media altura con cerradores automáticos ocultos en el cargadero, mota para garantizar el hermetismo, en puertas de dos hojas se instalarán pasadores ocultos y cerradores especiales.</w:t>
      </w:r>
    </w:p>
    <w:p w14:paraId="0D8D39CA" w14:textId="77777777" w:rsidR="00455FD1" w:rsidRPr="00455FD1" w:rsidRDefault="00455FD1" w:rsidP="00D2565E">
      <w:pPr>
        <w:numPr>
          <w:ilvl w:val="3"/>
          <w:numId w:val="204"/>
        </w:numPr>
        <w:spacing w:after="240" w:line="276" w:lineRule="auto"/>
        <w:ind w:left="1701" w:hanging="992"/>
        <w:jc w:val="both"/>
        <w:rPr>
          <w:rFonts w:ascii="Bembo Std" w:hAnsi="Bembo Std"/>
          <w:lang w:val="es-SV"/>
        </w:rPr>
      </w:pPr>
      <w:r w:rsidRPr="00455FD1">
        <w:rPr>
          <w:rFonts w:ascii="Bembo Std" w:hAnsi="Bembo Std"/>
          <w:lang w:val="es-SV"/>
        </w:rPr>
        <w:t xml:space="preserve">En relación con la estructura de las hojas y su mecanismo, estos deben garantizar el perfecto funcionamiento y cierre, considerando el uso al que serán sometidas. En general, el cierre intermedio de las puertas de batiente de dos hojas será con contacto traslapado o lengüeta en todo el </w:t>
      </w:r>
      <w:r w:rsidRPr="00455FD1">
        <w:rPr>
          <w:rFonts w:ascii="Bembo Std" w:hAnsi="Bembo Std"/>
          <w:lang w:val="es-SV"/>
        </w:rPr>
        <w:lastRenderedPageBreak/>
        <w:t>alto de las hojas, lo que no aplica para las hojas de vaivén o con brazo hidráulico.</w:t>
      </w:r>
    </w:p>
    <w:p w14:paraId="7DEEBC2B" w14:textId="77777777" w:rsidR="00455FD1" w:rsidRPr="00843F97" w:rsidRDefault="00455FD1" w:rsidP="00D2565E">
      <w:pPr>
        <w:numPr>
          <w:ilvl w:val="2"/>
          <w:numId w:val="204"/>
        </w:numPr>
        <w:spacing w:line="276" w:lineRule="auto"/>
        <w:ind w:left="1276" w:hanging="850"/>
        <w:jc w:val="both"/>
        <w:rPr>
          <w:rFonts w:ascii="Bembo Std" w:hAnsi="Bembo Std"/>
          <w:b/>
        </w:rPr>
      </w:pPr>
      <w:bookmarkStart w:id="457" w:name="_heading=h.44sinio" w:colFirst="0" w:colLast="0"/>
      <w:bookmarkEnd w:id="457"/>
      <w:r w:rsidRPr="00843F97">
        <w:rPr>
          <w:rFonts w:ascii="Bembo Std" w:hAnsi="Bembo Std"/>
          <w:b/>
        </w:rPr>
        <w:t>PUERTAS METÁLICAS.</w:t>
      </w:r>
    </w:p>
    <w:p w14:paraId="4AB5A9E4"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La estructura del marco de hoja estará formada por tubo cuadrado de acero estructural, según lo que requiera el uso del ambiente.</w:t>
      </w:r>
    </w:p>
    <w:p w14:paraId="36437BCD"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Los requerimientos mínimos para los elementos de las puertas metálicas serán los siguientes:</w:t>
      </w:r>
    </w:p>
    <w:p w14:paraId="55F1377F" w14:textId="77777777" w:rsidR="00455FD1" w:rsidRPr="00843F97" w:rsidRDefault="00455FD1" w:rsidP="00D2565E">
      <w:pPr>
        <w:numPr>
          <w:ilvl w:val="3"/>
          <w:numId w:val="204"/>
        </w:numPr>
        <w:spacing w:line="276" w:lineRule="auto"/>
        <w:ind w:left="1701" w:hanging="992"/>
        <w:jc w:val="both"/>
        <w:rPr>
          <w:rFonts w:ascii="Bembo Std" w:hAnsi="Bembo Std"/>
        </w:rPr>
      </w:pPr>
      <w:r w:rsidRPr="00455FD1">
        <w:rPr>
          <w:rFonts w:ascii="Bembo Std" w:hAnsi="Bembo Std"/>
          <w:lang w:val="es-SV"/>
        </w:rPr>
        <w:t xml:space="preserve">Se forrará en ambas caras con lámina de acero mínimo de 3/32", las mochetas serán metálicas conformada por dos angulares unidos con soldadura fijada a la pared con pines de acero de 1/2" de diámetro.  </w:t>
      </w:r>
      <w:r w:rsidRPr="00843F97">
        <w:rPr>
          <w:rFonts w:ascii="Bembo Std" w:hAnsi="Bembo Std"/>
        </w:rPr>
        <w:t>Los topes serán de varilla cuadrada de 1/2".</w:t>
      </w:r>
    </w:p>
    <w:p w14:paraId="21EADCAE"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Cada hoja tendrá tres bisagras de cápsula de 6” x 1". Estas bisagras serán soldadas a la mocheta o ancladas al marco de concreto por medio de una pletina de 1/4" de espesor, dos por cada bisagra. </w:t>
      </w:r>
    </w:p>
    <w:p w14:paraId="4A20B502"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Cuando sea requerido o según el tipo de puerta, llevarán pasador con porta candado al interior y/o exterior, de varilla de 5/8" de diámetro y de 8" de largo.</w:t>
      </w:r>
    </w:p>
    <w:p w14:paraId="63CCF799"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Atributos especiales que deberán cumplirse en los diferentes tipos de puertas que así lo requieran.</w:t>
      </w:r>
    </w:p>
    <w:p w14:paraId="49439BAC"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Para el caso de las puertas de las áreas de Rayos X y Tomografía Computarizada, estas deberán contar con blindajes en su interior; con lamina de plomo de acuerdo con lo arrojado y especificado en la “Memoria de Cálculo de blindajes” que realizara el licitante adjudicado para este diseño.</w:t>
      </w:r>
    </w:p>
    <w:p w14:paraId="41B7EF53"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Todas las puertas de los ambientes deberán contar con protección de acero inoxidable que servirán como topes de camillas y carros, cuya dimensión será de 20 cm como mínimo de alto en ambas caras, fijada a estructura con tornillos de aluminio. </w:t>
      </w:r>
    </w:p>
    <w:p w14:paraId="486514D3"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Para las puertas de ambientes que cuenten con visores, estos serán de vidrio fijo laminado, color claro, 6 mm de espesor.</w:t>
      </w:r>
    </w:p>
    <w:p w14:paraId="68DCBC0A"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Según los ambientes y el tipo de puerta propuesto, estos deberán contar con cerrador hidráulico donde se requiera, así como también con topes al piso.</w:t>
      </w:r>
    </w:p>
    <w:p w14:paraId="7726C038"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Todas las puertas (especialmente las de compuestos de madera) deberán contar con zócalo tipo herradura como protección para el ingreso de humedad garantizando la durabilidad de la hoja de puerta.</w:t>
      </w:r>
    </w:p>
    <w:p w14:paraId="24A91676" w14:textId="77777777" w:rsidR="00455FD1" w:rsidRPr="00455FD1" w:rsidRDefault="00455FD1" w:rsidP="00D2565E">
      <w:pPr>
        <w:numPr>
          <w:ilvl w:val="3"/>
          <w:numId w:val="204"/>
        </w:numPr>
        <w:spacing w:after="240" w:line="276" w:lineRule="auto"/>
        <w:ind w:left="1701" w:hanging="992"/>
        <w:jc w:val="both"/>
        <w:rPr>
          <w:rFonts w:ascii="Bembo Std" w:hAnsi="Bembo Std"/>
          <w:lang w:val="es-SV"/>
        </w:rPr>
      </w:pPr>
      <w:r w:rsidRPr="00455FD1">
        <w:rPr>
          <w:rFonts w:ascii="Bembo Std" w:hAnsi="Bembo Std"/>
          <w:lang w:val="es-SV"/>
        </w:rPr>
        <w:t>La mocheta, contramarco y tope deberá ser integrado en una sola pieza metálica.</w:t>
      </w:r>
    </w:p>
    <w:p w14:paraId="05CF78EC" w14:textId="77777777" w:rsidR="00455FD1" w:rsidRPr="00843F97" w:rsidRDefault="00455FD1" w:rsidP="00D2565E">
      <w:pPr>
        <w:numPr>
          <w:ilvl w:val="1"/>
          <w:numId w:val="204"/>
        </w:numPr>
        <w:spacing w:line="276" w:lineRule="auto"/>
        <w:ind w:left="993" w:hanging="633"/>
        <w:jc w:val="both"/>
        <w:rPr>
          <w:rFonts w:ascii="Bembo Std" w:hAnsi="Bembo Std"/>
          <w:b/>
        </w:rPr>
      </w:pPr>
      <w:bookmarkStart w:id="458" w:name="_heading=h.2jxsxqh" w:colFirst="0" w:colLast="0"/>
      <w:bookmarkEnd w:id="458"/>
      <w:r w:rsidRPr="00843F97">
        <w:rPr>
          <w:rFonts w:ascii="Bembo Std" w:eastAsiaTheme="majorEastAsia" w:hAnsi="Bembo Std" w:cstheme="majorBidi"/>
          <w:b/>
        </w:rPr>
        <w:lastRenderedPageBreak/>
        <w:t>CERRAJERÍA</w:t>
      </w:r>
      <w:r w:rsidRPr="00843F97">
        <w:rPr>
          <w:rFonts w:ascii="Bembo Std" w:hAnsi="Bembo Std"/>
          <w:b/>
        </w:rPr>
        <w:t xml:space="preserve"> Y ACCESORIOS.</w:t>
      </w:r>
    </w:p>
    <w:p w14:paraId="035EB73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La colocación de cerraduras y herrajes tendrá que ser limpia y precisa. El material de manijas y chapetones en los lugares indicados serán de acero o bien de aluminio reforzado.</w:t>
      </w:r>
    </w:p>
    <w:p w14:paraId="63A7D61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Todas las cerraduras serán de palanca con su respectiva llave, deberán ser de una sola marca para facilitar su amaestramiento, sin embargo, las chapas en los distintos ambientes donde se señale serán de palanca, de dos manijas que tendrán seguro al pestillo, accionado al interior por botón a presión y al exterior por medio de llave. Todas las cerraduras y herrajes deberán ser del tipo pesado, del tipo institucional y de la mejor calidad.</w:t>
      </w:r>
    </w:p>
    <w:p w14:paraId="38CD9FD4"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Todas las cerraduras con llave estarán amaestradas en un sistema de gran maestra, que permita amaestramientos por zonas, con excepción de las bodegas y cualquier otra que el Propietario excluya, </w:t>
      </w:r>
    </w:p>
    <w:p w14:paraId="43794F92" w14:textId="77777777" w:rsidR="00455FD1" w:rsidRPr="00455FD1" w:rsidRDefault="00455FD1" w:rsidP="00D2565E">
      <w:pPr>
        <w:numPr>
          <w:ilvl w:val="2"/>
          <w:numId w:val="204"/>
        </w:numPr>
        <w:spacing w:after="240" w:line="276" w:lineRule="auto"/>
        <w:ind w:left="1276" w:hanging="850"/>
        <w:jc w:val="both"/>
        <w:rPr>
          <w:rFonts w:ascii="Bembo Std" w:hAnsi="Bembo Std"/>
          <w:lang w:val="es-SV"/>
        </w:rPr>
      </w:pPr>
      <w:r w:rsidRPr="00455FD1">
        <w:rPr>
          <w:rFonts w:ascii="Bembo Std" w:hAnsi="Bembo Std"/>
          <w:lang w:val="es-SV"/>
        </w:rPr>
        <w:t>Las llaves maestras de zonas abrirán únicamente las cerraduras de las respectivas zonas de amaestramiento, la gran maestra abrirá todas las cerraduras del edificio.</w:t>
      </w:r>
    </w:p>
    <w:p w14:paraId="1FEE7FCA"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rPr>
      </w:pPr>
      <w:bookmarkStart w:id="459" w:name="_Toc76570203"/>
      <w:bookmarkStart w:id="460" w:name="_Toc76977349"/>
      <w:r w:rsidRPr="00843F97">
        <w:rPr>
          <w:rFonts w:ascii="Bembo Std" w:eastAsiaTheme="majorEastAsia" w:hAnsi="Bembo Std" w:cstheme="majorBidi"/>
          <w:b/>
        </w:rPr>
        <w:t>VENTANAS</w:t>
      </w:r>
      <w:bookmarkEnd w:id="459"/>
      <w:bookmarkEnd w:id="460"/>
    </w:p>
    <w:p w14:paraId="1BA92381"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Todas las ventanas deberán ser instaladas completas hasta en el menor detalle y de acuerdo con las instrucciones y especificaciones del fabricante, para garantizar un perfecto funcionamiento, ajuste y hermeticidad.  Por lo tanto, se usarán todos los herrajes, empaques vinílicos y selladores, recomendados por el fabricante para cumplir tales fines.</w:t>
      </w:r>
    </w:p>
    <w:p w14:paraId="42C3CB67" w14:textId="77777777" w:rsidR="00455FD1" w:rsidRPr="00455FD1" w:rsidRDefault="00455FD1" w:rsidP="00D2565E">
      <w:pPr>
        <w:numPr>
          <w:ilvl w:val="2"/>
          <w:numId w:val="204"/>
        </w:numPr>
        <w:spacing w:line="276" w:lineRule="auto"/>
        <w:ind w:left="1276" w:hanging="850"/>
        <w:jc w:val="both"/>
        <w:rPr>
          <w:rFonts w:ascii="Bembo Std" w:hAnsi="Bembo Std"/>
          <w:lang w:val="es-SV"/>
        </w:rPr>
      </w:pPr>
      <w:bookmarkStart w:id="461" w:name="_heading=h.3j2qqm3" w:colFirst="0" w:colLast="0"/>
      <w:bookmarkEnd w:id="461"/>
      <w:r w:rsidRPr="00455FD1">
        <w:rPr>
          <w:rFonts w:ascii="Bembo Std" w:hAnsi="Bembo Std"/>
          <w:lang w:val="es-SV"/>
        </w:rPr>
        <w:t>Para todas las ventanas el vidrio, estas serán del tipo laminado, de 1/4" (6mm.) de espesor, deberán ser claros, a menos que específicamente se indique lo contrario.</w:t>
      </w:r>
    </w:p>
    <w:p w14:paraId="6C5F0974"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Todo el aluminio a emplearse será conforme al ASTM B-221 aleación GS 10-A-TS. Las secciones a emplearse en los diferentes casos serán los recomendados por el fabricante.</w:t>
      </w:r>
    </w:p>
    <w:p w14:paraId="14FA9B95"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Todos los dispositivos de fijación serán de aluminio, de acero inoxidable u otro material resistente a la corrosión.</w:t>
      </w:r>
      <w:bookmarkStart w:id="462" w:name="_heading=h.1y810tw" w:colFirst="0" w:colLast="0"/>
      <w:bookmarkStart w:id="463" w:name="_Toc76977350"/>
      <w:bookmarkEnd w:id="462"/>
    </w:p>
    <w:p w14:paraId="6D2F6118"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Tipos de ventanas a proyectar:</w:t>
      </w:r>
      <w:bookmarkEnd w:id="463"/>
    </w:p>
    <w:p w14:paraId="4DACB7E0"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b/>
          <w:lang w:val="es-SV"/>
        </w:rPr>
        <w:t xml:space="preserve">Ventanas tipo proyectables: </w:t>
      </w:r>
      <w:r w:rsidRPr="00455FD1">
        <w:rPr>
          <w:rFonts w:ascii="Bembo Std" w:hAnsi="Bembo Std"/>
          <w:lang w:val="es-SV"/>
        </w:rPr>
        <w:t>Las ventanas proyectables serán de la mejor calidad (uso pesado); los marcos serán de aluminio anodizado color natural o pintado, el vidrio será laminado color claro a menos que se especifique lo contrario, espesor 6 mm. La proporción de los cuerpos estará proporcionada de acuerdo con las dimensiones de los vanos.</w:t>
      </w:r>
    </w:p>
    <w:p w14:paraId="7616E46A" w14:textId="77777777" w:rsidR="00455FD1" w:rsidRPr="00455FD1" w:rsidRDefault="00455FD1" w:rsidP="00455FD1">
      <w:pPr>
        <w:jc w:val="both"/>
        <w:rPr>
          <w:rFonts w:ascii="Bembo Std" w:hAnsi="Bembo Std"/>
          <w:lang w:val="es-SV"/>
        </w:rPr>
      </w:pPr>
    </w:p>
    <w:p w14:paraId="6745A0C1" w14:textId="77777777" w:rsidR="00455FD1" w:rsidRPr="00455FD1" w:rsidRDefault="00455FD1" w:rsidP="00455FD1">
      <w:pPr>
        <w:jc w:val="both"/>
        <w:rPr>
          <w:rFonts w:ascii="Bembo Std" w:hAnsi="Bembo Std"/>
          <w:lang w:val="es-SV"/>
        </w:rPr>
      </w:pPr>
      <w:r w:rsidRPr="00843F97">
        <w:rPr>
          <w:rFonts w:ascii="Bembo Std" w:eastAsiaTheme="majorEastAsia" w:hAnsi="Bembo Std" w:cstheme="majorBidi"/>
          <w:b/>
          <w:noProof/>
          <w:color w:val="000000" w:themeColor="text1"/>
        </w:rPr>
        <w:lastRenderedPageBreak/>
        <w:drawing>
          <wp:anchor distT="0" distB="0" distL="114300" distR="114300" simplePos="0" relativeHeight="251665408" behindDoc="0" locked="0" layoutInCell="1" hidden="0" allowOverlap="1" wp14:anchorId="389EA98D" wp14:editId="39DB5413">
            <wp:simplePos x="0" y="0"/>
            <wp:positionH relativeFrom="column">
              <wp:posOffset>1982967</wp:posOffset>
            </wp:positionH>
            <wp:positionV relativeFrom="paragraph">
              <wp:posOffset>118745</wp:posOffset>
            </wp:positionV>
            <wp:extent cx="1687830" cy="1687830"/>
            <wp:effectExtent l="0" t="0" r="0" b="0"/>
            <wp:wrapSquare wrapText="bothSides" distT="0" distB="0" distL="114300" distR="114300"/>
            <wp:docPr id="69" name="image5.jpg" descr="Imagen en blanco y negro&#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69" name="image5.jpg" descr="Imagen en blanco y negro&#10;&#10;Descripción generada automáticamente con confianza baja"/>
                    <pic:cNvPicPr preferRelativeResize="0"/>
                  </pic:nvPicPr>
                  <pic:blipFill>
                    <a:blip r:embed="rId52"/>
                    <a:srcRect/>
                    <a:stretch>
                      <a:fillRect/>
                    </a:stretch>
                  </pic:blipFill>
                  <pic:spPr>
                    <a:xfrm>
                      <a:off x="0" y="0"/>
                      <a:ext cx="1687830" cy="1687830"/>
                    </a:xfrm>
                    <a:prstGeom prst="rect">
                      <a:avLst/>
                    </a:prstGeom>
                    <a:ln/>
                  </pic:spPr>
                </pic:pic>
              </a:graphicData>
            </a:graphic>
          </wp:anchor>
        </w:drawing>
      </w:r>
    </w:p>
    <w:p w14:paraId="7534FBD4" w14:textId="77777777" w:rsidR="00455FD1" w:rsidRPr="00455FD1" w:rsidRDefault="00455FD1" w:rsidP="00455FD1">
      <w:pPr>
        <w:jc w:val="both"/>
        <w:rPr>
          <w:rFonts w:ascii="Bembo Std" w:hAnsi="Bembo Std"/>
          <w:lang w:val="es-SV"/>
        </w:rPr>
      </w:pPr>
    </w:p>
    <w:p w14:paraId="0CADED8E" w14:textId="77777777" w:rsidR="00455FD1" w:rsidRPr="00455FD1" w:rsidRDefault="00455FD1" w:rsidP="00455FD1">
      <w:pPr>
        <w:jc w:val="both"/>
        <w:rPr>
          <w:rFonts w:ascii="Bembo Std" w:hAnsi="Bembo Std"/>
          <w:lang w:val="es-SV"/>
        </w:rPr>
      </w:pPr>
    </w:p>
    <w:p w14:paraId="077F05AE" w14:textId="77777777" w:rsidR="00455FD1" w:rsidRDefault="00455FD1" w:rsidP="00455FD1">
      <w:pPr>
        <w:jc w:val="both"/>
        <w:rPr>
          <w:rFonts w:ascii="Bembo Std" w:hAnsi="Bembo Std"/>
          <w:lang w:val="es-SV"/>
        </w:rPr>
      </w:pPr>
    </w:p>
    <w:p w14:paraId="2F099451" w14:textId="77777777" w:rsidR="00C0286D" w:rsidRDefault="00C0286D" w:rsidP="00455FD1">
      <w:pPr>
        <w:jc w:val="both"/>
        <w:rPr>
          <w:rFonts w:ascii="Bembo Std" w:hAnsi="Bembo Std"/>
          <w:lang w:val="es-SV"/>
        </w:rPr>
      </w:pPr>
    </w:p>
    <w:p w14:paraId="1D8BB26E" w14:textId="77777777" w:rsidR="00C0286D" w:rsidRDefault="00C0286D" w:rsidP="00455FD1">
      <w:pPr>
        <w:jc w:val="both"/>
        <w:rPr>
          <w:rFonts w:ascii="Bembo Std" w:hAnsi="Bembo Std"/>
          <w:lang w:val="es-SV"/>
        </w:rPr>
      </w:pPr>
    </w:p>
    <w:p w14:paraId="1348F8FC" w14:textId="77777777" w:rsidR="00C0286D" w:rsidRDefault="00C0286D" w:rsidP="00455FD1">
      <w:pPr>
        <w:jc w:val="both"/>
        <w:rPr>
          <w:rFonts w:ascii="Bembo Std" w:hAnsi="Bembo Std"/>
          <w:lang w:val="es-SV"/>
        </w:rPr>
      </w:pPr>
    </w:p>
    <w:p w14:paraId="718498E9" w14:textId="77777777" w:rsidR="00C0286D" w:rsidRPr="00455FD1" w:rsidRDefault="00C0286D" w:rsidP="00455FD1">
      <w:pPr>
        <w:jc w:val="both"/>
        <w:rPr>
          <w:rFonts w:ascii="Bembo Std" w:hAnsi="Bembo Std"/>
          <w:lang w:val="es-SV"/>
        </w:rPr>
      </w:pPr>
    </w:p>
    <w:p w14:paraId="06EB19C9" w14:textId="77777777" w:rsidR="00455FD1" w:rsidRPr="00455FD1" w:rsidRDefault="00455FD1" w:rsidP="00455FD1">
      <w:pPr>
        <w:jc w:val="both"/>
        <w:rPr>
          <w:rFonts w:ascii="Bembo Std" w:hAnsi="Bembo Std"/>
          <w:lang w:val="es-SV"/>
        </w:rPr>
      </w:pPr>
    </w:p>
    <w:p w14:paraId="0448E04E" w14:textId="77777777" w:rsidR="00455FD1" w:rsidRPr="00455FD1" w:rsidRDefault="00455FD1" w:rsidP="00455FD1">
      <w:pPr>
        <w:jc w:val="both"/>
        <w:rPr>
          <w:rFonts w:ascii="Bembo Std" w:hAnsi="Bembo Std"/>
          <w:lang w:val="es-SV"/>
        </w:rPr>
      </w:pPr>
    </w:p>
    <w:p w14:paraId="7AD1D138" w14:textId="77777777" w:rsidR="00455FD1" w:rsidRPr="00455FD1" w:rsidRDefault="00455FD1" w:rsidP="00455FD1">
      <w:pPr>
        <w:jc w:val="both"/>
        <w:rPr>
          <w:rFonts w:ascii="Bembo Std" w:hAnsi="Bembo Std"/>
          <w:lang w:val="es-SV"/>
        </w:rPr>
      </w:pPr>
    </w:p>
    <w:p w14:paraId="5E545D15" w14:textId="77777777" w:rsidR="00455FD1" w:rsidRPr="00455FD1" w:rsidRDefault="00455FD1" w:rsidP="00D2565E">
      <w:pPr>
        <w:numPr>
          <w:ilvl w:val="3"/>
          <w:numId w:val="204"/>
        </w:numPr>
        <w:spacing w:line="276" w:lineRule="auto"/>
        <w:ind w:left="1701" w:hanging="992"/>
        <w:jc w:val="both"/>
        <w:rPr>
          <w:rFonts w:ascii="Bembo Std" w:hAnsi="Bembo Std"/>
          <w:u w:val="single"/>
          <w:lang w:val="es-SV"/>
        </w:rPr>
      </w:pPr>
      <w:r w:rsidRPr="00455FD1">
        <w:rPr>
          <w:rFonts w:ascii="Bembo Std" w:hAnsi="Bembo Std"/>
          <w:b/>
          <w:lang w:val="es-SV"/>
        </w:rPr>
        <w:t>Ventanas de vidrio fijo y marco de aluminio.</w:t>
      </w:r>
      <w:r w:rsidRPr="00455FD1">
        <w:rPr>
          <w:rFonts w:ascii="Bembo Std" w:hAnsi="Bembo Std"/>
          <w:lang w:val="es-SV"/>
        </w:rPr>
        <w:t xml:space="preserve"> Las ventanas de vidrio fijo laminado y marco de aluminio serán de la mejor calidad (uso pesado) los marcos serán de aluminio anodizado color natural o pintado, el vidrio será laminado color claro a menos que se especifique lo contrario, espesor 6 mm.</w:t>
      </w:r>
    </w:p>
    <w:p w14:paraId="6583E5B0" w14:textId="77777777" w:rsidR="00455FD1" w:rsidRPr="00455FD1" w:rsidRDefault="00455FD1" w:rsidP="00D2565E">
      <w:pPr>
        <w:numPr>
          <w:ilvl w:val="3"/>
          <w:numId w:val="204"/>
        </w:numPr>
        <w:spacing w:line="276" w:lineRule="auto"/>
        <w:ind w:left="1701" w:hanging="992"/>
        <w:jc w:val="both"/>
        <w:rPr>
          <w:rFonts w:ascii="Bembo Std" w:hAnsi="Bembo Std"/>
          <w:u w:val="single"/>
          <w:lang w:val="es-SV"/>
        </w:rPr>
      </w:pPr>
      <w:r w:rsidRPr="00455FD1">
        <w:rPr>
          <w:rFonts w:ascii="Bembo Std" w:hAnsi="Bembo Std"/>
          <w:b/>
          <w:lang w:val="es-SV"/>
        </w:rPr>
        <w:t xml:space="preserve">Celosía de vidrio y operadores. </w:t>
      </w:r>
      <w:r w:rsidRPr="00455FD1">
        <w:rPr>
          <w:rFonts w:ascii="Bembo Std" w:hAnsi="Bembo Std"/>
          <w:lang w:val="es-SV"/>
        </w:rPr>
        <w:t>Serán de la mejor calidad del fabricante. Los marcos serán de aluminio anodizado natural o pintado, con un espesor efectivo mínimo de 0.13 cm. El vidrio a emplearse será de espesor 6 mm por 10 cm de ancho. Las ventanas serán del tipo de alta resistencia mecánica, alta durabilidad, y excelente calidad.</w:t>
      </w:r>
    </w:p>
    <w:p w14:paraId="100F82D5"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b/>
          <w:lang w:val="es-SV"/>
        </w:rPr>
        <w:t>Ventana corrediza o de guillotina.</w:t>
      </w:r>
      <w:r w:rsidRPr="00455FD1">
        <w:rPr>
          <w:rFonts w:ascii="Bembo Std" w:hAnsi="Bembo Std"/>
          <w:lang w:val="es-SV"/>
        </w:rPr>
        <w:t xml:space="preserve"> Para estos elementos se deberá de considerar que sean de marco de perfiles de aluminio con la sección adecuada a la función de la ventana. La ventana estará dividida en dos partes iguales, una será fija y la otra será levadiza. El vidrio debe ser laminado espesor 6 mm y color claro, en caso de que no se especifique lo contrario.</w:t>
      </w:r>
    </w:p>
    <w:p w14:paraId="3E1ADC74" w14:textId="77777777" w:rsidR="00455FD1" w:rsidRPr="00455FD1" w:rsidRDefault="00455FD1" w:rsidP="00D2565E">
      <w:pPr>
        <w:numPr>
          <w:ilvl w:val="3"/>
          <w:numId w:val="204"/>
        </w:numPr>
        <w:spacing w:after="240" w:line="276" w:lineRule="auto"/>
        <w:ind w:left="1701" w:hanging="992"/>
        <w:jc w:val="both"/>
        <w:rPr>
          <w:rFonts w:ascii="Bembo Std" w:hAnsi="Bembo Std"/>
          <w:b/>
          <w:lang w:val="es-SV"/>
        </w:rPr>
      </w:pPr>
      <w:r w:rsidRPr="00455FD1">
        <w:rPr>
          <w:rFonts w:ascii="Bembo Std" w:hAnsi="Bembo Std"/>
          <w:b/>
          <w:lang w:val="es-SV"/>
        </w:rPr>
        <w:t>Defensas en ventanas.</w:t>
      </w:r>
      <w:r w:rsidRPr="00455FD1">
        <w:rPr>
          <w:rFonts w:ascii="Bembo Std" w:hAnsi="Bembo Std"/>
          <w:lang w:val="es-SV"/>
        </w:rPr>
        <w:t xml:space="preserve"> En todas las ventanas que estén expuestas al exterior y/o en aquellos lugares que se requieran, se colocará defensas de hierro y cedazo con marco de aluminio según sea el caso, todas tendrán el acabado final de esmalte. Las defensas se fijarán a la estructura previamente al afinado o acabado final de la pared adyacente.</w:t>
      </w:r>
    </w:p>
    <w:p w14:paraId="27881506"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rPr>
      </w:pPr>
      <w:bookmarkStart w:id="464" w:name="_Toc76570204"/>
      <w:bookmarkStart w:id="465" w:name="_Toc76977351"/>
      <w:r w:rsidRPr="00843F97">
        <w:rPr>
          <w:rFonts w:ascii="Bembo Std" w:eastAsiaTheme="majorEastAsia" w:hAnsi="Bembo Std" w:cstheme="majorBidi"/>
          <w:b/>
          <w:color w:val="000000" w:themeColor="text1"/>
        </w:rPr>
        <w:t>PISOS</w:t>
      </w:r>
      <w:bookmarkEnd w:id="464"/>
      <w:bookmarkEnd w:id="465"/>
    </w:p>
    <w:p w14:paraId="2A9B5A94"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En la mayoría de ambientes hospitalarios es requerido el uso de pisos de acorde al tipo de actividad que en los distintos ambientes hospitalarios se realizan, para ello es de vital importancia que se considere la colocación de estos elementos de acuerdo con el tipo de actividad que ahí se desarrollaran. </w:t>
      </w:r>
    </w:p>
    <w:p w14:paraId="24EE999D"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Para las áreas donde se ejercen actividades de control administrativo de las instalaciones, donde la circulación de público es baja se podrá proponer piso </w:t>
      </w:r>
      <w:r w:rsidRPr="00455FD1">
        <w:rPr>
          <w:rFonts w:ascii="Bembo Std" w:hAnsi="Bembo Std"/>
          <w:lang w:val="es-SV"/>
        </w:rPr>
        <w:lastRenderedPageBreak/>
        <w:t xml:space="preserve">de resina epóxica no conductiva, decorado con hojuelas o chips vinílico para generar ambientes agradables al usuario del lugar. </w:t>
      </w:r>
    </w:p>
    <w:p w14:paraId="7087D833"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En aquellos ambientes donde la afluencia o tráfico de público en sillas de rueda y camillas es alto, se podrá proponer piso de grano integral de mármol de alto tráfico, con 75% de grano de mármol del No. 1 al No. 4, combinado con polvo de mármol y cemento blanco, capa de desgaste después del pulido de 1.2 cm.; de dimensiones 30 x 30 cm y 3 cm pulido y brillado. Debiéndose tener en cuenta las características y recomendaciones de fábrica, así como las directrices técnicas para el proceso de fabricación como el de instalación.</w:t>
      </w:r>
    </w:p>
    <w:p w14:paraId="267E1743"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En ambientes cuya actividad tiene que ver con actividades húmedas entre los cuales podemos mencionar áreas de duchas, aseos etc., se deberá considerar la colocación de revestimientos de cerámica o porcelanato con superficies antideslizantes o rugosas, de primera calidad siguiendo las recomendaciones del fabricante.</w:t>
      </w:r>
    </w:p>
    <w:p w14:paraId="4E4F2D32" w14:textId="77777777" w:rsidR="00455FD1" w:rsidRPr="00455FD1" w:rsidRDefault="00455FD1" w:rsidP="00455FD1">
      <w:pPr>
        <w:jc w:val="both"/>
        <w:rPr>
          <w:rFonts w:ascii="Bembo Std" w:hAnsi="Bembo Std"/>
          <w:lang w:val="es-SV"/>
        </w:rPr>
      </w:pPr>
    </w:p>
    <w:p w14:paraId="4E85B86C" w14:textId="77777777" w:rsidR="00455FD1" w:rsidRPr="00455FD1" w:rsidRDefault="00455FD1" w:rsidP="00455FD1">
      <w:pPr>
        <w:jc w:val="both"/>
        <w:rPr>
          <w:rFonts w:ascii="Bembo Std" w:hAnsi="Bembo Std"/>
          <w:lang w:val="es-SV"/>
        </w:rPr>
      </w:pPr>
    </w:p>
    <w:p w14:paraId="7B00D83B" w14:textId="77777777" w:rsidR="00455FD1" w:rsidRPr="00455FD1" w:rsidRDefault="00455FD1" w:rsidP="00455FD1">
      <w:pPr>
        <w:jc w:val="both"/>
        <w:rPr>
          <w:rFonts w:ascii="Bembo Std" w:hAnsi="Bembo Std"/>
          <w:lang w:val="es-SV"/>
        </w:rPr>
      </w:pPr>
      <w:r w:rsidRPr="00843F97">
        <w:rPr>
          <w:rFonts w:ascii="Bembo Std" w:hAnsi="Bembo Std"/>
          <w:noProof/>
        </w:rPr>
        <w:drawing>
          <wp:anchor distT="0" distB="0" distL="114300" distR="114300" simplePos="0" relativeHeight="251667456" behindDoc="0" locked="0" layoutInCell="1" hidden="0" allowOverlap="1" wp14:anchorId="2E352C2E" wp14:editId="48EC9AEE">
            <wp:simplePos x="0" y="0"/>
            <wp:positionH relativeFrom="column">
              <wp:posOffset>74930</wp:posOffset>
            </wp:positionH>
            <wp:positionV relativeFrom="paragraph">
              <wp:posOffset>0</wp:posOffset>
            </wp:positionV>
            <wp:extent cx="2925445" cy="1966595"/>
            <wp:effectExtent l="0" t="0" r="8255" b="0"/>
            <wp:wrapSquare wrapText="bothSides"/>
            <wp:docPr id="67" name="image2.jpg" descr="Resultado de imagen para pisos de duchas para hospitales"/>
            <wp:cNvGraphicFramePr/>
            <a:graphic xmlns:a="http://schemas.openxmlformats.org/drawingml/2006/main">
              <a:graphicData uri="http://schemas.openxmlformats.org/drawingml/2006/picture">
                <pic:pic xmlns:pic="http://schemas.openxmlformats.org/drawingml/2006/picture">
                  <pic:nvPicPr>
                    <pic:cNvPr id="0" name="image2.jpg" descr="Resultado de imagen para pisos de duchas para hospitales"/>
                    <pic:cNvPicPr preferRelativeResize="0"/>
                  </pic:nvPicPr>
                  <pic:blipFill>
                    <a:blip r:embed="rId53"/>
                    <a:srcRect/>
                    <a:stretch>
                      <a:fillRect/>
                    </a:stretch>
                  </pic:blipFill>
                  <pic:spPr>
                    <a:xfrm>
                      <a:off x="0" y="0"/>
                      <a:ext cx="2925445" cy="1966595"/>
                    </a:xfrm>
                    <a:prstGeom prst="rect">
                      <a:avLst/>
                    </a:prstGeom>
                    <a:ln/>
                  </pic:spPr>
                </pic:pic>
              </a:graphicData>
            </a:graphic>
            <wp14:sizeRelH relativeFrom="margin">
              <wp14:pctWidth>0</wp14:pctWidth>
            </wp14:sizeRelH>
            <wp14:sizeRelV relativeFrom="margin">
              <wp14:pctHeight>0</wp14:pctHeight>
            </wp14:sizeRelV>
          </wp:anchor>
        </w:drawing>
      </w:r>
      <w:r w:rsidRPr="00843F97">
        <w:rPr>
          <w:rFonts w:ascii="Bembo Std" w:hAnsi="Bembo Std"/>
          <w:noProof/>
        </w:rPr>
        <mc:AlternateContent>
          <mc:Choice Requires="wps">
            <w:drawing>
              <wp:anchor distT="0" distB="0" distL="114300" distR="114300" simplePos="0" relativeHeight="251666432" behindDoc="0" locked="0" layoutInCell="1" hidden="0" allowOverlap="1" wp14:anchorId="38007B79" wp14:editId="058D90BA">
                <wp:simplePos x="0" y="0"/>
                <wp:positionH relativeFrom="column">
                  <wp:posOffset>3296285</wp:posOffset>
                </wp:positionH>
                <wp:positionV relativeFrom="paragraph">
                  <wp:posOffset>79460</wp:posOffset>
                </wp:positionV>
                <wp:extent cx="2880995" cy="1578610"/>
                <wp:effectExtent l="0" t="0" r="0" b="2540"/>
                <wp:wrapSquare wrapText="bothSides"/>
                <wp:docPr id="60" name="Rectángulo 60"/>
                <wp:cNvGraphicFramePr/>
                <a:graphic xmlns:a="http://schemas.openxmlformats.org/drawingml/2006/main">
                  <a:graphicData uri="http://schemas.microsoft.com/office/word/2010/wordprocessingShape">
                    <wps:wsp>
                      <wps:cNvSpPr/>
                      <wps:spPr>
                        <a:xfrm>
                          <a:off x="0" y="0"/>
                          <a:ext cx="2880995" cy="1578610"/>
                        </a:xfrm>
                        <a:prstGeom prst="rect">
                          <a:avLst/>
                        </a:prstGeom>
                        <a:solidFill>
                          <a:sysClr val="window" lastClr="FFFFFF"/>
                        </a:solidFill>
                        <a:ln>
                          <a:noFill/>
                        </a:ln>
                      </wps:spPr>
                      <wps:txbx>
                        <w:txbxContent>
                          <w:p w14:paraId="6EABFF6A" w14:textId="77777777" w:rsidR="00742284" w:rsidRPr="00455FD1" w:rsidRDefault="00742284" w:rsidP="00455FD1">
                            <w:pPr>
                              <w:textDirection w:val="btLr"/>
                              <w:rPr>
                                <w:lang w:val="es-SV"/>
                              </w:rPr>
                            </w:pPr>
                            <w:r w:rsidRPr="00455FD1">
                              <w:rPr>
                                <w:rFonts w:eastAsia="Bembo" w:cs="Bembo"/>
                                <w:color w:val="000000"/>
                                <w:sz w:val="16"/>
                                <w:lang w:val="es-SV"/>
                              </w:rPr>
                              <w:t xml:space="preserve">La cerámica antiderrapante será instalada en los de servicios sanitarios y servicios sanitarios para uso de personal. La cerámica deberá cumplir con un PEI V y un MOHS  9. </w:t>
                            </w:r>
                          </w:p>
                          <w:p w14:paraId="577279DC" w14:textId="77777777" w:rsidR="00742284" w:rsidRPr="00455FD1" w:rsidRDefault="00742284" w:rsidP="00455FD1">
                            <w:pPr>
                              <w:textDirection w:val="btLr"/>
                              <w:rPr>
                                <w:lang w:val="es-SV"/>
                              </w:rPr>
                            </w:pPr>
                            <w:r w:rsidRPr="00455FD1">
                              <w:rPr>
                                <w:rFonts w:eastAsia="Bembo" w:cs="Bembo"/>
                                <w:color w:val="000000"/>
                                <w:sz w:val="16"/>
                                <w:lang w:val="es-SV"/>
                              </w:rPr>
                              <w:t>Normas de referencia que debe cumplir el material.</w:t>
                            </w:r>
                          </w:p>
                          <w:p w14:paraId="5DB9E149" w14:textId="77777777" w:rsidR="00742284" w:rsidRPr="00455FD1" w:rsidRDefault="00742284" w:rsidP="00455FD1">
                            <w:pPr>
                              <w:textDirection w:val="btLr"/>
                              <w:rPr>
                                <w:lang w:val="es-SV"/>
                              </w:rPr>
                            </w:pPr>
                            <w:r w:rsidRPr="00455FD1">
                              <w:rPr>
                                <w:rFonts w:eastAsia="Bembo" w:cs="Bembo"/>
                                <w:color w:val="000000"/>
                                <w:sz w:val="16"/>
                                <w:lang w:val="es-SV"/>
                              </w:rPr>
                              <w:t>Dureza al Rayado (Escala MOHS)</w:t>
                            </w:r>
                            <w:r w:rsidRPr="00455FD1">
                              <w:rPr>
                                <w:rFonts w:eastAsia="Bembo" w:cs="Bembo"/>
                                <w:color w:val="000000"/>
                                <w:sz w:val="16"/>
                                <w:lang w:val="es-SV"/>
                              </w:rPr>
                              <w:tab/>
                              <w:t>UNE 67-101-83</w:t>
                            </w:r>
                          </w:p>
                          <w:p w14:paraId="3F048ABB" w14:textId="77777777" w:rsidR="00742284" w:rsidRPr="00455FD1" w:rsidRDefault="00742284" w:rsidP="00455FD1">
                            <w:pPr>
                              <w:textDirection w:val="btLr"/>
                              <w:rPr>
                                <w:lang w:val="es-SV"/>
                              </w:rPr>
                            </w:pPr>
                            <w:r w:rsidRPr="00455FD1">
                              <w:rPr>
                                <w:rFonts w:eastAsia="Bembo" w:cs="Bembo"/>
                                <w:color w:val="000000"/>
                                <w:sz w:val="16"/>
                                <w:lang w:val="es-SV"/>
                              </w:rPr>
                              <w:t>Resistencia a la Abrasión (PEI)</w:t>
                            </w:r>
                            <w:r w:rsidRPr="00455FD1">
                              <w:rPr>
                                <w:rFonts w:eastAsia="Bembo" w:cs="Bembo"/>
                                <w:color w:val="000000"/>
                                <w:sz w:val="16"/>
                                <w:lang w:val="es-SV"/>
                              </w:rPr>
                              <w:tab/>
                            </w:r>
                            <w:r w:rsidRPr="00455FD1">
                              <w:rPr>
                                <w:rFonts w:eastAsia="Bembo" w:cs="Bembo"/>
                                <w:color w:val="000000"/>
                                <w:sz w:val="16"/>
                                <w:lang w:val="es-SV"/>
                              </w:rPr>
                              <w:tab/>
                              <w:t>ISO 10.545-7</w:t>
                            </w:r>
                          </w:p>
                          <w:p w14:paraId="2C4B0047" w14:textId="77777777" w:rsidR="00742284" w:rsidRPr="00455FD1" w:rsidRDefault="00742284" w:rsidP="00455FD1">
                            <w:pPr>
                              <w:textDirection w:val="btLr"/>
                              <w:rPr>
                                <w:lang w:val="es-SV"/>
                              </w:rPr>
                            </w:pPr>
                            <w:r w:rsidRPr="00455FD1">
                              <w:rPr>
                                <w:rFonts w:eastAsia="Bembo" w:cs="Bembo"/>
                                <w:color w:val="000000"/>
                                <w:sz w:val="16"/>
                                <w:lang w:val="es-SV"/>
                              </w:rPr>
                              <w:t>Resistencia a las Manchas</w:t>
                            </w:r>
                            <w:r w:rsidRPr="00455FD1">
                              <w:rPr>
                                <w:rFonts w:eastAsia="Bembo" w:cs="Bembo"/>
                                <w:color w:val="000000"/>
                                <w:sz w:val="16"/>
                                <w:lang w:val="es-SV"/>
                              </w:rPr>
                              <w:tab/>
                            </w:r>
                            <w:r w:rsidRPr="00455FD1">
                              <w:rPr>
                                <w:rFonts w:eastAsia="Bembo" w:cs="Bembo"/>
                                <w:color w:val="000000"/>
                                <w:lang w:val="es-SV"/>
                              </w:rPr>
                              <w:tab/>
                            </w:r>
                            <w:r w:rsidRPr="00455FD1">
                              <w:rPr>
                                <w:rFonts w:eastAsia="Bembo" w:cs="Bembo"/>
                                <w:color w:val="000000"/>
                                <w:sz w:val="16"/>
                                <w:lang w:val="es-SV"/>
                              </w:rPr>
                              <w:t>ISO 10.545-14</w:t>
                            </w:r>
                          </w:p>
                          <w:p w14:paraId="54565D30" w14:textId="77777777" w:rsidR="00742284" w:rsidRPr="00455FD1" w:rsidRDefault="00742284" w:rsidP="00455FD1">
                            <w:pPr>
                              <w:textDirection w:val="btLr"/>
                              <w:rPr>
                                <w:lang w:val="es-SV"/>
                              </w:rPr>
                            </w:pPr>
                            <w:r w:rsidRPr="00455FD1">
                              <w:rPr>
                                <w:rFonts w:eastAsia="Bembo" w:cs="Bembo"/>
                                <w:color w:val="000000"/>
                                <w:sz w:val="16"/>
                                <w:lang w:val="es-SV"/>
                              </w:rPr>
                              <w:t>Resistencia Química</w:t>
                            </w:r>
                            <w:r w:rsidRPr="00455FD1">
                              <w:rPr>
                                <w:rFonts w:eastAsia="Bembo" w:cs="Bembo"/>
                                <w:color w:val="000000"/>
                                <w:sz w:val="16"/>
                                <w:lang w:val="es-SV"/>
                              </w:rPr>
                              <w:tab/>
                            </w:r>
                            <w:r w:rsidRPr="00455FD1">
                              <w:rPr>
                                <w:rFonts w:eastAsia="Bembo" w:cs="Bembo"/>
                                <w:color w:val="000000"/>
                                <w:sz w:val="16"/>
                                <w:lang w:val="es-SV"/>
                              </w:rPr>
                              <w:tab/>
                            </w:r>
                            <w:r w:rsidRPr="00455FD1">
                              <w:rPr>
                                <w:rFonts w:eastAsia="Bembo" w:cs="Bembo"/>
                                <w:color w:val="000000"/>
                                <w:sz w:val="16"/>
                                <w:lang w:val="es-SV"/>
                              </w:rPr>
                              <w:tab/>
                              <w:t>ISO 10.545-13</w:t>
                            </w:r>
                          </w:p>
                          <w:p w14:paraId="1041D986" w14:textId="77777777" w:rsidR="00742284" w:rsidRPr="00455FD1" w:rsidRDefault="00742284" w:rsidP="00455FD1">
                            <w:pPr>
                              <w:textDirection w:val="btLr"/>
                              <w:rPr>
                                <w:lang w:val="es-SV"/>
                              </w:rPr>
                            </w:pPr>
                            <w:r w:rsidRPr="00455FD1">
                              <w:rPr>
                                <w:rFonts w:eastAsia="Bembo" w:cs="Bembo"/>
                                <w:color w:val="000000"/>
                                <w:sz w:val="16"/>
                                <w:lang w:val="es-SV"/>
                              </w:rPr>
                              <w:t xml:space="preserve">Adhesivos Grouts y porcelana para sisas </w:t>
                            </w:r>
                          </w:p>
                          <w:p w14:paraId="4942B069" w14:textId="77777777" w:rsidR="00742284" w:rsidRPr="00455FD1" w:rsidRDefault="00742284" w:rsidP="00455FD1">
                            <w:pPr>
                              <w:textDirection w:val="btLr"/>
                              <w:rPr>
                                <w:lang w:val="es-SV"/>
                              </w:rPr>
                            </w:pPr>
                            <w:r w:rsidRPr="00455FD1">
                              <w:rPr>
                                <w:rFonts w:eastAsia="Bembo" w:cs="Bembo"/>
                                <w:color w:val="000000"/>
                                <w:sz w:val="16"/>
                                <w:lang w:val="es-SV"/>
                              </w:rPr>
                              <w:t>Los adhesivos y materiales de sisas deberán ser igual característica y calidad indicadas en el aparatado “piso de porcelanato’’.</w:t>
                            </w:r>
                          </w:p>
                          <w:p w14:paraId="1E7697F8" w14:textId="77777777" w:rsidR="00742284" w:rsidRPr="00455FD1" w:rsidRDefault="00742284" w:rsidP="00455FD1">
                            <w:pPr>
                              <w:spacing w:before="143" w:after="58"/>
                              <w:textDirection w:val="btLr"/>
                              <w:rPr>
                                <w:lang w:val="es-SV"/>
                              </w:rPr>
                            </w:pPr>
                          </w:p>
                          <w:p w14:paraId="46B0C72E" w14:textId="77777777" w:rsidR="00742284" w:rsidRPr="00455FD1" w:rsidRDefault="00742284" w:rsidP="00455FD1">
                            <w:pPr>
                              <w:spacing w:after="160"/>
                              <w:textDirection w:val="btLr"/>
                              <w:rPr>
                                <w:lang w:val="es-SV"/>
                              </w:rPr>
                            </w:pPr>
                          </w:p>
                          <w:p w14:paraId="06D6117F" w14:textId="77777777" w:rsidR="00742284" w:rsidRPr="00455FD1" w:rsidRDefault="00742284" w:rsidP="00455FD1">
                            <w:pPr>
                              <w:spacing w:after="160"/>
                              <w:textDirection w:val="btLr"/>
                              <w:rPr>
                                <w:lang w:val="es-SV"/>
                              </w:rPr>
                            </w:pPr>
                          </w:p>
                          <w:p w14:paraId="5D69EA2F" w14:textId="77777777" w:rsidR="00742284" w:rsidRPr="00455FD1" w:rsidRDefault="00742284" w:rsidP="00455FD1">
                            <w:pPr>
                              <w:spacing w:after="160"/>
                              <w:jc w:val="center"/>
                              <w:textDirection w:val="btLr"/>
                              <w:rPr>
                                <w:lang w:val="es-SV"/>
                              </w:rPr>
                            </w:pP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rect w14:anchorId="38007B79" id="Rectángulo 60" o:spid="_x0000_s1028" style="position:absolute;left:0;text-align:left;margin-left:259.55pt;margin-top:6.25pt;width:226.85pt;height:124.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" fillcolor="window" stroked="f">
                <v:textbox inset="2.53958mm,1.2694mm,2.53958mm,1.2694mm">
                  <w:txbxContent>
                    <w:p w14:paraId="6EABFF6A" w14:textId="77777777" w:rsidR="00742284" w:rsidRPr="00455FD1" w:rsidRDefault="00742284" w:rsidP="00455FD1">
                      <w:pPr>
                        <w:textDirection w:val="btLr"/>
                        <w:rPr>
                          <w:lang w:val="es-SV"/>
                        </w:rPr>
                      </w:pPr>
                      <w:r w:rsidRPr="00455FD1">
                        <w:rPr>
                          <w:rFonts w:eastAsia="Bembo" w:cs="Bembo"/>
                          <w:color w:val="000000"/>
                          <w:sz w:val="16"/>
                          <w:lang w:val="es-SV"/>
                        </w:rPr>
                        <w:t xml:space="preserve">La cerámica antiderrapante será instalada en los de servicios sanitarios y servicios sanitarios para uso de personal. La cerámica deberá cumplir con un PEI V y un MOHS  9. </w:t>
                      </w:r>
                    </w:p>
                    <w:p w14:paraId="577279DC" w14:textId="77777777" w:rsidR="00742284" w:rsidRPr="00455FD1" w:rsidRDefault="00742284" w:rsidP="00455FD1">
                      <w:pPr>
                        <w:textDirection w:val="btLr"/>
                        <w:rPr>
                          <w:lang w:val="es-SV"/>
                        </w:rPr>
                      </w:pPr>
                      <w:r w:rsidRPr="00455FD1">
                        <w:rPr>
                          <w:rFonts w:eastAsia="Bembo" w:cs="Bembo"/>
                          <w:color w:val="000000"/>
                          <w:sz w:val="16"/>
                          <w:lang w:val="es-SV"/>
                        </w:rPr>
                        <w:t>Normas de referencia que debe cumplir el material.</w:t>
                      </w:r>
                    </w:p>
                    <w:p w14:paraId="5DB9E149" w14:textId="77777777" w:rsidR="00742284" w:rsidRPr="00455FD1" w:rsidRDefault="00742284" w:rsidP="00455FD1">
                      <w:pPr>
                        <w:textDirection w:val="btLr"/>
                        <w:rPr>
                          <w:lang w:val="es-SV"/>
                        </w:rPr>
                      </w:pPr>
                      <w:r w:rsidRPr="00455FD1">
                        <w:rPr>
                          <w:rFonts w:eastAsia="Bembo" w:cs="Bembo"/>
                          <w:color w:val="000000"/>
                          <w:sz w:val="16"/>
                          <w:lang w:val="es-SV"/>
                        </w:rPr>
                        <w:t>Dureza al Rayado (Escala MOHS)</w:t>
                      </w:r>
                      <w:r w:rsidRPr="00455FD1">
                        <w:rPr>
                          <w:rFonts w:eastAsia="Bembo" w:cs="Bembo"/>
                          <w:color w:val="000000"/>
                          <w:sz w:val="16"/>
                          <w:lang w:val="es-SV"/>
                        </w:rPr>
                        <w:tab/>
                        <w:t>UNE 67-101-83</w:t>
                      </w:r>
                    </w:p>
                    <w:p w14:paraId="3F048ABB" w14:textId="77777777" w:rsidR="00742284" w:rsidRPr="00455FD1" w:rsidRDefault="00742284" w:rsidP="00455FD1">
                      <w:pPr>
                        <w:textDirection w:val="btLr"/>
                        <w:rPr>
                          <w:lang w:val="es-SV"/>
                        </w:rPr>
                      </w:pPr>
                      <w:r w:rsidRPr="00455FD1">
                        <w:rPr>
                          <w:rFonts w:eastAsia="Bembo" w:cs="Bembo"/>
                          <w:color w:val="000000"/>
                          <w:sz w:val="16"/>
                          <w:lang w:val="es-SV"/>
                        </w:rPr>
                        <w:t>Resistencia a la Abrasión (PEI)</w:t>
                      </w:r>
                      <w:r w:rsidRPr="00455FD1">
                        <w:rPr>
                          <w:rFonts w:eastAsia="Bembo" w:cs="Bembo"/>
                          <w:color w:val="000000"/>
                          <w:sz w:val="16"/>
                          <w:lang w:val="es-SV"/>
                        </w:rPr>
                        <w:tab/>
                      </w:r>
                      <w:r w:rsidRPr="00455FD1">
                        <w:rPr>
                          <w:rFonts w:eastAsia="Bembo" w:cs="Bembo"/>
                          <w:color w:val="000000"/>
                          <w:sz w:val="16"/>
                          <w:lang w:val="es-SV"/>
                        </w:rPr>
                        <w:tab/>
                        <w:t>ISO 10.545-7</w:t>
                      </w:r>
                    </w:p>
                    <w:p w14:paraId="2C4B0047" w14:textId="77777777" w:rsidR="00742284" w:rsidRPr="00455FD1" w:rsidRDefault="00742284" w:rsidP="00455FD1">
                      <w:pPr>
                        <w:textDirection w:val="btLr"/>
                        <w:rPr>
                          <w:lang w:val="es-SV"/>
                        </w:rPr>
                      </w:pPr>
                      <w:r w:rsidRPr="00455FD1">
                        <w:rPr>
                          <w:rFonts w:eastAsia="Bembo" w:cs="Bembo"/>
                          <w:color w:val="000000"/>
                          <w:sz w:val="16"/>
                          <w:lang w:val="es-SV"/>
                        </w:rPr>
                        <w:t>Resistencia a las Manchas</w:t>
                      </w:r>
                      <w:r w:rsidRPr="00455FD1">
                        <w:rPr>
                          <w:rFonts w:eastAsia="Bembo" w:cs="Bembo"/>
                          <w:color w:val="000000"/>
                          <w:sz w:val="16"/>
                          <w:lang w:val="es-SV"/>
                        </w:rPr>
                        <w:tab/>
                      </w:r>
                      <w:r w:rsidRPr="00455FD1">
                        <w:rPr>
                          <w:rFonts w:eastAsia="Bembo" w:cs="Bembo"/>
                          <w:color w:val="000000"/>
                          <w:lang w:val="es-SV"/>
                        </w:rPr>
                        <w:tab/>
                      </w:r>
                      <w:r w:rsidRPr="00455FD1">
                        <w:rPr>
                          <w:rFonts w:eastAsia="Bembo" w:cs="Bembo"/>
                          <w:color w:val="000000"/>
                          <w:sz w:val="16"/>
                          <w:lang w:val="es-SV"/>
                        </w:rPr>
                        <w:t>ISO 10.545-14</w:t>
                      </w:r>
                    </w:p>
                    <w:p w14:paraId="54565D30" w14:textId="77777777" w:rsidR="00742284" w:rsidRPr="00455FD1" w:rsidRDefault="00742284" w:rsidP="00455FD1">
                      <w:pPr>
                        <w:textDirection w:val="btLr"/>
                        <w:rPr>
                          <w:lang w:val="es-SV"/>
                        </w:rPr>
                      </w:pPr>
                      <w:r w:rsidRPr="00455FD1">
                        <w:rPr>
                          <w:rFonts w:eastAsia="Bembo" w:cs="Bembo"/>
                          <w:color w:val="000000"/>
                          <w:sz w:val="16"/>
                          <w:lang w:val="es-SV"/>
                        </w:rPr>
                        <w:t>Resistencia Química</w:t>
                      </w:r>
                      <w:r w:rsidRPr="00455FD1">
                        <w:rPr>
                          <w:rFonts w:eastAsia="Bembo" w:cs="Bembo"/>
                          <w:color w:val="000000"/>
                          <w:sz w:val="16"/>
                          <w:lang w:val="es-SV"/>
                        </w:rPr>
                        <w:tab/>
                      </w:r>
                      <w:r w:rsidRPr="00455FD1">
                        <w:rPr>
                          <w:rFonts w:eastAsia="Bembo" w:cs="Bembo"/>
                          <w:color w:val="000000"/>
                          <w:sz w:val="16"/>
                          <w:lang w:val="es-SV"/>
                        </w:rPr>
                        <w:tab/>
                      </w:r>
                      <w:r w:rsidRPr="00455FD1">
                        <w:rPr>
                          <w:rFonts w:eastAsia="Bembo" w:cs="Bembo"/>
                          <w:color w:val="000000"/>
                          <w:sz w:val="16"/>
                          <w:lang w:val="es-SV"/>
                        </w:rPr>
                        <w:tab/>
                        <w:t>ISO 10.545-13</w:t>
                      </w:r>
                    </w:p>
                    <w:p w14:paraId="1041D986" w14:textId="77777777" w:rsidR="00742284" w:rsidRPr="00455FD1" w:rsidRDefault="00742284" w:rsidP="00455FD1">
                      <w:pPr>
                        <w:textDirection w:val="btLr"/>
                        <w:rPr>
                          <w:lang w:val="es-SV"/>
                        </w:rPr>
                      </w:pPr>
                      <w:r w:rsidRPr="00455FD1">
                        <w:rPr>
                          <w:rFonts w:eastAsia="Bembo" w:cs="Bembo"/>
                          <w:color w:val="000000"/>
                          <w:sz w:val="16"/>
                          <w:lang w:val="es-SV"/>
                        </w:rPr>
                        <w:t xml:space="preserve">Adhesivos Grouts y porcelana para sisas </w:t>
                      </w:r>
                    </w:p>
                    <w:p w14:paraId="4942B069" w14:textId="77777777" w:rsidR="00742284" w:rsidRPr="00455FD1" w:rsidRDefault="00742284" w:rsidP="00455FD1">
                      <w:pPr>
                        <w:textDirection w:val="btLr"/>
                        <w:rPr>
                          <w:lang w:val="es-SV"/>
                        </w:rPr>
                      </w:pPr>
                      <w:r w:rsidRPr="00455FD1">
                        <w:rPr>
                          <w:rFonts w:eastAsia="Bembo" w:cs="Bembo"/>
                          <w:color w:val="000000"/>
                          <w:sz w:val="16"/>
                          <w:lang w:val="es-SV"/>
                        </w:rPr>
                        <w:t>Los adhesivos y materiales de sisas deberán ser igual característica y calidad indicadas en el aparatado “piso de porcelanato’’.</w:t>
                      </w:r>
                    </w:p>
                    <w:p w14:paraId="1E7697F8" w14:textId="77777777" w:rsidR="00742284" w:rsidRPr="00455FD1" w:rsidRDefault="00742284" w:rsidP="00455FD1">
                      <w:pPr>
                        <w:spacing w:before="143" w:after="58"/>
                        <w:textDirection w:val="btLr"/>
                        <w:rPr>
                          <w:lang w:val="es-SV"/>
                        </w:rPr>
                      </w:pPr>
                    </w:p>
                    <w:p w14:paraId="46B0C72E" w14:textId="77777777" w:rsidR="00742284" w:rsidRPr="00455FD1" w:rsidRDefault="00742284" w:rsidP="00455FD1">
                      <w:pPr>
                        <w:spacing w:after="160"/>
                        <w:textDirection w:val="btLr"/>
                        <w:rPr>
                          <w:lang w:val="es-SV"/>
                        </w:rPr>
                      </w:pPr>
                    </w:p>
                    <w:p w14:paraId="06D6117F" w14:textId="77777777" w:rsidR="00742284" w:rsidRPr="00455FD1" w:rsidRDefault="00742284" w:rsidP="00455FD1">
                      <w:pPr>
                        <w:spacing w:after="160"/>
                        <w:textDirection w:val="btLr"/>
                        <w:rPr>
                          <w:lang w:val="es-SV"/>
                        </w:rPr>
                      </w:pPr>
                    </w:p>
                    <w:p w14:paraId="5D69EA2F" w14:textId="77777777" w:rsidR="00742284" w:rsidRPr="00455FD1" w:rsidRDefault="00742284" w:rsidP="00455FD1">
                      <w:pPr>
                        <w:spacing w:after="160"/>
                        <w:jc w:val="center"/>
                        <w:textDirection w:val="btLr"/>
                        <w:rPr>
                          <w:lang w:val="es-SV"/>
                        </w:rPr>
                      </w:pPr>
                    </w:p>
                  </w:txbxContent>
                </v:textbox>
                <w10:wrap type="square"/>
              </v:rect>
            </w:pict>
          </mc:Fallback>
        </mc:AlternateContent>
      </w:r>
    </w:p>
    <w:p w14:paraId="6A7436D5" w14:textId="77777777" w:rsidR="00455FD1" w:rsidRPr="00455FD1" w:rsidRDefault="00455FD1" w:rsidP="00455FD1">
      <w:pPr>
        <w:jc w:val="both"/>
        <w:rPr>
          <w:rFonts w:ascii="Bembo Std" w:hAnsi="Bembo Std"/>
          <w:lang w:val="es-SV"/>
        </w:rPr>
      </w:pPr>
    </w:p>
    <w:p w14:paraId="07687CB3" w14:textId="77777777" w:rsidR="00455FD1" w:rsidRPr="00455FD1" w:rsidRDefault="00455FD1" w:rsidP="00455FD1">
      <w:pPr>
        <w:jc w:val="both"/>
        <w:rPr>
          <w:rFonts w:ascii="Bembo Std" w:hAnsi="Bembo Std"/>
          <w:lang w:val="es-SV"/>
        </w:rPr>
      </w:pPr>
    </w:p>
    <w:p w14:paraId="4E84810B"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En áreas de cuartos de máquinas, cuartos eléctricos o de mantenimiento, se deberá considerar el piso de concreto pulido con máquina, debiendo prever los adhesivos y materiales en las sisas, las cuales deberán ser de igual características de resistencia expresadas en los ítems anteriores, debiéndose tener en cuenta las características y recomendaciones de fábrica, así como las directrices técnicas para el proceso de fabricación como el de instalación.</w:t>
      </w:r>
    </w:p>
    <w:p w14:paraId="4C576EAB" w14:textId="77777777" w:rsidR="00455FD1" w:rsidRPr="00455FD1" w:rsidRDefault="00455FD1" w:rsidP="00D2565E">
      <w:pPr>
        <w:numPr>
          <w:ilvl w:val="2"/>
          <w:numId w:val="204"/>
        </w:numPr>
        <w:spacing w:after="240" w:line="276" w:lineRule="auto"/>
        <w:ind w:left="1276" w:hanging="850"/>
        <w:jc w:val="both"/>
        <w:rPr>
          <w:rFonts w:ascii="Bembo Std" w:hAnsi="Bembo Std"/>
          <w:lang w:val="es-SV"/>
        </w:rPr>
      </w:pPr>
      <w:r w:rsidRPr="00455FD1">
        <w:rPr>
          <w:rFonts w:ascii="Bembo Std" w:hAnsi="Bembo Std"/>
          <w:lang w:val="es-SV"/>
        </w:rPr>
        <w:t>Finalmente se deberá garantizar que todos los pisos cuenten con su respectivo zócalo a excepción de aquellos elementos que cuenten con enchapes en sus paredes.</w:t>
      </w:r>
    </w:p>
    <w:p w14:paraId="513D70A2"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rPr>
      </w:pPr>
      <w:bookmarkStart w:id="466" w:name="_Toc76570205"/>
      <w:bookmarkStart w:id="467" w:name="_Toc76977352"/>
      <w:r w:rsidRPr="00843F97">
        <w:rPr>
          <w:rFonts w:ascii="Bembo Std" w:eastAsiaTheme="majorEastAsia" w:hAnsi="Bembo Std" w:cstheme="majorBidi"/>
          <w:b/>
        </w:rPr>
        <w:t>CIELO FALSO</w:t>
      </w:r>
      <w:bookmarkEnd w:id="466"/>
      <w:bookmarkEnd w:id="467"/>
    </w:p>
    <w:p w14:paraId="3D16E0E0"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La altura del plano de cielo falso en las áreas de resonancia magnética, tomografía computarizada, equipos de rayos X con fluoroscopia y </w:t>
      </w:r>
      <w:r w:rsidRPr="00455FD1">
        <w:rPr>
          <w:rFonts w:ascii="Bembo Std" w:hAnsi="Bembo Std"/>
          <w:lang w:val="es-SV"/>
        </w:rPr>
        <w:lastRenderedPageBreak/>
        <w:t xml:space="preserve">ultrasonografía no podrán ser menor a 3.00mt del NPT o de acuerdo a recomendación del fabricante, </w:t>
      </w:r>
      <w:bookmarkStart w:id="468" w:name="_Hlk78381500"/>
      <w:r w:rsidRPr="00455FD1">
        <w:rPr>
          <w:rFonts w:ascii="Bembo Std" w:hAnsi="Bembo Std"/>
          <w:lang w:val="es-SV"/>
        </w:rPr>
        <w:t>para el caso de las áreas de pasillos, estos no podrán ser menor de 2.80 del NPT.</w:t>
      </w:r>
    </w:p>
    <w:bookmarkEnd w:id="468"/>
    <w:p w14:paraId="31BDCC0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Durante la elaboración de la propuesta, el licitante adjudicado proyectará el uso de los distintos tipos de Cielo según los ambientes y actividades que ahí se realizan. </w:t>
      </w:r>
    </w:p>
    <w:p w14:paraId="59496D3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Por lo tanto, la propuesta deberá considerar la instalación de los siguientes sistemas de cielos:</w:t>
      </w:r>
    </w:p>
    <w:p w14:paraId="70F042DA" w14:textId="77777777" w:rsidR="002E35F5" w:rsidRPr="002E35F5" w:rsidRDefault="002E35F5" w:rsidP="00D2565E">
      <w:pPr>
        <w:numPr>
          <w:ilvl w:val="3"/>
          <w:numId w:val="204"/>
        </w:numPr>
        <w:spacing w:after="240" w:line="276" w:lineRule="auto"/>
        <w:ind w:left="1701" w:hanging="992"/>
        <w:jc w:val="both"/>
        <w:rPr>
          <w:rFonts w:ascii="Bembo Std" w:hAnsi="Bembo Std"/>
          <w:lang w:val="es-SV"/>
        </w:rPr>
      </w:pPr>
    </w:p>
    <w:p w14:paraId="4C419DE8" w14:textId="77777777" w:rsidR="00455FD1" w:rsidRDefault="002E35F5" w:rsidP="00D2565E">
      <w:pPr>
        <w:numPr>
          <w:ilvl w:val="3"/>
          <w:numId w:val="204"/>
        </w:numPr>
        <w:spacing w:after="240" w:line="276" w:lineRule="auto"/>
        <w:ind w:left="1701" w:hanging="992"/>
        <w:jc w:val="both"/>
        <w:rPr>
          <w:rFonts w:ascii="Bembo Std" w:hAnsi="Bembo Std"/>
          <w:lang w:val="es-SV"/>
        </w:rPr>
      </w:pPr>
      <w:r w:rsidRPr="00843F97">
        <w:rPr>
          <w:rFonts w:ascii="Bembo Std" w:hAnsi="Bembo Std"/>
          <w:noProof/>
        </w:rPr>
        <w:drawing>
          <wp:anchor distT="0" distB="0" distL="114300" distR="114300" simplePos="0" relativeHeight="251669504" behindDoc="0" locked="0" layoutInCell="1" allowOverlap="1" wp14:anchorId="22F5D2CA" wp14:editId="4BA45118">
            <wp:simplePos x="0" y="0"/>
            <wp:positionH relativeFrom="column">
              <wp:posOffset>1712595</wp:posOffset>
            </wp:positionH>
            <wp:positionV relativeFrom="paragraph">
              <wp:posOffset>1017905</wp:posOffset>
            </wp:positionV>
            <wp:extent cx="2414905" cy="2414905"/>
            <wp:effectExtent l="0" t="0" r="4445" b="4445"/>
            <wp:wrapSquare wrapText="bothSides"/>
            <wp:docPr id="22" name="Imagen 22" descr="Imagen en blanco y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Imagen en blanco y negro&#10;&#10;Descripción generada automáticamente con confianza baja"/>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14905" cy="2414905"/>
                    </a:xfrm>
                    <a:prstGeom prst="rect">
                      <a:avLst/>
                    </a:prstGeom>
                    <a:noFill/>
                  </pic:spPr>
                </pic:pic>
              </a:graphicData>
            </a:graphic>
            <wp14:sizeRelH relativeFrom="page">
              <wp14:pctWidth>0</wp14:pctWidth>
            </wp14:sizeRelH>
            <wp14:sizeRelV relativeFrom="page">
              <wp14:pctHeight>0</wp14:pctHeight>
            </wp14:sizeRelV>
          </wp:anchor>
        </w:drawing>
      </w:r>
      <w:r w:rsidR="00455FD1" w:rsidRPr="00455FD1">
        <w:rPr>
          <w:rFonts w:ascii="Bembo Std" w:hAnsi="Bembo Std"/>
          <w:b/>
          <w:lang w:val="es-SV"/>
        </w:rPr>
        <w:t>Cielos falsos con suspensión de aluminio y de losetas de fibra mineral</w:t>
      </w:r>
      <w:r w:rsidR="00455FD1" w:rsidRPr="00455FD1">
        <w:rPr>
          <w:rFonts w:ascii="Bembo Std" w:hAnsi="Bembo Std"/>
          <w:lang w:val="es-SV"/>
        </w:rPr>
        <w:t xml:space="preserve"> </w:t>
      </w:r>
      <w:r w:rsidR="00455FD1" w:rsidRPr="00455FD1">
        <w:rPr>
          <w:rFonts w:ascii="Bembo Std" w:hAnsi="Bembo Std"/>
          <w:b/>
          <w:lang w:val="es-SV"/>
        </w:rPr>
        <w:t xml:space="preserve">grado hospitalarios. </w:t>
      </w:r>
      <w:r w:rsidR="00455FD1" w:rsidRPr="00455FD1">
        <w:rPr>
          <w:rFonts w:ascii="Bembo Std" w:hAnsi="Bembo Std"/>
          <w:lang w:val="es-SV"/>
        </w:rPr>
        <w:t>Se deberá considerar este tipo de cielo para áreas públicas y administrativas, baterías de servicios sanitarios, pasillos y otros ambientes que durante la etapa de elaboración del diseño final se requieran.</w:t>
      </w:r>
    </w:p>
    <w:p w14:paraId="0C5398BD" w14:textId="77777777" w:rsidR="002E35F5" w:rsidRDefault="002E35F5" w:rsidP="002E35F5">
      <w:pPr>
        <w:spacing w:after="240" w:line="276" w:lineRule="auto"/>
        <w:jc w:val="both"/>
        <w:rPr>
          <w:rFonts w:ascii="Bembo Std" w:hAnsi="Bembo Std"/>
          <w:lang w:val="es-SV"/>
        </w:rPr>
      </w:pPr>
    </w:p>
    <w:p w14:paraId="7E173AC3" w14:textId="77777777" w:rsidR="002E35F5" w:rsidRPr="00455FD1" w:rsidRDefault="002E35F5" w:rsidP="002E35F5">
      <w:pPr>
        <w:spacing w:after="240" w:line="276" w:lineRule="auto"/>
        <w:jc w:val="both"/>
        <w:rPr>
          <w:rFonts w:ascii="Bembo Std" w:hAnsi="Bembo Std"/>
          <w:lang w:val="es-SV"/>
        </w:rPr>
      </w:pPr>
    </w:p>
    <w:p w14:paraId="5C363C34" w14:textId="77777777" w:rsidR="00455FD1" w:rsidRPr="00455FD1" w:rsidRDefault="00455FD1" w:rsidP="00455FD1">
      <w:pPr>
        <w:ind w:left="774"/>
        <w:rPr>
          <w:rFonts w:ascii="Bembo Std" w:hAnsi="Bembo Std"/>
          <w:lang w:val="es-SV"/>
        </w:rPr>
      </w:pPr>
    </w:p>
    <w:p w14:paraId="27B0905A" w14:textId="77777777" w:rsidR="00455FD1" w:rsidRPr="00455FD1" w:rsidRDefault="00455FD1" w:rsidP="00455FD1">
      <w:pPr>
        <w:ind w:left="774"/>
        <w:rPr>
          <w:rFonts w:ascii="Bembo Std" w:hAnsi="Bembo Std"/>
          <w:lang w:val="es-SV"/>
        </w:rPr>
      </w:pPr>
    </w:p>
    <w:p w14:paraId="3B9E9108" w14:textId="77777777" w:rsidR="00455FD1" w:rsidRPr="00455FD1" w:rsidRDefault="00455FD1" w:rsidP="00455FD1">
      <w:pPr>
        <w:ind w:left="774"/>
        <w:rPr>
          <w:rFonts w:ascii="Bembo Std" w:hAnsi="Bembo Std"/>
          <w:lang w:val="es-SV"/>
        </w:rPr>
      </w:pPr>
    </w:p>
    <w:p w14:paraId="4D2EAC8F" w14:textId="77777777" w:rsidR="00455FD1" w:rsidRPr="00455FD1" w:rsidRDefault="00455FD1" w:rsidP="00455FD1">
      <w:pPr>
        <w:ind w:left="774"/>
        <w:rPr>
          <w:rFonts w:ascii="Bembo Std" w:hAnsi="Bembo Std"/>
          <w:lang w:val="es-SV"/>
        </w:rPr>
      </w:pPr>
    </w:p>
    <w:p w14:paraId="129EBCD3" w14:textId="77777777" w:rsidR="00455FD1" w:rsidRPr="00455FD1" w:rsidRDefault="00455FD1" w:rsidP="00455FD1">
      <w:pPr>
        <w:ind w:left="774"/>
        <w:rPr>
          <w:rFonts w:ascii="Bembo Std" w:hAnsi="Bembo Std"/>
          <w:lang w:val="es-SV"/>
        </w:rPr>
      </w:pPr>
    </w:p>
    <w:p w14:paraId="6EBE9A14" w14:textId="77777777" w:rsidR="00455FD1" w:rsidRPr="00455FD1" w:rsidRDefault="00455FD1" w:rsidP="00455FD1">
      <w:pPr>
        <w:ind w:left="774"/>
        <w:rPr>
          <w:rFonts w:ascii="Bembo Std" w:hAnsi="Bembo Std"/>
          <w:lang w:val="es-SV"/>
        </w:rPr>
      </w:pPr>
    </w:p>
    <w:p w14:paraId="2129F0A5" w14:textId="77777777" w:rsidR="00455FD1" w:rsidRPr="00455FD1" w:rsidRDefault="00455FD1" w:rsidP="00455FD1">
      <w:pPr>
        <w:ind w:left="774"/>
        <w:rPr>
          <w:rFonts w:ascii="Bembo Std" w:hAnsi="Bembo Std"/>
          <w:lang w:val="es-SV"/>
        </w:rPr>
      </w:pPr>
    </w:p>
    <w:p w14:paraId="6101BBB0" w14:textId="77777777" w:rsidR="00455FD1" w:rsidRDefault="00455FD1" w:rsidP="00455FD1">
      <w:pPr>
        <w:ind w:left="774"/>
        <w:rPr>
          <w:rFonts w:ascii="Bembo Std" w:hAnsi="Bembo Std"/>
          <w:lang w:val="es-SV"/>
        </w:rPr>
      </w:pPr>
    </w:p>
    <w:p w14:paraId="1A8A2F4C" w14:textId="77777777" w:rsidR="00DE6EEB" w:rsidRDefault="00DE6EEB" w:rsidP="00455FD1">
      <w:pPr>
        <w:ind w:left="774"/>
        <w:rPr>
          <w:rFonts w:ascii="Bembo Std" w:hAnsi="Bembo Std"/>
          <w:lang w:val="es-SV"/>
        </w:rPr>
      </w:pPr>
    </w:p>
    <w:p w14:paraId="424540B7" w14:textId="77777777" w:rsidR="00DE6EEB" w:rsidRDefault="00DE6EEB" w:rsidP="00455FD1">
      <w:pPr>
        <w:ind w:left="774"/>
        <w:rPr>
          <w:rFonts w:ascii="Bembo Std" w:hAnsi="Bembo Std"/>
          <w:lang w:val="es-SV"/>
        </w:rPr>
      </w:pPr>
    </w:p>
    <w:p w14:paraId="75D0789B" w14:textId="77777777" w:rsidR="00DE6EEB" w:rsidRPr="00455FD1" w:rsidRDefault="00DE6EEB" w:rsidP="00455FD1">
      <w:pPr>
        <w:ind w:left="774"/>
        <w:rPr>
          <w:rFonts w:ascii="Bembo Std" w:hAnsi="Bembo Std"/>
          <w:lang w:val="es-SV"/>
        </w:rPr>
      </w:pPr>
    </w:p>
    <w:p w14:paraId="59AFC120" w14:textId="77777777" w:rsidR="00455FD1" w:rsidRPr="00455FD1" w:rsidRDefault="00455FD1" w:rsidP="00455FD1">
      <w:pPr>
        <w:ind w:left="774"/>
        <w:rPr>
          <w:rFonts w:ascii="Bembo Std" w:hAnsi="Bembo Std"/>
          <w:lang w:val="es-SV"/>
        </w:rPr>
      </w:pPr>
    </w:p>
    <w:p w14:paraId="4690DB57" w14:textId="77777777" w:rsidR="00455FD1" w:rsidRPr="002E35F5" w:rsidRDefault="00455FD1" w:rsidP="00D2565E">
      <w:pPr>
        <w:numPr>
          <w:ilvl w:val="3"/>
          <w:numId w:val="204"/>
        </w:numPr>
        <w:spacing w:after="240" w:line="276" w:lineRule="auto"/>
        <w:ind w:left="1701" w:hanging="992"/>
        <w:jc w:val="both"/>
        <w:rPr>
          <w:rFonts w:ascii="Bembo Std" w:hAnsi="Bembo Std"/>
          <w:lang w:val="es-SV"/>
        </w:rPr>
      </w:pPr>
      <w:r w:rsidRPr="002E35F5">
        <w:rPr>
          <w:rFonts w:ascii="Bembo Std" w:hAnsi="Bembo Std"/>
          <w:b/>
          <w:bCs/>
          <w:lang w:val="es-SV"/>
        </w:rPr>
        <w:t>Cielos falsos de paneles de núcleo de yeso y placas de fibra de vidrio,</w:t>
      </w:r>
      <w:r w:rsidRPr="002E35F5">
        <w:rPr>
          <w:rFonts w:ascii="Bembo Std" w:hAnsi="Bembo Std"/>
          <w:lang w:val="es-SV"/>
        </w:rPr>
        <w:t xml:space="preserve"> Este tipo de cielo deberá considerarse en áreas donde su uso y características requieran de condiciones lisas y libres de ángulos y aristas, específicamente las áreas de exploración de las salas de rayos X y fluoroscopia.</w:t>
      </w:r>
    </w:p>
    <w:p w14:paraId="3E3B75F7" w14:textId="77777777" w:rsidR="00455FD1" w:rsidRPr="00455FD1" w:rsidRDefault="00455FD1" w:rsidP="00D2565E">
      <w:pPr>
        <w:numPr>
          <w:ilvl w:val="3"/>
          <w:numId w:val="204"/>
        </w:numPr>
        <w:spacing w:after="240" w:line="276" w:lineRule="auto"/>
        <w:ind w:left="1701" w:hanging="992"/>
        <w:jc w:val="both"/>
        <w:rPr>
          <w:rFonts w:ascii="Bembo Std" w:hAnsi="Bembo Std"/>
          <w:lang w:val="es-SV"/>
        </w:rPr>
      </w:pPr>
      <w:r w:rsidRPr="00455FD1">
        <w:rPr>
          <w:rFonts w:ascii="Bembo Std" w:hAnsi="Bembo Std"/>
          <w:lang w:val="es-SV"/>
        </w:rPr>
        <w:t xml:space="preserve">También para las áreas vestibulares, esperas o salones amplios, se podrán proyectar el diseño de cajillos con acentos de luz o el uso de materiales metálicos con el propósito de generar ambientaciones particulares en dichas áreas. </w:t>
      </w:r>
    </w:p>
    <w:p w14:paraId="0A296B03" w14:textId="77777777" w:rsidR="00455FD1" w:rsidRPr="00843F97" w:rsidRDefault="00455FD1" w:rsidP="00D2565E">
      <w:pPr>
        <w:numPr>
          <w:ilvl w:val="1"/>
          <w:numId w:val="204"/>
        </w:numPr>
        <w:spacing w:line="276" w:lineRule="auto"/>
        <w:ind w:left="993" w:hanging="633"/>
        <w:jc w:val="both"/>
        <w:rPr>
          <w:rFonts w:ascii="Bembo Std" w:hAnsi="Bembo Std"/>
          <w:b/>
        </w:rPr>
      </w:pPr>
      <w:r w:rsidRPr="00843F97">
        <w:rPr>
          <w:rFonts w:ascii="Bembo Std" w:hAnsi="Bembo Std"/>
          <w:b/>
        </w:rPr>
        <w:lastRenderedPageBreak/>
        <w:t>LOSA VISTA.</w:t>
      </w:r>
    </w:p>
    <w:p w14:paraId="71FB033D"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Este tipo de cielo o recubrimiento será utilizado en aquellas áreas técnicas, donde las actividades que ahí se realicen no requieran de condiciones estéticas ni sanitarias especiales como es el caso de las casas de máquinas, cuartos eléctricos entre otros.</w:t>
      </w:r>
    </w:p>
    <w:p w14:paraId="45B8415B"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Para cada elemento de cielo falso propuesto se deberá garantizar que los materiales cumplan como mínimo con las normas ASTM E1264 y ASTM E84, que ofrezcan características térmicas, acústicas y contra fuego, que cuenten con un coeficiente de reducción de sonido mayor a 0.70 y una resistencia térmica mayor a R-2.5 (RO-0.44), con una reflectancia lumínica 0.86 resistente a la humedad, anti-microbial, la loseta deberá ser de uso hospitalario resistente a la humedad.</w:t>
      </w:r>
    </w:p>
    <w:p w14:paraId="48B02630" w14:textId="77777777" w:rsidR="00455FD1" w:rsidRPr="00455FD1" w:rsidRDefault="00455FD1" w:rsidP="00D2565E">
      <w:pPr>
        <w:numPr>
          <w:ilvl w:val="2"/>
          <w:numId w:val="204"/>
        </w:numPr>
        <w:spacing w:after="240" w:line="276" w:lineRule="auto"/>
        <w:ind w:left="1276" w:hanging="850"/>
        <w:jc w:val="both"/>
        <w:rPr>
          <w:rFonts w:ascii="Bembo Std" w:hAnsi="Bembo Std"/>
          <w:lang w:val="es-SV"/>
        </w:rPr>
      </w:pPr>
      <w:bookmarkStart w:id="469" w:name="_heading=h.1ci93xb" w:colFirst="0" w:colLast="0"/>
      <w:bookmarkEnd w:id="469"/>
      <w:r w:rsidRPr="00455FD1">
        <w:rPr>
          <w:rFonts w:ascii="Bembo Std" w:hAnsi="Bembo Std"/>
          <w:lang w:val="es-SV"/>
        </w:rPr>
        <w:t>En lo que refiere al sistema de suspensión que se proponga, este deberá cumplir con la seguridad sismo-resistente basado en ganchos, así como también con las normas ASTM C636. Las losetas, se instalarán estrictamente de acuerdo con las instrucciones y recomendaciones del fabricante.</w:t>
      </w:r>
    </w:p>
    <w:p w14:paraId="28B5C905"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rPr>
      </w:pPr>
      <w:bookmarkStart w:id="470" w:name="_Toc76570206"/>
      <w:bookmarkStart w:id="471" w:name="_Toc76977353"/>
      <w:r w:rsidRPr="00843F97">
        <w:rPr>
          <w:rFonts w:ascii="Bembo Std" w:eastAsiaTheme="majorEastAsia" w:hAnsi="Bembo Std" w:cstheme="majorBidi"/>
          <w:b/>
        </w:rPr>
        <w:t>CORTINAS ANTIBACTERIALES</w:t>
      </w:r>
      <w:bookmarkEnd w:id="470"/>
      <w:bookmarkEnd w:id="471"/>
    </w:p>
    <w:p w14:paraId="60ED8687"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Se utilizará en área de preparación y recuperación de pacientes, la propuesta deberá considerar el uso de elementos divisorios tales como cortinas, elaboradas con materiales duraderos y de excelente calidad que garanticen la perdurabilidad y sobre todo que sean de fácil manipulación y limpieza, tal como lo muestra la siguiente figura.  </w:t>
      </w:r>
    </w:p>
    <w:p w14:paraId="134ECE59"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Dentro de los requisitos con los que deberán contar estos elementos podemos mencionar:</w:t>
      </w:r>
    </w:p>
    <w:p w14:paraId="514EF5FC" w14:textId="77777777" w:rsidR="00455FD1" w:rsidRPr="00843F97" w:rsidRDefault="00455FD1" w:rsidP="00D2565E">
      <w:pPr>
        <w:numPr>
          <w:ilvl w:val="3"/>
          <w:numId w:val="204"/>
        </w:numPr>
        <w:spacing w:line="276" w:lineRule="auto"/>
        <w:ind w:left="1701" w:hanging="992"/>
        <w:jc w:val="both"/>
        <w:textDirection w:val="btLr"/>
        <w:rPr>
          <w:rFonts w:ascii="Bembo Std" w:hAnsi="Bembo Std"/>
        </w:rPr>
      </w:pPr>
      <w:r w:rsidRPr="00843F97">
        <w:rPr>
          <w:rFonts w:ascii="Bembo Std" w:hAnsi="Bembo Std"/>
        </w:rPr>
        <w:t>Protección antimicrobial</w:t>
      </w:r>
    </w:p>
    <w:p w14:paraId="5D3FB397" w14:textId="77777777" w:rsidR="00455FD1" w:rsidRPr="00843F97" w:rsidRDefault="00455FD1" w:rsidP="00D2565E">
      <w:pPr>
        <w:numPr>
          <w:ilvl w:val="3"/>
          <w:numId w:val="204"/>
        </w:numPr>
        <w:spacing w:line="276" w:lineRule="auto"/>
        <w:ind w:left="1701" w:hanging="992"/>
        <w:jc w:val="both"/>
        <w:textDirection w:val="btLr"/>
        <w:rPr>
          <w:rFonts w:ascii="Bembo Std" w:hAnsi="Bembo Std"/>
        </w:rPr>
      </w:pPr>
      <w:r w:rsidRPr="00843F97">
        <w:rPr>
          <w:rFonts w:ascii="Bembo Std" w:hAnsi="Bembo Std"/>
        </w:rPr>
        <w:t>Durabilidad</w:t>
      </w:r>
    </w:p>
    <w:p w14:paraId="6FD98909" w14:textId="77777777" w:rsidR="00455FD1" w:rsidRPr="00455FD1" w:rsidRDefault="00455FD1" w:rsidP="00D2565E">
      <w:pPr>
        <w:numPr>
          <w:ilvl w:val="3"/>
          <w:numId w:val="204"/>
        </w:numPr>
        <w:spacing w:line="276" w:lineRule="auto"/>
        <w:ind w:left="1701" w:hanging="992"/>
        <w:jc w:val="both"/>
        <w:textDirection w:val="btLr"/>
        <w:rPr>
          <w:rFonts w:ascii="Bembo Std" w:hAnsi="Bembo Std"/>
          <w:lang w:val="es-SV"/>
        </w:rPr>
      </w:pPr>
      <w:r w:rsidRPr="00455FD1">
        <w:rPr>
          <w:rFonts w:ascii="Bembo Std" w:hAnsi="Bembo Std"/>
          <w:lang w:val="es-SV"/>
        </w:rPr>
        <w:t>Antiestáticas: lo cual es valioso pues evita interferencias en equipos sensibles a la estática.</w:t>
      </w:r>
    </w:p>
    <w:p w14:paraId="076B0EAA" w14:textId="77777777" w:rsidR="00455FD1" w:rsidRPr="00455FD1" w:rsidRDefault="00455FD1" w:rsidP="00D2565E">
      <w:pPr>
        <w:numPr>
          <w:ilvl w:val="3"/>
          <w:numId w:val="204"/>
        </w:numPr>
        <w:spacing w:line="276" w:lineRule="auto"/>
        <w:ind w:left="1701" w:hanging="992"/>
        <w:jc w:val="both"/>
        <w:textDirection w:val="btLr"/>
        <w:rPr>
          <w:rFonts w:ascii="Bembo Std" w:hAnsi="Bembo Std"/>
          <w:lang w:val="es-SV"/>
        </w:rPr>
      </w:pPr>
      <w:r w:rsidRPr="00455FD1">
        <w:rPr>
          <w:rFonts w:ascii="Bembo Std" w:hAnsi="Bembo Std"/>
          <w:lang w:val="es-SV"/>
        </w:rPr>
        <w:t>Resistencia a las flamas y combustión</w:t>
      </w:r>
    </w:p>
    <w:p w14:paraId="311E54EB" w14:textId="77777777" w:rsidR="00455FD1" w:rsidRPr="00455FD1" w:rsidRDefault="00455FD1" w:rsidP="00D2565E">
      <w:pPr>
        <w:numPr>
          <w:ilvl w:val="3"/>
          <w:numId w:val="204"/>
        </w:numPr>
        <w:spacing w:line="276" w:lineRule="auto"/>
        <w:ind w:left="1701" w:hanging="992"/>
        <w:jc w:val="both"/>
        <w:textDirection w:val="btLr"/>
        <w:rPr>
          <w:rFonts w:ascii="Bembo Std" w:hAnsi="Bembo Std"/>
          <w:lang w:val="es-SV"/>
        </w:rPr>
      </w:pPr>
      <w:r w:rsidRPr="00455FD1">
        <w:rPr>
          <w:rFonts w:ascii="Bembo Std" w:hAnsi="Bembo Std"/>
          <w:lang w:val="es-SV"/>
        </w:rPr>
        <w:t>Resistencia a las manchas: grasas, aceites y contaminantes que pueden ser salpicados por jabón, agua o limpiadores. Las cortinas tienen que poder ser fácilmente limpiadas en el sitio.</w:t>
      </w:r>
    </w:p>
    <w:p w14:paraId="73AC87F2"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Resistencia a los aromas, que generan las bacterias al impedirse el crecimiento en su superficie.</w:t>
      </w:r>
    </w:p>
    <w:p w14:paraId="3CE8412E"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El diseño final deberá garantizar que estos elementos sean de fácil mantenimiento y que cuenten con sujeción desde el cielo falso a través de un sistema de rieles especificado garantizado por el fabricante de este tipo de elementos.</w:t>
      </w:r>
    </w:p>
    <w:p w14:paraId="35195BB3" w14:textId="77777777" w:rsidR="00455FD1" w:rsidRPr="00455FD1" w:rsidRDefault="00455FD1" w:rsidP="00455FD1">
      <w:pPr>
        <w:rPr>
          <w:rFonts w:ascii="Bembo Std" w:hAnsi="Bembo Std"/>
          <w:lang w:val="es-SV"/>
        </w:rPr>
      </w:pPr>
    </w:p>
    <w:p w14:paraId="28DFC1A3" w14:textId="77777777" w:rsidR="00455FD1" w:rsidRPr="00455FD1" w:rsidRDefault="00455FD1" w:rsidP="00455FD1">
      <w:pPr>
        <w:rPr>
          <w:rFonts w:ascii="Bembo Std" w:hAnsi="Bembo Std"/>
          <w:lang w:val="es-SV"/>
        </w:rPr>
      </w:pPr>
      <w:r w:rsidRPr="00843F97">
        <w:rPr>
          <w:rFonts w:ascii="Bembo Std" w:hAnsi="Bembo Std"/>
          <w:noProof/>
        </w:rPr>
        <w:lastRenderedPageBreak/>
        <w:drawing>
          <wp:anchor distT="0" distB="0" distL="114300" distR="114300" simplePos="0" relativeHeight="251668480" behindDoc="0" locked="0" layoutInCell="1" hidden="0" allowOverlap="1" wp14:anchorId="79C7EB05" wp14:editId="05900ED7">
            <wp:simplePos x="0" y="0"/>
            <wp:positionH relativeFrom="column">
              <wp:posOffset>860177</wp:posOffset>
            </wp:positionH>
            <wp:positionV relativeFrom="paragraph">
              <wp:posOffset>166066</wp:posOffset>
            </wp:positionV>
            <wp:extent cx="3350260" cy="2409190"/>
            <wp:effectExtent l="0" t="0" r="2540" b="0"/>
            <wp:wrapSquare wrapText="bothSides"/>
            <wp:docPr id="73" name="image1.jpg" descr="Imagen que contiene interior, cuarto, tabla, camioneta&#10;&#10;Descripción generada automáticamente"/>
            <wp:cNvGraphicFramePr/>
            <a:graphic xmlns:a="http://schemas.openxmlformats.org/drawingml/2006/main">
              <a:graphicData uri="http://schemas.openxmlformats.org/drawingml/2006/picture">
                <pic:pic xmlns:pic="http://schemas.openxmlformats.org/drawingml/2006/picture">
                  <pic:nvPicPr>
                    <pic:cNvPr id="73" name="image1.jpg" descr="Imagen que contiene interior, cuarto, tabla, camioneta&#10;&#10;Descripción generada automáticamente"/>
                    <pic:cNvPicPr preferRelativeResize="0"/>
                  </pic:nvPicPr>
                  <pic:blipFill>
                    <a:blip r:embed="rId55"/>
                    <a:srcRect/>
                    <a:stretch>
                      <a:fillRect/>
                    </a:stretch>
                  </pic:blipFill>
                  <pic:spPr>
                    <a:xfrm>
                      <a:off x="0" y="0"/>
                      <a:ext cx="3350260" cy="2409190"/>
                    </a:xfrm>
                    <a:prstGeom prst="rect">
                      <a:avLst/>
                    </a:prstGeom>
                    <a:ln/>
                  </pic:spPr>
                </pic:pic>
              </a:graphicData>
            </a:graphic>
            <wp14:sizeRelH relativeFrom="margin">
              <wp14:pctWidth>0</wp14:pctWidth>
            </wp14:sizeRelH>
            <wp14:sizeRelV relativeFrom="margin">
              <wp14:pctHeight>0</wp14:pctHeight>
            </wp14:sizeRelV>
          </wp:anchor>
        </w:drawing>
      </w:r>
    </w:p>
    <w:p w14:paraId="2B145B5D" w14:textId="77777777" w:rsidR="00455FD1" w:rsidRPr="00455FD1" w:rsidRDefault="00455FD1" w:rsidP="00455FD1">
      <w:pPr>
        <w:rPr>
          <w:rFonts w:ascii="Bembo Std" w:hAnsi="Bembo Std"/>
          <w:lang w:val="es-SV"/>
        </w:rPr>
      </w:pPr>
    </w:p>
    <w:p w14:paraId="4701CDC2" w14:textId="77777777" w:rsidR="00455FD1" w:rsidRPr="00455FD1" w:rsidRDefault="00455FD1" w:rsidP="00455FD1">
      <w:pPr>
        <w:rPr>
          <w:rFonts w:ascii="Bembo Std" w:hAnsi="Bembo Std"/>
          <w:lang w:val="es-SV"/>
        </w:rPr>
      </w:pPr>
    </w:p>
    <w:p w14:paraId="2B3F768D" w14:textId="77777777" w:rsidR="00455FD1" w:rsidRPr="00455FD1" w:rsidRDefault="00455FD1" w:rsidP="00455FD1">
      <w:pPr>
        <w:rPr>
          <w:rFonts w:ascii="Bembo Std" w:hAnsi="Bembo Std"/>
          <w:lang w:val="es-SV"/>
        </w:rPr>
      </w:pPr>
    </w:p>
    <w:p w14:paraId="3CB3C85A" w14:textId="77777777" w:rsidR="00455FD1" w:rsidRPr="00455FD1" w:rsidRDefault="00455FD1" w:rsidP="00455FD1">
      <w:pPr>
        <w:rPr>
          <w:rFonts w:ascii="Bembo Std" w:hAnsi="Bembo Std"/>
          <w:lang w:val="es-SV"/>
        </w:rPr>
      </w:pPr>
    </w:p>
    <w:p w14:paraId="581A0953" w14:textId="77777777" w:rsidR="00455FD1" w:rsidRPr="00455FD1" w:rsidRDefault="00455FD1" w:rsidP="00455FD1">
      <w:pPr>
        <w:rPr>
          <w:rFonts w:ascii="Bembo Std" w:hAnsi="Bembo Std"/>
          <w:lang w:val="es-SV"/>
        </w:rPr>
      </w:pPr>
    </w:p>
    <w:p w14:paraId="79E48CD1" w14:textId="77777777" w:rsidR="00455FD1" w:rsidRPr="00455FD1" w:rsidRDefault="00455FD1" w:rsidP="00455FD1">
      <w:pPr>
        <w:rPr>
          <w:rFonts w:ascii="Bembo Std" w:hAnsi="Bembo Std"/>
          <w:lang w:val="es-SV"/>
        </w:rPr>
      </w:pPr>
    </w:p>
    <w:p w14:paraId="4FFB1BB2" w14:textId="77777777" w:rsidR="00455FD1" w:rsidRPr="00455FD1" w:rsidRDefault="00455FD1" w:rsidP="00455FD1">
      <w:pPr>
        <w:rPr>
          <w:rFonts w:ascii="Bembo Std" w:hAnsi="Bembo Std"/>
          <w:lang w:val="es-SV"/>
        </w:rPr>
      </w:pPr>
    </w:p>
    <w:p w14:paraId="6F62598C" w14:textId="77777777" w:rsidR="00455FD1" w:rsidRPr="00455FD1" w:rsidRDefault="00455FD1" w:rsidP="00455FD1">
      <w:pPr>
        <w:rPr>
          <w:rFonts w:ascii="Bembo Std" w:hAnsi="Bembo Std"/>
          <w:lang w:val="es-SV"/>
        </w:rPr>
      </w:pPr>
    </w:p>
    <w:p w14:paraId="2B12408E" w14:textId="77777777" w:rsidR="00455FD1" w:rsidRPr="00455FD1" w:rsidRDefault="00455FD1" w:rsidP="00455FD1">
      <w:pPr>
        <w:rPr>
          <w:rFonts w:ascii="Bembo Std" w:hAnsi="Bembo Std"/>
          <w:lang w:val="es-SV"/>
        </w:rPr>
      </w:pPr>
    </w:p>
    <w:p w14:paraId="76434240" w14:textId="77777777" w:rsidR="002E35F5" w:rsidRPr="00E55D4C" w:rsidRDefault="002E35F5" w:rsidP="002E35F5">
      <w:pPr>
        <w:spacing w:line="276" w:lineRule="auto"/>
        <w:jc w:val="both"/>
        <w:rPr>
          <w:rFonts w:ascii="Bembo Std" w:eastAsiaTheme="majorEastAsia" w:hAnsi="Bembo Std" w:cstheme="majorBidi"/>
          <w:b/>
          <w:lang w:val="es-SV"/>
        </w:rPr>
      </w:pPr>
      <w:bookmarkStart w:id="472" w:name="_Toc76977354"/>
    </w:p>
    <w:p w14:paraId="0D519A13" w14:textId="77777777" w:rsidR="002E35F5" w:rsidRPr="00E55D4C" w:rsidRDefault="002E35F5" w:rsidP="002E35F5">
      <w:pPr>
        <w:spacing w:line="276" w:lineRule="auto"/>
        <w:jc w:val="both"/>
        <w:rPr>
          <w:rFonts w:ascii="Bembo Std" w:eastAsiaTheme="majorEastAsia" w:hAnsi="Bembo Std" w:cstheme="majorBidi"/>
          <w:b/>
          <w:lang w:val="es-SV"/>
        </w:rPr>
      </w:pPr>
    </w:p>
    <w:p w14:paraId="0E907218" w14:textId="77777777" w:rsidR="002E35F5" w:rsidRPr="00E55D4C" w:rsidRDefault="002E35F5" w:rsidP="002E35F5">
      <w:pPr>
        <w:spacing w:line="276" w:lineRule="auto"/>
        <w:jc w:val="both"/>
        <w:rPr>
          <w:rFonts w:ascii="Bembo Std" w:eastAsiaTheme="majorEastAsia" w:hAnsi="Bembo Std" w:cstheme="majorBidi"/>
          <w:b/>
          <w:lang w:val="es-SV"/>
        </w:rPr>
      </w:pPr>
    </w:p>
    <w:p w14:paraId="5675B61E" w14:textId="77777777" w:rsidR="002E35F5" w:rsidRDefault="002E35F5" w:rsidP="002E35F5">
      <w:pPr>
        <w:spacing w:line="276" w:lineRule="auto"/>
        <w:jc w:val="both"/>
        <w:rPr>
          <w:rFonts w:ascii="Bembo Std" w:eastAsiaTheme="majorEastAsia" w:hAnsi="Bembo Std" w:cstheme="majorBidi"/>
          <w:b/>
          <w:lang w:val="es-SV"/>
        </w:rPr>
      </w:pPr>
    </w:p>
    <w:p w14:paraId="7CD88DF6" w14:textId="77777777" w:rsidR="00DE6EEB" w:rsidRDefault="00DE6EEB" w:rsidP="002E35F5">
      <w:pPr>
        <w:spacing w:line="276" w:lineRule="auto"/>
        <w:jc w:val="both"/>
        <w:rPr>
          <w:rFonts w:ascii="Bembo Std" w:eastAsiaTheme="majorEastAsia" w:hAnsi="Bembo Std" w:cstheme="majorBidi"/>
          <w:b/>
          <w:lang w:val="es-SV"/>
        </w:rPr>
      </w:pPr>
    </w:p>
    <w:p w14:paraId="1ACB1A3E" w14:textId="77777777" w:rsidR="00455FD1" w:rsidRPr="00843F97" w:rsidRDefault="00455FD1" w:rsidP="00D2565E">
      <w:pPr>
        <w:numPr>
          <w:ilvl w:val="1"/>
          <w:numId w:val="204"/>
        </w:numPr>
        <w:spacing w:line="276" w:lineRule="auto"/>
        <w:ind w:left="993" w:hanging="633"/>
        <w:jc w:val="both"/>
        <w:rPr>
          <w:rFonts w:ascii="Bembo Std" w:eastAsiaTheme="majorEastAsia" w:hAnsi="Bembo Std" w:cstheme="majorBidi"/>
          <w:b/>
        </w:rPr>
      </w:pPr>
      <w:r w:rsidRPr="00843F97">
        <w:rPr>
          <w:rFonts w:ascii="Bembo Std" w:eastAsiaTheme="majorEastAsia" w:hAnsi="Bembo Std" w:cstheme="majorBidi"/>
          <w:b/>
        </w:rPr>
        <w:t>MUEBLES FIJOS</w:t>
      </w:r>
      <w:bookmarkEnd w:id="472"/>
    </w:p>
    <w:p w14:paraId="7CBA8A5F"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Tomando como base el listado de necesidades de las áreas, ver Tabla 2, el licitante adjudicado procederá a llevar a cabo el diseño junto con la propuesta de mobiliario fijo y no fijo requerido en cada ambiente que forman parte de las áreas de UNIDAD DE RADIOLOGÍA E IMÁGENES DIAGNÓSTICA. </w:t>
      </w:r>
    </w:p>
    <w:p w14:paraId="1B5B5427"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Para ello </w:t>
      </w:r>
      <w:proofErr w:type="gramStart"/>
      <w:r w:rsidRPr="00455FD1">
        <w:rPr>
          <w:rFonts w:ascii="Bembo Std" w:hAnsi="Bembo Std"/>
          <w:lang w:val="es-SV"/>
        </w:rPr>
        <w:t>la licitante adjudicado</w:t>
      </w:r>
      <w:proofErr w:type="gramEnd"/>
      <w:r w:rsidRPr="00455FD1">
        <w:rPr>
          <w:rFonts w:ascii="Bembo Std" w:hAnsi="Bembo Std"/>
          <w:lang w:val="es-SV"/>
        </w:rPr>
        <w:t xml:space="preserve"> deberá considerar los criterios técnicos descritos en el presente documento, con el fin de que el mobiliario propuesto cumpla con las características y calidades mínimas con las cuales deberá desarrollar el proyecto, teniendo presente que las elecciones de materiales deberán estar en concordancia con las normativas y estándares requeridos para este tipo de infraestructura sanitaria. </w:t>
      </w:r>
    </w:p>
    <w:p w14:paraId="19B8168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El mobiliario propuesto deberá considerar la funcionabilidad e inclusión, los cuales son requisitos básicos y fundamentales para la definición adecuada de cada uno de los muebles que forman parte del proyecto,  la correcta inclusión para personas en sillas de ruedas, que se debe adaptar parcial o totalmente a las alturas de los mesones de atención al público y todo mueble que pueda ser utilizado por personas con capacidades especiales, para ello el diseñador deberá considerar los manuales o normativas vigentes de Accesibilidad Universal.</w:t>
      </w:r>
    </w:p>
    <w:p w14:paraId="464572B7" w14:textId="77777777" w:rsidR="00455FD1" w:rsidRPr="00455FD1" w:rsidRDefault="00455FD1" w:rsidP="00455FD1">
      <w:pPr>
        <w:rPr>
          <w:rFonts w:ascii="Bembo Std" w:hAnsi="Bembo Std"/>
          <w:lang w:val="es-SV"/>
        </w:rPr>
      </w:pPr>
    </w:p>
    <w:p w14:paraId="714EB45D" w14:textId="77777777" w:rsidR="00455FD1" w:rsidRPr="00843F97" w:rsidRDefault="00455FD1" w:rsidP="00D2565E">
      <w:pPr>
        <w:numPr>
          <w:ilvl w:val="1"/>
          <w:numId w:val="204"/>
        </w:numPr>
        <w:spacing w:line="276" w:lineRule="auto"/>
        <w:ind w:left="993" w:hanging="633"/>
        <w:jc w:val="both"/>
        <w:rPr>
          <w:rFonts w:ascii="Bembo Std" w:hAnsi="Bembo Std"/>
          <w:b/>
        </w:rPr>
      </w:pPr>
      <w:r w:rsidRPr="00843F97">
        <w:rPr>
          <w:rFonts w:ascii="Bembo Std" w:eastAsiaTheme="majorEastAsia" w:hAnsi="Bembo Std" w:cstheme="majorBidi"/>
          <w:b/>
        </w:rPr>
        <w:t>MOBILIARIO</w:t>
      </w:r>
      <w:r w:rsidRPr="00843F97">
        <w:rPr>
          <w:rFonts w:ascii="Bembo Std" w:hAnsi="Bembo Std"/>
          <w:b/>
        </w:rPr>
        <w:t>.</w:t>
      </w:r>
    </w:p>
    <w:p w14:paraId="736A4479"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El diseño de mobiliario a proponer deberá considerar las siguientes características generales indispensables que se detallan a continuación:</w:t>
      </w:r>
    </w:p>
    <w:p w14:paraId="4ED1DD5A"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Ergonomía y funcionalidad adecuada al uso</w:t>
      </w:r>
    </w:p>
    <w:p w14:paraId="6425A839"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Diseños modulares estandarizados</w:t>
      </w:r>
    </w:p>
    <w:p w14:paraId="13B38D71"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lastRenderedPageBreak/>
        <w:t>Máxima robustez y durabilidad</w:t>
      </w:r>
    </w:p>
    <w:p w14:paraId="6A45EFC1"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Estética</w:t>
      </w:r>
    </w:p>
    <w:p w14:paraId="180BB8CD"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Facial limpieza y desinfección</w:t>
      </w:r>
    </w:p>
    <w:p w14:paraId="14BD435A"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Superficies con características antibacterianas (áreas especializadas)</w:t>
      </w:r>
    </w:p>
    <w:p w14:paraId="3BCD93FC" w14:textId="77777777" w:rsidR="00455FD1" w:rsidRPr="00455FD1" w:rsidRDefault="00455FD1" w:rsidP="00D2565E">
      <w:pPr>
        <w:numPr>
          <w:ilvl w:val="3"/>
          <w:numId w:val="204"/>
        </w:numPr>
        <w:spacing w:after="240" w:line="276" w:lineRule="auto"/>
        <w:ind w:left="1701" w:hanging="992"/>
        <w:jc w:val="both"/>
        <w:rPr>
          <w:rFonts w:ascii="Bembo Std" w:hAnsi="Bembo Std"/>
          <w:lang w:val="es-SV"/>
        </w:rPr>
      </w:pPr>
      <w:r w:rsidRPr="00455FD1">
        <w:rPr>
          <w:rFonts w:ascii="Bembo Std" w:hAnsi="Bembo Std"/>
          <w:lang w:val="es-SV"/>
        </w:rPr>
        <w:t>Facilidad en su mantenimiento y reemplazo de piezas.</w:t>
      </w:r>
    </w:p>
    <w:p w14:paraId="58B2FE8A" w14:textId="77777777" w:rsidR="00455FD1" w:rsidRPr="00455FD1" w:rsidRDefault="00455FD1" w:rsidP="00D2565E">
      <w:pPr>
        <w:numPr>
          <w:ilvl w:val="1"/>
          <w:numId w:val="204"/>
        </w:numPr>
        <w:spacing w:line="276" w:lineRule="auto"/>
        <w:ind w:left="993" w:hanging="633"/>
        <w:jc w:val="both"/>
        <w:rPr>
          <w:rFonts w:ascii="Bembo Std" w:hAnsi="Bembo Std"/>
          <w:b/>
          <w:lang w:val="es-SV"/>
        </w:rPr>
      </w:pPr>
      <w:r w:rsidRPr="00455FD1">
        <w:rPr>
          <w:rFonts w:ascii="Bembo Std" w:hAnsi="Bembo Std"/>
          <w:b/>
          <w:lang w:val="es-SV"/>
        </w:rPr>
        <w:t>REQUERIMIENTOS ESPECÍFICOS DEL DISEÑO DE MOBILIARIO</w:t>
      </w:r>
    </w:p>
    <w:p w14:paraId="65DBE5B9"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En general todos los elementos que estén relacionados con actividades húmedas, deben ser fabricados con materiales y características físico-químicas adecuadas para posibilitar la limpieza y desinfección frecuente deberán contar con características antibacterianas, ignífugo, hidrófugo, con superficie no porosa que facilite la limpieza, alta resistencia sin degradación del color, tanto los materiales como los acabados, los herrajes y el propio diseño constructivo propuesto, deben garantizar la robustez y longevidad del mobiliario exigido en el entorno sanitario.</w:t>
      </w:r>
    </w:p>
    <w:p w14:paraId="4008D222"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Para este tipo de mobiliario no se permitirá el uso de melaminas en las cubiertas y en lugares expuestos al roce, de igual forma no se permitirá el uso de maderas aglomeradas que estén en contacto con el piso.</w:t>
      </w:r>
    </w:p>
    <w:p w14:paraId="2D7239B8"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Es por ello por lo que el licitante adjudicado deberá considerar todos los requisitos y características generales para la propuesta del mobiliario, tomando como criterio general la ubicación de cada mobiliario (fijo y no fijo) de acuerdo con la actividad que se desarrolla en cada recinto, lo cual le servirá para definir su fabricación, instalación, accesorios, elementos de fijación, materiales etc., debiendo contar con el visto bueno del contratante antes de su fabricación.</w:t>
      </w:r>
    </w:p>
    <w:p w14:paraId="121D19BE"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Para llevar a cabo la propuesta de muebles, es indispensable que el diseñador mantenga estrecha coordinación con las diferentes especialidades entre las cuales podemos mencionar la especialidad de equipamiento, arquitectura, señales débiles, hidrosanitarias y electricidad para garantizar el correcto funcionamiento de los muebles dentro de los ambientes proyectados.</w:t>
      </w:r>
    </w:p>
    <w:p w14:paraId="017155F5"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Se deberá tener especial cuidado en el tipo de materiales a proponer, así como también los tipos de revestimiento (pinturas o esmaltes) donde apliquen.</w:t>
      </w:r>
    </w:p>
    <w:p w14:paraId="73FB59DD"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Para el caso de los muebles que tengan superficies con artefactos sanitarios incorporados a la cubierta, se deberá especificar que estos elementos deberán contar con un sello de hermeticidad, de igual manera deberá existir una coordinación con la especialidad de electricidad, para evitar en el diseño </w:t>
      </w:r>
      <w:r w:rsidRPr="00455FD1">
        <w:rPr>
          <w:rFonts w:ascii="Bembo Std" w:hAnsi="Bembo Std"/>
          <w:lang w:val="es-SV"/>
        </w:rPr>
        <w:lastRenderedPageBreak/>
        <w:t xml:space="preserve">la colocación de enchufes que queden en lugares inaccesibles (detrás de muebles) y que dificulten la conexión futura de equipos. </w:t>
      </w:r>
    </w:p>
    <w:p w14:paraId="0CB36688"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Deben contar con las siguientes características:</w:t>
      </w:r>
    </w:p>
    <w:p w14:paraId="597115FE"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Fácil de limpiar (material aséptico que no favorece la procreación de gérmenes, hongos e insectos).</w:t>
      </w:r>
    </w:p>
    <w:p w14:paraId="6265A004"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 xml:space="preserve">Resistencia al rayado. </w:t>
      </w:r>
    </w:p>
    <w:p w14:paraId="6FB8A51F"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Resistencia a los disolventes, ácidos y bases.</w:t>
      </w:r>
    </w:p>
    <w:p w14:paraId="19A39724"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Resistencia al calor.</w:t>
      </w:r>
    </w:p>
    <w:p w14:paraId="33EA03BD"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Inocuo.</w:t>
      </w:r>
    </w:p>
    <w:p w14:paraId="339E4453"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Rápido montaje.</w:t>
      </w:r>
    </w:p>
    <w:p w14:paraId="59AFF5BF"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 xml:space="preserve">Resistencia al impacto. </w:t>
      </w:r>
    </w:p>
    <w:p w14:paraId="4E73992C"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Resistencia a los agentes externos. </w:t>
      </w:r>
    </w:p>
    <w:p w14:paraId="43C7FF55"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Bajo índice de desgaste.</w:t>
      </w:r>
    </w:p>
    <w:p w14:paraId="6A9B2B41" w14:textId="77777777" w:rsidR="00455FD1" w:rsidRPr="00843F97" w:rsidRDefault="00455FD1" w:rsidP="00455FD1">
      <w:pPr>
        <w:rPr>
          <w:rFonts w:ascii="Bembo Std" w:hAnsi="Bembo Std"/>
        </w:rPr>
      </w:pPr>
    </w:p>
    <w:p w14:paraId="5DD75279" w14:textId="77777777" w:rsidR="00455FD1" w:rsidRPr="00843F97" w:rsidRDefault="00455FD1" w:rsidP="00D2565E">
      <w:pPr>
        <w:numPr>
          <w:ilvl w:val="2"/>
          <w:numId w:val="204"/>
        </w:numPr>
        <w:spacing w:line="276" w:lineRule="auto"/>
        <w:ind w:left="1276" w:hanging="850"/>
        <w:jc w:val="both"/>
        <w:rPr>
          <w:rFonts w:ascii="Bembo Std" w:hAnsi="Bembo Std"/>
          <w:b/>
        </w:rPr>
      </w:pPr>
      <w:r w:rsidRPr="00843F97">
        <w:rPr>
          <w:rFonts w:ascii="Bembo Std" w:hAnsi="Bembo Std"/>
          <w:b/>
        </w:rPr>
        <w:t>TIPOLOGÍAS DE MOBILIARIO</w:t>
      </w:r>
    </w:p>
    <w:p w14:paraId="2883E172" w14:textId="77777777" w:rsidR="00455FD1" w:rsidRPr="00455FD1" w:rsidRDefault="00455FD1" w:rsidP="00455FD1">
      <w:pPr>
        <w:ind w:left="993"/>
        <w:jc w:val="both"/>
        <w:rPr>
          <w:rFonts w:ascii="Bembo Std" w:hAnsi="Bembo Std"/>
          <w:lang w:val="es-SV"/>
        </w:rPr>
      </w:pPr>
      <w:r w:rsidRPr="00455FD1">
        <w:rPr>
          <w:rFonts w:ascii="Bembo Std" w:hAnsi="Bembo Std"/>
          <w:lang w:val="es-SV"/>
        </w:rPr>
        <w:t xml:space="preserve">De acuerdo con el listado de ambientes anexo a este documento, se han identificado algunas tipologías mínimas que deben tenerse en cuenta para los diferentes tipos de mobiliario. </w:t>
      </w:r>
    </w:p>
    <w:p w14:paraId="666CA50F" w14:textId="77777777" w:rsidR="00455FD1" w:rsidRPr="00455FD1" w:rsidRDefault="00455FD1" w:rsidP="00455FD1">
      <w:pPr>
        <w:jc w:val="both"/>
        <w:rPr>
          <w:rFonts w:ascii="Bembo Std" w:hAnsi="Bembo Std"/>
          <w:lang w:val="es-SV"/>
        </w:rPr>
      </w:pPr>
    </w:p>
    <w:p w14:paraId="710517B3" w14:textId="77777777" w:rsidR="00455FD1" w:rsidRPr="00843F97" w:rsidRDefault="00455FD1" w:rsidP="00D2565E">
      <w:pPr>
        <w:numPr>
          <w:ilvl w:val="2"/>
          <w:numId w:val="204"/>
        </w:numPr>
        <w:spacing w:line="276" w:lineRule="auto"/>
        <w:ind w:left="1276" w:hanging="850"/>
        <w:jc w:val="both"/>
        <w:rPr>
          <w:rFonts w:ascii="Bembo Std" w:hAnsi="Bembo Std"/>
          <w:b/>
        </w:rPr>
      </w:pPr>
      <w:r w:rsidRPr="00843F97">
        <w:rPr>
          <w:rFonts w:ascii="Bembo Std" w:hAnsi="Bembo Std"/>
          <w:b/>
        </w:rPr>
        <w:t>MUEBLES DE RECEPCIÓN</w:t>
      </w:r>
    </w:p>
    <w:p w14:paraId="6B6B1367"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Este tipo de mueble se refiere al mueble </w:t>
      </w:r>
      <w:proofErr w:type="gramStart"/>
      <w:r w:rsidRPr="00455FD1">
        <w:rPr>
          <w:rFonts w:ascii="Bembo Std" w:hAnsi="Bembo Std"/>
          <w:lang w:val="es-SV"/>
        </w:rPr>
        <w:t>del puntos</w:t>
      </w:r>
      <w:proofErr w:type="gramEnd"/>
      <w:r w:rsidRPr="00455FD1">
        <w:rPr>
          <w:rFonts w:ascii="Bembo Std" w:hAnsi="Bembo Std"/>
          <w:lang w:val="es-SV"/>
        </w:rPr>
        <w:t xml:space="preserve"> de atención. Las características de este tipo de mobiliario es que deberán ser propuestos con materiales adecuados para posibilitar la limpieza y desinfección frecuente, con superficies no porosas, a fin de facilitar la limpieza de estos.  Los materiales de las superficies, gavetas y herrajes deberán garantizar la robustez y longevidad del mobiliario exigido en el entorno sanitario.  Para el caso de muebles que cuenten con altillo de atención al público o apoya brazo, el diseño de estos elementos deberá prever las medidas y características propias para poder alojar los equipos informáticos necesarios, en particular los monitores o pantallas del equipo de cómputo, además deberán incorporar pasa cables para acceder a las tomas de corrientes que se dispongan bajo cubierta.</w:t>
      </w:r>
    </w:p>
    <w:p w14:paraId="05D44D7C" w14:textId="77777777" w:rsidR="00455FD1" w:rsidRPr="002E35F5" w:rsidRDefault="00455FD1" w:rsidP="00D2565E">
      <w:pPr>
        <w:numPr>
          <w:ilvl w:val="3"/>
          <w:numId w:val="204"/>
        </w:numPr>
        <w:spacing w:line="276" w:lineRule="auto"/>
        <w:jc w:val="both"/>
        <w:rPr>
          <w:rFonts w:ascii="Bembo Std" w:hAnsi="Bembo Std"/>
          <w:lang w:val="es-SV"/>
        </w:rPr>
      </w:pPr>
      <w:r w:rsidRPr="002E35F5">
        <w:rPr>
          <w:rFonts w:ascii="Bembo Std" w:hAnsi="Bembo Std"/>
          <w:lang w:val="es-SV"/>
        </w:rPr>
        <w:t>Se deberá considerar para estos muebles de recepción la ventanilla fabricada de vidrio fijo laminado de 6mm. de espesor y ventanilla corrediza, con marco de aluminio anodizado color natural tipo pesado.</w:t>
      </w:r>
    </w:p>
    <w:p w14:paraId="3CAD3349" w14:textId="77777777" w:rsidR="00455FD1" w:rsidRPr="00455FD1" w:rsidRDefault="00455FD1" w:rsidP="00455FD1">
      <w:pPr>
        <w:rPr>
          <w:rFonts w:ascii="Bembo Std" w:hAnsi="Bembo Std"/>
          <w:lang w:val="es-SV"/>
        </w:rPr>
      </w:pPr>
    </w:p>
    <w:p w14:paraId="5B955BEC" w14:textId="77777777" w:rsidR="00455FD1" w:rsidRPr="00455FD1" w:rsidRDefault="00455FD1" w:rsidP="00D2565E">
      <w:pPr>
        <w:numPr>
          <w:ilvl w:val="2"/>
          <w:numId w:val="204"/>
        </w:numPr>
        <w:spacing w:line="276" w:lineRule="auto"/>
        <w:ind w:left="1276" w:hanging="850"/>
        <w:jc w:val="both"/>
        <w:rPr>
          <w:rFonts w:ascii="Bembo Std" w:hAnsi="Bembo Std"/>
          <w:b/>
          <w:lang w:val="es-SV"/>
        </w:rPr>
      </w:pPr>
      <w:r w:rsidRPr="00455FD1">
        <w:rPr>
          <w:rFonts w:ascii="Bembo Std" w:hAnsi="Bembo Std"/>
          <w:b/>
          <w:lang w:val="es-SV"/>
        </w:rPr>
        <w:t>MUEBLES DE ALMACENAJE, APOYO A ESTACIONES ENFERMERAS, TIPO PANTRY O TIPO ALACENA CON POCETA.</w:t>
      </w:r>
    </w:p>
    <w:p w14:paraId="0BF455DD"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Este tipo de mobiliario se refiere a los muebles de almacenaje para insumos de las distintas funciones, dependiendo el tipo de ambiente </w:t>
      </w:r>
      <w:r w:rsidRPr="00455FD1">
        <w:rPr>
          <w:rFonts w:ascii="Bembo Std" w:hAnsi="Bembo Std"/>
          <w:lang w:val="es-SV"/>
        </w:rPr>
        <w:lastRenderedPageBreak/>
        <w:t>hospitalario. En todos los casos el diseño de estos mobiliarios será a medida y se adaptaran a las longitudes de espacio en el que se ubiquen.</w:t>
      </w:r>
    </w:p>
    <w:p w14:paraId="378EACB1"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Este mobiliario deberá proponerse con materiales de características adecuadas para posibilitar la limpieza y desinfección frecuente, requiriéndose como mínimo la resistencia hidrofuga exterior del conjunto, con sus respectivas puertas batientes o tipo corredizas.</w:t>
      </w:r>
    </w:p>
    <w:p w14:paraId="7783DEFC"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Los muebles con poceta deberán se proyectados en todos los ambientes de enfermería y preparación de pacientes de la Unidad de Radiología e imágenes del Hospital Nacional El Salvador.</w:t>
      </w:r>
    </w:p>
    <w:p w14:paraId="190E5DD7" w14:textId="77777777" w:rsidR="00455FD1" w:rsidRPr="00843F97" w:rsidRDefault="00455FD1" w:rsidP="00455FD1">
      <w:pPr>
        <w:jc w:val="center"/>
        <w:rPr>
          <w:rFonts w:ascii="Bembo Std" w:hAnsi="Bembo Std"/>
          <w:b/>
          <w:lang w:val="es-ES"/>
        </w:rPr>
      </w:pPr>
      <w:r w:rsidRPr="00843F97">
        <w:rPr>
          <w:rFonts w:ascii="Bembo Std" w:hAnsi="Bembo Std"/>
          <w:noProof/>
        </w:rPr>
        <w:drawing>
          <wp:inline distT="0" distB="0" distL="0" distR="0" wp14:anchorId="0295F080" wp14:editId="4D382049">
            <wp:extent cx="3312795" cy="2360295"/>
            <wp:effectExtent l="0" t="0" r="1905" b="1905"/>
            <wp:docPr id="76" name="image6.png" descr="Cocina con estantes blancos&#10;&#10;Descripción generada automáticamente"/>
            <wp:cNvGraphicFramePr/>
            <a:graphic xmlns:a="http://schemas.openxmlformats.org/drawingml/2006/main">
              <a:graphicData uri="http://schemas.openxmlformats.org/drawingml/2006/picture">
                <pic:pic xmlns:pic="http://schemas.openxmlformats.org/drawingml/2006/picture">
                  <pic:nvPicPr>
                    <pic:cNvPr id="76" name="image6.png" descr="Cocina con estantes blancos&#10;&#10;Descripción generada automáticamente"/>
                    <pic:cNvPicPr preferRelativeResize="0"/>
                  </pic:nvPicPr>
                  <pic:blipFill>
                    <a:blip r:embed="rId56">
                      <a:extLst>
                        <a:ext uri="{28A0092B-C50C-407E-A947-70E740481C1C}">
                          <a14:useLocalDpi xmlns:a14="http://schemas.microsoft.com/office/drawing/2010/main" val="0"/>
                        </a:ext>
                      </a:extLst>
                    </a:blip>
                    <a:srcRect/>
                    <a:stretch>
                      <a:fillRect/>
                    </a:stretch>
                  </pic:blipFill>
                  <pic:spPr>
                    <a:xfrm>
                      <a:off x="0" y="0"/>
                      <a:ext cx="3312795" cy="2360295"/>
                    </a:xfrm>
                    <a:prstGeom prst="rect">
                      <a:avLst/>
                    </a:prstGeom>
                    <a:ln/>
                  </pic:spPr>
                </pic:pic>
              </a:graphicData>
            </a:graphic>
          </wp:inline>
        </w:drawing>
      </w:r>
    </w:p>
    <w:p w14:paraId="5732B0FC" w14:textId="77777777" w:rsidR="00455FD1" w:rsidRPr="00843F97" w:rsidRDefault="00455FD1" w:rsidP="00455FD1">
      <w:pPr>
        <w:jc w:val="center"/>
        <w:rPr>
          <w:rFonts w:ascii="Bembo Std" w:hAnsi="Bembo Std"/>
          <w:b/>
          <w:lang w:val="es-ES"/>
        </w:rPr>
      </w:pPr>
    </w:p>
    <w:p w14:paraId="4EBC9002" w14:textId="77777777" w:rsidR="00455FD1" w:rsidRPr="00455FD1" w:rsidRDefault="00455FD1" w:rsidP="00D2565E">
      <w:pPr>
        <w:numPr>
          <w:ilvl w:val="2"/>
          <w:numId w:val="204"/>
        </w:numPr>
        <w:spacing w:line="276" w:lineRule="auto"/>
        <w:ind w:left="1276" w:hanging="850"/>
        <w:jc w:val="both"/>
        <w:rPr>
          <w:rFonts w:ascii="Bembo Std" w:hAnsi="Bembo Std"/>
          <w:b/>
          <w:lang w:val="es-SV"/>
        </w:rPr>
      </w:pPr>
      <w:r w:rsidRPr="00455FD1">
        <w:rPr>
          <w:rFonts w:ascii="Bembo Std" w:hAnsi="Bembo Std"/>
          <w:b/>
          <w:lang w:val="es-SV"/>
        </w:rPr>
        <w:t>MUEBLES DE ALMACENAJE MENOR Y TIPO ARMARIO</w:t>
      </w:r>
    </w:p>
    <w:p w14:paraId="32ED7C1D"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Referido a los muebles de guardado de insumos y enseres, archivo, etc., que por sus dimensiones u ocupación de una sala pueden considerarse como parte de los muebles adosados. </w:t>
      </w:r>
    </w:p>
    <w:p w14:paraId="5BBF20C7"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Las estanterías podrán ser murales, con sujeción a la pared, o dobles. Estarán diseñadas para albergar complementos como separadores, estantes extraíbles, paredes intermedias, etc. </w:t>
      </w:r>
    </w:p>
    <w:p w14:paraId="4E594DA1"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La propuesta arquitectónica recogerá el tipo y número de complementos según las sub tipologías que establezca. Incluirá: separadores fijos o móviles, estantes espaciales adaptados, estantes ranurados, cierres intermedios interiores, porta carpetas extraíbles, cajones, cestas, y cualquier otro que estime necesario. </w:t>
      </w:r>
    </w:p>
    <w:p w14:paraId="53040370" w14:textId="77777777" w:rsidR="00455FD1" w:rsidRPr="00843F97" w:rsidRDefault="00455FD1" w:rsidP="00455FD1">
      <w:pPr>
        <w:jc w:val="center"/>
        <w:rPr>
          <w:rFonts w:ascii="Bembo Std" w:hAnsi="Bembo Std"/>
          <w:b/>
          <w:lang w:val="es-ES"/>
        </w:rPr>
      </w:pPr>
      <w:r w:rsidRPr="00843F97">
        <w:rPr>
          <w:rFonts w:ascii="Bembo Std" w:hAnsi="Bembo Std"/>
          <w:b/>
          <w:lang w:val="es-ES"/>
        </w:rPr>
        <w:br w:type="page"/>
      </w:r>
    </w:p>
    <w:p w14:paraId="5C04B362" w14:textId="77777777" w:rsidR="00455FD1" w:rsidRPr="00843F97" w:rsidRDefault="00455FD1" w:rsidP="00455FD1">
      <w:pPr>
        <w:rPr>
          <w:rFonts w:ascii="Bembo Std" w:hAnsi="Bembo Std"/>
        </w:rPr>
      </w:pPr>
      <w:r w:rsidRPr="00843F97">
        <w:rPr>
          <w:rFonts w:ascii="Bembo Std" w:hAnsi="Bembo Std"/>
          <w:b/>
          <w:lang w:val="es-ES"/>
        </w:rPr>
        <w:lastRenderedPageBreak/>
        <w:t>MUEBLE CON LAVABO INCORPORADO</w:t>
      </w:r>
    </w:p>
    <w:p w14:paraId="3B628C52" w14:textId="77777777" w:rsidR="00455FD1" w:rsidRPr="00843F97" w:rsidRDefault="002E35F5" w:rsidP="00455FD1">
      <w:pPr>
        <w:rPr>
          <w:rFonts w:ascii="Bembo Std" w:hAnsi="Bembo Std"/>
        </w:rPr>
      </w:pPr>
      <w:r w:rsidRPr="00843F97">
        <w:rPr>
          <w:rFonts w:ascii="Bembo Std" w:hAnsi="Bembo Std"/>
          <w:noProof/>
        </w:rPr>
        <w:drawing>
          <wp:anchor distT="0" distB="0" distL="114300" distR="114300" simplePos="0" relativeHeight="251670528" behindDoc="0" locked="0" layoutInCell="1" hidden="0" allowOverlap="1" wp14:anchorId="7D3B7CCA" wp14:editId="6E2F5448">
            <wp:simplePos x="0" y="0"/>
            <wp:positionH relativeFrom="margin">
              <wp:posOffset>368935</wp:posOffset>
            </wp:positionH>
            <wp:positionV relativeFrom="paragraph">
              <wp:posOffset>103505</wp:posOffset>
            </wp:positionV>
            <wp:extent cx="2909454" cy="2111433"/>
            <wp:effectExtent l="0" t="0" r="5715" b="3175"/>
            <wp:wrapNone/>
            <wp:docPr id="70" name="image8.jpg" descr="Imagen que contiene interior, mostrador, lavabo, tabla&#10;&#10;Descripción generada automáticamente"/>
            <wp:cNvGraphicFramePr/>
            <a:graphic xmlns:a="http://schemas.openxmlformats.org/drawingml/2006/main">
              <a:graphicData uri="http://schemas.openxmlformats.org/drawingml/2006/picture">
                <pic:pic xmlns:pic="http://schemas.openxmlformats.org/drawingml/2006/picture">
                  <pic:nvPicPr>
                    <pic:cNvPr id="70" name="image8.jpg" descr="Imagen que contiene interior, mostrador, lavabo, tabla&#10;&#10;Descripción generada automáticamente"/>
                    <pic:cNvPicPr preferRelativeResize="0"/>
                  </pic:nvPicPr>
                  <pic:blipFill>
                    <a:blip r:embed="rId57"/>
                    <a:srcRect r="10953"/>
                    <a:stretch>
                      <a:fillRect/>
                    </a:stretch>
                  </pic:blipFill>
                  <pic:spPr>
                    <a:xfrm>
                      <a:off x="0" y="0"/>
                      <a:ext cx="2909454" cy="2111433"/>
                    </a:xfrm>
                    <a:prstGeom prst="rect">
                      <a:avLst/>
                    </a:prstGeom>
                    <a:ln/>
                  </pic:spPr>
                </pic:pic>
              </a:graphicData>
            </a:graphic>
            <wp14:sizeRelH relativeFrom="margin">
              <wp14:pctWidth>0</wp14:pctWidth>
            </wp14:sizeRelH>
            <wp14:sizeRelV relativeFrom="margin">
              <wp14:pctHeight>0</wp14:pctHeight>
            </wp14:sizeRelV>
          </wp:anchor>
        </w:drawing>
      </w:r>
    </w:p>
    <w:p w14:paraId="4EADF7D6" w14:textId="77777777" w:rsidR="00455FD1" w:rsidRPr="00843F97" w:rsidRDefault="00455FD1" w:rsidP="00455FD1">
      <w:pPr>
        <w:rPr>
          <w:rFonts w:ascii="Bembo Std" w:hAnsi="Bembo Std"/>
        </w:rPr>
      </w:pPr>
    </w:p>
    <w:p w14:paraId="0309A29D" w14:textId="77777777" w:rsidR="00455FD1" w:rsidRPr="00843F97" w:rsidRDefault="00455FD1" w:rsidP="00455FD1">
      <w:pPr>
        <w:rPr>
          <w:rFonts w:ascii="Bembo Std" w:hAnsi="Bembo Std"/>
        </w:rPr>
      </w:pPr>
    </w:p>
    <w:p w14:paraId="23B01AA8" w14:textId="77777777" w:rsidR="00455FD1" w:rsidRPr="00843F97" w:rsidRDefault="00455FD1" w:rsidP="00455FD1">
      <w:pPr>
        <w:rPr>
          <w:rFonts w:ascii="Bembo Std" w:hAnsi="Bembo Std"/>
        </w:rPr>
      </w:pPr>
    </w:p>
    <w:p w14:paraId="35FB6CA9" w14:textId="77777777" w:rsidR="00455FD1" w:rsidRPr="00843F97" w:rsidRDefault="00455FD1" w:rsidP="00455FD1">
      <w:pPr>
        <w:rPr>
          <w:rFonts w:ascii="Bembo Std" w:hAnsi="Bembo Std"/>
        </w:rPr>
      </w:pPr>
    </w:p>
    <w:p w14:paraId="098460C5" w14:textId="77777777" w:rsidR="00455FD1" w:rsidRPr="00843F97" w:rsidRDefault="00455FD1" w:rsidP="00455FD1">
      <w:pPr>
        <w:rPr>
          <w:rFonts w:ascii="Bembo Std" w:hAnsi="Bembo Std"/>
        </w:rPr>
      </w:pPr>
      <w:bookmarkStart w:id="473" w:name="_Toc76670442"/>
      <w:bookmarkStart w:id="474" w:name="_Toc76674876"/>
      <w:bookmarkStart w:id="475" w:name="_Toc76675008"/>
      <w:bookmarkStart w:id="476" w:name="_Toc76675172"/>
      <w:bookmarkStart w:id="477" w:name="_Toc76676053"/>
      <w:bookmarkStart w:id="478" w:name="_Toc76977364"/>
      <w:r w:rsidRPr="00843F97">
        <w:rPr>
          <w:rFonts w:ascii="Bembo Std" w:hAnsi="Bembo Std"/>
          <w:noProof/>
        </w:rPr>
        <mc:AlternateContent>
          <mc:Choice Requires="wps">
            <w:drawing>
              <wp:anchor distT="0" distB="0" distL="114300" distR="114300" simplePos="0" relativeHeight="251671552" behindDoc="0" locked="0" layoutInCell="1" hidden="0" allowOverlap="1" wp14:anchorId="28C13496" wp14:editId="170B1DA9">
                <wp:simplePos x="0" y="0"/>
                <wp:positionH relativeFrom="column">
                  <wp:posOffset>3361805</wp:posOffset>
                </wp:positionH>
                <wp:positionV relativeFrom="paragraph">
                  <wp:posOffset>69850</wp:posOffset>
                </wp:positionV>
                <wp:extent cx="2485390" cy="1052195"/>
                <wp:effectExtent l="0" t="0" r="0" b="0"/>
                <wp:wrapNone/>
                <wp:docPr id="9" name="Rectángulo 9"/>
                <wp:cNvGraphicFramePr/>
                <a:graphic xmlns:a="http://schemas.openxmlformats.org/drawingml/2006/main">
                  <a:graphicData uri="http://schemas.microsoft.com/office/word/2010/wordprocessingShape">
                    <wps:wsp>
                      <wps:cNvSpPr/>
                      <wps:spPr>
                        <a:xfrm>
                          <a:off x="0" y="0"/>
                          <a:ext cx="2485390" cy="1052195"/>
                        </a:xfrm>
                        <a:prstGeom prst="rect">
                          <a:avLst/>
                        </a:prstGeom>
                        <a:solidFill>
                          <a:sysClr val="window" lastClr="FFFFFF"/>
                        </a:solidFill>
                        <a:ln>
                          <a:noFill/>
                        </a:ln>
                      </wps:spPr>
                      <wps:txbx>
                        <w:txbxContent>
                          <w:p w14:paraId="08A1C8DA" w14:textId="77777777" w:rsidR="00742284" w:rsidRPr="00455FD1" w:rsidRDefault="00742284" w:rsidP="00455FD1">
                            <w:pPr>
                              <w:ind w:left="284"/>
                              <w:textDirection w:val="btLr"/>
                              <w:rPr>
                                <w:rFonts w:eastAsia="Bembo" w:cs="Bembo"/>
                                <w:color w:val="000000"/>
                                <w:sz w:val="20"/>
                                <w:szCs w:val="20"/>
                                <w:lang w:val="es-SV"/>
                              </w:rPr>
                            </w:pPr>
                            <w:r w:rsidRPr="00DF0DF2">
                              <w:rPr>
                                <w:rFonts w:eastAsia="Bembo" w:cs="Bembo"/>
                                <w:b/>
                                <w:color w:val="000000"/>
                                <w:sz w:val="20"/>
                                <w:szCs w:val="20"/>
                                <w:lang w:val="es-ES"/>
                              </w:rPr>
                              <w:t>Los lavabos podrán ser de resina o losa vitrificada del tipo empotrable, se propondrán sobre una plancha de resina o cuarzo de superior calidad, para las áreas que sean requeridas.</w:t>
                            </w: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rect w14:anchorId="28C13496" id="Rectángulo 9" o:spid="_x0000_s1029" style="position:absolute;margin-left:264.7pt;margin-top:5.5pt;width:195.7pt;height:82.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" fillcolor="window" stroked="f">
                <v:textbox inset="2.53958mm,1.2694mm,2.53958mm,1.2694mm">
                  <w:txbxContent>
                    <w:p w14:paraId="08A1C8DA" w14:textId="77777777" w:rsidR="00742284" w:rsidRPr="00455FD1" w:rsidRDefault="00742284" w:rsidP="00455FD1">
                      <w:pPr>
                        <w:ind w:left="284"/>
                        <w:textDirection w:val="btLr"/>
                        <w:rPr>
                          <w:rFonts w:eastAsia="Bembo" w:cs="Bembo"/>
                          <w:color w:val="000000"/>
                          <w:sz w:val="20"/>
                          <w:szCs w:val="20"/>
                          <w:lang w:val="es-SV"/>
                        </w:rPr>
                      </w:pPr>
                      <w:r w:rsidRPr="00DF0DF2">
                        <w:rPr>
                          <w:rFonts w:eastAsia="Bembo" w:cs="Bembo"/>
                          <w:b/>
                          <w:color w:val="000000"/>
                          <w:sz w:val="20"/>
                          <w:szCs w:val="20"/>
                          <w:lang w:val="es-ES"/>
                        </w:rPr>
                        <w:t>Los lavabos podrán ser de resina o losa vitrificada del tipo empotrable, se propondrán sobre una plancha de resina o cuarzo de superior calidad, para las áreas que sean requeridas.</w:t>
                      </w:r>
                    </w:p>
                  </w:txbxContent>
                </v:textbox>
              </v:rect>
            </w:pict>
          </mc:Fallback>
        </mc:AlternateContent>
      </w:r>
      <w:bookmarkEnd w:id="473"/>
      <w:bookmarkEnd w:id="474"/>
      <w:bookmarkEnd w:id="475"/>
      <w:bookmarkEnd w:id="476"/>
      <w:bookmarkEnd w:id="477"/>
      <w:bookmarkEnd w:id="478"/>
    </w:p>
    <w:p w14:paraId="36812315" w14:textId="77777777" w:rsidR="00455FD1" w:rsidRPr="00843F97" w:rsidRDefault="00455FD1" w:rsidP="00455FD1">
      <w:pPr>
        <w:rPr>
          <w:rFonts w:ascii="Bembo Std" w:hAnsi="Bembo Std"/>
        </w:rPr>
      </w:pPr>
    </w:p>
    <w:p w14:paraId="132BBB57" w14:textId="77777777" w:rsidR="00455FD1" w:rsidRPr="00843F97" w:rsidRDefault="00455FD1" w:rsidP="00455FD1">
      <w:pPr>
        <w:rPr>
          <w:rFonts w:ascii="Bembo Std" w:hAnsi="Bembo Std"/>
        </w:rPr>
      </w:pPr>
    </w:p>
    <w:p w14:paraId="0FBEC2DD" w14:textId="77777777" w:rsidR="00455FD1" w:rsidRPr="00843F97" w:rsidRDefault="00455FD1" w:rsidP="00455FD1">
      <w:pPr>
        <w:rPr>
          <w:rFonts w:ascii="Bembo Std" w:hAnsi="Bembo Std"/>
        </w:rPr>
      </w:pPr>
    </w:p>
    <w:p w14:paraId="24464BFD" w14:textId="77777777" w:rsidR="00455FD1" w:rsidRPr="00843F97" w:rsidRDefault="00455FD1" w:rsidP="00455FD1">
      <w:pPr>
        <w:rPr>
          <w:rFonts w:ascii="Bembo Std" w:hAnsi="Bembo Std"/>
        </w:rPr>
      </w:pPr>
    </w:p>
    <w:p w14:paraId="37DDE920" w14:textId="77777777" w:rsidR="00455FD1" w:rsidRDefault="00455FD1" w:rsidP="00455FD1">
      <w:pPr>
        <w:rPr>
          <w:rFonts w:ascii="Bembo Std" w:hAnsi="Bembo Std"/>
        </w:rPr>
      </w:pPr>
    </w:p>
    <w:p w14:paraId="57453DA6" w14:textId="77777777" w:rsidR="002E35F5" w:rsidRDefault="002E35F5" w:rsidP="00455FD1">
      <w:pPr>
        <w:rPr>
          <w:rFonts w:ascii="Bembo Std" w:hAnsi="Bembo Std"/>
        </w:rPr>
      </w:pPr>
    </w:p>
    <w:p w14:paraId="165AFF05" w14:textId="77777777" w:rsidR="00DE6EEB" w:rsidRDefault="00DE6EEB" w:rsidP="00455FD1">
      <w:pPr>
        <w:rPr>
          <w:rFonts w:ascii="Bembo Std" w:hAnsi="Bembo Std"/>
        </w:rPr>
      </w:pPr>
    </w:p>
    <w:p w14:paraId="3BF62401" w14:textId="77777777" w:rsidR="00DE6EEB" w:rsidRDefault="00DE6EEB" w:rsidP="00455FD1">
      <w:pPr>
        <w:rPr>
          <w:rFonts w:ascii="Bembo Std" w:hAnsi="Bembo Std"/>
        </w:rPr>
      </w:pPr>
    </w:p>
    <w:p w14:paraId="6CD01540" w14:textId="77777777" w:rsidR="002E35F5" w:rsidRPr="00843F97" w:rsidRDefault="002E35F5" w:rsidP="00455FD1">
      <w:pPr>
        <w:rPr>
          <w:rFonts w:ascii="Bembo Std" w:hAnsi="Bembo Std"/>
        </w:rPr>
      </w:pPr>
    </w:p>
    <w:p w14:paraId="05CC1EC1" w14:textId="77777777" w:rsidR="00455FD1" w:rsidRPr="00843F97" w:rsidRDefault="00455FD1" w:rsidP="00D2565E">
      <w:pPr>
        <w:numPr>
          <w:ilvl w:val="2"/>
          <w:numId w:val="204"/>
        </w:numPr>
        <w:spacing w:line="276" w:lineRule="auto"/>
        <w:ind w:left="1276" w:hanging="850"/>
        <w:jc w:val="both"/>
        <w:rPr>
          <w:rFonts w:ascii="Bembo Std" w:hAnsi="Bembo Std"/>
          <w:b/>
        </w:rPr>
      </w:pPr>
      <w:r w:rsidRPr="00843F97">
        <w:rPr>
          <w:rFonts w:ascii="Bembo Std" w:hAnsi="Bembo Std"/>
          <w:b/>
        </w:rPr>
        <w:t>SEÑALÉTICA</w:t>
      </w:r>
    </w:p>
    <w:p w14:paraId="02C4982D"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El alcance esta especialidad consiste básicamente en llevar a cabo la propuesta tanto interior como exterior contiguas al proyecto, para ello se deberá coordinar con el MINSAL/HNES para la propuesta de señalización con las características físicas que se traduzcan en una propuesta integral de la especialidad citada.</w:t>
      </w:r>
    </w:p>
    <w:p w14:paraId="4B0EA374"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 xml:space="preserve">Para la coordinación entre las diferentes señalizaciones con las que contara el proyecto, siendo estas las señalizaciones exteriores, interiores, rótulos de seguridad general y de vías de evacuación etc. Para ello el licitante adjudicado deberá   proponer un sistema de señalización donde se identifiquen los nombres de los ambientes tanto en el anverso como del reverso. </w:t>
      </w:r>
    </w:p>
    <w:p w14:paraId="0BA18053"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El proyecto de señalética debe permitir la adecuada orientación de los usuarios, visitas y del personal, los vehículos de proveedores. Además de incorporar señalización para personas con capacidades diferentes: esta debe dar respuesta tanto en los aspectos visuales, cognitivos, auditivos, táctil y de lectura. La propuesta para señalética debe contar con indicaciones para personas con discapacidad visual, y auditiva debiéndose considerar guías de señalización en piso, señalética braille, sistema audible, entre otras. Todo esto en total coordinación con el proyecto de Arquitectura y sus especificaciones técnicas.</w:t>
      </w:r>
    </w:p>
    <w:p w14:paraId="4DC498D7" w14:textId="77777777" w:rsidR="00455FD1" w:rsidRPr="00843F97" w:rsidRDefault="00455FD1" w:rsidP="00D2565E">
      <w:pPr>
        <w:numPr>
          <w:ilvl w:val="3"/>
          <w:numId w:val="204"/>
        </w:numPr>
        <w:spacing w:line="276" w:lineRule="auto"/>
        <w:ind w:left="1701" w:hanging="992"/>
        <w:jc w:val="both"/>
        <w:rPr>
          <w:rFonts w:ascii="Bembo Std" w:hAnsi="Bembo Std"/>
        </w:rPr>
      </w:pPr>
      <w:r w:rsidRPr="00843F97">
        <w:rPr>
          <w:rFonts w:ascii="Bembo Std" w:hAnsi="Bembo Std"/>
        </w:rPr>
        <w:t>Normativa a utilizar</w:t>
      </w:r>
    </w:p>
    <w:p w14:paraId="0A283BC9" w14:textId="77777777" w:rsidR="00455FD1" w:rsidRPr="00455FD1" w:rsidRDefault="00455FD1" w:rsidP="00D2565E">
      <w:pPr>
        <w:numPr>
          <w:ilvl w:val="4"/>
          <w:numId w:val="204"/>
        </w:numPr>
        <w:spacing w:line="276" w:lineRule="auto"/>
        <w:jc w:val="both"/>
        <w:rPr>
          <w:rFonts w:ascii="Bembo Std" w:hAnsi="Bembo Std"/>
          <w:lang w:val="es-SV"/>
        </w:rPr>
      </w:pPr>
      <w:r w:rsidRPr="00455FD1">
        <w:rPr>
          <w:rFonts w:ascii="Bembo Std" w:hAnsi="Bembo Std"/>
          <w:lang w:val="es-SV"/>
        </w:rPr>
        <w:t>Guía de señalización y Protección Civil</w:t>
      </w:r>
    </w:p>
    <w:p w14:paraId="448A5307" w14:textId="77777777" w:rsidR="00455FD1" w:rsidRPr="00455FD1" w:rsidRDefault="00455FD1" w:rsidP="00D2565E">
      <w:pPr>
        <w:numPr>
          <w:ilvl w:val="4"/>
          <w:numId w:val="204"/>
        </w:numPr>
        <w:spacing w:line="276" w:lineRule="auto"/>
        <w:jc w:val="both"/>
        <w:rPr>
          <w:rFonts w:ascii="Bembo Std" w:hAnsi="Bembo Std"/>
          <w:lang w:val="es-SV"/>
        </w:rPr>
      </w:pPr>
      <w:r w:rsidRPr="00455FD1">
        <w:rPr>
          <w:rFonts w:ascii="Bembo Std" w:hAnsi="Bembo Std"/>
          <w:lang w:val="es-SV"/>
        </w:rPr>
        <w:t>Normas ISO 3864 Formas y Colores para señales de seguridad</w:t>
      </w:r>
    </w:p>
    <w:p w14:paraId="09A0188D" w14:textId="77777777" w:rsidR="00455FD1" w:rsidRPr="00455FD1" w:rsidRDefault="00455FD1" w:rsidP="00D2565E">
      <w:pPr>
        <w:numPr>
          <w:ilvl w:val="4"/>
          <w:numId w:val="204"/>
        </w:numPr>
        <w:spacing w:line="276" w:lineRule="auto"/>
        <w:jc w:val="both"/>
        <w:rPr>
          <w:rFonts w:ascii="Bembo Std" w:hAnsi="Bembo Std"/>
          <w:lang w:val="es-SV"/>
        </w:rPr>
      </w:pPr>
      <w:r w:rsidRPr="00455FD1">
        <w:rPr>
          <w:rFonts w:ascii="Bembo Std" w:hAnsi="Bembo Std"/>
          <w:lang w:val="es-SV"/>
        </w:rPr>
        <w:t>Manual de señalización de Transito de El Salvador</w:t>
      </w:r>
    </w:p>
    <w:p w14:paraId="5DDA8701" w14:textId="77777777" w:rsidR="00455FD1" w:rsidRPr="00843F97" w:rsidRDefault="00455FD1" w:rsidP="00D2565E">
      <w:pPr>
        <w:numPr>
          <w:ilvl w:val="4"/>
          <w:numId w:val="204"/>
        </w:numPr>
        <w:spacing w:line="276" w:lineRule="auto"/>
        <w:jc w:val="both"/>
        <w:rPr>
          <w:rFonts w:ascii="Bembo Std" w:hAnsi="Bembo Std"/>
        </w:rPr>
      </w:pPr>
      <w:r w:rsidRPr="00843F97">
        <w:rPr>
          <w:rFonts w:ascii="Bembo Std" w:hAnsi="Bembo Std"/>
        </w:rPr>
        <w:lastRenderedPageBreak/>
        <w:t>Señalización contra incendios</w:t>
      </w:r>
    </w:p>
    <w:p w14:paraId="237A0A88" w14:textId="77777777" w:rsidR="00455FD1" w:rsidRPr="00455FD1" w:rsidRDefault="00455FD1" w:rsidP="00D2565E">
      <w:pPr>
        <w:numPr>
          <w:ilvl w:val="4"/>
          <w:numId w:val="204"/>
        </w:numPr>
        <w:spacing w:line="276" w:lineRule="auto"/>
        <w:jc w:val="both"/>
        <w:rPr>
          <w:rFonts w:ascii="Bembo Std" w:hAnsi="Bembo Std"/>
          <w:lang w:val="es-SV"/>
        </w:rPr>
      </w:pPr>
      <w:r w:rsidRPr="00455FD1">
        <w:rPr>
          <w:rFonts w:ascii="Bembo Std" w:hAnsi="Bembo Std"/>
          <w:lang w:val="es-SV"/>
        </w:rPr>
        <w:t>Manual de Seguridad Señalización de Edificios</w:t>
      </w:r>
    </w:p>
    <w:p w14:paraId="1BF2BCBB" w14:textId="77777777" w:rsidR="00455FD1" w:rsidRPr="00455FD1" w:rsidRDefault="00455FD1" w:rsidP="00D2565E">
      <w:pPr>
        <w:numPr>
          <w:ilvl w:val="4"/>
          <w:numId w:val="204"/>
        </w:numPr>
        <w:spacing w:line="276" w:lineRule="auto"/>
        <w:jc w:val="both"/>
        <w:rPr>
          <w:rFonts w:ascii="Bembo Std" w:hAnsi="Bembo Std"/>
          <w:lang w:val="es-SV"/>
        </w:rPr>
      </w:pPr>
      <w:r w:rsidRPr="00455FD1">
        <w:rPr>
          <w:rFonts w:ascii="Bembo Std" w:hAnsi="Bembo Std"/>
          <w:lang w:val="es-SV"/>
        </w:rPr>
        <w:t>Nota: Es responsabilidad del licitante adjudicado realizar el diseño del proyecto de la Especialidad de Señalética según las últimas actualizaciones vigentes de las Normativas citadas en el presente documento, tanto nacionales como Internacionales que sean aplicadas al territorio Nacional.  Si alguna Ley, decreto o norma no está mencionada en el presente listado y es aplicable al proyecto deberá ser considerada.</w:t>
      </w:r>
    </w:p>
    <w:p w14:paraId="4A3F03B0" w14:textId="77777777" w:rsidR="00455FD1" w:rsidRPr="00455FD1" w:rsidRDefault="00455FD1" w:rsidP="00D2565E">
      <w:pPr>
        <w:numPr>
          <w:ilvl w:val="3"/>
          <w:numId w:val="204"/>
        </w:numPr>
        <w:spacing w:line="276" w:lineRule="auto"/>
        <w:ind w:left="1701" w:hanging="992"/>
        <w:jc w:val="both"/>
        <w:rPr>
          <w:rFonts w:ascii="Bembo Std" w:hAnsi="Bembo Std"/>
          <w:lang w:val="es-SV"/>
        </w:rPr>
      </w:pPr>
      <w:r w:rsidRPr="00455FD1">
        <w:rPr>
          <w:rFonts w:ascii="Bembo Std" w:hAnsi="Bembo Std"/>
          <w:lang w:val="es-SV"/>
        </w:rPr>
        <w:t>Para efectos de aprobación del diseño de esta especialidad, esta deberá ser sometida a aprobación del MINSAL, anexando la explicación en detalle de la elección de la tipografía, simbología o pictogramas, ubicación, materiales, dimensiones y color con criterios funcionales, sensoriales y de orientación.</w:t>
      </w:r>
    </w:p>
    <w:p w14:paraId="6E7D41CA" w14:textId="77777777" w:rsidR="00455FD1" w:rsidRPr="00843F97" w:rsidRDefault="00455FD1" w:rsidP="00D2565E">
      <w:pPr>
        <w:numPr>
          <w:ilvl w:val="2"/>
          <w:numId w:val="204"/>
        </w:numPr>
        <w:spacing w:line="276" w:lineRule="auto"/>
        <w:ind w:left="1276" w:hanging="850"/>
        <w:jc w:val="both"/>
        <w:rPr>
          <w:rFonts w:ascii="Bembo Std" w:hAnsi="Bembo Std"/>
          <w:b/>
        </w:rPr>
      </w:pPr>
      <w:r w:rsidRPr="00843F97">
        <w:rPr>
          <w:rFonts w:ascii="Bembo Std" w:hAnsi="Bembo Std"/>
          <w:b/>
        </w:rPr>
        <w:t xml:space="preserve">SEÑALÉTICA ESPECIAL </w:t>
      </w:r>
    </w:p>
    <w:p w14:paraId="5651CDD4" w14:textId="77777777" w:rsidR="00455FD1" w:rsidRPr="00455FD1" w:rsidRDefault="00455FD1" w:rsidP="00D2565E">
      <w:pPr>
        <w:numPr>
          <w:ilvl w:val="3"/>
          <w:numId w:val="204"/>
        </w:numPr>
        <w:spacing w:line="276" w:lineRule="auto"/>
        <w:jc w:val="both"/>
        <w:rPr>
          <w:rFonts w:ascii="Bembo Std" w:hAnsi="Bembo Std"/>
          <w:b/>
          <w:lang w:val="es-SV"/>
        </w:rPr>
      </w:pPr>
      <w:r w:rsidRPr="00455FD1">
        <w:rPr>
          <w:rFonts w:ascii="Bembo Std" w:hAnsi="Bembo Std"/>
          <w:b/>
          <w:lang w:val="es-SV"/>
        </w:rPr>
        <w:t xml:space="preserve">La propuesta debe considerar el diseño de señalética especial para personas con capacidad limitada, visual o auditiva, el área circundante al proyecto, considerando los siguientes requerimientos mínimos en cada caso. </w:t>
      </w:r>
    </w:p>
    <w:p w14:paraId="1B522A24" w14:textId="77777777" w:rsidR="00455FD1" w:rsidRPr="00455FD1" w:rsidRDefault="00455FD1" w:rsidP="00D2565E">
      <w:pPr>
        <w:numPr>
          <w:ilvl w:val="3"/>
          <w:numId w:val="204"/>
        </w:numPr>
        <w:spacing w:line="276" w:lineRule="auto"/>
        <w:jc w:val="both"/>
        <w:rPr>
          <w:rFonts w:ascii="Bembo Std" w:hAnsi="Bembo Std"/>
          <w:b/>
          <w:lang w:val="es-SV"/>
        </w:rPr>
      </w:pPr>
      <w:r w:rsidRPr="00455FD1">
        <w:rPr>
          <w:rFonts w:ascii="Bembo Std" w:hAnsi="Bembo Std"/>
          <w:b/>
          <w:lang w:val="es-SV"/>
        </w:rPr>
        <w:t>La señalética deberá estar basada en distintas categorías, según el objetivo para lo cual se le diseñe, estas podrán ser:</w:t>
      </w:r>
    </w:p>
    <w:p w14:paraId="3A275EAD" w14:textId="77777777" w:rsidR="00455FD1" w:rsidRPr="00843F97" w:rsidRDefault="00455FD1" w:rsidP="00D2565E">
      <w:pPr>
        <w:numPr>
          <w:ilvl w:val="4"/>
          <w:numId w:val="204"/>
        </w:numPr>
        <w:spacing w:line="276" w:lineRule="auto"/>
        <w:jc w:val="both"/>
        <w:rPr>
          <w:rFonts w:ascii="Bembo Std" w:hAnsi="Bembo Std"/>
          <w:b/>
        </w:rPr>
      </w:pPr>
      <w:r w:rsidRPr="00843F97">
        <w:rPr>
          <w:rFonts w:ascii="Bembo Std" w:hAnsi="Bembo Std"/>
          <w:b/>
        </w:rPr>
        <w:t>Señales Informativas</w:t>
      </w:r>
    </w:p>
    <w:p w14:paraId="1367E426" w14:textId="77777777" w:rsidR="00455FD1" w:rsidRPr="00843F97" w:rsidRDefault="00455FD1" w:rsidP="00D2565E">
      <w:pPr>
        <w:numPr>
          <w:ilvl w:val="4"/>
          <w:numId w:val="204"/>
        </w:numPr>
        <w:spacing w:line="276" w:lineRule="auto"/>
        <w:jc w:val="both"/>
        <w:rPr>
          <w:rFonts w:ascii="Bembo Std" w:hAnsi="Bembo Std"/>
          <w:b/>
        </w:rPr>
      </w:pPr>
      <w:r w:rsidRPr="00843F97">
        <w:rPr>
          <w:rFonts w:ascii="Bembo Std" w:hAnsi="Bembo Std"/>
          <w:b/>
        </w:rPr>
        <w:t>Señales de Orientación</w:t>
      </w:r>
    </w:p>
    <w:p w14:paraId="13A83C5B" w14:textId="77777777" w:rsidR="00455FD1" w:rsidRPr="00843F97" w:rsidRDefault="00455FD1" w:rsidP="00D2565E">
      <w:pPr>
        <w:numPr>
          <w:ilvl w:val="4"/>
          <w:numId w:val="204"/>
        </w:numPr>
        <w:spacing w:line="276" w:lineRule="auto"/>
        <w:jc w:val="both"/>
        <w:rPr>
          <w:rFonts w:ascii="Bembo Std" w:hAnsi="Bembo Std"/>
          <w:b/>
        </w:rPr>
      </w:pPr>
      <w:r w:rsidRPr="00843F97">
        <w:rPr>
          <w:rFonts w:ascii="Bembo Std" w:hAnsi="Bembo Std"/>
          <w:b/>
        </w:rPr>
        <w:t>Señales Normativas</w:t>
      </w:r>
    </w:p>
    <w:p w14:paraId="38202B87" w14:textId="77777777" w:rsidR="00455FD1" w:rsidRPr="00843F97" w:rsidRDefault="00455FD1" w:rsidP="00D2565E">
      <w:pPr>
        <w:numPr>
          <w:ilvl w:val="4"/>
          <w:numId w:val="204"/>
        </w:numPr>
        <w:spacing w:line="276" w:lineRule="auto"/>
        <w:jc w:val="both"/>
        <w:rPr>
          <w:rFonts w:ascii="Bembo Std" w:hAnsi="Bembo Std"/>
          <w:b/>
        </w:rPr>
      </w:pPr>
      <w:r w:rsidRPr="00843F97">
        <w:rPr>
          <w:rFonts w:ascii="Bembo Std" w:hAnsi="Bembo Std"/>
          <w:b/>
        </w:rPr>
        <w:t>Señales Identificativas</w:t>
      </w:r>
    </w:p>
    <w:p w14:paraId="4532A3EC" w14:textId="77777777" w:rsidR="00455FD1" w:rsidRPr="00843F97" w:rsidRDefault="00455FD1" w:rsidP="00D2565E">
      <w:pPr>
        <w:numPr>
          <w:ilvl w:val="4"/>
          <w:numId w:val="204"/>
        </w:numPr>
        <w:spacing w:line="276" w:lineRule="auto"/>
        <w:jc w:val="both"/>
        <w:rPr>
          <w:rFonts w:ascii="Bembo Std" w:hAnsi="Bembo Std"/>
          <w:b/>
        </w:rPr>
      </w:pPr>
      <w:r w:rsidRPr="00843F97">
        <w:rPr>
          <w:rFonts w:ascii="Bembo Std" w:hAnsi="Bembo Std"/>
          <w:b/>
        </w:rPr>
        <w:t>Señales Direccionales</w:t>
      </w:r>
    </w:p>
    <w:p w14:paraId="42C77252" w14:textId="77777777" w:rsidR="00455FD1" w:rsidRPr="00843F97" w:rsidRDefault="00455FD1" w:rsidP="00D2565E">
      <w:pPr>
        <w:numPr>
          <w:ilvl w:val="4"/>
          <w:numId w:val="204"/>
        </w:numPr>
        <w:spacing w:line="276" w:lineRule="auto"/>
        <w:jc w:val="both"/>
        <w:rPr>
          <w:rFonts w:ascii="Bembo Std" w:hAnsi="Bembo Std"/>
          <w:b/>
        </w:rPr>
      </w:pPr>
      <w:r w:rsidRPr="00843F97">
        <w:rPr>
          <w:rFonts w:ascii="Bembo Std" w:hAnsi="Bembo Std"/>
          <w:b/>
        </w:rPr>
        <w:t>Señales Ornamentales</w:t>
      </w:r>
    </w:p>
    <w:p w14:paraId="7879889B"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A continuación, se detallan diferentes tipos de señalización las cuales y de acuerdo con su función, deberán proponerse en ambientes internos como externos del hospital:</w:t>
      </w:r>
    </w:p>
    <w:p w14:paraId="697A93D3" w14:textId="77777777" w:rsidR="00455FD1" w:rsidRPr="00455FD1" w:rsidRDefault="00455FD1" w:rsidP="00D2565E">
      <w:pPr>
        <w:numPr>
          <w:ilvl w:val="4"/>
          <w:numId w:val="204"/>
        </w:numPr>
        <w:spacing w:line="276" w:lineRule="auto"/>
        <w:jc w:val="both"/>
        <w:rPr>
          <w:rFonts w:ascii="Bembo Std" w:hAnsi="Bembo Std" w:cs="Arial"/>
          <w:lang w:val="es-SV" w:eastAsia="es-ES"/>
        </w:rPr>
      </w:pPr>
      <w:r w:rsidRPr="00455FD1">
        <w:rPr>
          <w:rFonts w:ascii="Bembo Std" w:hAnsi="Bembo Std" w:cs="Arial"/>
          <w:lang w:val="es-SV" w:eastAsia="es-ES"/>
        </w:rPr>
        <w:t>Identificación de Ambientes: En la propuesta de los diseños para la identificación de los ambientes, se deberá considerar la combinación de imágenes, colores, textos, formas y materiales para comunicar la descripción de cada recinto.</w:t>
      </w:r>
    </w:p>
    <w:p w14:paraId="1E85E6B0" w14:textId="77777777" w:rsidR="00455FD1" w:rsidRPr="00455FD1" w:rsidRDefault="00455FD1" w:rsidP="00D2565E">
      <w:pPr>
        <w:numPr>
          <w:ilvl w:val="4"/>
          <w:numId w:val="204"/>
        </w:numPr>
        <w:spacing w:line="276" w:lineRule="auto"/>
        <w:jc w:val="both"/>
        <w:rPr>
          <w:rFonts w:ascii="Bembo Std" w:hAnsi="Bembo Std" w:cs="Arial"/>
          <w:lang w:val="es-SV" w:eastAsia="es-ES"/>
        </w:rPr>
      </w:pPr>
      <w:r w:rsidRPr="00455FD1">
        <w:rPr>
          <w:rFonts w:ascii="Bembo Std" w:hAnsi="Bembo Std" w:cs="Arial"/>
          <w:lang w:val="es-SV" w:eastAsia="es-ES"/>
        </w:rPr>
        <w:t xml:space="preserve">Señalización peatonal: la cual considera las señaléticas de información y orientación que buscan regular el desplazamiento dentro del Instituto, ya sea al interior como al exterior del edificio para personas con capacidad limitada de movimiento. </w:t>
      </w:r>
    </w:p>
    <w:p w14:paraId="11EFAA08" w14:textId="77777777" w:rsidR="00455FD1" w:rsidRPr="00455FD1" w:rsidRDefault="00455FD1" w:rsidP="00D2565E">
      <w:pPr>
        <w:numPr>
          <w:ilvl w:val="4"/>
          <w:numId w:val="204"/>
        </w:numPr>
        <w:spacing w:line="276" w:lineRule="auto"/>
        <w:jc w:val="both"/>
        <w:rPr>
          <w:rFonts w:ascii="Bembo Std" w:hAnsi="Bembo Std" w:cs="Arial"/>
          <w:lang w:val="es-SV" w:eastAsia="es-ES"/>
        </w:rPr>
      </w:pPr>
      <w:r w:rsidRPr="00455FD1">
        <w:rPr>
          <w:rFonts w:ascii="Bembo Std" w:hAnsi="Bembo Std" w:cs="Arial"/>
          <w:lang w:val="es-SV" w:eastAsia="es-ES"/>
        </w:rPr>
        <w:lastRenderedPageBreak/>
        <w:t>Señalización para discapacidad visual: la cual deberá ser ubicada en acceso con lectura Braille.</w:t>
      </w:r>
    </w:p>
    <w:p w14:paraId="325AC24F" w14:textId="77777777" w:rsidR="00455FD1" w:rsidRPr="00455FD1" w:rsidRDefault="00455FD1" w:rsidP="00D2565E">
      <w:pPr>
        <w:numPr>
          <w:ilvl w:val="4"/>
          <w:numId w:val="204"/>
        </w:numPr>
        <w:spacing w:line="276" w:lineRule="auto"/>
        <w:jc w:val="both"/>
        <w:rPr>
          <w:rFonts w:ascii="Bembo Std" w:hAnsi="Bembo Std" w:cs="Arial"/>
          <w:lang w:val="es-SV" w:eastAsia="es-ES"/>
        </w:rPr>
      </w:pPr>
      <w:r w:rsidRPr="00455FD1">
        <w:rPr>
          <w:rFonts w:ascii="Bembo Std" w:hAnsi="Bembo Std" w:cs="Arial"/>
          <w:lang w:val="es-SV" w:eastAsia="es-ES"/>
        </w:rPr>
        <w:t xml:space="preserve">Señalización de vías de escape y Seguridad: la cual considera las señaléticas de información y orientación que buscan regular el acceso y el uso del edificio. Además, se considera como parte de esta señalética aquella tendiente a; situaciones de emergencia, guiar la evacuación, indicar la presencia de equipos y elementos para emergencias. </w:t>
      </w:r>
    </w:p>
    <w:p w14:paraId="5EDD1C86" w14:textId="77777777" w:rsidR="00455FD1" w:rsidRPr="00455FD1" w:rsidRDefault="00455FD1" w:rsidP="00D2565E">
      <w:pPr>
        <w:numPr>
          <w:ilvl w:val="4"/>
          <w:numId w:val="204"/>
        </w:numPr>
        <w:spacing w:line="276" w:lineRule="auto"/>
        <w:jc w:val="both"/>
        <w:rPr>
          <w:rFonts w:ascii="Bembo Std" w:hAnsi="Bembo Std" w:cs="Arial"/>
          <w:lang w:val="es-SV" w:eastAsia="es-ES"/>
        </w:rPr>
      </w:pPr>
      <w:r w:rsidRPr="00455FD1">
        <w:rPr>
          <w:rFonts w:ascii="Bembo Std" w:hAnsi="Bembo Std" w:cs="Arial"/>
          <w:lang w:val="es-SV" w:eastAsia="es-ES"/>
        </w:rPr>
        <w:t>Logo de identificación del establecimiento: Este refleja la identidad del Hospital, tiene una relevancia fundamental en el éxito de esta, ya que la hace mejor reconocida y recordada por sus usuarios.</w:t>
      </w:r>
    </w:p>
    <w:p w14:paraId="639C39FD" w14:textId="77777777" w:rsidR="00455FD1" w:rsidRPr="00455FD1" w:rsidRDefault="00455FD1" w:rsidP="00455FD1">
      <w:pPr>
        <w:ind w:left="502"/>
        <w:jc w:val="both"/>
        <w:rPr>
          <w:rFonts w:ascii="Bembo Std" w:hAnsi="Bembo Std" w:cs="Arial"/>
          <w:b/>
          <w:lang w:val="es-SV" w:eastAsia="es-ES"/>
        </w:rPr>
      </w:pPr>
    </w:p>
    <w:p w14:paraId="7B697BAB" w14:textId="77777777" w:rsidR="00455FD1" w:rsidRPr="00455FD1" w:rsidRDefault="00455FD1" w:rsidP="00D2565E">
      <w:pPr>
        <w:numPr>
          <w:ilvl w:val="0"/>
          <w:numId w:val="204"/>
        </w:numPr>
        <w:spacing w:line="276" w:lineRule="auto"/>
        <w:jc w:val="both"/>
        <w:rPr>
          <w:rFonts w:ascii="Bembo Std" w:hAnsi="Bembo Std" w:cs="Arial"/>
          <w:b/>
          <w:lang w:val="es-SV" w:eastAsia="es-ES"/>
        </w:rPr>
      </w:pPr>
      <w:r w:rsidRPr="00455FD1">
        <w:rPr>
          <w:rFonts w:ascii="Bembo Std" w:hAnsi="Bembo Std" w:cs="Arial"/>
          <w:b/>
          <w:lang w:val="es-SV" w:eastAsia="es-ES"/>
        </w:rPr>
        <w:t>ESPECIALIDAD DE ESTRUCTURA PARA LA ADECUACIÓN, CRITERIOS Y DESARROLLO DEL PROYECTO:</w:t>
      </w:r>
    </w:p>
    <w:p w14:paraId="18BA4A62" w14:textId="77777777" w:rsidR="00455FD1" w:rsidRPr="00455FD1" w:rsidRDefault="00455FD1" w:rsidP="00D2565E">
      <w:pPr>
        <w:numPr>
          <w:ilvl w:val="1"/>
          <w:numId w:val="204"/>
        </w:numPr>
        <w:spacing w:line="276" w:lineRule="auto"/>
        <w:ind w:left="993" w:hanging="709"/>
        <w:jc w:val="both"/>
        <w:rPr>
          <w:rFonts w:ascii="Bembo Std" w:hAnsi="Bembo Std" w:cs="Arial"/>
          <w:lang w:val="es-SV" w:eastAsia="es-ES"/>
        </w:rPr>
      </w:pPr>
      <w:r w:rsidRPr="00455FD1">
        <w:rPr>
          <w:rFonts w:ascii="Bembo Std" w:hAnsi="Bembo Std" w:cs="Arial"/>
          <w:lang w:val="es-SV" w:eastAsia="es-ES"/>
        </w:rPr>
        <w:t xml:space="preserve">Realizar el diseño para la especialidad de Estructuras del proyecto: SUMINISTRO, INSTALACIÓN Y PUESTA EN MARCHA DE EQUIPOS DE UNIDAD DE RADIOLOGÍA E IMÁGENES DIAGNÓSTICAS PARA EL HOSPITAL NACIONAL EL SALVADOR, que sea funcional y con seguridad estructural acorde a la amenaza sísmica de la zona, donde las estructuras planteadas tengan la capacidad de disipación de energía sin pérdida considerable de su resistencia, ductilidad y rigidez adecuados, para un nivel de ocupación inmediata posteriormente al sismo , con un nivel de protección a la vida, infraestructura y operatividad Post Sismo, adecuada a su función y mitigando la vulnerabilidad de la estructura. </w:t>
      </w:r>
    </w:p>
    <w:p w14:paraId="3DC43D6F" w14:textId="77777777" w:rsidR="00455FD1" w:rsidRPr="00455FD1" w:rsidRDefault="00455FD1" w:rsidP="00D2565E">
      <w:pPr>
        <w:numPr>
          <w:ilvl w:val="1"/>
          <w:numId w:val="204"/>
        </w:numPr>
        <w:spacing w:line="276" w:lineRule="auto"/>
        <w:ind w:left="993" w:hanging="709"/>
        <w:jc w:val="both"/>
        <w:rPr>
          <w:rFonts w:ascii="Bembo Std" w:hAnsi="Bembo Std" w:cs="Arial"/>
          <w:lang w:val="es-SV" w:eastAsia="es-ES"/>
        </w:rPr>
      </w:pPr>
      <w:r w:rsidRPr="00455FD1">
        <w:rPr>
          <w:rFonts w:ascii="Bembo Std" w:hAnsi="Bembo Std" w:cs="Arial"/>
          <w:lang w:val="es-SV" w:eastAsia="es-ES"/>
        </w:rPr>
        <w:t>Diseñar bajo normativas y reglamentos adecuados a cada estructura, las bases de los equipos y los soportes estructurales y no estructurales.</w:t>
      </w:r>
    </w:p>
    <w:p w14:paraId="2C75AF21" w14:textId="77777777" w:rsidR="00455FD1" w:rsidRPr="00455FD1" w:rsidRDefault="00455FD1" w:rsidP="00D2565E">
      <w:pPr>
        <w:numPr>
          <w:ilvl w:val="1"/>
          <w:numId w:val="204"/>
        </w:numPr>
        <w:spacing w:line="276" w:lineRule="auto"/>
        <w:ind w:left="993" w:hanging="709"/>
        <w:jc w:val="both"/>
        <w:rPr>
          <w:rFonts w:ascii="Bembo Std" w:hAnsi="Bembo Std" w:cs="Arial"/>
          <w:lang w:val="es-SV" w:eastAsia="es-ES"/>
        </w:rPr>
      </w:pPr>
      <w:r w:rsidRPr="00455FD1">
        <w:rPr>
          <w:rFonts w:ascii="Bembo Std" w:hAnsi="Bembo Std" w:cs="Arial"/>
          <w:lang w:val="es-SV" w:eastAsia="es-ES"/>
        </w:rPr>
        <w:t xml:space="preserve">Los resultados finales del diseño requerido para las especialidades en Estructura y Geotecnia se deben apegarse, pero sin limitarse a estos, según se lista a continuación: </w:t>
      </w:r>
    </w:p>
    <w:p w14:paraId="39CC5CBB"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Definición del sistema(s) estructural(es) sismo resistente(s) aplicable(s) al proyecto. </w:t>
      </w:r>
    </w:p>
    <w:p w14:paraId="700E404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lang w:val="es-SV"/>
        </w:rPr>
        <w:t>Definición de cargas o Cargas de gravedad Peso propio, sobre cargas permanentes, cargas variables) o Cargas accidentales (sismo / viento)</w:t>
      </w:r>
      <w:r w:rsidRPr="00455FD1">
        <w:rPr>
          <w:rFonts w:ascii="Bembo Std" w:hAnsi="Bembo Std" w:cs="Arial"/>
          <w:lang w:val="es-SV" w:eastAsia="es-ES"/>
        </w:rPr>
        <w:t xml:space="preserve"> </w:t>
      </w:r>
    </w:p>
    <w:p w14:paraId="6DC5F063" w14:textId="77777777" w:rsidR="00455FD1" w:rsidRPr="00455FD1" w:rsidRDefault="00455FD1" w:rsidP="00D2565E">
      <w:pPr>
        <w:numPr>
          <w:ilvl w:val="1"/>
          <w:numId w:val="204"/>
        </w:numPr>
        <w:spacing w:line="276" w:lineRule="auto"/>
        <w:ind w:left="993" w:hanging="709"/>
        <w:jc w:val="both"/>
        <w:rPr>
          <w:rFonts w:ascii="Bembo Std" w:hAnsi="Bembo Std" w:cs="Arial"/>
          <w:lang w:val="es-SV" w:eastAsia="es-ES"/>
        </w:rPr>
      </w:pPr>
      <w:r w:rsidRPr="00455FD1">
        <w:rPr>
          <w:rFonts w:ascii="Bembo Std" w:hAnsi="Bembo Std" w:cs="Arial"/>
          <w:lang w:val="es-SV" w:eastAsia="es-ES"/>
        </w:rPr>
        <w:t xml:space="preserve">Diseño de los elementos siguientes: </w:t>
      </w:r>
    </w:p>
    <w:p w14:paraId="5DA3F023" w14:textId="77777777" w:rsidR="00455FD1" w:rsidRPr="00843F97" w:rsidRDefault="00455FD1" w:rsidP="00D2565E">
      <w:pPr>
        <w:numPr>
          <w:ilvl w:val="2"/>
          <w:numId w:val="204"/>
        </w:numPr>
        <w:spacing w:line="276" w:lineRule="auto"/>
        <w:ind w:left="1276" w:hanging="850"/>
        <w:jc w:val="both"/>
        <w:rPr>
          <w:rFonts w:ascii="Bembo Std" w:hAnsi="Bembo Std"/>
        </w:rPr>
      </w:pPr>
      <w:r w:rsidRPr="00843F97">
        <w:rPr>
          <w:rFonts w:ascii="Bembo Std" w:hAnsi="Bembo Std"/>
        </w:rPr>
        <w:t xml:space="preserve">Columnas </w:t>
      </w:r>
    </w:p>
    <w:p w14:paraId="75405763" w14:textId="77777777" w:rsidR="00455FD1" w:rsidRPr="00843F97" w:rsidRDefault="00455FD1" w:rsidP="00D2565E">
      <w:pPr>
        <w:numPr>
          <w:ilvl w:val="2"/>
          <w:numId w:val="204"/>
        </w:numPr>
        <w:spacing w:line="276" w:lineRule="auto"/>
        <w:ind w:left="1276" w:hanging="850"/>
        <w:jc w:val="both"/>
        <w:rPr>
          <w:rFonts w:ascii="Bembo Std" w:hAnsi="Bembo Std"/>
        </w:rPr>
      </w:pPr>
      <w:r w:rsidRPr="00843F97">
        <w:rPr>
          <w:rFonts w:ascii="Bembo Std" w:hAnsi="Bembo Std"/>
        </w:rPr>
        <w:t xml:space="preserve">Vigas. </w:t>
      </w:r>
    </w:p>
    <w:p w14:paraId="406567A7" w14:textId="77777777" w:rsidR="00455FD1" w:rsidRPr="00843F97" w:rsidRDefault="00455FD1" w:rsidP="00D2565E">
      <w:pPr>
        <w:numPr>
          <w:ilvl w:val="2"/>
          <w:numId w:val="204"/>
        </w:numPr>
        <w:spacing w:line="276" w:lineRule="auto"/>
        <w:ind w:left="1276" w:hanging="850"/>
        <w:jc w:val="both"/>
        <w:rPr>
          <w:rFonts w:ascii="Bembo Std" w:hAnsi="Bembo Std"/>
        </w:rPr>
      </w:pPr>
      <w:r w:rsidRPr="00843F97">
        <w:rPr>
          <w:rFonts w:ascii="Bembo Std" w:hAnsi="Bembo Std"/>
        </w:rPr>
        <w:t xml:space="preserve">Zapatas y pedestales. </w:t>
      </w:r>
    </w:p>
    <w:p w14:paraId="0D4640B9"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Soleras, tensores y/o vigas de fundación. </w:t>
      </w:r>
    </w:p>
    <w:p w14:paraId="5B2D9E85" w14:textId="77777777" w:rsidR="00455FD1" w:rsidRPr="00843F97" w:rsidRDefault="00455FD1" w:rsidP="00D2565E">
      <w:pPr>
        <w:numPr>
          <w:ilvl w:val="2"/>
          <w:numId w:val="204"/>
        </w:numPr>
        <w:spacing w:line="276" w:lineRule="auto"/>
        <w:ind w:left="1276" w:hanging="850"/>
        <w:jc w:val="both"/>
        <w:rPr>
          <w:rFonts w:ascii="Bembo Std" w:hAnsi="Bembo Std"/>
        </w:rPr>
      </w:pPr>
      <w:r w:rsidRPr="00843F97">
        <w:rPr>
          <w:rFonts w:ascii="Bembo Std" w:hAnsi="Bembo Std"/>
        </w:rPr>
        <w:t xml:space="preserve">Bases de equipos. </w:t>
      </w:r>
    </w:p>
    <w:p w14:paraId="00273FB1" w14:textId="77777777" w:rsidR="00455FD1" w:rsidRPr="00843F97" w:rsidRDefault="00455FD1" w:rsidP="00D2565E">
      <w:pPr>
        <w:numPr>
          <w:ilvl w:val="2"/>
          <w:numId w:val="204"/>
        </w:numPr>
        <w:spacing w:line="276" w:lineRule="auto"/>
        <w:ind w:left="1276" w:hanging="850"/>
        <w:jc w:val="both"/>
        <w:rPr>
          <w:rFonts w:ascii="Bembo Std" w:hAnsi="Bembo Std"/>
        </w:rPr>
      </w:pPr>
      <w:r w:rsidRPr="00843F97">
        <w:rPr>
          <w:rFonts w:ascii="Bembo Std" w:hAnsi="Bembo Std"/>
        </w:rPr>
        <w:lastRenderedPageBreak/>
        <w:t xml:space="preserve">Nervios. </w:t>
      </w:r>
    </w:p>
    <w:p w14:paraId="7CC327F0"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Losas de entrepiso y/o cimentación. </w:t>
      </w:r>
    </w:p>
    <w:p w14:paraId="65E01CB2"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Conexiones de nodos (viga-columna). </w:t>
      </w:r>
    </w:p>
    <w:p w14:paraId="61B9C04A"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Paredes de carga (en caso de ser proyectadas). </w:t>
      </w:r>
    </w:p>
    <w:p w14:paraId="2E12B8BE"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Paredes de divisiones o de relleno. </w:t>
      </w:r>
    </w:p>
    <w:p w14:paraId="1F460D0B"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Estructuras secundarias (fascia, fachadas, etc.). </w:t>
      </w:r>
    </w:p>
    <w:p w14:paraId="5D6F256D" w14:textId="77777777" w:rsidR="00455FD1" w:rsidRPr="00455FD1" w:rsidRDefault="00455FD1" w:rsidP="00D2565E">
      <w:pPr>
        <w:numPr>
          <w:ilvl w:val="2"/>
          <w:numId w:val="204"/>
        </w:numPr>
        <w:spacing w:after="240" w:line="276" w:lineRule="auto"/>
        <w:ind w:left="1276" w:hanging="850"/>
        <w:jc w:val="both"/>
        <w:rPr>
          <w:rFonts w:ascii="Bembo Std" w:hAnsi="Bembo Std"/>
          <w:lang w:val="es-SV"/>
        </w:rPr>
      </w:pPr>
      <w:r w:rsidRPr="00455FD1">
        <w:rPr>
          <w:rFonts w:ascii="Bembo Std" w:hAnsi="Bembo Std" w:cs="Arial"/>
          <w:lang w:val="es-SV" w:eastAsia="es-ES"/>
        </w:rPr>
        <w:t>Elementos</w:t>
      </w:r>
      <w:r w:rsidRPr="00455FD1">
        <w:rPr>
          <w:rFonts w:ascii="Bembo Std" w:hAnsi="Bembo Std"/>
          <w:lang w:val="es-SV"/>
        </w:rPr>
        <w:t xml:space="preserve"> secundarios y No estructurales, como son: los elementos arquitectónicos (divisiones, cielos falsos, elementos de cubierta, cornisas, recubrimientos, cerramientos, apéndices, etc.); equipo y mobiliario (diseño y detallado de elementos de apoyo y soporte de equipos, depósitos, arriostramientos para mobiliario, etc.), e Instalaciones básicas (diseño y detallado de elementos de apoyo y anclaje para soportar adecuadamente las solicitaciones sísmicas de las instalaciones eléctricas, mecánicas e hidrosanitarias y sin limitarse a los sistemas siguientes: electricidad, alta y baja tensión, circuitos eléctricos en condición normal y de emergencia; polarización, protección, pararrayos; telefonía, sonido y voceo, señales y datos; agua potable, pluvial; aire acondicionado, ventilación y extracción mecánica; tuberías y ductería de conducción; sistemas hidráulicos y sanitarios etc.) </w:t>
      </w:r>
    </w:p>
    <w:p w14:paraId="0BFBBCEA" w14:textId="77777777" w:rsidR="00455FD1" w:rsidRPr="00843F97" w:rsidRDefault="00455FD1" w:rsidP="00D2565E">
      <w:pPr>
        <w:numPr>
          <w:ilvl w:val="1"/>
          <w:numId w:val="204"/>
        </w:numPr>
        <w:spacing w:line="276" w:lineRule="auto"/>
        <w:ind w:left="993" w:hanging="709"/>
        <w:jc w:val="both"/>
        <w:rPr>
          <w:rFonts w:ascii="Bembo Std" w:hAnsi="Bembo Std" w:cs="Arial"/>
          <w:b/>
          <w:lang w:eastAsia="es-ES"/>
        </w:rPr>
      </w:pPr>
      <w:r w:rsidRPr="00843F97">
        <w:rPr>
          <w:rFonts w:ascii="Bembo Std" w:hAnsi="Bembo Std" w:cs="Arial"/>
          <w:b/>
          <w:lang w:eastAsia="es-ES"/>
        </w:rPr>
        <w:t xml:space="preserve">NORMAS APLICABLES AL PROYECTO. </w:t>
      </w:r>
    </w:p>
    <w:p w14:paraId="538B0937" w14:textId="77777777" w:rsidR="00455FD1" w:rsidRPr="00455FD1" w:rsidRDefault="00455FD1" w:rsidP="00D2565E">
      <w:pPr>
        <w:numPr>
          <w:ilvl w:val="2"/>
          <w:numId w:val="204"/>
        </w:numPr>
        <w:spacing w:line="276" w:lineRule="auto"/>
        <w:ind w:left="1276" w:hanging="850"/>
        <w:jc w:val="both"/>
        <w:rPr>
          <w:rFonts w:ascii="Bembo Std" w:hAnsi="Bembo Std"/>
          <w:lang w:val="es-SV"/>
        </w:rPr>
      </w:pPr>
      <w:r w:rsidRPr="00455FD1">
        <w:rPr>
          <w:rFonts w:ascii="Bembo Std" w:hAnsi="Bembo Std"/>
          <w:lang w:val="es-SV"/>
        </w:rPr>
        <w:t xml:space="preserve">Las normas y códigos que rigen la propuesta del diseño estructural serán las siguientes, sin limitarse a ellas: </w:t>
      </w:r>
    </w:p>
    <w:p w14:paraId="17ED6344"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Norma para Diseño y Construcción de Hospitales y Establecimientos de Salud – 2004 (NDHES-04). </w:t>
      </w:r>
    </w:p>
    <w:p w14:paraId="0905EAD8"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Reglamento de La Seguridad Estructural de las Construcciones de El salvador (RSEC-94). </w:t>
      </w:r>
    </w:p>
    <w:p w14:paraId="430F0A5B"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Norma Técnica para Diseño por Sismo de El Salvador (NTDSES-97). </w:t>
      </w:r>
    </w:p>
    <w:p w14:paraId="330D0D24"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Norma Técnica para Diseño de Cimentaciones y Estabilidad de Taludes de El Salvador (NTDCETES-97). </w:t>
      </w:r>
    </w:p>
    <w:p w14:paraId="16BDEDE1"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Norma Técnica para Diseño y Construcción de Estructuras de Mampostería (NTDCEM-97). </w:t>
      </w:r>
    </w:p>
    <w:p w14:paraId="0F5B9560"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Norma Técnica para Diseño y Construcción de Estructuras de Madera (NTDCEM-97). </w:t>
      </w:r>
    </w:p>
    <w:p w14:paraId="477E4609"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Instituto Americano del Concreto Comité (ACI). </w:t>
      </w:r>
    </w:p>
    <w:p w14:paraId="5251B005"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lang w:val="es-SV"/>
        </w:rPr>
        <w:t>Instituto Americano del Concreto Comité 318 (ACI-318-14).</w:t>
      </w:r>
      <w:r w:rsidRPr="00455FD1">
        <w:rPr>
          <w:rFonts w:ascii="Bembo Std" w:hAnsi="Bembo Std" w:cs="Arial"/>
          <w:lang w:val="es-SV" w:eastAsia="es-ES"/>
        </w:rPr>
        <w:t xml:space="preserve"> </w:t>
      </w:r>
    </w:p>
    <w:p w14:paraId="22DA871C"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Instituto Americano del Concreto Comité 360 (ACI-360-16). </w:t>
      </w:r>
    </w:p>
    <w:p w14:paraId="347E081A"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Instituto Americano del Concreto Comité 531 (ACI-531-05). </w:t>
      </w:r>
    </w:p>
    <w:p w14:paraId="6209997F"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Instituto Americano de Construcción en Acero (ANSI/AISC-310-16). </w:t>
      </w:r>
    </w:p>
    <w:p w14:paraId="255284FD"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lastRenderedPageBreak/>
        <w:t xml:space="preserve">Instituto Americano de Construcción en Acero (ANSI/AISC-360-16). </w:t>
      </w:r>
    </w:p>
    <w:p w14:paraId="69C4AE4E"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Provisiones Sísmicas para la Construcción de Estructuras de Acero (ANSI/AISC-341-10). </w:t>
      </w:r>
    </w:p>
    <w:p w14:paraId="395FE2B8"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Sociedad Americana de Ingenieros Civiles (ASCE/SEI-7-16). </w:t>
      </w:r>
    </w:p>
    <w:p w14:paraId="2E897467"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Sociedad Americana de Ingenieros Civiles (ASCE/SEI-41-13). </w:t>
      </w:r>
    </w:p>
    <w:p w14:paraId="6A4358CD"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Concilio de Tecnología Aplica de la Comisión de Seguridad Sísmica de California (ATC-40). </w:t>
      </w:r>
    </w:p>
    <w:p w14:paraId="34B291F5" w14:textId="77777777" w:rsidR="00455FD1" w:rsidRPr="00455FD1" w:rsidRDefault="00455FD1" w:rsidP="00D2565E">
      <w:pPr>
        <w:numPr>
          <w:ilvl w:val="3"/>
          <w:numId w:val="204"/>
        </w:numPr>
        <w:spacing w:after="240" w:line="276" w:lineRule="auto"/>
        <w:ind w:left="2127" w:hanging="993"/>
        <w:jc w:val="both"/>
        <w:rPr>
          <w:rFonts w:ascii="Bembo Std" w:hAnsi="Bembo Std"/>
          <w:lang w:val="es-SV"/>
        </w:rPr>
      </w:pPr>
      <w:r w:rsidRPr="00455FD1">
        <w:rPr>
          <w:rFonts w:ascii="Bembo Std" w:hAnsi="Bembo Std"/>
          <w:lang w:val="es-SV"/>
        </w:rPr>
        <w:t xml:space="preserve">Agencia Federal para el Manejo de Emergencias (FEMA-440). </w:t>
      </w:r>
    </w:p>
    <w:p w14:paraId="4196238B" w14:textId="77777777" w:rsidR="00455FD1" w:rsidRPr="00843F97" w:rsidRDefault="00455FD1" w:rsidP="00D2565E">
      <w:pPr>
        <w:numPr>
          <w:ilvl w:val="1"/>
          <w:numId w:val="204"/>
        </w:numPr>
        <w:spacing w:line="276" w:lineRule="auto"/>
        <w:ind w:left="993" w:hanging="709"/>
        <w:jc w:val="both"/>
        <w:rPr>
          <w:rFonts w:ascii="Bembo Std" w:hAnsi="Bembo Std" w:cs="Arial"/>
          <w:b/>
          <w:lang w:eastAsia="es-ES"/>
        </w:rPr>
      </w:pPr>
      <w:r w:rsidRPr="00843F97">
        <w:rPr>
          <w:rFonts w:ascii="Bembo Std" w:hAnsi="Bembo Std" w:cs="Arial"/>
          <w:b/>
          <w:lang w:eastAsia="es-ES"/>
        </w:rPr>
        <w:t xml:space="preserve">REQUERIMIENTOS ESPECÍFICOS ESTRUCTURALES. </w:t>
      </w:r>
    </w:p>
    <w:p w14:paraId="37DE6689"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b/>
          <w:lang w:eastAsia="es-ES"/>
        </w:rPr>
        <w:t>ESTRUCTURACIÓN Y PREDIMENSIONADO</w:t>
      </w:r>
      <w:r w:rsidRPr="00843F97">
        <w:rPr>
          <w:rFonts w:ascii="Bembo Std" w:hAnsi="Bembo Std" w:cs="Arial"/>
          <w:lang w:eastAsia="es-ES"/>
        </w:rPr>
        <w:t xml:space="preserve">. </w:t>
      </w:r>
    </w:p>
    <w:p w14:paraId="6A1063D8"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En este apartado se definen los sistemas resistentes, eligiendo los tipos estructurales y organizando los elementos estructurales; el licitante adjudicado deberá plantear propuestas de solución en términos y conceptos generales para obtener coherencia entre las especialidades de Estructura y Arquitectura. </w:t>
      </w:r>
    </w:p>
    <w:p w14:paraId="11D339A7"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Se debe evitar el error de utilizar estructuras que choquen con la arquitectura y la funcionalidad de los espacios. Desde el principio se debe considerar cada tipo estructural en relación con las posibilidades de fundación e interacción suelo-cimiento–estructura. </w:t>
      </w:r>
    </w:p>
    <w:p w14:paraId="6F576986"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lang w:val="es-SV"/>
        </w:rPr>
        <w:t>Durante este proceso se deberá evitar que los espacios queden condicionados indebidamente por la presencia de columnas</w:t>
      </w:r>
      <w:r w:rsidRPr="00455FD1">
        <w:rPr>
          <w:rFonts w:ascii="Bembo Std" w:hAnsi="Bembo Std" w:cs="Arial"/>
          <w:lang w:val="es-SV" w:eastAsia="es-ES"/>
        </w:rPr>
        <w:t xml:space="preserve"> y vigas o por dimensiones inadecuadas en ellos. Y se considerará proporcionar un adecuado apoyo a escaleras, voladizos, etc. </w:t>
      </w:r>
    </w:p>
    <w:p w14:paraId="077819D1"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Para el pre-dimensionamiento de los elementos estructurales se deberá tomar como base lo mostrado en el ACI-318-14 en los capítulos 8-Losas en dos direcciones y capítulo 9-Vigas. </w:t>
      </w:r>
    </w:p>
    <w:p w14:paraId="25831C34"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Para el predimensionado de columnas se sugiere utilizar el predimensionado de columnas por Fargier &amp; Fargier, que da buenos resultados en estructuras ubicadas en zonas sísmicas, sin embargo, el licitante adjudicado utilizará el que crea más conveniente. </w:t>
      </w:r>
    </w:p>
    <w:p w14:paraId="31DDAFFD" w14:textId="77777777" w:rsidR="00455FD1" w:rsidRPr="00455FD1" w:rsidRDefault="00455FD1" w:rsidP="00D2565E">
      <w:pPr>
        <w:numPr>
          <w:ilvl w:val="3"/>
          <w:numId w:val="204"/>
        </w:numPr>
        <w:spacing w:after="240" w:line="276" w:lineRule="auto"/>
        <w:ind w:left="2127" w:hanging="993"/>
        <w:jc w:val="both"/>
        <w:rPr>
          <w:rFonts w:ascii="Bembo Std" w:hAnsi="Bembo Std"/>
          <w:lang w:val="es-SV"/>
        </w:rPr>
      </w:pPr>
      <w:r w:rsidRPr="00455FD1">
        <w:rPr>
          <w:rFonts w:ascii="Bembo Std" w:hAnsi="Bembo Std"/>
          <w:lang w:val="es-SV"/>
        </w:rPr>
        <w:t xml:space="preserve">Para ejecutar esta etapa se deberá realizar una investigación previa para la determinación de las cargas permanentes y/o variables que inciden en el diseño estructural (equipos, acabados, y otras instalaciones que así definan en la arquitectura), así como las que actuarán en elementos No estructurales y para los cuales se deberán </w:t>
      </w:r>
      <w:r w:rsidRPr="00455FD1">
        <w:rPr>
          <w:rFonts w:ascii="Bembo Std" w:hAnsi="Bembo Std"/>
          <w:lang w:val="es-SV"/>
        </w:rPr>
        <w:lastRenderedPageBreak/>
        <w:t xml:space="preserve">diseñar para las cargar que transmiten los equipos considerados sobre ellos. </w:t>
      </w:r>
    </w:p>
    <w:p w14:paraId="20B54020"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 xml:space="preserve">ANÁLISIS. </w:t>
      </w:r>
    </w:p>
    <w:p w14:paraId="6469BC7A"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Para seleccionar el método de análisis, las edificaciones deben clasificarse en regulares o irregulares. Esta clasificación obedece por un lado a la necesidad de identificar aquellas estructuras en las cuales es posible predecir razonablemente los efectos de la acción sísmica mediante métodos de análisis. </w:t>
      </w:r>
    </w:p>
    <w:p w14:paraId="47707EA5"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Estas irregularidades están indicadas en la Norma para Diseño y Construcción de Hospitales y Establecimientos de Salud – 2004 (NDHES-04) de El Salvador, complementariamente se podrá utilizar las tablas 5 y 6 de la Normas Técnicas para Diseño por Sismo del Reglamento para La Seguridad de las Construcciones de El Salvador. </w:t>
      </w:r>
    </w:p>
    <w:p w14:paraId="41B7501D"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Adicionalmente se deberá considerar otros factores que poseen influencia en la respuesta estructural debido a la presencia de estos tales como: La distribución de la mampostería, la presencia de elementos no estructurales, el efecto de columna corta o columna cautiva, esbeltez excesiva y posibles colisiones entre estructuras colindantes. </w:t>
      </w:r>
    </w:p>
    <w:p w14:paraId="30895003"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En cualquier caso, las irregularidades en planta se solucionarán por medio de juntas de construcción o cualquier otro medio que proponga, siempre que este genere simetría en la estructura y evite un riesgo torsional elevado, minimizando la excentricidad entre el Centro de Masas y el Centro de Rigidez de la edificación. </w:t>
      </w:r>
    </w:p>
    <w:p w14:paraId="1ECF5703" w14:textId="77777777" w:rsidR="00455FD1" w:rsidRPr="00455FD1" w:rsidRDefault="00455FD1" w:rsidP="00D2565E">
      <w:pPr>
        <w:numPr>
          <w:ilvl w:val="3"/>
          <w:numId w:val="204"/>
        </w:numPr>
        <w:spacing w:after="240" w:line="276" w:lineRule="auto"/>
        <w:ind w:left="2127" w:hanging="993"/>
        <w:jc w:val="both"/>
        <w:rPr>
          <w:rFonts w:ascii="Bembo Std" w:hAnsi="Bembo Std"/>
          <w:lang w:val="es-SV"/>
        </w:rPr>
      </w:pPr>
      <w:r w:rsidRPr="00455FD1">
        <w:rPr>
          <w:rFonts w:ascii="Bembo Std" w:hAnsi="Bembo Std"/>
          <w:lang w:val="es-SV"/>
        </w:rPr>
        <w:t>Superado lo anterior, se podrá definir el método de análisis a usar, y este podrá tomarse según lo indica la Norma para Diseño y Construcción de Hospitales y Establecimientos de Salud – 2004 (NDHES-04), en su capítulo 4 numeral 4.3, y, en cualquier caso, adicionalmente se deberá realizar un Análisis Lineal Dinámico Modal Espectral considerando los efectos de segundo orden (Efectos P-</w:t>
      </w:r>
      <w:r w:rsidRPr="00843F97">
        <w:rPr>
          <w:rFonts w:ascii="Cambria" w:hAnsi="Cambria" w:cs="Cambria"/>
        </w:rPr>
        <w:t>Δ</w:t>
      </w:r>
      <w:r w:rsidRPr="00455FD1">
        <w:rPr>
          <w:rFonts w:ascii="Bembo Std" w:hAnsi="Bembo Std"/>
          <w:lang w:val="es-SV"/>
        </w:rPr>
        <w:t xml:space="preserve">). </w:t>
      </w:r>
    </w:p>
    <w:p w14:paraId="1349D25A"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 xml:space="preserve">DISEÑO DE LOS ELEMENTOS ESTRUCTURALES. </w:t>
      </w:r>
    </w:p>
    <w:p w14:paraId="12178C62"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En este apartado se presenta el lineamiento para el diseño de los elementos estructurales que forman el Sistema Resistente a Cargas Laterales. </w:t>
      </w:r>
    </w:p>
    <w:p w14:paraId="2C713C3B"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Y para ello se podrá decir que los elementos estructurales diseñados para tal fin serán: vigas, columnas, losas y muros, lo cual dependerá </w:t>
      </w:r>
      <w:r w:rsidRPr="00455FD1">
        <w:rPr>
          <w:rFonts w:ascii="Bembo Std" w:hAnsi="Bembo Std"/>
          <w:lang w:val="es-SV"/>
        </w:rPr>
        <w:lastRenderedPageBreak/>
        <w:t xml:space="preserve">del sistema estructural que el licitante adjudicado haya definido previamente y haya sido aprobado. </w:t>
      </w:r>
    </w:p>
    <w:p w14:paraId="0F2078DB"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 filosofía será que una estructura de concreto o acero construida in-situ responda en el rango lineal cuando sea sometida a movimientos del terreno del nivel. </w:t>
      </w:r>
    </w:p>
    <w:p w14:paraId="6BC91FBB"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 norma con que se deberán diseñar los elementos que forman el sistema sismo resistente en concreto, será del Instituto Americano del Concreto Comité 318, Requisitos de Reglamento para Concreto Estructural (ACI-318-14). </w:t>
      </w:r>
    </w:p>
    <w:p w14:paraId="1DD32F4A"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Las Vigas se deberán diseñar conforme al capítulo 9, que contiene los requisitos generales para el diseño de vigas y el capítulo 18, en su numeral 18.6, que contiene los requisitos para elementos vigas de pórticos especiales a momento (SMF). </w:t>
      </w:r>
    </w:p>
    <w:p w14:paraId="49C9E227"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Las Columnas, se deberán diseñar conforme al capítulo 10, que contiene requisitos generales para el diseño de columnas, y el capítulo 18, en su numeral 8.7 que contiene los requisitos para el diseño de columnas de pórticos especiales a momento (SMF). </w:t>
      </w:r>
    </w:p>
    <w:p w14:paraId="60F5DBD1"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Los Nodos (conexión Viga-Columna) se deberán diseñar conforme al capítulo 15 que contiene los requisitos generales para el diseño de nodos viga-columna y nodos losa-columna, y el capítulo 18 en su numeral 18.8 que contiene los requisitos para nodos en pórticos resistentes a momento (SMF). Adicionalmente, en el diseño de los nodos se debe considerar el documento Recomendaciones para el Diseño de Conexiones Viga-Columna en Estructuras Monolíticas de Concreto Reforzado (ACI-352RS-02) que sigue vigente y al cual hace referencia el Código AC-I318-14, es de destacar que el acero de confinamiento en las columnas que predomina es el actualizado del ACI-318-14. </w:t>
      </w:r>
    </w:p>
    <w:p w14:paraId="52FEBF1C"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Los Muros, se deberán diseñar conforme al capítulo 11, que contiene los requisitos generales para el diseño de Muros, y el capítulo 18 en su numeral 18.10 que contiene los requisitos sismorresistentes para el diseño de muros estructurales especiales (SSW). </w:t>
      </w:r>
    </w:p>
    <w:p w14:paraId="11F67B61"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El Detallado, este deberá cumplir con lo presentado en el Capítulo 25, que contiene las especificaciones que aplican para el detallado del acero de refuerzo. Además de los requisitos de este Capítulo que afectan al refuerzo, el detallado específico para miembros particulares se proporciona en los capítulos correspondientes. </w:t>
      </w:r>
    </w:p>
    <w:p w14:paraId="37E7E26C"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 norma con que se deberán diseñar los elementos que forman el sistema sismo resistente en acero, será del American </w:t>
      </w:r>
      <w:r w:rsidRPr="00455FD1">
        <w:rPr>
          <w:rFonts w:ascii="Bembo Std" w:hAnsi="Bembo Std"/>
          <w:lang w:val="es-SV"/>
        </w:rPr>
        <w:lastRenderedPageBreak/>
        <w:t xml:space="preserve">Institute of Steel Construction (AISC-360-10) y sus Seismic Provisions for Structural Steel Buildings, de proponer esta tipología de edificación, se deberá realizar el diseño por el método por Resistencia Última (LRFD). </w:t>
      </w:r>
    </w:p>
    <w:p w14:paraId="55E62D30"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Las Vigas se deberán diseñar conforme a los capítulos que apliquen D, F, H, I, que contiene los requisitos generales para el diseño de vigas y los aplicables a sus provisiones sísmicas. que contengan los requisitos para elementos vigas de pórticos especiales a momento (SMF). </w:t>
      </w:r>
    </w:p>
    <w:p w14:paraId="7A60701D"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Las Columnas, se deberán diseñar conforme a los capítulos que apliquen E, F, G, H, I, que contiene requisitos generales para el diseño de columnas, y los aplicables a sus provisiones sísmicas. que contengan los requisitos para elementos columnas de pórticos especiales a momento (SMF). </w:t>
      </w:r>
    </w:p>
    <w:p w14:paraId="60B9F508"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Los Nodos (conexión Viga-Columna) se deberán diseñar conforme al capítulo J y K que contiene los requisitos generales para el diseño de nodos viga-columna y nodos losa-columna, y los aplicables a sus provisiones sísmicas. que contengan los requisitos para elementos vigas de pórticos especiales a momento (SMF). </w:t>
      </w:r>
    </w:p>
    <w:p w14:paraId="58FA0E58"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El diseño de losas sobre el suelo, se deberá regir los requerimientos bajo norma del Instituto Americano del Concreto Comité 360, Requisitos de Reglamento para Concreto Estructural (ACI-360-16).</w:t>
      </w:r>
    </w:p>
    <w:p w14:paraId="0C052907"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La mampostería reforzada de bloque de concreto se diseñará bajo los requerimientos de la norma del Instituto Americano del Concreto Comité 531, Requisitos del Reglamento de Estructuras de Mampostería (ACI-530-05)</w:t>
      </w:r>
    </w:p>
    <w:p w14:paraId="3D03A9F7" w14:textId="77777777" w:rsidR="00455FD1" w:rsidRPr="00455FD1" w:rsidRDefault="00455FD1" w:rsidP="00D2565E">
      <w:pPr>
        <w:numPr>
          <w:ilvl w:val="3"/>
          <w:numId w:val="204"/>
        </w:numPr>
        <w:spacing w:after="240" w:line="276" w:lineRule="auto"/>
        <w:ind w:left="2127" w:hanging="993"/>
        <w:jc w:val="both"/>
        <w:rPr>
          <w:rFonts w:ascii="Bembo Std" w:hAnsi="Bembo Std"/>
          <w:lang w:val="es-SV"/>
        </w:rPr>
      </w:pPr>
      <w:r w:rsidRPr="00455FD1">
        <w:rPr>
          <w:rFonts w:ascii="Bembo Std" w:hAnsi="Bembo Std"/>
          <w:lang w:val="es-SV"/>
        </w:rPr>
        <w:t xml:space="preserve">A demás de lo anterior, se deberán diseñar fijaciones, anclajes, arriostramientos, aislamientos, juntas y cualquier conexión de los elementos no estructurales a la estructura principal. </w:t>
      </w:r>
    </w:p>
    <w:p w14:paraId="509C39F4"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 xml:space="preserve">REQUERIMIENTOS ESPECÍFICOS GEOTÉCNICOS. </w:t>
      </w:r>
    </w:p>
    <w:p w14:paraId="14681B96" w14:textId="77777777" w:rsidR="00455FD1" w:rsidRPr="00455FD1" w:rsidRDefault="00455FD1" w:rsidP="00D2565E">
      <w:pPr>
        <w:numPr>
          <w:ilvl w:val="3"/>
          <w:numId w:val="204"/>
        </w:numPr>
        <w:spacing w:after="240" w:line="276" w:lineRule="auto"/>
        <w:ind w:left="2127" w:hanging="993"/>
        <w:jc w:val="both"/>
        <w:rPr>
          <w:rFonts w:ascii="Bembo Std" w:hAnsi="Bembo Std"/>
          <w:lang w:val="es-SV"/>
        </w:rPr>
      </w:pPr>
      <w:r w:rsidRPr="00455FD1">
        <w:rPr>
          <w:rFonts w:ascii="Bembo Std" w:hAnsi="Bembo Std"/>
          <w:lang w:val="es-SV"/>
        </w:rPr>
        <w:t xml:space="preserve">En este apartado se deberá consultar la Norma para Diseño y Construcción de Hospitales y Establecimientos de Salud – 2004 (NDHES-04), pero sin limitarse a ella. </w:t>
      </w:r>
    </w:p>
    <w:p w14:paraId="78F70A14"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 xml:space="preserve">ESTUDIO PRELIMINAR. </w:t>
      </w:r>
    </w:p>
    <w:p w14:paraId="384A9122"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La fase inicial de cualquier estudio geotécnico es la realización de un estudio preliminar, en el que usualmente se recopila toda la información disponible que pueda ser analizada en oficina, se </w:t>
      </w:r>
      <w:r w:rsidRPr="00455FD1">
        <w:rPr>
          <w:rFonts w:ascii="Bembo Std" w:hAnsi="Bembo Std"/>
          <w:lang w:val="es-SV"/>
        </w:rPr>
        <w:lastRenderedPageBreak/>
        <w:t xml:space="preserve">realizan visitas técnicas a la zona, incluso en función de la magnitud del proyecto pueden realizarse prospecciones previas, llegado el caso, a la elaboración de un informe geotécnico previo. </w:t>
      </w:r>
    </w:p>
    <w:p w14:paraId="1FAEA689"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En cuanto a las fuentes de información, existen varios tipos que deben ser consideradas: </w:t>
      </w:r>
    </w:p>
    <w:p w14:paraId="0A379FCD"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Cartográfica. </w:t>
      </w:r>
    </w:p>
    <w:p w14:paraId="12FA40A2"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Información de las normativas vigentes de aplicación, mapas geotécnicos, hidrogeológicos (publicados por entes gubernamentales). </w:t>
      </w:r>
    </w:p>
    <w:p w14:paraId="258E536E"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Inspecciones visuales. </w:t>
      </w:r>
    </w:p>
    <w:p w14:paraId="60236EDD"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De realizarse un informe previo, debería contener un resumen de la información atinente recopilada, de los aspectos relativos a la posición y variación del nivel freático, el marco geológico general de la zona, la geomorfología, los perfiles geotécnicos disponibles con identificación y características de los materiales que componen el subsuelo, etc. </w:t>
      </w:r>
    </w:p>
    <w:p w14:paraId="4A60EE33"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Fundamentalmente, se deberá concluir identificando cuáles son los aspectos importantes que son desconocidos y que han de ser objeto de nuevos reconocimientos, relacionados con el tipo de obra proyectado. </w:t>
      </w:r>
    </w:p>
    <w:p w14:paraId="039EF32C"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A efectos orientativos, se podría pensar en que se debe contar con información preliminar de dos tipos: básica y complementaria: </w:t>
      </w:r>
    </w:p>
    <w:p w14:paraId="03E38DE5"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Información básica: </w:t>
      </w:r>
    </w:p>
    <w:p w14:paraId="4BC7326D"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Topografía del lugar. </w:t>
      </w:r>
    </w:p>
    <w:p w14:paraId="33E66E31"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Accesos. </w:t>
      </w:r>
    </w:p>
    <w:p w14:paraId="2A1E2B8A"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Localización prevista de las obras, tipo de obra (idealmente el proyecto). </w:t>
      </w:r>
    </w:p>
    <w:p w14:paraId="62790986"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Estudios relacionados anteriores. </w:t>
      </w:r>
    </w:p>
    <w:p w14:paraId="586F42F4"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Servicios afectados. </w:t>
      </w:r>
    </w:p>
    <w:p w14:paraId="3F686C59"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Requisitos legales y permisos de acceso. </w:t>
      </w:r>
    </w:p>
    <w:p w14:paraId="241166C7"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Prácticas de cimentación en la zona. </w:t>
      </w:r>
    </w:p>
    <w:p w14:paraId="4AA0AEF8" w14:textId="77777777" w:rsidR="00455FD1" w:rsidRPr="00843F97" w:rsidRDefault="00455FD1" w:rsidP="00D2565E">
      <w:pPr>
        <w:numPr>
          <w:ilvl w:val="4"/>
          <w:numId w:val="204"/>
        </w:numPr>
        <w:spacing w:line="276" w:lineRule="auto"/>
        <w:ind w:left="2694" w:hanging="1254"/>
        <w:jc w:val="both"/>
        <w:rPr>
          <w:rFonts w:ascii="Bembo Std" w:hAnsi="Bembo Std"/>
        </w:rPr>
      </w:pPr>
      <w:r w:rsidRPr="00843F97">
        <w:rPr>
          <w:rFonts w:ascii="Bembo Std" w:hAnsi="Bembo Std"/>
        </w:rPr>
        <w:t xml:space="preserve">Información complementaria: </w:t>
      </w:r>
    </w:p>
    <w:p w14:paraId="11652F4C"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Información geológica: litografía y estratigrafía, geomorfología, tectónica, existencia de fenómenos de inestabilidad (deslizamientos, escombreras, terrenos kársticos, etc.) </w:t>
      </w:r>
    </w:p>
    <w:p w14:paraId="71D429DC"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Información geotécnica: existe cartografía que recopila en mapas aspectos geotécnicos de interés, por ejemplo, la </w:t>
      </w:r>
      <w:r w:rsidRPr="00455FD1">
        <w:rPr>
          <w:rFonts w:ascii="Bembo Std" w:hAnsi="Bembo Std"/>
          <w:lang w:val="es-SV"/>
        </w:rPr>
        <w:lastRenderedPageBreak/>
        <w:t xml:space="preserve">existencia de suelos expansivos, terrenos de baja resistencia, presencia de rellenos superficiales, etc. </w:t>
      </w:r>
    </w:p>
    <w:p w14:paraId="7356C00D" w14:textId="77777777" w:rsidR="00455FD1" w:rsidRPr="00455FD1" w:rsidRDefault="00455FD1" w:rsidP="00D2565E">
      <w:pPr>
        <w:numPr>
          <w:ilvl w:val="4"/>
          <w:numId w:val="204"/>
        </w:numPr>
        <w:spacing w:after="240" w:line="276" w:lineRule="auto"/>
        <w:ind w:left="2694" w:hanging="1254"/>
        <w:jc w:val="both"/>
        <w:rPr>
          <w:rFonts w:ascii="Bembo Std" w:hAnsi="Bembo Std"/>
          <w:lang w:val="es-SV"/>
        </w:rPr>
      </w:pPr>
      <w:r w:rsidRPr="00455FD1">
        <w:rPr>
          <w:rFonts w:ascii="Bembo Std" w:hAnsi="Bembo Std"/>
          <w:lang w:val="es-SV"/>
        </w:rPr>
        <w:t xml:space="preserve">Información hidrogeológica: presencia de acuíferos, profundidad del nivel freático, variación estacional, gradientes, permeabilidad del terreno, etc. </w:t>
      </w:r>
    </w:p>
    <w:p w14:paraId="6212988C"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 xml:space="preserve">PLANIFICACIÓN DE LA CAMPAÑA GEOTÉCNICA. </w:t>
      </w:r>
    </w:p>
    <w:p w14:paraId="7E732D5D"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El objetivo primordial del reconocimiento del terreno es determinar cuantitativamente las características del subsuelo que puedan afectar la viabilidad de la obra, así como las necesarias para su diseño y ejecución. </w:t>
      </w:r>
    </w:p>
    <w:p w14:paraId="23A04851"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En base al estudio preliminar, en el que se han identificado las necesidades de investigación, se debe estudiar la forma de satisfacerlas adecuadamente con las distintas técnicas de reconocimiento disponibles. </w:t>
      </w:r>
    </w:p>
    <w:p w14:paraId="570304E5"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lang w:val="es-SV"/>
        </w:rPr>
        <w:t>La elección del método de reconocimiento más adecuado en cada caso, la posición de los puntos en los que se deben efectuar los trabajos de campo, profundidad a alcanzar con los reconocimientos,</w:t>
      </w:r>
      <w:r w:rsidRPr="00455FD1">
        <w:rPr>
          <w:rFonts w:ascii="Bembo Std" w:hAnsi="Bembo Std" w:cs="Arial"/>
          <w:lang w:val="es-SV" w:eastAsia="es-ES"/>
        </w:rPr>
        <w:t xml:space="preserve"> ensayos de muestras, ensayos especiales, etc., será definida por expertos con conocimientos geotécnicos suficientes, y que preferiblemente tengan conocimientos de cálculo estructural. </w:t>
      </w:r>
    </w:p>
    <w:p w14:paraId="29DFAB3F"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Los métodos de reconocimiento geotécnicos que se deberán implementar para la consultoría del proyecto serán: </w:t>
      </w:r>
    </w:p>
    <w:p w14:paraId="04B95280"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Ensayo de Penetración Estándar (SPT): El SPT (Standard Penetration Test) es uno de los ensayos “in situ” más comunes, y se realiza puntualmente a lo largo y ancho del área del proyecto; la cantidad y distancia serán estimados según la tipología y características del proyecto, la profundidad que deberán alcanzar estos ensayos será hasta alcanzar el rechazo o un N de campo no menos a 80 golpes con punta. </w:t>
      </w:r>
    </w:p>
    <w:p w14:paraId="549EBE55"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Sondeos Mecánicos: En términos de prospección geotécnica, es la forma más extendida de obtener muestras del terreno, mediante la extracción de testigos continuos. Permite la extracción de muestras inalteradas para ensayos en laboratorio. </w:t>
      </w:r>
    </w:p>
    <w:p w14:paraId="68F8A7CE" w14:textId="77777777" w:rsidR="00455FD1" w:rsidRPr="00455FD1" w:rsidRDefault="00455FD1" w:rsidP="00D2565E">
      <w:pPr>
        <w:numPr>
          <w:ilvl w:val="3"/>
          <w:numId w:val="204"/>
        </w:numPr>
        <w:spacing w:line="276" w:lineRule="auto"/>
        <w:ind w:left="2127" w:hanging="993"/>
        <w:jc w:val="both"/>
        <w:rPr>
          <w:rFonts w:ascii="Bembo Std" w:hAnsi="Bembo Std"/>
          <w:lang w:val="es-SV"/>
        </w:rPr>
      </w:pPr>
      <w:r w:rsidRPr="00455FD1">
        <w:rPr>
          <w:rFonts w:ascii="Bembo Std" w:hAnsi="Bembo Std"/>
          <w:lang w:val="es-SV"/>
        </w:rPr>
        <w:t xml:space="preserve">Los sondeos deberán situarse convenientemente antes de realizarse, y tener previsto su profundidad, que estarán ligados a la profundidad que alcance el ensayo SPT y mecánico, o salvo que durante la ejecución se decida variarla. Deberán ser supervisados por un experto, e identificarse cuanto menos: </w:t>
      </w:r>
    </w:p>
    <w:p w14:paraId="264A7D61"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lastRenderedPageBreak/>
        <w:t xml:space="preserve">Fechas de inicio y término, operarios. </w:t>
      </w:r>
    </w:p>
    <w:p w14:paraId="12B8A92A"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Localización geodésica (coordenadas y cota de boca de sondeo), equipo empleado, las profundidades donde se han tomado muestras o realizados ensayos. </w:t>
      </w:r>
    </w:p>
    <w:p w14:paraId="513E6934"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Profundidades de inicio y fin de cada maniobra de perforación, tramos entubados, diámetro y tipo de tubería empelado, cualquier incidencia (pérdida del caudal de agua de perforación, presencia y niveles de agua, desprendimientos de la pared del sondeo, etc.). </w:t>
      </w:r>
    </w:p>
    <w:p w14:paraId="6256CB87"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Identificación clara y concisa de las cajas porta testigos, indicando sondeo, localización y profundidades inicial y final del testigo de cada maniobra, fotografías a color de las cajas de testigos. </w:t>
      </w:r>
    </w:p>
    <w:p w14:paraId="36CAD981" w14:textId="77777777" w:rsidR="00455FD1" w:rsidRPr="00455FD1" w:rsidRDefault="00455FD1" w:rsidP="00D2565E">
      <w:pPr>
        <w:numPr>
          <w:ilvl w:val="4"/>
          <w:numId w:val="204"/>
        </w:numPr>
        <w:spacing w:after="240" w:line="276" w:lineRule="auto"/>
        <w:ind w:left="2694" w:hanging="1254"/>
        <w:jc w:val="both"/>
        <w:rPr>
          <w:rFonts w:ascii="Bembo Std" w:hAnsi="Bembo Std"/>
          <w:lang w:val="es-SV"/>
        </w:rPr>
      </w:pPr>
      <w:r w:rsidRPr="00455FD1">
        <w:rPr>
          <w:rFonts w:ascii="Bembo Std" w:hAnsi="Bembo Std"/>
          <w:lang w:val="es-SV"/>
        </w:rPr>
        <w:t xml:space="preserve">Columna litológica donde se recoja la descripción del terreno en cada nivel, los parámetros de avance del sondeo, la ubicación de muestras y ensayos, la situación del nivel freático en el sondeo y el porcentaje de testigo recuperado. </w:t>
      </w:r>
    </w:p>
    <w:p w14:paraId="1F06ED14"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 xml:space="preserve">DISTRIBUCIÓN Y PROFUNDIDAD DE LOS RECONOCIMIENTOS. </w:t>
      </w:r>
    </w:p>
    <w:p w14:paraId="67C1C91E"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Se deberá consultar la norma para diseño y construcción de hospitales y establecimientos de salud; se podrá consultar otras normas para definir con exactitud la distribución espacial, la extensión lateral y profundidad de la investigación, en tal caso se podrá tomar como referente adicional para esta consultoría el criterio general el Código Técnico de Edificaciones Español (CTE). En ella se presentan dos aspectos generales para tener en cuenta: tipo de terreno que se prevé encontrar, y el proyecto. </w:t>
      </w:r>
    </w:p>
    <w:p w14:paraId="104D6E3A"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En todo caso prevalecerá la más favorable a los intereses del proyecto. </w:t>
      </w:r>
    </w:p>
    <w:p w14:paraId="058A50E2" w14:textId="77777777" w:rsidR="00455FD1" w:rsidRPr="00455FD1" w:rsidRDefault="00455FD1" w:rsidP="00D2565E">
      <w:pPr>
        <w:numPr>
          <w:ilvl w:val="3"/>
          <w:numId w:val="204"/>
        </w:numPr>
        <w:spacing w:after="240"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Debe tenerse en cuenta que una vez definida inicialmente la cantidad de puntos de reconocimiento y su profundidad, se puede variar esta previsión a medida que se vaya realizando la campaña de reconocimiento, ampliando en caso de que el terreno resulte ser más heterogéneo de lo esperado, o de que aparezcan incidencias imprevistas. </w:t>
      </w:r>
    </w:p>
    <w:p w14:paraId="264DAF37"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 xml:space="preserve">DISTRIBUCIÓN DE LOS RECONOCIMIENTOS. </w:t>
      </w:r>
    </w:p>
    <w:p w14:paraId="0D47A4E7" w14:textId="77777777" w:rsidR="00455FD1" w:rsidRPr="00455FD1" w:rsidRDefault="00455FD1" w:rsidP="00D2565E">
      <w:pPr>
        <w:numPr>
          <w:ilvl w:val="3"/>
          <w:numId w:val="204"/>
        </w:numPr>
        <w:spacing w:after="240"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En general los puntos de reconocimiento se dispondrán a lo largo de alineaciones de manera que después sea más sencillo realizar perfiles geotécnicos según las direcciones de más interés. Como </w:t>
      </w:r>
      <w:r w:rsidRPr="00455FD1">
        <w:rPr>
          <w:rFonts w:ascii="Bembo Std" w:hAnsi="Bembo Std" w:cs="Arial"/>
          <w:lang w:val="es-SV" w:eastAsia="es-ES"/>
        </w:rPr>
        <w:lastRenderedPageBreak/>
        <w:t xml:space="preserve">planificación general se recomienda establecerlos en una malla aproximadamente cuadrada en planta y con espaciamiento máximo de unos 40 m, que puede reducirse en función de las características del terreno y del proyecto, hasta valores del orden de 20 m. </w:t>
      </w:r>
    </w:p>
    <w:p w14:paraId="108DF62E"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 xml:space="preserve">PROFUNDIDAD DE LOS RECONOCIMIENTOS. </w:t>
      </w:r>
    </w:p>
    <w:p w14:paraId="312A0865"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La profundidad de reconocimiento necesaria para estudiar una cimentación superficial debe determinarse teniendo en cuenta el hundimiento previsto de la cimentación. Es usual que se hable del “bulbo de presiones” como aquella zona del terreno en que las presiones en el suelo producidas por efecto de las cargas transmitidas al apoyo de la cimentación serían (en teoría) inferiores al 20% de éstas (o incluso del 10%), con lo que esta debería ser la profundidad mínima de reconocimiento. </w:t>
      </w:r>
    </w:p>
    <w:p w14:paraId="3490E1AF"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En términos generales suele aceptarse que esta profundidad sea: </w:t>
      </w:r>
    </w:p>
    <w:p w14:paraId="352ECBFE" w14:textId="77777777" w:rsidR="00455FD1" w:rsidRPr="00455FD1" w:rsidRDefault="00455FD1" w:rsidP="00D2565E">
      <w:pPr>
        <w:numPr>
          <w:ilvl w:val="4"/>
          <w:numId w:val="204"/>
        </w:numPr>
        <w:spacing w:line="276" w:lineRule="auto"/>
        <w:ind w:left="2694" w:hanging="1254"/>
        <w:jc w:val="both"/>
        <w:rPr>
          <w:rFonts w:ascii="Bembo Std" w:hAnsi="Bembo Std"/>
          <w:lang w:val="es-SV"/>
        </w:rPr>
      </w:pPr>
      <w:r w:rsidRPr="00455FD1">
        <w:rPr>
          <w:rFonts w:ascii="Bembo Std" w:hAnsi="Bembo Std"/>
          <w:lang w:val="es-SV"/>
        </w:rPr>
        <w:t xml:space="preserve">En el caso de zapatas, de entre 3 y 4 veces el ancho de cimentación con el que se estimarán los asientos, y </w:t>
      </w:r>
    </w:p>
    <w:p w14:paraId="5F54ABCF"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lang w:val="es-SV"/>
        </w:rPr>
        <w:t>En losas de gran ancho donde la carga de hundimiento no sea crítica, la profundidad de reconocimiento inicialmente prevista puede ser menor, pero no inferior</w:t>
      </w:r>
      <w:r w:rsidRPr="00455FD1">
        <w:rPr>
          <w:rFonts w:ascii="Bembo Std" w:hAnsi="Bembo Std" w:cs="Arial"/>
          <w:lang w:val="es-SV" w:eastAsia="es-ES"/>
        </w:rPr>
        <w:t xml:space="preserve"> al ancho con el que calculen los asientos teóricos máximos previstos. </w:t>
      </w:r>
    </w:p>
    <w:p w14:paraId="4E500A8D" w14:textId="77777777" w:rsidR="00455FD1" w:rsidRPr="00455FD1" w:rsidRDefault="00455FD1" w:rsidP="00D2565E">
      <w:pPr>
        <w:numPr>
          <w:ilvl w:val="3"/>
          <w:numId w:val="204"/>
        </w:numPr>
        <w:spacing w:after="240"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La profundidad del reconocimiento debe ser tal que cubra todo el terreno que pueda verse afectados por las cargas que transmitirá la cimentación de las estructuras. </w:t>
      </w:r>
    </w:p>
    <w:p w14:paraId="6FB1A1B4"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 xml:space="preserve">RESULTADOS DE LA CAMPAÑA GEOTÉCNICA. </w:t>
      </w:r>
    </w:p>
    <w:p w14:paraId="0C957878"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Realizada la campaña geotécnica, se deberá contar con toda la información de los suelos explorados, dicha información deberá ser presentada en cuadros por cada sondeos exploratorios, donde se deberá incluir información básica del sondeo con coordenadas geodésicas, registro de exploración de campo, conteniendo pero sin limitarse a estas: Profundidad, Número de golpes, valor de N, valor de N60, valor de N160, Clasificación del suelo, % de humedad, Índice de plasticidad, Limite líquido, limite plástico, Valor de Ángulo de fricción efectiva y aparente del suelo, Cohesión sin drenar, Cohesión drenada, Módulo Elástico (Young), Coeficiente de Poisson, Peso volumétrico (húmedo, saturado), Sensibilidad del suelo, relación de vacíos, porosidad, grado de saturación, gravedad específica. </w:t>
      </w:r>
    </w:p>
    <w:p w14:paraId="5D3B53A8"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Se deberá practicar granulometría por tamizado y por Hidrometría, se deberá determinar el coeficiente de uniformidad y </w:t>
      </w:r>
      <w:r w:rsidRPr="00455FD1">
        <w:rPr>
          <w:rFonts w:ascii="Bembo Std" w:hAnsi="Bembo Std" w:cs="Arial"/>
          <w:lang w:val="es-SV" w:eastAsia="es-ES"/>
        </w:rPr>
        <w:lastRenderedPageBreak/>
        <w:t xml:space="preserve">curvatura, Límites de Atterberg, Carbonatos, Sulfatos y materia orgánica. </w:t>
      </w:r>
    </w:p>
    <w:p w14:paraId="4805397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En el documento de informe deberá presentar los siguientes apartados, pero sin limitarse a estos: </w:t>
      </w:r>
    </w:p>
    <w:p w14:paraId="0B7B21A4" w14:textId="77777777" w:rsidR="00455FD1" w:rsidRPr="00843F97" w:rsidRDefault="00455FD1" w:rsidP="00D2565E">
      <w:pPr>
        <w:numPr>
          <w:ilvl w:val="3"/>
          <w:numId w:val="204"/>
        </w:numPr>
        <w:spacing w:line="276" w:lineRule="auto"/>
        <w:ind w:left="2127" w:hanging="993"/>
        <w:jc w:val="both"/>
        <w:rPr>
          <w:rFonts w:ascii="Bembo Std" w:hAnsi="Bembo Std" w:cs="Arial"/>
          <w:lang w:eastAsia="es-ES"/>
        </w:rPr>
      </w:pPr>
      <w:r w:rsidRPr="00843F97">
        <w:rPr>
          <w:rFonts w:ascii="Bembo Std" w:hAnsi="Bembo Std" w:cs="Arial"/>
          <w:lang w:eastAsia="es-ES"/>
        </w:rPr>
        <w:t>Antecedentes</w:t>
      </w:r>
    </w:p>
    <w:p w14:paraId="0DC65105" w14:textId="77777777" w:rsidR="00455FD1" w:rsidRPr="00843F97" w:rsidRDefault="00455FD1" w:rsidP="00D2565E">
      <w:pPr>
        <w:numPr>
          <w:ilvl w:val="3"/>
          <w:numId w:val="204"/>
        </w:numPr>
        <w:spacing w:line="276" w:lineRule="auto"/>
        <w:ind w:left="2127" w:hanging="993"/>
        <w:jc w:val="both"/>
        <w:rPr>
          <w:rFonts w:ascii="Bembo Std" w:hAnsi="Bembo Std" w:cs="Arial"/>
          <w:lang w:eastAsia="es-ES"/>
        </w:rPr>
      </w:pPr>
      <w:r w:rsidRPr="00843F97">
        <w:rPr>
          <w:rFonts w:ascii="Bembo Std" w:hAnsi="Bembo Std" w:cs="Arial"/>
          <w:lang w:eastAsia="es-ES"/>
        </w:rPr>
        <w:t>Metodología del trabajo</w:t>
      </w:r>
    </w:p>
    <w:p w14:paraId="0C1EE863" w14:textId="77777777" w:rsidR="00455FD1" w:rsidRPr="00843F97" w:rsidRDefault="00455FD1" w:rsidP="00D2565E">
      <w:pPr>
        <w:numPr>
          <w:ilvl w:val="3"/>
          <w:numId w:val="204"/>
        </w:numPr>
        <w:spacing w:line="276" w:lineRule="auto"/>
        <w:ind w:left="2127" w:hanging="993"/>
        <w:jc w:val="both"/>
        <w:rPr>
          <w:rFonts w:ascii="Bembo Std" w:hAnsi="Bembo Std" w:cs="Arial"/>
          <w:lang w:eastAsia="es-ES"/>
        </w:rPr>
      </w:pPr>
      <w:r w:rsidRPr="00843F97">
        <w:rPr>
          <w:rFonts w:ascii="Bembo Std" w:hAnsi="Bembo Std" w:cs="Arial"/>
          <w:lang w:eastAsia="es-ES"/>
        </w:rPr>
        <w:t>Marco geológico e hidrogeológico</w:t>
      </w:r>
    </w:p>
    <w:p w14:paraId="18C5E0F4" w14:textId="77777777" w:rsidR="00455FD1" w:rsidRPr="00843F97" w:rsidRDefault="00455FD1" w:rsidP="00D2565E">
      <w:pPr>
        <w:numPr>
          <w:ilvl w:val="3"/>
          <w:numId w:val="204"/>
        </w:numPr>
        <w:spacing w:line="276" w:lineRule="auto"/>
        <w:ind w:left="2127" w:hanging="993"/>
        <w:jc w:val="both"/>
        <w:rPr>
          <w:rFonts w:ascii="Bembo Std" w:hAnsi="Bembo Std" w:cs="Arial"/>
          <w:lang w:eastAsia="es-ES"/>
        </w:rPr>
      </w:pPr>
      <w:r w:rsidRPr="00843F97">
        <w:rPr>
          <w:rFonts w:ascii="Bembo Std" w:hAnsi="Bembo Std" w:cs="Arial"/>
          <w:lang w:eastAsia="es-ES"/>
        </w:rPr>
        <w:t xml:space="preserve">Trabajos realizados </w:t>
      </w:r>
    </w:p>
    <w:p w14:paraId="7A53B2F3" w14:textId="77777777" w:rsidR="00455FD1" w:rsidRPr="00843F97" w:rsidRDefault="00455FD1" w:rsidP="00D2565E">
      <w:pPr>
        <w:numPr>
          <w:ilvl w:val="3"/>
          <w:numId w:val="204"/>
        </w:numPr>
        <w:spacing w:line="276" w:lineRule="auto"/>
        <w:ind w:left="2127" w:hanging="993"/>
        <w:jc w:val="both"/>
        <w:rPr>
          <w:rFonts w:ascii="Bembo Std" w:hAnsi="Bembo Std" w:cs="Arial"/>
          <w:lang w:eastAsia="es-ES"/>
        </w:rPr>
      </w:pPr>
      <w:r w:rsidRPr="00843F97">
        <w:rPr>
          <w:rFonts w:ascii="Bembo Std" w:hAnsi="Bembo Std" w:cs="Arial"/>
          <w:lang w:eastAsia="es-ES"/>
        </w:rPr>
        <w:t xml:space="preserve">Resultados del reconocimiento del terreno </w:t>
      </w:r>
    </w:p>
    <w:p w14:paraId="78050AF6"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Análisis de los problemas geotécnicos planteados </w:t>
      </w:r>
    </w:p>
    <w:p w14:paraId="748274C7" w14:textId="77777777" w:rsidR="00455FD1" w:rsidRPr="00843F97" w:rsidRDefault="00455FD1" w:rsidP="00D2565E">
      <w:pPr>
        <w:numPr>
          <w:ilvl w:val="3"/>
          <w:numId w:val="204"/>
        </w:numPr>
        <w:spacing w:line="276" w:lineRule="auto"/>
        <w:ind w:left="2127" w:hanging="993"/>
        <w:jc w:val="both"/>
        <w:rPr>
          <w:rFonts w:ascii="Bembo Std" w:hAnsi="Bembo Std" w:cs="Arial"/>
          <w:lang w:eastAsia="es-ES"/>
        </w:rPr>
      </w:pPr>
      <w:r w:rsidRPr="00843F97">
        <w:rPr>
          <w:rFonts w:ascii="Bembo Std" w:hAnsi="Bembo Std" w:cs="Arial"/>
          <w:lang w:eastAsia="es-ES"/>
        </w:rPr>
        <w:t>Propuesta de cimentación</w:t>
      </w:r>
    </w:p>
    <w:p w14:paraId="4BC6E869" w14:textId="77777777" w:rsidR="00455FD1" w:rsidRPr="00843F97" w:rsidRDefault="00455FD1" w:rsidP="00D2565E">
      <w:pPr>
        <w:numPr>
          <w:ilvl w:val="3"/>
          <w:numId w:val="204"/>
        </w:numPr>
        <w:spacing w:after="240" w:line="276" w:lineRule="auto"/>
        <w:ind w:left="2127" w:hanging="993"/>
        <w:jc w:val="both"/>
        <w:rPr>
          <w:rFonts w:ascii="Bembo Std" w:hAnsi="Bembo Std" w:cs="Arial"/>
          <w:lang w:eastAsia="es-ES"/>
        </w:rPr>
      </w:pPr>
      <w:r w:rsidRPr="00843F97">
        <w:rPr>
          <w:rFonts w:ascii="Bembo Std" w:hAnsi="Bembo Std" w:cs="Arial"/>
          <w:lang w:eastAsia="es-ES"/>
        </w:rPr>
        <w:t xml:space="preserve">Resumen y conclusiones </w:t>
      </w:r>
    </w:p>
    <w:p w14:paraId="28CED033" w14:textId="77777777" w:rsidR="00455FD1" w:rsidRPr="00455FD1" w:rsidRDefault="00455FD1" w:rsidP="00D2565E">
      <w:pPr>
        <w:numPr>
          <w:ilvl w:val="1"/>
          <w:numId w:val="204"/>
        </w:numPr>
        <w:spacing w:line="276" w:lineRule="auto"/>
        <w:jc w:val="both"/>
        <w:rPr>
          <w:rFonts w:ascii="Bembo Std" w:hAnsi="Bembo Std" w:cs="Arial"/>
          <w:b/>
          <w:lang w:val="es-SV" w:eastAsia="es-ES"/>
        </w:rPr>
      </w:pPr>
      <w:r w:rsidRPr="00455FD1">
        <w:rPr>
          <w:rFonts w:ascii="Bembo Std" w:hAnsi="Bembo Std" w:cs="Arial"/>
          <w:b/>
          <w:lang w:val="es-SV" w:eastAsia="es-ES"/>
        </w:rPr>
        <w:t xml:space="preserve">DISEÑO GEOTÉCNICO Y ESTRUCTURAL DE CIMENTACIONES. </w:t>
      </w:r>
    </w:p>
    <w:p w14:paraId="2115F60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Para cualquier tipología de cimentación superficial y/o profunda que resultare la más idónea en función de los resultados obtenidos del informe final de la campaña geotécnica, para el diseño geotécnico-estructural de la cimentación se requerirá como mínimo la información siguiente, pero sin limitarse a ella: </w:t>
      </w:r>
    </w:p>
    <w:p w14:paraId="628BC7D9"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Cimentaciones superficiales: En función del perfil probable del terreno y el planteamiento arquitectónico y estructural de la edificación. </w:t>
      </w:r>
    </w:p>
    <w:p w14:paraId="277ECC37"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Predimensionado del área en planta de la zapata en función de la carga de servicio actuante y de la condición geotécnica existente. </w:t>
      </w:r>
    </w:p>
    <w:p w14:paraId="466D2189"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Cálculo de la capacidad portante admisible del terreno (qadm) para el área de zapata a ser utilizada. </w:t>
      </w:r>
    </w:p>
    <w:p w14:paraId="63AC7084"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Cálculo del factor de seguridad asociado a dicho sistema de fundación. </w:t>
      </w:r>
    </w:p>
    <w:p w14:paraId="6965596F"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Verificación de la capacidad portante de la cimentación vertical, lateral y de volcamiento. </w:t>
      </w:r>
    </w:p>
    <w:p w14:paraId="7024DD39"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Verificación de la capacidad al deslizamiento de la cimentación. </w:t>
      </w:r>
    </w:p>
    <w:p w14:paraId="5147D51C"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Cálculo de asentamientos máximos probables y sus distorsiones angulares permitidas para dicha edificación. </w:t>
      </w:r>
    </w:p>
    <w:p w14:paraId="4BC76152"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Cálculo del coeficiente de balasto más probable con el que se realice el diseño estructural de dicha cimentación. </w:t>
      </w:r>
    </w:p>
    <w:p w14:paraId="3AED71F0"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Realizar el diseño estructural de la cimentación obtenida (Flexión, Corte y Punzonado). </w:t>
      </w:r>
    </w:p>
    <w:p w14:paraId="4238D449" w14:textId="77777777" w:rsidR="00455FD1" w:rsidRPr="00455FD1" w:rsidRDefault="00455FD1" w:rsidP="00D2565E">
      <w:pPr>
        <w:numPr>
          <w:ilvl w:val="3"/>
          <w:numId w:val="204"/>
        </w:numPr>
        <w:spacing w:after="240"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Realizar el diseño estructural del elemento de amarre de cimentación. (viga tensora, de cimentación y/o centradora), esto dependerá del sistema que se proponga. </w:t>
      </w:r>
    </w:p>
    <w:p w14:paraId="1934D508" w14:textId="77777777" w:rsidR="00455FD1" w:rsidRPr="00843F97" w:rsidRDefault="00455FD1" w:rsidP="00D2565E">
      <w:pPr>
        <w:numPr>
          <w:ilvl w:val="1"/>
          <w:numId w:val="204"/>
        </w:numPr>
        <w:spacing w:line="276" w:lineRule="auto"/>
        <w:jc w:val="both"/>
        <w:rPr>
          <w:rFonts w:ascii="Bembo Std" w:hAnsi="Bembo Std" w:cs="Arial"/>
          <w:b/>
          <w:lang w:eastAsia="es-ES"/>
        </w:rPr>
      </w:pPr>
      <w:r w:rsidRPr="00843F97">
        <w:rPr>
          <w:rFonts w:ascii="Bembo Std" w:hAnsi="Bembo Std" w:cs="Arial"/>
          <w:b/>
          <w:lang w:eastAsia="es-ES"/>
        </w:rPr>
        <w:lastRenderedPageBreak/>
        <w:t xml:space="preserve">DOCUMENTOS ENTREGABLES. </w:t>
      </w:r>
    </w:p>
    <w:p w14:paraId="1ADD459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De los resultados del Diseño Estructural se entregará: </w:t>
      </w:r>
    </w:p>
    <w:p w14:paraId="35C34F61"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 xml:space="preserve">Planos del proyecto: </w:t>
      </w:r>
    </w:p>
    <w:p w14:paraId="20C90572"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Plano de notas técnicas conteniendo datos sobre resistencia de materiales, normas técnicas y las principales directrices de la buena práctica constructiva y su relación con los códigos vigentes según sea cada especialidad de los materiales (ACI, AISC, AISI.) </w:t>
      </w:r>
    </w:p>
    <w:p w14:paraId="5AE2ABA6"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Planos estructurales conteniendo: o Planos identificando niveles de desplante de las fundaciones, y/o de restitución de suelo, conforme recomendaciones de los estudios de mecánica de suelos y geotecnia realizados.</w:t>
      </w:r>
    </w:p>
    <w:p w14:paraId="44DFD2DA"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Planta de fundaciones de la edificación y de equipos. </w:t>
      </w:r>
    </w:p>
    <w:p w14:paraId="59A8BCFA" w14:textId="77777777" w:rsidR="00455FD1" w:rsidRPr="00843F97" w:rsidRDefault="00455FD1" w:rsidP="00D2565E">
      <w:pPr>
        <w:numPr>
          <w:ilvl w:val="4"/>
          <w:numId w:val="204"/>
        </w:numPr>
        <w:spacing w:line="276" w:lineRule="auto"/>
        <w:ind w:left="2694" w:hanging="1254"/>
        <w:jc w:val="both"/>
        <w:rPr>
          <w:rFonts w:ascii="Bembo Std" w:hAnsi="Bembo Std" w:cs="Arial"/>
          <w:lang w:eastAsia="es-ES"/>
        </w:rPr>
      </w:pPr>
      <w:r w:rsidRPr="00843F97">
        <w:rPr>
          <w:rFonts w:ascii="Bembo Std" w:hAnsi="Bembo Std" w:cs="Arial"/>
          <w:lang w:eastAsia="es-ES"/>
        </w:rPr>
        <w:t xml:space="preserve">Planta de entrepisos. </w:t>
      </w:r>
    </w:p>
    <w:p w14:paraId="39669D1C" w14:textId="77777777" w:rsidR="00455FD1" w:rsidRPr="00843F97" w:rsidRDefault="00455FD1" w:rsidP="00D2565E">
      <w:pPr>
        <w:numPr>
          <w:ilvl w:val="4"/>
          <w:numId w:val="204"/>
        </w:numPr>
        <w:spacing w:line="276" w:lineRule="auto"/>
        <w:ind w:left="2694" w:hanging="1254"/>
        <w:jc w:val="both"/>
        <w:rPr>
          <w:rFonts w:ascii="Bembo Std" w:hAnsi="Bembo Std" w:cs="Arial"/>
          <w:lang w:eastAsia="es-ES"/>
        </w:rPr>
      </w:pPr>
      <w:r w:rsidRPr="00843F97">
        <w:rPr>
          <w:rFonts w:ascii="Bembo Std" w:hAnsi="Bembo Std" w:cs="Arial"/>
          <w:lang w:eastAsia="es-ES"/>
        </w:rPr>
        <w:t xml:space="preserve">Planta de techos. </w:t>
      </w:r>
    </w:p>
    <w:p w14:paraId="30A6104B" w14:textId="77777777" w:rsidR="00455FD1" w:rsidRPr="00843F97" w:rsidRDefault="00455FD1" w:rsidP="00D2565E">
      <w:pPr>
        <w:numPr>
          <w:ilvl w:val="4"/>
          <w:numId w:val="204"/>
        </w:numPr>
        <w:spacing w:line="276" w:lineRule="auto"/>
        <w:ind w:left="2694" w:hanging="1254"/>
        <w:jc w:val="both"/>
        <w:rPr>
          <w:rFonts w:ascii="Bembo Std" w:hAnsi="Bembo Std" w:cs="Arial"/>
          <w:lang w:eastAsia="es-ES"/>
        </w:rPr>
      </w:pPr>
      <w:r w:rsidRPr="00843F97">
        <w:rPr>
          <w:rFonts w:ascii="Bembo Std" w:hAnsi="Bembo Std" w:cs="Arial"/>
          <w:lang w:eastAsia="es-ES"/>
        </w:rPr>
        <w:t xml:space="preserve">Cortes y secciones estructurales. </w:t>
      </w:r>
    </w:p>
    <w:p w14:paraId="6DCBCDE8"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Detalles de conexiones, zapatas, pilotes, columnas, vigas, muros de carga, paredes no estructurales, etc. </w:t>
      </w:r>
    </w:p>
    <w:p w14:paraId="3EA7341E" w14:textId="77777777" w:rsidR="00455FD1" w:rsidRPr="00843F97" w:rsidRDefault="00455FD1" w:rsidP="00D2565E">
      <w:pPr>
        <w:numPr>
          <w:ilvl w:val="4"/>
          <w:numId w:val="204"/>
        </w:numPr>
        <w:spacing w:line="276" w:lineRule="auto"/>
        <w:ind w:left="2694" w:hanging="1254"/>
        <w:jc w:val="both"/>
        <w:rPr>
          <w:rFonts w:ascii="Bembo Std" w:hAnsi="Bembo Std" w:cs="Arial"/>
          <w:lang w:eastAsia="es-ES"/>
        </w:rPr>
      </w:pPr>
      <w:r w:rsidRPr="00843F97">
        <w:rPr>
          <w:rFonts w:ascii="Bembo Std" w:hAnsi="Bembo Std" w:cs="Arial"/>
          <w:lang w:eastAsia="es-ES"/>
        </w:rPr>
        <w:t xml:space="preserve">Acotamientos entre ejes. </w:t>
      </w:r>
    </w:p>
    <w:p w14:paraId="2F874009"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Ubicación de elementos referidos en detalle a sus ejes y niveles. </w:t>
      </w:r>
    </w:p>
    <w:p w14:paraId="72B06AA4"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Niveles estructurales de construcción y sus amarres con los arquitectónicos y otras especialidades. </w:t>
      </w:r>
    </w:p>
    <w:p w14:paraId="74F7F974"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Nomenclatura y simbología de los elementos estructurales. </w:t>
      </w:r>
    </w:p>
    <w:p w14:paraId="6829DC49" w14:textId="77777777" w:rsidR="00455FD1" w:rsidRPr="00843F97" w:rsidRDefault="00455FD1" w:rsidP="00D2565E">
      <w:pPr>
        <w:numPr>
          <w:ilvl w:val="4"/>
          <w:numId w:val="204"/>
        </w:numPr>
        <w:spacing w:line="276" w:lineRule="auto"/>
        <w:ind w:left="2694" w:hanging="1254"/>
        <w:jc w:val="both"/>
        <w:rPr>
          <w:rFonts w:ascii="Bembo Std" w:hAnsi="Bembo Std" w:cs="Arial"/>
          <w:lang w:eastAsia="es-ES"/>
        </w:rPr>
      </w:pPr>
      <w:r w:rsidRPr="00843F97">
        <w:rPr>
          <w:rFonts w:ascii="Bembo Std" w:hAnsi="Bembo Std" w:cs="Arial"/>
          <w:lang w:eastAsia="es-ES"/>
        </w:rPr>
        <w:t xml:space="preserve">Documentación anexa: </w:t>
      </w:r>
    </w:p>
    <w:p w14:paraId="28F4D42F"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Especificaciones técnicas constructivas resultados del diseño. </w:t>
      </w:r>
    </w:p>
    <w:p w14:paraId="537CC59F"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Especificaciones técnicas estructurales, conteniendo al menos: alcance; reglamentos, códigos, estándares, normas de referencia y certificados de calidad; calidad de materiales, mano de obra, equipo y herramienta a utilizar; calidad y descripción de procesos constructivos; materiales, procesos y controles especiales; inspección; muestreo, pruebas, tolerancias, rechazo y medición. </w:t>
      </w:r>
    </w:p>
    <w:p w14:paraId="74B64797"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Especificaciones técnicas para elementos no estructurales: componentes arquitectónicos y para líneas vitales, recomendaciones y consideraciones estructurales para el equipamiento (detallado de elementos de apoyo, soporte, sujeción para equipo médico e industrial, estantes; detallado de apoyo y </w:t>
      </w:r>
      <w:r w:rsidRPr="00455FD1">
        <w:rPr>
          <w:rFonts w:ascii="Bembo Std" w:hAnsi="Bembo Std" w:cs="Arial"/>
          <w:lang w:val="es-SV" w:eastAsia="es-ES"/>
        </w:rPr>
        <w:lastRenderedPageBreak/>
        <w:t xml:space="preserve">elementos de anclaje de las instalaciones básicas, redes de distribución y depósitos) </w:t>
      </w:r>
    </w:p>
    <w:p w14:paraId="0FE55C1A"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Memoria de cálculo o Identificación y ubicación de la Construcción. </w:t>
      </w:r>
    </w:p>
    <w:p w14:paraId="6D0B08D1" w14:textId="77777777" w:rsidR="00455FD1" w:rsidRPr="00843F97" w:rsidRDefault="00455FD1" w:rsidP="00D2565E">
      <w:pPr>
        <w:numPr>
          <w:ilvl w:val="5"/>
          <w:numId w:val="204"/>
        </w:numPr>
        <w:spacing w:line="276" w:lineRule="auto"/>
        <w:ind w:left="3261" w:hanging="1461"/>
        <w:jc w:val="both"/>
        <w:rPr>
          <w:rFonts w:ascii="Bembo Std" w:hAnsi="Bembo Std" w:cs="Arial"/>
          <w:lang w:eastAsia="es-ES"/>
        </w:rPr>
      </w:pPr>
      <w:r w:rsidRPr="00843F97">
        <w:rPr>
          <w:rFonts w:ascii="Bembo Std" w:hAnsi="Bembo Std" w:cs="Arial"/>
          <w:lang w:eastAsia="es-ES"/>
        </w:rPr>
        <w:t xml:space="preserve">Zona Sísmica adscrita. </w:t>
      </w:r>
    </w:p>
    <w:p w14:paraId="5B5E1CAE" w14:textId="77777777" w:rsidR="00455FD1" w:rsidRPr="00843F97" w:rsidRDefault="00455FD1" w:rsidP="00D2565E">
      <w:pPr>
        <w:numPr>
          <w:ilvl w:val="5"/>
          <w:numId w:val="204"/>
        </w:numPr>
        <w:spacing w:line="276" w:lineRule="auto"/>
        <w:ind w:left="3261" w:hanging="1461"/>
        <w:jc w:val="both"/>
        <w:rPr>
          <w:rFonts w:ascii="Bembo Std" w:hAnsi="Bembo Std" w:cs="Arial"/>
          <w:lang w:eastAsia="es-ES"/>
        </w:rPr>
      </w:pPr>
      <w:r w:rsidRPr="00843F97">
        <w:rPr>
          <w:rFonts w:ascii="Bembo Std" w:hAnsi="Bembo Std" w:cs="Arial"/>
          <w:lang w:eastAsia="es-ES"/>
        </w:rPr>
        <w:t xml:space="preserve">Parámetros del Sitio. </w:t>
      </w:r>
    </w:p>
    <w:p w14:paraId="447F28A3" w14:textId="77777777" w:rsidR="00455FD1" w:rsidRPr="00843F97" w:rsidRDefault="00455FD1" w:rsidP="00D2565E">
      <w:pPr>
        <w:numPr>
          <w:ilvl w:val="5"/>
          <w:numId w:val="204"/>
        </w:numPr>
        <w:spacing w:line="276" w:lineRule="auto"/>
        <w:ind w:left="3261" w:hanging="1461"/>
        <w:jc w:val="both"/>
        <w:rPr>
          <w:rFonts w:ascii="Bembo Std" w:hAnsi="Bembo Std" w:cs="Arial"/>
          <w:lang w:eastAsia="es-ES"/>
        </w:rPr>
      </w:pPr>
      <w:r w:rsidRPr="00843F97">
        <w:rPr>
          <w:rFonts w:ascii="Bembo Std" w:hAnsi="Bembo Std" w:cs="Arial"/>
          <w:lang w:eastAsia="es-ES"/>
        </w:rPr>
        <w:t xml:space="preserve">Categoría de Ocupación. </w:t>
      </w:r>
    </w:p>
    <w:p w14:paraId="5D46BE7E" w14:textId="77777777" w:rsidR="00455FD1" w:rsidRPr="00843F97" w:rsidRDefault="00455FD1" w:rsidP="00D2565E">
      <w:pPr>
        <w:numPr>
          <w:ilvl w:val="5"/>
          <w:numId w:val="204"/>
        </w:numPr>
        <w:spacing w:line="276" w:lineRule="auto"/>
        <w:ind w:left="3261" w:hanging="1461"/>
        <w:jc w:val="both"/>
        <w:rPr>
          <w:rFonts w:ascii="Bembo Std" w:hAnsi="Bembo Std" w:cs="Arial"/>
          <w:lang w:eastAsia="es-ES"/>
        </w:rPr>
      </w:pPr>
      <w:r w:rsidRPr="00843F97">
        <w:rPr>
          <w:rFonts w:ascii="Bembo Std" w:hAnsi="Bembo Std" w:cs="Arial"/>
          <w:lang w:eastAsia="es-ES"/>
        </w:rPr>
        <w:t xml:space="preserve">Configuración estructural. </w:t>
      </w:r>
    </w:p>
    <w:p w14:paraId="7E06DA56"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Descripción e identificación del Sistema Estructural resistente a fuerzas. </w:t>
      </w:r>
    </w:p>
    <w:p w14:paraId="67F30B07"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Coeficiente sísmico usado para el diseño. </w:t>
      </w:r>
    </w:p>
    <w:p w14:paraId="71FAFA0F"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Selección del método de análisis de fuerzas laterales. </w:t>
      </w:r>
    </w:p>
    <w:p w14:paraId="44580E94"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Esquema del modelo matemático completo usado para representar la estructura en el análisis. </w:t>
      </w:r>
    </w:p>
    <w:p w14:paraId="01342ACC"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Identificación y descripción del programa de computación que contenga la información necesaria que permita determinar la naturaleza y extensión y bondades del análisis. </w:t>
      </w:r>
    </w:p>
    <w:p w14:paraId="495A7E38"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Datos de entrada y resultados, claramente diferenciados entre sí. </w:t>
      </w:r>
    </w:p>
    <w:p w14:paraId="2FA90755"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Cargas vivas, muertas, y accidentales; y combinaciones de carga. </w:t>
      </w:r>
    </w:p>
    <w:p w14:paraId="028B16C8"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Esfuerzos de materiales y del suelo. </w:t>
      </w:r>
    </w:p>
    <w:p w14:paraId="2CF5B466"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Derivas de entrepiso, por combinaciones de carga. </w:t>
      </w:r>
    </w:p>
    <w:p w14:paraId="69167A4E"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Cálculo breve y ejemplar de confirmación, de los elementos mecánicos (momentos flexionantes, fuerzas axiales y cortante), y dimensionamiento comprobatorio para elementos estructurales, mediante método alternativo </w:t>
      </w:r>
    </w:p>
    <w:p w14:paraId="1E5EFD98" w14:textId="77777777" w:rsidR="00455FD1" w:rsidRPr="00843F97" w:rsidRDefault="00455FD1" w:rsidP="00D2565E">
      <w:pPr>
        <w:numPr>
          <w:ilvl w:val="5"/>
          <w:numId w:val="204"/>
        </w:numPr>
        <w:spacing w:line="276" w:lineRule="auto"/>
        <w:ind w:left="3261" w:hanging="1461"/>
        <w:jc w:val="both"/>
        <w:rPr>
          <w:rFonts w:ascii="Bembo Std" w:hAnsi="Bembo Std" w:cs="Arial"/>
          <w:lang w:eastAsia="es-ES"/>
        </w:rPr>
      </w:pPr>
      <w:r w:rsidRPr="00843F97">
        <w:rPr>
          <w:rFonts w:ascii="Bembo Std" w:hAnsi="Bembo Std" w:cs="Arial"/>
          <w:lang w:eastAsia="es-ES"/>
        </w:rPr>
        <w:t xml:space="preserve">Estudio preliminar. </w:t>
      </w:r>
    </w:p>
    <w:p w14:paraId="3D338257" w14:textId="77777777" w:rsidR="00455FD1" w:rsidRPr="00843F97" w:rsidRDefault="00455FD1" w:rsidP="00D2565E">
      <w:pPr>
        <w:numPr>
          <w:ilvl w:val="5"/>
          <w:numId w:val="204"/>
        </w:numPr>
        <w:spacing w:line="276" w:lineRule="auto"/>
        <w:ind w:left="3261" w:hanging="1461"/>
        <w:jc w:val="both"/>
        <w:rPr>
          <w:rFonts w:ascii="Bembo Std" w:hAnsi="Bembo Std" w:cs="Arial"/>
          <w:lang w:eastAsia="es-ES"/>
        </w:rPr>
      </w:pPr>
      <w:r w:rsidRPr="00843F97">
        <w:rPr>
          <w:rFonts w:ascii="Bembo Std" w:hAnsi="Bembo Std" w:cs="Arial"/>
          <w:lang w:eastAsia="es-ES"/>
        </w:rPr>
        <w:t xml:space="preserve">Campaña Geotécnica (Ensayo SPT). </w:t>
      </w:r>
    </w:p>
    <w:p w14:paraId="7C1C2070"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Distribución y profundidad de los reconocimientos </w:t>
      </w:r>
    </w:p>
    <w:p w14:paraId="5E156AE9"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Diseño Geotécnico y Estructural de Cimentaciones. </w:t>
      </w:r>
    </w:p>
    <w:p w14:paraId="76B36128"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Información conteniendo cada etapa del diseño (estructuración, predimensionado, análisis, diseño y verificación) firmada y sellada por el responsable del diseño, y sin limitarse a esto deberá contener la siguiente información: </w:t>
      </w:r>
    </w:p>
    <w:p w14:paraId="5AA326AD" w14:textId="77777777" w:rsidR="00455FD1" w:rsidRPr="00455FD1" w:rsidRDefault="00455FD1" w:rsidP="00D2565E">
      <w:pPr>
        <w:numPr>
          <w:ilvl w:val="4"/>
          <w:numId w:val="204"/>
        </w:numPr>
        <w:spacing w:line="276" w:lineRule="auto"/>
        <w:ind w:left="2694" w:hanging="1254"/>
        <w:jc w:val="both"/>
        <w:rPr>
          <w:rFonts w:ascii="Bembo Std" w:hAnsi="Bembo Std" w:cs="Arial"/>
          <w:lang w:val="es-SV" w:eastAsia="es-ES"/>
        </w:rPr>
      </w:pPr>
      <w:r w:rsidRPr="00455FD1">
        <w:rPr>
          <w:rFonts w:ascii="Bembo Std" w:hAnsi="Bembo Std" w:cs="Arial"/>
          <w:lang w:val="es-SV" w:eastAsia="es-ES"/>
        </w:rPr>
        <w:t xml:space="preserve">Documentación del diseño Geotécnico, los requerimientos mínimos serán: </w:t>
      </w:r>
    </w:p>
    <w:p w14:paraId="400FB176"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lastRenderedPageBreak/>
        <w:t xml:space="preserve">Previo a la realización de cualquier diseño de cimentación, se deberá contar con información suficiente sobre las características geotécnicas del entorno. Deberá pues realizarse un estudio preliminar del entorno en donde se situará la estructura, y diseñar una campaña geotécnica que defina el reconocimiento geotécnico del lugar y su entorno (trabajos de campo y laboratorio). </w:t>
      </w:r>
    </w:p>
    <w:p w14:paraId="3517C3F3" w14:textId="77777777" w:rsidR="00455FD1" w:rsidRPr="00455FD1" w:rsidRDefault="00455FD1" w:rsidP="00D2565E">
      <w:pPr>
        <w:numPr>
          <w:ilvl w:val="5"/>
          <w:numId w:val="204"/>
        </w:numPr>
        <w:spacing w:line="276" w:lineRule="auto"/>
        <w:ind w:left="3261" w:hanging="1461"/>
        <w:jc w:val="both"/>
        <w:rPr>
          <w:rFonts w:ascii="Bembo Std" w:hAnsi="Bembo Std" w:cs="Arial"/>
          <w:lang w:val="es-SV" w:eastAsia="es-ES"/>
        </w:rPr>
      </w:pPr>
      <w:r w:rsidRPr="00455FD1">
        <w:rPr>
          <w:rFonts w:ascii="Bembo Std" w:hAnsi="Bembo Std" w:cs="Arial"/>
          <w:lang w:val="es-SV" w:eastAsia="es-ES"/>
        </w:rPr>
        <w:t xml:space="preserve">Esta información deberá ser analizada por un técnico competente, quien presentará las pertinentes conclusiones del estudio y sugerirá posibles soluciones de cimentación. </w:t>
      </w:r>
    </w:p>
    <w:p w14:paraId="6BC51113" w14:textId="77777777" w:rsidR="00455FD1" w:rsidRPr="00455FD1" w:rsidRDefault="00455FD1" w:rsidP="00D2565E">
      <w:pPr>
        <w:numPr>
          <w:ilvl w:val="5"/>
          <w:numId w:val="204"/>
        </w:numPr>
        <w:spacing w:after="240" w:line="276" w:lineRule="auto"/>
        <w:ind w:left="3261" w:hanging="1461"/>
        <w:jc w:val="both"/>
        <w:rPr>
          <w:rFonts w:ascii="Bembo Std" w:hAnsi="Bembo Std" w:cs="Arial"/>
          <w:lang w:val="es-SV" w:eastAsia="es-ES"/>
        </w:rPr>
      </w:pPr>
      <w:r w:rsidRPr="00455FD1">
        <w:rPr>
          <w:rFonts w:ascii="Bembo Std" w:hAnsi="Bembo Std" w:cs="Arial"/>
          <w:lang w:val="es-SV" w:eastAsia="es-ES"/>
        </w:rPr>
        <w:t>Todas estas actividades, que deben contener el informe técnico, deberán estar a disposición del proyectista antes de realizar el diseño y cálculo de la cimentación, esto con la finalidad de identificar la tipología de cimentación aplicable al proyecto.</w:t>
      </w:r>
    </w:p>
    <w:p w14:paraId="022CF0E7" w14:textId="77777777" w:rsidR="00455FD1" w:rsidRPr="00843F97" w:rsidRDefault="00455FD1" w:rsidP="00D2565E">
      <w:pPr>
        <w:numPr>
          <w:ilvl w:val="1"/>
          <w:numId w:val="204"/>
        </w:numPr>
        <w:spacing w:line="276" w:lineRule="auto"/>
        <w:jc w:val="both"/>
        <w:rPr>
          <w:rFonts w:ascii="Bembo Std" w:hAnsi="Bembo Std" w:cs="Arial"/>
          <w:b/>
          <w:lang w:eastAsia="es-ES"/>
        </w:rPr>
      </w:pPr>
      <w:r w:rsidRPr="00843F97">
        <w:rPr>
          <w:rFonts w:ascii="Bembo Std" w:hAnsi="Bembo Std" w:cs="Arial"/>
          <w:b/>
          <w:lang w:eastAsia="es-ES"/>
        </w:rPr>
        <w:t xml:space="preserve">FASE DE CONSTRUCCIÓN </w:t>
      </w:r>
    </w:p>
    <w:p w14:paraId="1122901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En esta etapa, se deberá contar con profesionales idóneos, capaces y con experiencia en este tipo de proyectos, esto con la finalidad que se haga cumplir con lo diseñado y mostrado en planos, garantizando el fiel cumplimiento de las suposiciones para garantizar que el comportamiento de la estructura sea la esperada. </w:t>
      </w:r>
    </w:p>
    <w:p w14:paraId="75FE380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Durante la ejecución, se deberá llevar el control de la calidad de materiales a través de un laboratorio y personal especializado, que deberá realizar todas las pruebas de calidad en los materiales y procesos constructivos, tales como los indicados a continuación, pero sin limitarse a estos: </w:t>
      </w:r>
    </w:p>
    <w:p w14:paraId="34B7DFC0"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Pruebas de fondo en los suelos de cimentación, estas pruebas deberán practicarse en el caso que el proyecto requiera cimentaciones superficiales, con la finalidad de garantizar las suposiciones del diseño geotécnico. </w:t>
      </w:r>
    </w:p>
    <w:p w14:paraId="0D0F8A9E"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Control y pruebas de densidades en suelos compactados, ya sea por el método del cono y arena y aleatoriamente utilizando el método densímetro nuclear. </w:t>
      </w:r>
    </w:p>
    <w:p w14:paraId="284575EA"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Pruebas Proctor en materiales de bancos de préstamos. </w:t>
      </w:r>
    </w:p>
    <w:p w14:paraId="0BC9536C"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Revenimientos del concreto, tomas de cilindros para su ruptura a compresión. </w:t>
      </w:r>
    </w:p>
    <w:p w14:paraId="45921FAA"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Pruebas de tensión y doblado en el acero. </w:t>
      </w:r>
    </w:p>
    <w:p w14:paraId="11D596E6"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lastRenderedPageBreak/>
        <w:t xml:space="preserve">Pruebas de ruptura en bloques de concreto y/o en ladrillos de barra cosido (tabiques). </w:t>
      </w:r>
    </w:p>
    <w:p w14:paraId="4A0ABCBC"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Otras pruebas que así lo requiera la Administración de Contrato.</w:t>
      </w:r>
    </w:p>
    <w:p w14:paraId="18F76791"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Pruebas de líquidos penetrantes al 100% de las soldaduras, ultrasonido en un 30% de las soldaduras y un 10% radiográficas en soldaduras; si hubiese estructuras metálicas en los diseños propuestos. </w:t>
      </w:r>
    </w:p>
    <w:p w14:paraId="664CF566" w14:textId="77777777" w:rsidR="00455FD1" w:rsidRPr="00455FD1" w:rsidRDefault="00455FD1" w:rsidP="00D2565E">
      <w:pPr>
        <w:numPr>
          <w:ilvl w:val="3"/>
          <w:numId w:val="204"/>
        </w:numPr>
        <w:spacing w:line="276" w:lineRule="auto"/>
        <w:ind w:left="2127" w:hanging="993"/>
        <w:jc w:val="both"/>
        <w:rPr>
          <w:rFonts w:ascii="Bembo Std" w:hAnsi="Bembo Std" w:cs="Arial"/>
          <w:lang w:val="es-SV" w:eastAsia="es-ES"/>
        </w:rPr>
      </w:pPr>
      <w:r w:rsidRPr="00455FD1">
        <w:rPr>
          <w:rFonts w:ascii="Bembo Std" w:hAnsi="Bembo Std" w:cs="Arial"/>
          <w:lang w:val="es-SV" w:eastAsia="es-ES"/>
        </w:rPr>
        <w:t xml:space="preserve">Las pruebas solicitadas en esta etapa deberán apegarse a las recomendadas por la American Society of Testing Materials (ASTM) para cada material y las normas que apliquen para cada proceso o materiales producidos por la mezcla de dos o más materiales. </w:t>
      </w:r>
    </w:p>
    <w:p w14:paraId="316F2E16" w14:textId="77777777" w:rsidR="00455FD1" w:rsidRPr="00E80D7F" w:rsidRDefault="00455FD1" w:rsidP="00D2565E">
      <w:pPr>
        <w:numPr>
          <w:ilvl w:val="3"/>
          <w:numId w:val="204"/>
        </w:numPr>
        <w:spacing w:line="276" w:lineRule="auto"/>
        <w:ind w:left="2127" w:hanging="993"/>
        <w:jc w:val="both"/>
        <w:rPr>
          <w:rFonts w:ascii="Bembo Std" w:eastAsiaTheme="majorEastAsia" w:hAnsi="Bembo Std" w:cstheme="majorBidi"/>
          <w:lang w:val="es-SV"/>
        </w:rPr>
      </w:pPr>
      <w:r w:rsidRPr="00455FD1">
        <w:rPr>
          <w:rFonts w:ascii="Bembo Std" w:hAnsi="Bembo Std" w:cs="Arial"/>
          <w:lang w:val="es-SV" w:eastAsia="es-ES"/>
        </w:rPr>
        <w:t>La Administración de Contrato velará porque esto se cumpla y además podrá solicitar al licitante adjudicado la cantidad de pruebas que este considera para garantizar la calidad de los trabajos como la calidad de materiales a emplearse.</w:t>
      </w:r>
    </w:p>
    <w:p w14:paraId="1147C847" w14:textId="77777777" w:rsidR="00455FD1" w:rsidRPr="00843F97" w:rsidRDefault="00455FD1" w:rsidP="00D2565E">
      <w:pPr>
        <w:numPr>
          <w:ilvl w:val="0"/>
          <w:numId w:val="204"/>
        </w:numPr>
        <w:spacing w:line="276" w:lineRule="auto"/>
        <w:jc w:val="both"/>
        <w:rPr>
          <w:rFonts w:ascii="Bembo Std" w:hAnsi="Bembo Std" w:cs="Arial"/>
          <w:b/>
          <w:lang w:eastAsia="es-ES"/>
        </w:rPr>
      </w:pPr>
      <w:r w:rsidRPr="00843F97">
        <w:rPr>
          <w:rFonts w:ascii="Bembo Std" w:hAnsi="Bembo Std" w:cs="Arial"/>
          <w:b/>
          <w:lang w:eastAsia="es-ES"/>
        </w:rPr>
        <w:t>PREINSTALACIONES ELECTRICIDAD</w:t>
      </w:r>
    </w:p>
    <w:p w14:paraId="09DB0DCF" w14:textId="77777777" w:rsidR="00455FD1" w:rsidRPr="00455FD1" w:rsidRDefault="00455FD1" w:rsidP="00455FD1">
      <w:pPr>
        <w:spacing w:after="240"/>
        <w:jc w:val="both"/>
        <w:rPr>
          <w:rFonts w:ascii="Bembo Std" w:hAnsi="Bembo Std"/>
          <w:lang w:val="es-SV"/>
        </w:rPr>
      </w:pPr>
      <w:r w:rsidRPr="00843F97">
        <w:rPr>
          <w:rFonts w:ascii="Bembo Std" w:hAnsi="Bembo Std" w:cs="Arial"/>
          <w:lang w:val="es-ES" w:eastAsia="es-ES"/>
        </w:rPr>
        <w:t xml:space="preserve">El propósito de la presente información es establecer y definir las condiciones para realizar la propuesta de los Diseños Eléctricos así como elaboración de Memorias de Calculo, Especificaciones Técnicas del material a utilizar, Presupuesto y Construcción de los Servicios Conexos para realizar las obras de adecuación y preinstalaciones para </w:t>
      </w:r>
      <w:bookmarkStart w:id="479" w:name="_Hlk76550001"/>
      <w:r w:rsidRPr="00843F97">
        <w:rPr>
          <w:rFonts w:ascii="Bembo Std" w:hAnsi="Bembo Std" w:cs="Arial"/>
          <w:lang w:val="es-ES" w:eastAsia="es-ES"/>
        </w:rPr>
        <w:t xml:space="preserve">el </w:t>
      </w:r>
      <w:bookmarkEnd w:id="479"/>
      <w:r w:rsidRPr="00843F97">
        <w:rPr>
          <w:rFonts w:ascii="Bembo Std" w:hAnsi="Bembo Std" w:cs="Arial"/>
          <w:lang w:val="es-ES" w:eastAsia="es-ES"/>
        </w:rPr>
        <w:t>SUMINISTRO, INSTALACIÓN Y PUESTA EN MARCHA DE EQUIPOS DE UNIDAD DE RADIOLOGÍA E IMÁGENES DIAGNÓSTICAS PARA EL HOSPITAL NACIONAL EL SALVADOR, bajo el cumplimiento de la última edición de códigos, estándares y normas (nacionales e internacionales) a implementarse en dicho proyecto.</w:t>
      </w:r>
      <w:r w:rsidRPr="00455FD1">
        <w:rPr>
          <w:rFonts w:ascii="Bembo Std" w:hAnsi="Bembo Std" w:cs="Arial"/>
          <w:lang w:val="es-SV" w:eastAsia="es-ES"/>
        </w:rPr>
        <w:t xml:space="preserve"> </w:t>
      </w:r>
      <w:r w:rsidRPr="00455FD1">
        <w:rPr>
          <w:rFonts w:ascii="Bembo Std" w:hAnsi="Bembo Std"/>
          <w:lang w:val="es-SV"/>
        </w:rPr>
        <w:t xml:space="preserve">Las intervenciones para la Unidad de Radiología e Imágenes </w:t>
      </w:r>
      <w:proofErr w:type="gramStart"/>
      <w:r w:rsidRPr="00455FD1">
        <w:rPr>
          <w:rFonts w:ascii="Bembo Std" w:hAnsi="Bembo Std"/>
          <w:lang w:val="es-SV"/>
        </w:rPr>
        <w:t>Diagnosticas  se</w:t>
      </w:r>
      <w:proofErr w:type="gramEnd"/>
      <w:r w:rsidRPr="00455FD1">
        <w:rPr>
          <w:rFonts w:ascii="Bembo Std" w:hAnsi="Bembo Std"/>
          <w:lang w:val="es-SV"/>
        </w:rPr>
        <w:t xml:space="preserve"> detallan a continuación:</w:t>
      </w:r>
    </w:p>
    <w:p w14:paraId="33AD72A6" w14:textId="77777777" w:rsidR="00455FD1" w:rsidRPr="00455FD1" w:rsidRDefault="00455FD1" w:rsidP="00D2565E">
      <w:pPr>
        <w:numPr>
          <w:ilvl w:val="1"/>
          <w:numId w:val="204"/>
        </w:numPr>
        <w:spacing w:line="276" w:lineRule="auto"/>
        <w:jc w:val="both"/>
        <w:rPr>
          <w:rFonts w:ascii="Bembo Std" w:hAnsi="Bembo Std" w:cs="Arial"/>
          <w:b/>
          <w:lang w:val="es-SV" w:eastAsia="es-ES"/>
        </w:rPr>
      </w:pPr>
      <w:r w:rsidRPr="00455FD1">
        <w:rPr>
          <w:rFonts w:ascii="Bembo Std" w:hAnsi="Bembo Std" w:cs="Arial"/>
          <w:b/>
          <w:lang w:val="es-SV" w:eastAsia="es-ES"/>
        </w:rPr>
        <w:t>DISEÑO Y CONSTRUCCIÓN ELÉCTRICA EN MEDIA TENSIÓN:</w:t>
      </w:r>
    </w:p>
    <w:p w14:paraId="201429D7"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Estructura para punto de recepción</w:t>
      </w:r>
    </w:p>
    <w:p w14:paraId="4095E749"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Acometida en media tensión</w:t>
      </w:r>
    </w:p>
    <w:p w14:paraId="51D6AE9D"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Celda derivadora en media tensión</w:t>
      </w:r>
    </w:p>
    <w:p w14:paraId="33F5A7B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Red a tierra, polarización de pararrayo en media tensión</w:t>
      </w:r>
    </w:p>
    <w:p w14:paraId="7230A3F2" w14:textId="77777777" w:rsidR="00455FD1" w:rsidRPr="00843F97" w:rsidRDefault="00455FD1" w:rsidP="00D2565E">
      <w:pPr>
        <w:numPr>
          <w:ilvl w:val="2"/>
          <w:numId w:val="204"/>
        </w:numPr>
        <w:spacing w:after="240" w:line="276" w:lineRule="auto"/>
        <w:ind w:left="1276" w:hanging="850"/>
        <w:jc w:val="both"/>
        <w:rPr>
          <w:rFonts w:ascii="Bembo Std" w:eastAsiaTheme="majorEastAsia" w:hAnsi="Bembo Std" w:cstheme="majorBidi"/>
        </w:rPr>
      </w:pPr>
      <w:r w:rsidRPr="00843F97">
        <w:rPr>
          <w:rFonts w:ascii="Bembo Std" w:hAnsi="Bembo Std" w:cs="Arial"/>
          <w:lang w:eastAsia="es-ES"/>
        </w:rPr>
        <w:t>Regulador de voltaje</w:t>
      </w:r>
    </w:p>
    <w:p w14:paraId="4F0E7426"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DISEÑO Y CONSTRUCCIÓN ELÉCTRICA EN BAJA TENSIÓN</w:t>
      </w:r>
    </w:p>
    <w:p w14:paraId="788AABBF"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Subestación eléctrica</w:t>
      </w:r>
    </w:p>
    <w:p w14:paraId="7AEBA556"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Transformadores PAD MOUNTED.</w:t>
      </w:r>
    </w:p>
    <w:p w14:paraId="3D32C44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Banco de capacitores para mejorar el factor de potencia.</w:t>
      </w:r>
    </w:p>
    <w:p w14:paraId="5FA00718"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Tableros generales, emergencia y normal</w:t>
      </w:r>
    </w:p>
    <w:p w14:paraId="193D0BD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Protección, regulación y control de transitorios y armónicos.</w:t>
      </w:r>
    </w:p>
    <w:p w14:paraId="55FD2FEB"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Grupo electrógeno y transferencias automáticas</w:t>
      </w:r>
    </w:p>
    <w:p w14:paraId="6D243644"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 xml:space="preserve">Acometida eléctrica principal </w:t>
      </w:r>
    </w:p>
    <w:p w14:paraId="2142BE20"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lastRenderedPageBreak/>
        <w:t>Subestaciones secundarias (Transformadores secos).</w:t>
      </w:r>
    </w:p>
    <w:p w14:paraId="18848900"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Acometidas eléctricas secundarias</w:t>
      </w:r>
    </w:p>
    <w:p w14:paraId="2F888165"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Sub-tableros Eléctricos</w:t>
      </w:r>
    </w:p>
    <w:p w14:paraId="22D8C29B"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Alimentador a circuitos de luminarias exteriores (normal y emergencia).</w:t>
      </w:r>
    </w:p>
    <w:p w14:paraId="70AE6FA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Alimentador a circuitos de luminarias interiores (normal y emergencia).</w:t>
      </w:r>
    </w:p>
    <w:p w14:paraId="6EFE2E1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Alimentador a circuito de tomas eléctricos exterior (normal y emergencia)</w:t>
      </w:r>
    </w:p>
    <w:p w14:paraId="283BDD49" w14:textId="77777777" w:rsidR="00455FD1" w:rsidRPr="00455FD1" w:rsidRDefault="00455FD1" w:rsidP="00D2565E">
      <w:pPr>
        <w:numPr>
          <w:ilvl w:val="2"/>
          <w:numId w:val="204"/>
        </w:numPr>
        <w:spacing w:after="240" w:line="276" w:lineRule="auto"/>
        <w:ind w:left="1276" w:hanging="850"/>
        <w:jc w:val="both"/>
        <w:rPr>
          <w:rFonts w:ascii="Bembo Std" w:eastAsiaTheme="majorEastAsia" w:hAnsi="Bembo Std" w:cstheme="majorBidi"/>
          <w:lang w:val="es-SV"/>
        </w:rPr>
      </w:pPr>
      <w:r w:rsidRPr="00455FD1">
        <w:rPr>
          <w:rFonts w:ascii="Bembo Std" w:hAnsi="Bembo Std" w:cs="Arial"/>
          <w:lang w:val="es-SV" w:eastAsia="es-ES"/>
        </w:rPr>
        <w:t>Alimentador a circuito</w:t>
      </w:r>
      <w:r w:rsidRPr="00455FD1">
        <w:rPr>
          <w:rFonts w:ascii="Bembo Std" w:eastAsiaTheme="majorEastAsia" w:hAnsi="Bembo Std" w:cstheme="majorBidi"/>
          <w:lang w:val="es-SV"/>
        </w:rPr>
        <w:t xml:space="preserve"> de tomas eléctricos interiores (normal y emergencia)</w:t>
      </w:r>
    </w:p>
    <w:p w14:paraId="1BA50FC4"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SISTEMA DE UPS</w:t>
      </w:r>
    </w:p>
    <w:p w14:paraId="265A884E" w14:textId="77777777" w:rsidR="00455FD1" w:rsidRPr="00455FD1" w:rsidRDefault="00455FD1" w:rsidP="00D2565E">
      <w:pPr>
        <w:numPr>
          <w:ilvl w:val="2"/>
          <w:numId w:val="204"/>
        </w:numPr>
        <w:ind w:left="1276" w:hanging="851"/>
        <w:jc w:val="both"/>
        <w:rPr>
          <w:rFonts w:ascii="Bembo Std" w:hAnsi="Bembo Std" w:cs="Arial"/>
          <w:lang w:val="es-SV" w:eastAsia="es-ES"/>
        </w:rPr>
      </w:pPr>
      <w:r w:rsidRPr="00455FD1">
        <w:rPr>
          <w:rFonts w:ascii="Bembo Std" w:hAnsi="Bembo Std" w:cs="Arial"/>
          <w:lang w:val="es-SV" w:eastAsia="es-ES"/>
        </w:rPr>
        <w:t xml:space="preserve">Para los todos los equipos a suministrar e instalar en la Unidad de Radiología Imágenes </w:t>
      </w:r>
      <w:proofErr w:type="gramStart"/>
      <w:r w:rsidRPr="00455FD1">
        <w:rPr>
          <w:rFonts w:ascii="Bembo Std" w:hAnsi="Bembo Std" w:cs="Arial"/>
          <w:lang w:val="es-SV" w:eastAsia="es-ES"/>
        </w:rPr>
        <w:t>diagnosticas  se</w:t>
      </w:r>
      <w:proofErr w:type="gramEnd"/>
      <w:r w:rsidRPr="00455FD1">
        <w:rPr>
          <w:rFonts w:ascii="Bembo Std" w:hAnsi="Bembo Std" w:cs="Arial"/>
          <w:lang w:val="es-SV" w:eastAsia="es-ES"/>
        </w:rPr>
        <w:t xml:space="preserve"> incluirá un UPS individual, el cual  será de doble conversión en línea, para todo el sistema (fuerza y control) de la capacidad adecuada para consumo del equipo, con un respaldo dimensionado de acuerdo a los definido en cada especificación técnica del Anexo No. 1.</w:t>
      </w:r>
    </w:p>
    <w:p w14:paraId="7A2BD15A" w14:textId="77777777" w:rsidR="00455FD1" w:rsidRPr="00455FD1" w:rsidRDefault="00455FD1" w:rsidP="00D2565E">
      <w:pPr>
        <w:numPr>
          <w:ilvl w:val="2"/>
          <w:numId w:val="204"/>
        </w:numPr>
        <w:ind w:left="1276" w:hanging="851"/>
        <w:jc w:val="both"/>
        <w:rPr>
          <w:rFonts w:ascii="Bembo Std" w:hAnsi="Bembo Std" w:cs="Arial"/>
          <w:lang w:val="es-SV" w:eastAsia="es-ES"/>
        </w:rPr>
      </w:pPr>
      <w:r w:rsidRPr="00455FD1">
        <w:rPr>
          <w:rFonts w:ascii="Bembo Std" w:hAnsi="Bembo Std" w:cs="Arial"/>
          <w:lang w:val="es-SV" w:eastAsia="es-ES"/>
        </w:rPr>
        <w:t>Distribución para datos, Controlador de sistema contra incendios, etc.)</w:t>
      </w:r>
    </w:p>
    <w:p w14:paraId="7E0B72A9" w14:textId="77777777" w:rsidR="00455FD1" w:rsidRPr="00455FD1" w:rsidRDefault="00455FD1" w:rsidP="00D2565E">
      <w:pPr>
        <w:numPr>
          <w:ilvl w:val="2"/>
          <w:numId w:val="204"/>
        </w:numPr>
        <w:ind w:left="1276" w:hanging="851"/>
        <w:jc w:val="both"/>
        <w:rPr>
          <w:rFonts w:ascii="Bembo Std" w:hAnsi="Bembo Std" w:cs="Arial"/>
          <w:lang w:val="es-SV" w:eastAsia="es-ES"/>
        </w:rPr>
      </w:pPr>
      <w:r w:rsidRPr="00455FD1">
        <w:rPr>
          <w:rFonts w:ascii="Bembo Std" w:hAnsi="Bembo Std" w:cs="Arial"/>
          <w:lang w:val="es-SV" w:eastAsia="es-ES"/>
        </w:rPr>
        <w:t>Conexión a red de tierra general.</w:t>
      </w:r>
    </w:p>
    <w:p w14:paraId="183ABF19" w14:textId="77777777" w:rsidR="00455FD1" w:rsidRPr="00455FD1" w:rsidRDefault="00455FD1" w:rsidP="00455FD1">
      <w:pPr>
        <w:ind w:left="1276"/>
        <w:jc w:val="both"/>
        <w:rPr>
          <w:rFonts w:ascii="Bembo Std" w:eastAsiaTheme="majorEastAsia" w:hAnsi="Bembo Std" w:cstheme="majorBidi"/>
          <w:lang w:val="es-SV"/>
        </w:rPr>
      </w:pPr>
    </w:p>
    <w:p w14:paraId="20C1E5BF"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ALIMENTACIÓN ELÉCTRICA Y PROTECCIONES PARA FUERZA MOTRIZ</w:t>
      </w:r>
    </w:p>
    <w:p w14:paraId="499784B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Equipos del Sistema de Aire Acondicionado</w:t>
      </w:r>
    </w:p>
    <w:p w14:paraId="54CA258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Equipos del Sistema Extracción Mecánico de Aire </w:t>
      </w:r>
    </w:p>
    <w:p w14:paraId="6A0ECB30"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Y todas las que sean necesarias para</w:t>
      </w:r>
      <w:r w:rsidRPr="00455FD1">
        <w:rPr>
          <w:rFonts w:ascii="Bembo Std" w:eastAsiaTheme="majorEastAsia" w:hAnsi="Bembo Std" w:cstheme="majorBidi"/>
          <w:lang w:val="es-SV"/>
        </w:rPr>
        <w:t xml:space="preserve"> su correcto funcionamiento</w:t>
      </w:r>
      <w:r w:rsidRPr="00455FD1">
        <w:rPr>
          <w:rFonts w:ascii="Bembo Std" w:hAnsi="Bembo Std" w:cs="Arial"/>
          <w:lang w:val="es-SV" w:eastAsia="es-ES"/>
        </w:rPr>
        <w:t>.</w:t>
      </w:r>
    </w:p>
    <w:p w14:paraId="5495E925"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DESCRIPCIÓN GENERAL SUMINISTRO DE ENERGÍA ELÉCTRICA:</w:t>
      </w:r>
    </w:p>
    <w:p w14:paraId="161E222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El presente documento consiste en describir las directrices técnicas que servirán para el desarrollo de la especialidad de Ingeniería Eléctrica con el propósito de lograr una vida útil prolongada para las nuevas instalaciones. Tanto el diseño   como el equipamiento eléctrico de protección y maniobra de Media y Baja Tensión, debe considerar las versiones más avanzadas técnicamente en cuanto a modelos y marcas existentes en el mercado, además debe procurar que se garantice la permanencia en el país de un adecuado servicio técnico, abastecimiento de repuestos y una reposición rápida y expedita a nivel local de los equipos considerados en el proyecto eléctrico. </w:t>
      </w:r>
    </w:p>
    <w:p w14:paraId="1D123493"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El proyecto eléctrico a desarrollar en su ingeniería conceptual debe asegurar prioritariamente la continuidad del servicio eléctrico del 100% de las instalaciones como también la seguridad y protección de todas las instalaciones en servicio ante condiciones de interrupción de energía por causas externas o internas, por lo que se debe considerar en su diseño un sistema de distribución  flexible, redundante para los sistemas o recintos críticos con sistemas de respaldos mediante equipos de generación eléctrica </w:t>
      </w:r>
      <w:r w:rsidRPr="00455FD1">
        <w:rPr>
          <w:rFonts w:ascii="Bembo Std" w:hAnsi="Bembo Std" w:cs="Arial"/>
          <w:lang w:val="es-SV" w:eastAsia="es-ES"/>
        </w:rPr>
        <w:lastRenderedPageBreak/>
        <w:t>autónomos del tipo diésel, considerando además la incorporación de unidades UPS estáticas y dinámicas adicionales de respaldo auxiliar.</w:t>
      </w:r>
    </w:p>
    <w:p w14:paraId="5E77BA86"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CONCEPTOS PARA SU APLICACIÓN.</w:t>
      </w:r>
    </w:p>
    <w:p w14:paraId="323B9FB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Estas Especificaciones tienen por objeto normar el suministro, instalación, montaje y puesta en marcha del sistema de electricidad que dará servicio a las áreas indicadas donde se instalaran los EQUIPOS DE</w:t>
      </w:r>
      <w:r w:rsidRPr="00843F97">
        <w:rPr>
          <w:rFonts w:ascii="Bembo Std" w:hAnsi="Bembo Std" w:cs="Arial"/>
          <w:lang w:val="es-ES" w:eastAsia="es-ES"/>
        </w:rPr>
        <w:t xml:space="preserve"> UNIDAD DE RADIOLOGÍA E IMÁGENES DIAGNÓSTICAS</w:t>
      </w:r>
      <w:r w:rsidRPr="00455FD1">
        <w:rPr>
          <w:rFonts w:ascii="Bembo Std" w:hAnsi="Bembo Std" w:cs="Arial"/>
          <w:lang w:val="es-SV" w:eastAsia="es-ES"/>
        </w:rPr>
        <w:t>.</w:t>
      </w:r>
    </w:p>
    <w:p w14:paraId="346A0A31"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Se suministrará todo el equipo, herramientas, materiales, transporte, mano de obra, almacenaje, permisos y demás servicios necesarios para completar las instalaciones y entregarlas listas para su operación y uso.</w:t>
      </w:r>
    </w:p>
    <w:p w14:paraId="6315B8D0"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CÓDIGOS Y ESTÁNDARES.</w:t>
      </w:r>
    </w:p>
    <w:p w14:paraId="535FFA8C" w14:textId="77777777" w:rsidR="00455FD1" w:rsidRPr="002E35F5" w:rsidRDefault="00455FD1" w:rsidP="00D2565E">
      <w:pPr>
        <w:numPr>
          <w:ilvl w:val="2"/>
          <w:numId w:val="204"/>
        </w:numPr>
        <w:spacing w:line="276" w:lineRule="auto"/>
        <w:ind w:left="1276" w:hanging="850"/>
        <w:jc w:val="both"/>
        <w:rPr>
          <w:rFonts w:ascii="Bembo Std" w:hAnsi="Bembo Std" w:cs="Arial"/>
          <w:lang w:val="es-SV" w:eastAsia="es-ES"/>
        </w:rPr>
      </w:pPr>
      <w:r w:rsidRPr="002E35F5">
        <w:rPr>
          <w:rFonts w:ascii="Bembo Std" w:hAnsi="Bembo Std" w:cs="Arial"/>
          <w:lang w:val="es-SV" w:eastAsia="es-ES"/>
        </w:rPr>
        <w:t>Todas las obras que se ejecuten estarán sujetas a los requerimientos y recomendaciones de conveniencia práctica establecidos en los reglamentos y códigos americanos y nacionales que se aplican en cada caso en la República de El Salvador. Por lo anterior, todo trabajo, material, accesorios o equipo que deba ser ejecutado y/o suministrado por licitante adjudicado, a efecto de entregar la instalación completa en todos sus aspectos, aunque no se incluya en estas especificaciones, deberá satisfacer dichos códigos los cuales se listan a continuación:</w:t>
      </w:r>
    </w:p>
    <w:p w14:paraId="241BB7C9" w14:textId="77777777" w:rsidR="00455FD1" w:rsidRPr="00843F97" w:rsidRDefault="00455FD1" w:rsidP="00D2565E">
      <w:pPr>
        <w:numPr>
          <w:ilvl w:val="3"/>
          <w:numId w:val="204"/>
        </w:numPr>
        <w:spacing w:line="276" w:lineRule="auto"/>
        <w:ind w:left="2268" w:hanging="992"/>
        <w:jc w:val="both"/>
        <w:rPr>
          <w:rFonts w:ascii="Bembo Std" w:hAnsi="Bembo Std" w:cs="Arial"/>
          <w:b/>
          <w:lang w:eastAsia="es-ES"/>
        </w:rPr>
      </w:pPr>
      <w:r w:rsidRPr="00843F97">
        <w:rPr>
          <w:rFonts w:ascii="Bembo Std" w:hAnsi="Bembo Std" w:cs="Arial"/>
          <w:b/>
          <w:lang w:eastAsia="es-ES"/>
        </w:rPr>
        <w:t>NORMA NACIONAL:</w:t>
      </w:r>
    </w:p>
    <w:p w14:paraId="56665536"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Leyes, Reglamentos, Instructivos y Normas de la Superintendencia General de Electricidad y Telecomunicaciones (SIGET). “Normas Técnicas, Seguridad y Operación de las Instalaciones de Distribución Eléctrica” Acuerdo No. 29-E-2000.</w:t>
      </w:r>
    </w:p>
    <w:p w14:paraId="2EDFE57D"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Instructivos y Normas de la Compañía Proveedora de Electricidad correspondiente a la zona.</w:t>
      </w:r>
    </w:p>
    <w:p w14:paraId="5E73C353" w14:textId="77777777" w:rsidR="00455FD1" w:rsidRPr="00455FD1" w:rsidRDefault="00455FD1" w:rsidP="00D2565E">
      <w:pPr>
        <w:numPr>
          <w:ilvl w:val="4"/>
          <w:numId w:val="204"/>
        </w:numPr>
        <w:spacing w:after="240" w:line="276" w:lineRule="auto"/>
        <w:ind w:left="2694" w:hanging="1134"/>
        <w:jc w:val="both"/>
        <w:rPr>
          <w:rFonts w:ascii="Bembo Std" w:hAnsi="Bembo Std" w:cs="Arial"/>
          <w:lang w:val="es-SV" w:eastAsia="es-ES"/>
        </w:rPr>
      </w:pPr>
      <w:r w:rsidRPr="00455FD1">
        <w:rPr>
          <w:rFonts w:ascii="Bembo Std" w:hAnsi="Bembo Std" w:cs="Arial"/>
          <w:lang w:val="es-SV" w:eastAsia="es-ES"/>
        </w:rPr>
        <w:t>Reglamentos de Obras e Instalaciones Eléctricas de la República de El Salvador</w:t>
      </w:r>
    </w:p>
    <w:p w14:paraId="1A193BF8" w14:textId="77777777" w:rsidR="00455FD1" w:rsidRPr="00843F97" w:rsidRDefault="00455FD1" w:rsidP="00D2565E">
      <w:pPr>
        <w:numPr>
          <w:ilvl w:val="3"/>
          <w:numId w:val="204"/>
        </w:numPr>
        <w:spacing w:line="276" w:lineRule="auto"/>
        <w:ind w:left="2268" w:hanging="992"/>
        <w:jc w:val="both"/>
        <w:rPr>
          <w:rFonts w:ascii="Bembo Std" w:hAnsi="Bembo Std" w:cs="Arial"/>
          <w:b/>
          <w:lang w:eastAsia="es-ES"/>
        </w:rPr>
      </w:pPr>
      <w:r w:rsidRPr="00843F97">
        <w:rPr>
          <w:rFonts w:ascii="Bembo Std" w:hAnsi="Bembo Std" w:cs="Arial"/>
          <w:b/>
          <w:lang w:eastAsia="es-ES"/>
        </w:rPr>
        <w:t>NORMAS INTERNACIONALES.</w:t>
      </w:r>
    </w:p>
    <w:p w14:paraId="551E5363"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American Wire Gauge (AWG).</w:t>
      </w:r>
    </w:p>
    <w:p w14:paraId="0771E2F2"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602-2007 - IEEE Recommended Practice for Electric Systems in Health Care Facilities.</w:t>
      </w:r>
    </w:p>
    <w:p w14:paraId="371C198F"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Illuminating Engineering Society (IES).</w:t>
      </w:r>
    </w:p>
    <w:p w14:paraId="4C0D4CE7"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Institute of Electrical and Electronics Engineers (IEEE).</w:t>
      </w:r>
    </w:p>
    <w:p w14:paraId="354C1E79"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Estándares IPCEA-NEMA.</w:t>
      </w:r>
    </w:p>
    <w:p w14:paraId="4439D8A8"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International Electronic Committee (IEC).</w:t>
      </w:r>
    </w:p>
    <w:p w14:paraId="7A39708E"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lastRenderedPageBreak/>
        <w:t>International Organization for Standardization (ISO).</w:t>
      </w:r>
    </w:p>
    <w:p w14:paraId="089FFB63"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National Electrical Safety Code (NESC).</w:t>
      </w:r>
    </w:p>
    <w:p w14:paraId="7C7BCBEB"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Códigos y Estándares de la National Fire Protection Association (NFPA).</w:t>
      </w:r>
    </w:p>
    <w:p w14:paraId="344AF719" w14:textId="77777777" w:rsidR="00455FD1" w:rsidRPr="00843F97" w:rsidRDefault="00455FD1" w:rsidP="00D2565E">
      <w:pPr>
        <w:numPr>
          <w:ilvl w:val="4"/>
          <w:numId w:val="204"/>
        </w:numPr>
        <w:spacing w:line="276" w:lineRule="auto"/>
        <w:ind w:left="2694" w:hanging="1134"/>
        <w:jc w:val="both"/>
        <w:rPr>
          <w:rFonts w:ascii="Bembo Std" w:hAnsi="Bembo Std" w:cs="Arial"/>
          <w:lang w:eastAsia="es-ES"/>
        </w:rPr>
      </w:pPr>
      <w:r w:rsidRPr="00843F97">
        <w:rPr>
          <w:rFonts w:ascii="Bembo Std" w:hAnsi="Bembo Std" w:cs="Arial"/>
          <w:lang w:eastAsia="es-ES"/>
        </w:rPr>
        <w:t>NFPA 99: Health Care Facilities Code (2018).</w:t>
      </w:r>
    </w:p>
    <w:p w14:paraId="3AF65652"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Estándares Underwriters Laboratories (UL) para Sostenibilidad, Sistemas de Seguridad Vitales y Productos de la Construcción.</w:t>
      </w:r>
    </w:p>
    <w:p w14:paraId="175A5245"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Código Nacional Eléctrico de los E.E.U.U. (NEC) en su última edición, con especial atención a lo estipulado en el Articulo 517,</w:t>
      </w:r>
    </w:p>
    <w:p w14:paraId="7F12E9AB"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Asociación Nacional de Fabricantes Eléctricos (NEMA de los E.E.U.U.)</w:t>
      </w:r>
    </w:p>
    <w:p w14:paraId="139B45B3"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Asociación Americana para la prueba de Materiales (ASTM de los E.E.U.U.)</w:t>
      </w:r>
    </w:p>
    <w:p w14:paraId="46CDB22D" w14:textId="77777777" w:rsidR="00455FD1" w:rsidRPr="00455FD1" w:rsidRDefault="00455FD1" w:rsidP="00D2565E">
      <w:pPr>
        <w:numPr>
          <w:ilvl w:val="4"/>
          <w:numId w:val="204"/>
        </w:numPr>
        <w:spacing w:line="276" w:lineRule="auto"/>
        <w:ind w:left="2694" w:hanging="1134"/>
        <w:jc w:val="both"/>
        <w:rPr>
          <w:rFonts w:ascii="Bembo Std" w:hAnsi="Bembo Std" w:cs="Arial"/>
          <w:lang w:val="es-SV" w:eastAsia="es-ES"/>
        </w:rPr>
      </w:pPr>
      <w:r w:rsidRPr="00455FD1">
        <w:rPr>
          <w:rFonts w:ascii="Bembo Std" w:hAnsi="Bembo Std" w:cs="Arial"/>
          <w:lang w:val="es-SV" w:eastAsia="es-ES"/>
        </w:rPr>
        <w:t>Asociación Americana de Standards (ASA de los E.E.U.U.)</w:t>
      </w:r>
    </w:p>
    <w:p w14:paraId="5C39537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Si algunas de las instalaciones o parte de ellas, tal y como se describen en estas especificaciones estuviese en conflicto o dejase de cumplir con alguno de los reglamentos antes señalados, El licitante adjudicado deberá indicarlo de inmediato a la Administración del Contrato y presentar solución al respecto antes de proceder a ejecutar la instalación o parte de ella que esté en conflicto. </w:t>
      </w:r>
    </w:p>
    <w:p w14:paraId="1E44FF3D" w14:textId="77777777" w:rsidR="00455FD1" w:rsidRPr="002E35F5" w:rsidRDefault="00455FD1" w:rsidP="00D2565E">
      <w:pPr>
        <w:numPr>
          <w:ilvl w:val="2"/>
          <w:numId w:val="204"/>
        </w:numPr>
        <w:spacing w:after="240" w:line="276" w:lineRule="auto"/>
        <w:ind w:left="1276" w:hanging="850"/>
        <w:jc w:val="both"/>
        <w:rPr>
          <w:rFonts w:ascii="Bembo Std" w:hAnsi="Bembo Std" w:cs="Arial"/>
          <w:lang w:val="es-SV" w:eastAsia="es-ES"/>
        </w:rPr>
      </w:pPr>
      <w:r w:rsidRPr="002E35F5">
        <w:rPr>
          <w:rFonts w:ascii="Bembo Std" w:hAnsi="Bembo Std" w:cs="Arial"/>
          <w:lang w:val="es-SV" w:eastAsia="es-ES"/>
        </w:rPr>
        <w:t xml:space="preserve">Si existiesen diferencias entre estas especificaciones y los reglamentos de El Salvador o entre las normas mencionadas, será la Administración del Contrato, quien decida sobre el particular. </w:t>
      </w:r>
    </w:p>
    <w:p w14:paraId="5800814E"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 xml:space="preserve">TRABAJO </w:t>
      </w:r>
      <w:proofErr w:type="gramStart"/>
      <w:r w:rsidRPr="00843F97">
        <w:rPr>
          <w:rFonts w:ascii="Bembo Std" w:hAnsi="Bembo Std" w:cs="Arial"/>
          <w:b/>
          <w:lang w:eastAsia="es-ES"/>
        </w:rPr>
        <w:t>A</w:t>
      </w:r>
      <w:proofErr w:type="gramEnd"/>
      <w:r w:rsidRPr="00843F97">
        <w:rPr>
          <w:rFonts w:ascii="Bembo Std" w:hAnsi="Bembo Std" w:cs="Arial"/>
          <w:b/>
          <w:lang w:eastAsia="es-ES"/>
        </w:rPr>
        <w:t xml:space="preserve"> EJECUTAR  </w:t>
      </w:r>
    </w:p>
    <w:p w14:paraId="266D656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Será obligación del licitante adjudicado suministrar, en forma completa, los materiales, mano de obra y equipo necesario para ejecutar las instalaciones eléctricas indicadas por estas especificaciones Generales.</w:t>
      </w:r>
    </w:p>
    <w:p w14:paraId="4DD6FE1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Coordinar la instalación de la canalización en elementos arquitectónicos y estructurales, de tal forma de que estas queden colocadas antes de los repellos y terminados finales, para garantizar acabados uniformes y no dañar elementos de estructuras.</w:t>
      </w:r>
    </w:p>
    <w:p w14:paraId="4BDFDAD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Es obligación del licitante adjudicado coordinar con las demás especialidades las posiciones finales de tomacorrientes en todos los ambientes de la </w:t>
      </w:r>
      <w:r w:rsidRPr="00843F97">
        <w:rPr>
          <w:rFonts w:ascii="Bembo Std" w:hAnsi="Bembo Std" w:cs="Arial"/>
          <w:lang w:val="es-ES" w:eastAsia="es-ES"/>
        </w:rPr>
        <w:t>UNIDAD DE RADIOLOGÍA E IMÁGENES DIAGNÓSTICAS</w:t>
      </w:r>
      <w:r w:rsidRPr="00455FD1">
        <w:rPr>
          <w:rFonts w:ascii="Bembo Std" w:hAnsi="Bembo Std" w:cs="Arial"/>
          <w:lang w:val="es-SV" w:eastAsia="es-ES"/>
        </w:rPr>
        <w:t xml:space="preserve">; se deberá presentar un plano taller a la Administración de Contrato con las posiciones finales y rutas de bajada a los elementos garantizando que no </w:t>
      </w:r>
      <w:r w:rsidRPr="00455FD1">
        <w:rPr>
          <w:rFonts w:ascii="Bembo Std" w:hAnsi="Bembo Std" w:cs="Arial"/>
          <w:lang w:val="es-SV" w:eastAsia="es-ES"/>
        </w:rPr>
        <w:lastRenderedPageBreak/>
        <w:t>interferirá con otras especialidades y que las ubicaciones presenten orden y funcionalidad.</w:t>
      </w:r>
    </w:p>
    <w:p w14:paraId="65DAE29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De acuerdo con estos documentos y tal como se muestra en los planos, el licitante adjudicado será responsable del suministro, fabricación, instalación, montaje, entrega y puesta en marcha de los sistemas de Electricidad, cuyos componentes básicos y elementos principales de la obra son los siguientes:</w:t>
      </w:r>
    </w:p>
    <w:p w14:paraId="19347495"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 la acometida de media tensión, desde el poste de recibo hasta la subestación, incluyendo estructura de punto de recibo, Switchgear, transformadores, planta de emergencia, transferencia automática, banco de capacitores, protecciones y redes de polarización.</w:t>
      </w:r>
    </w:p>
    <w:p w14:paraId="0C693FEA"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 los Tableros Generales y subtableros de distribución, incluyendo todos los accesorios y equipo de protección y medición.</w:t>
      </w:r>
    </w:p>
    <w:p w14:paraId="3CC5A7EF"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 las subestaciones secundarias incluyendo sus accesorios.</w:t>
      </w:r>
    </w:p>
    <w:p w14:paraId="05C850F2"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 xml:space="preserve">Suministro e instalación de acometidas, </w:t>
      </w:r>
      <w:proofErr w:type="gramStart"/>
      <w:r w:rsidRPr="00455FD1">
        <w:rPr>
          <w:rFonts w:ascii="Bembo Std" w:hAnsi="Bembo Std" w:cs="Arial"/>
          <w:lang w:val="es-SV" w:eastAsia="es-ES"/>
        </w:rPr>
        <w:t>tableros  y</w:t>
      </w:r>
      <w:proofErr w:type="gramEnd"/>
      <w:r w:rsidRPr="00455FD1">
        <w:rPr>
          <w:rFonts w:ascii="Bembo Std" w:hAnsi="Bembo Std" w:cs="Arial"/>
          <w:lang w:val="es-SV" w:eastAsia="es-ES"/>
        </w:rPr>
        <w:t xml:space="preserve"> UPS; todos independientes para cada uno de los equipos de las áreas fluoroscopia, tomografía computarizada y resonancia magnética; operando a </w:t>
      </w:r>
      <w:r w:rsidRPr="00455FD1">
        <w:rPr>
          <w:rFonts w:ascii="Bembo Std" w:hAnsi="Bembo Std"/>
          <w:lang w:val="es-SV"/>
        </w:rPr>
        <w:t xml:space="preserve"> 480V/277V trifásico, 60 Hz, 5 hilos, incluyendo subtableros, cajas de empalme, y todos los accesorios que permitan al sistema operar de forma completa.</w:t>
      </w:r>
    </w:p>
    <w:p w14:paraId="70D61493"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del sistema de alumbrado, tomas de corriente, y demás instalaciones operando a 208/120 voltios, incluyendo subtableros, cajas de empalme, y todos los accesorios que permitan al sistema operar en forma completa.</w:t>
      </w:r>
    </w:p>
    <w:p w14:paraId="5FE0423D"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del sistema de fuerza y controles operando a 480/277 voltios, incluyendo subtableros, cajas de empalme, y todos los accesorios que permitan al sistema operar en forma completa.</w:t>
      </w:r>
    </w:p>
    <w:p w14:paraId="3959FB4C"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 todas las luminarias tecnología LED, sus tubos, focos y bulbos.</w:t>
      </w:r>
    </w:p>
    <w:p w14:paraId="4C0A63FB"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Instalaciones eléctricas, hasta el sitio y elemento eléctrico de los motores y equipos de los sistemas mecánicos e hidráulicos.</w:t>
      </w:r>
    </w:p>
    <w:p w14:paraId="45AA7810"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Suministro e instalación de las plantas de emergencia y paneles de transferencia indicados.</w:t>
      </w:r>
    </w:p>
    <w:p w14:paraId="37CCDC86"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Los detalles de cambios aprobados por el Administrador de Contrato.</w:t>
      </w:r>
    </w:p>
    <w:p w14:paraId="4934CAEF"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lastRenderedPageBreak/>
        <w:t>Todas las pruebas normales y especiales contenidas en la Subsección de pruebas en las instalaciones y las cuales serán coordinadas por la Administración de Contrato.</w:t>
      </w:r>
    </w:p>
    <w:p w14:paraId="095A0CE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garantizar el adecuado funcionamiento de las instalaciones eléctricas y promover la correcta gestión del uso energético, el licitante adjudicado deberá de dar las capacitaciones necesarias para inducir al personal del hospital en la operación de instalaciones y equipos, para lo cual, sin limitarse a ellos, se listan algunos de los puntos que es necesario tomar en cuenta.</w:t>
      </w:r>
    </w:p>
    <w:p w14:paraId="5EAD470A"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Generalidades de las instalaciones eléctricas del hospital,</w:t>
      </w:r>
    </w:p>
    <w:p w14:paraId="388B3E06"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Usos de los tomacorrientes según los códigos de colores de las placas.</w:t>
      </w:r>
    </w:p>
    <w:p w14:paraId="50D73B87"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Equipos de UPS</w:t>
      </w:r>
    </w:p>
    <w:p w14:paraId="6C139197"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Grupo Electrógeno</w:t>
      </w:r>
    </w:p>
    <w:p w14:paraId="45C54F1B" w14:textId="77777777" w:rsidR="00455FD1" w:rsidRPr="00843F97" w:rsidRDefault="00455FD1" w:rsidP="00D2565E">
      <w:pPr>
        <w:numPr>
          <w:ilvl w:val="3"/>
          <w:numId w:val="204"/>
        </w:numPr>
        <w:spacing w:after="240" w:line="276" w:lineRule="auto"/>
        <w:jc w:val="both"/>
        <w:rPr>
          <w:rFonts w:ascii="Bembo Std" w:hAnsi="Bembo Std" w:cs="Arial"/>
          <w:lang w:eastAsia="es-ES"/>
        </w:rPr>
      </w:pPr>
      <w:r w:rsidRPr="00843F97">
        <w:rPr>
          <w:rFonts w:ascii="Bembo Std" w:hAnsi="Bembo Std" w:cs="Arial"/>
          <w:lang w:eastAsia="es-ES"/>
        </w:rPr>
        <w:t>Sistemas Aislados.</w:t>
      </w:r>
    </w:p>
    <w:p w14:paraId="3D78A563"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MATERIALES BÁSICOS Y MÉTODOS. MATERIALES Y EQUIPOS.</w:t>
      </w:r>
    </w:p>
    <w:p w14:paraId="586D93F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Todos los materiales, componentes y equipos serán de la mejor calidad, libre de defecto e imperfecciones, de fabricación reciente, sin usarse y apropiados para el uso que se pretende.</w:t>
      </w:r>
    </w:p>
    <w:p w14:paraId="7ED3469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Se deberá tomar especial cuidado para suministrar material y equipo de larga duración, amplios márgenes de seguridad y de características apropiadas para operar en condiciones ambientales a las del sitio donde serán instalados.</w:t>
      </w:r>
    </w:p>
    <w:p w14:paraId="0A49295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licitante adjudicado suministrará a la Administración de Contrato para su aprobación, los nombres de los fabricantes junto con la información técnica (catálogos) completa de todos los equipos, componentes, controles y materiales a instalar.</w:t>
      </w:r>
    </w:p>
    <w:p w14:paraId="33C2BD1A"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Todos los materiales eléctricos deberán estar certificados por el Underwriters Laboratories (U.L. de los E.E.U.U.) o por instituciones reconocidas aprobadas por la Administración de Contrato.</w:t>
      </w:r>
    </w:p>
    <w:p w14:paraId="50DD5C85"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MÉTODOS.</w:t>
      </w:r>
    </w:p>
    <w:p w14:paraId="57333E7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licitante adjudicado usará los mejores métodos y sistemas para asegurar la pronta y eficaz terminación de las instalaciones.</w:t>
      </w:r>
    </w:p>
    <w:p w14:paraId="63F1625B"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montaje y la instalación de los sistemas deberá ejecutarse de una manera nítida y profesional, desarrollándose de acuerdo con las regulaciones y recomendaciones de los Códigos y Reglamentos ya mencionados, empleando para su ejecución operarios calificados y competentes, dotándolos de los equipos y herramientas de trabajo necesarios para asegurar un trabajo de buena calidad.</w:t>
      </w:r>
    </w:p>
    <w:p w14:paraId="3E571D3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lastRenderedPageBreak/>
        <w:t>Los dobleces y cortes de tuberías metálicas deberán hacerse por medio de herramientas hidráulicas y/o eléctricas, salvo en casos excepcionales aprobados por la Administración de Contrato.</w:t>
      </w:r>
    </w:p>
    <w:p w14:paraId="2F07BC5D" w14:textId="77777777" w:rsidR="00455FD1" w:rsidRPr="00455FD1" w:rsidRDefault="00455FD1" w:rsidP="00D2565E">
      <w:pPr>
        <w:numPr>
          <w:ilvl w:val="2"/>
          <w:numId w:val="204"/>
        </w:numPr>
        <w:spacing w:after="240" w:line="276" w:lineRule="auto"/>
        <w:ind w:left="1416" w:hanging="990"/>
        <w:jc w:val="both"/>
        <w:rPr>
          <w:rFonts w:ascii="Bembo Std" w:hAnsi="Bembo Std" w:cs="Arial"/>
          <w:lang w:val="es-SV" w:eastAsia="es-ES"/>
        </w:rPr>
      </w:pPr>
      <w:r w:rsidRPr="00455FD1">
        <w:rPr>
          <w:rFonts w:ascii="Bembo Std" w:hAnsi="Bembo Std" w:cs="Arial"/>
          <w:lang w:val="es-SV" w:eastAsia="es-ES"/>
        </w:rPr>
        <w:t>Similarmente para operaciones tales como el tendido de cables de grueso calibre, la Administración de Contrato exigirá que se usen los mejores equipos para evitar daños a dichos cables.</w:t>
      </w:r>
    </w:p>
    <w:p w14:paraId="56D21446" w14:textId="77777777" w:rsidR="00455FD1" w:rsidRPr="00843F97" w:rsidRDefault="00455FD1" w:rsidP="00D2565E">
      <w:pPr>
        <w:numPr>
          <w:ilvl w:val="1"/>
          <w:numId w:val="204"/>
        </w:numPr>
        <w:spacing w:line="276" w:lineRule="auto"/>
        <w:ind w:left="851" w:hanging="567"/>
        <w:jc w:val="both"/>
        <w:rPr>
          <w:rFonts w:ascii="Bembo Std" w:hAnsi="Bembo Std" w:cs="Arial"/>
          <w:b/>
          <w:bCs/>
          <w:lang w:eastAsia="es-ES"/>
        </w:rPr>
      </w:pPr>
      <w:r w:rsidRPr="00843F97">
        <w:rPr>
          <w:rFonts w:ascii="Bembo Std" w:hAnsi="Bembo Std" w:cs="Arial"/>
          <w:b/>
          <w:bCs/>
          <w:lang w:eastAsia="es-ES"/>
        </w:rPr>
        <w:t xml:space="preserve">DIRECCIÓN TÉCNICA. </w:t>
      </w:r>
    </w:p>
    <w:p w14:paraId="5460AF20"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La obra eléctrica será dirigida por un Ingeniero Electricista, quién atenderá la obra eléctrica como Ingeniero responsable durante todo el proceso hasta la recepción definitiva. </w:t>
      </w:r>
    </w:p>
    <w:p w14:paraId="1C2B3578" w14:textId="77777777" w:rsidR="00455FD1" w:rsidRPr="00455FD1" w:rsidRDefault="00455FD1" w:rsidP="00D2565E">
      <w:pPr>
        <w:numPr>
          <w:ilvl w:val="2"/>
          <w:numId w:val="204"/>
        </w:numPr>
        <w:spacing w:after="240"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El licitante adjudicado deberá presentar a la Administración del Contrato el documento del Ingeniero responsable y del personal calificado, para su aprobación respectiva. </w:t>
      </w:r>
    </w:p>
    <w:p w14:paraId="40AF0413"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DESCRIPCIÓN DEL SISTEMA ELÉCTRICO.</w:t>
      </w:r>
    </w:p>
    <w:p w14:paraId="153C31AF" w14:textId="77777777" w:rsidR="00455FD1" w:rsidRPr="00455FD1" w:rsidRDefault="00455FD1" w:rsidP="00D2565E">
      <w:pPr>
        <w:numPr>
          <w:ilvl w:val="2"/>
          <w:numId w:val="204"/>
        </w:numPr>
        <w:spacing w:after="240" w:line="276" w:lineRule="auto"/>
        <w:ind w:left="1276" w:hanging="850"/>
        <w:jc w:val="both"/>
        <w:rPr>
          <w:rFonts w:ascii="Bembo Std" w:hAnsi="Bembo Std" w:cs="Arial"/>
          <w:b/>
          <w:lang w:val="es-SV" w:eastAsia="es-ES"/>
        </w:rPr>
      </w:pPr>
      <w:r w:rsidRPr="00843F97">
        <w:rPr>
          <w:rFonts w:ascii="Bembo Std" w:hAnsi="Bembo Std"/>
          <w:lang w:val="es-MX"/>
        </w:rPr>
        <w:t xml:space="preserve">El suministró de acometida de media </w:t>
      </w:r>
      <w:r w:rsidR="00C0286D" w:rsidRPr="00843F97">
        <w:rPr>
          <w:rFonts w:ascii="Bembo Std" w:hAnsi="Bembo Std"/>
          <w:lang w:val="es-MX"/>
        </w:rPr>
        <w:t>tensión inicia</w:t>
      </w:r>
      <w:r w:rsidRPr="00843F97">
        <w:rPr>
          <w:rFonts w:ascii="Bembo Std" w:hAnsi="Bembo Std"/>
          <w:lang w:val="es-MX"/>
        </w:rPr>
        <w:t xml:space="preserve"> en el poste existente al cual se le suministrará e instalará la estructura de punto de recibo 23 AS</w:t>
      </w:r>
      <w:proofErr w:type="gramStart"/>
      <w:r w:rsidRPr="00843F97">
        <w:rPr>
          <w:rFonts w:ascii="Bembo Std" w:hAnsi="Bembo Std"/>
          <w:lang w:val="es-MX"/>
        </w:rPr>
        <w:t>3  con</w:t>
      </w:r>
      <w:proofErr w:type="gramEnd"/>
      <w:r w:rsidRPr="00843F97">
        <w:rPr>
          <w:rFonts w:ascii="Bembo Std" w:hAnsi="Bembo Std"/>
          <w:lang w:val="es-MX"/>
        </w:rPr>
        <w:t xml:space="preserve"> cable de acometida compuesta por 3 XLPE 1/0AWG de 25KV hasta un Switchgear el cual contendrá: un seccionador de entrada SF6 y un seccionado de salida con protección con fusible  al cual estará  conectado el cable 3 XLPE 1/0AWG de 25KV del transformador. </w:t>
      </w:r>
    </w:p>
    <w:p w14:paraId="414AC5D0" w14:textId="77777777" w:rsidR="00455FD1" w:rsidRPr="00455FD1" w:rsidRDefault="00455FD1" w:rsidP="00D2565E">
      <w:pPr>
        <w:numPr>
          <w:ilvl w:val="2"/>
          <w:numId w:val="204"/>
        </w:numPr>
        <w:spacing w:after="240" w:line="276" w:lineRule="auto"/>
        <w:ind w:left="1276" w:hanging="850"/>
        <w:jc w:val="both"/>
        <w:rPr>
          <w:rFonts w:ascii="Bembo Std" w:hAnsi="Bembo Std" w:cs="Arial"/>
          <w:b/>
          <w:lang w:val="es-SV" w:eastAsia="es-ES"/>
        </w:rPr>
      </w:pPr>
      <w:r w:rsidRPr="00843F97">
        <w:rPr>
          <w:rFonts w:ascii="Bembo Std" w:hAnsi="Bembo Std"/>
          <w:lang w:val="es-MX"/>
        </w:rPr>
        <w:t xml:space="preserve">Las especificaciones de los equipos, cables que componen la acometida de media y </w:t>
      </w:r>
      <w:proofErr w:type="gramStart"/>
      <w:r w:rsidRPr="00843F97">
        <w:rPr>
          <w:rFonts w:ascii="Bembo Std" w:hAnsi="Bembo Std"/>
          <w:lang w:val="es-MX"/>
        </w:rPr>
        <w:t>baja  tensión</w:t>
      </w:r>
      <w:proofErr w:type="gramEnd"/>
      <w:r w:rsidRPr="00843F97">
        <w:rPr>
          <w:rFonts w:ascii="Bembo Std" w:hAnsi="Bembo Std"/>
          <w:lang w:val="es-MX"/>
        </w:rPr>
        <w:t xml:space="preserve"> y su respaldo de energía  se detallan a continuación:</w:t>
      </w:r>
    </w:p>
    <w:p w14:paraId="6C93A217" w14:textId="77777777" w:rsidR="00455FD1" w:rsidRPr="00843F97" w:rsidRDefault="00455FD1" w:rsidP="00D2565E">
      <w:pPr>
        <w:numPr>
          <w:ilvl w:val="3"/>
          <w:numId w:val="204"/>
        </w:numPr>
        <w:spacing w:line="276" w:lineRule="auto"/>
        <w:jc w:val="both"/>
        <w:rPr>
          <w:rFonts w:ascii="Bembo Std" w:hAnsi="Bembo Std" w:cs="Arial"/>
          <w:b/>
          <w:lang w:eastAsia="es-ES"/>
        </w:rPr>
      </w:pPr>
      <w:r w:rsidRPr="00843F97">
        <w:rPr>
          <w:rFonts w:ascii="Bembo Std" w:hAnsi="Bembo Std" w:cs="Arial"/>
          <w:lang w:eastAsia="es-ES"/>
        </w:rPr>
        <w:t>SWITCHGEAR DE MEDIA TENSIÓN</w:t>
      </w:r>
    </w:p>
    <w:p w14:paraId="76BE2AE9" w14:textId="77777777" w:rsidR="00455FD1" w:rsidRPr="00455FD1" w:rsidRDefault="00455FD1" w:rsidP="00D2565E">
      <w:pPr>
        <w:numPr>
          <w:ilvl w:val="4"/>
          <w:numId w:val="204"/>
        </w:numPr>
        <w:spacing w:line="276" w:lineRule="auto"/>
        <w:jc w:val="both"/>
        <w:rPr>
          <w:rFonts w:ascii="Bembo Std" w:hAnsi="Bembo Std" w:cs="Arial"/>
          <w:b/>
          <w:lang w:val="es-SV" w:eastAsia="es-ES"/>
        </w:rPr>
      </w:pPr>
      <w:r w:rsidRPr="00455FD1">
        <w:rPr>
          <w:rFonts w:ascii="Bembo Std" w:hAnsi="Bembo Std" w:cs="Arial"/>
          <w:lang w:val="es-SV" w:eastAsia="es-ES"/>
        </w:rPr>
        <w:t xml:space="preserve">El Switchgear de distribución de media tensión (Metal Clad) estará formado de dos celdas modulares, una de entrada que contiene la acometida primaria, embarrado de cobre y un interruptor que contendrá cámaras de extinción del arco en Vació o en SF-6 más un seccionador. La celda de salida   conteniendo un seccionador bajo carga con accionamiento manual y   por medio </w:t>
      </w:r>
      <w:proofErr w:type="gramStart"/>
      <w:r w:rsidRPr="00455FD1">
        <w:rPr>
          <w:rFonts w:ascii="Bembo Std" w:hAnsi="Bembo Std" w:cs="Arial"/>
          <w:lang w:val="es-SV" w:eastAsia="es-ES"/>
        </w:rPr>
        <w:t>de  un</w:t>
      </w:r>
      <w:proofErr w:type="gramEnd"/>
      <w:r w:rsidRPr="00455FD1">
        <w:rPr>
          <w:rFonts w:ascii="Bembo Std" w:hAnsi="Bembo Std" w:cs="Arial"/>
          <w:lang w:val="es-SV" w:eastAsia="es-ES"/>
        </w:rPr>
        <w:t xml:space="preserve"> mecanismo de operación en grupo de resorte para el rápido cierre o apertura de los contactos o cuando opera alguno de los fusibles. El seccionador tendrá un juego de portafusiles tripolares de cartucho para fusibles de potencia limitadores de corriente para   la operación de la desconexión del   transformador y   maniobras, deben de estar provistas de un medio para conectar directamente </w:t>
      </w:r>
      <w:r w:rsidRPr="00455FD1">
        <w:rPr>
          <w:rFonts w:ascii="Bembo Std" w:hAnsi="Bembo Std" w:cs="Arial"/>
          <w:lang w:val="es-SV" w:eastAsia="es-ES"/>
        </w:rPr>
        <w:lastRenderedPageBreak/>
        <w:t>a tierra a las barras del lado de la carga cuando se desconecta de la fuente de alimentación.</w:t>
      </w:r>
    </w:p>
    <w:p w14:paraId="788135D6" w14:textId="77777777" w:rsidR="00455FD1" w:rsidRPr="00455FD1" w:rsidRDefault="00455FD1" w:rsidP="00D2565E">
      <w:pPr>
        <w:numPr>
          <w:ilvl w:val="4"/>
          <w:numId w:val="204"/>
        </w:numPr>
        <w:spacing w:after="240" w:line="276" w:lineRule="auto"/>
        <w:jc w:val="both"/>
        <w:rPr>
          <w:rFonts w:ascii="Bembo Std" w:hAnsi="Bembo Std" w:cs="Arial"/>
          <w:lang w:val="es-SV" w:eastAsia="es-ES"/>
        </w:rPr>
      </w:pPr>
      <w:r w:rsidRPr="00455FD1">
        <w:rPr>
          <w:rFonts w:ascii="Bembo Std" w:hAnsi="Bembo Std" w:cs="Arial"/>
          <w:lang w:val="es-SV" w:eastAsia="es-ES"/>
        </w:rPr>
        <w:t xml:space="preserve">El Switchgear deberá de cumplir </w:t>
      </w:r>
      <w:proofErr w:type="gramStart"/>
      <w:r w:rsidRPr="00455FD1">
        <w:rPr>
          <w:rFonts w:ascii="Bembo Std" w:hAnsi="Bembo Std" w:cs="Arial"/>
          <w:lang w:val="es-SV" w:eastAsia="es-ES"/>
        </w:rPr>
        <w:t>IEC,  las</w:t>
      </w:r>
      <w:proofErr w:type="gramEnd"/>
      <w:r w:rsidRPr="00455FD1">
        <w:rPr>
          <w:rFonts w:ascii="Bembo Std" w:hAnsi="Bembo Std" w:cs="Arial"/>
          <w:lang w:val="es-SV" w:eastAsia="es-ES"/>
        </w:rPr>
        <w:t xml:space="preserve"> principales características son las siguientes:</w:t>
      </w:r>
    </w:p>
    <w:p w14:paraId="0FFB4310" w14:textId="77777777" w:rsidR="00455FD1" w:rsidRPr="00455FD1"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Bus de barras de Cobre 630</w:t>
      </w:r>
    </w:p>
    <w:p w14:paraId="35487B14"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Gabinete Nema 1</w:t>
      </w:r>
    </w:p>
    <w:p w14:paraId="38A685EF"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Clase 24 Kv</w:t>
      </w:r>
    </w:p>
    <w:p w14:paraId="676CE93B"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BIL 125 Kv</w:t>
      </w:r>
    </w:p>
    <w:p w14:paraId="583C5A3E"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IP 54.</w:t>
      </w:r>
    </w:p>
    <w:p w14:paraId="1E5EE640"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Capacidad interruptiva 20KA</w:t>
      </w:r>
    </w:p>
    <w:p w14:paraId="39B3E40A"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Temperatura Ambiente 40°C</w:t>
      </w:r>
    </w:p>
    <w:p w14:paraId="454035B7" w14:textId="77777777" w:rsidR="00455FD1" w:rsidRPr="00843F97"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60Hz</w:t>
      </w:r>
    </w:p>
    <w:p w14:paraId="4B597E67" w14:textId="77777777" w:rsidR="00455FD1" w:rsidRPr="00455FD1"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Fusibles de potencia limitadores de corriente de 10Amp, se deberá suministrar los fusibles que estarán en operación y adicional 3 fusibles </w:t>
      </w:r>
      <w:proofErr w:type="gramStart"/>
      <w:r w:rsidRPr="00455FD1">
        <w:rPr>
          <w:rFonts w:cs="Arial"/>
          <w:sz w:val="22"/>
          <w:szCs w:val="22"/>
          <w:lang w:val="es-SV" w:eastAsia="es-ES"/>
        </w:rPr>
        <w:t>de  repuesto</w:t>
      </w:r>
      <w:proofErr w:type="gramEnd"/>
      <w:r w:rsidRPr="00455FD1">
        <w:rPr>
          <w:rFonts w:cs="Arial"/>
          <w:sz w:val="22"/>
          <w:szCs w:val="22"/>
          <w:lang w:val="es-SV" w:eastAsia="es-ES"/>
        </w:rPr>
        <w:t>.</w:t>
      </w:r>
    </w:p>
    <w:p w14:paraId="435315DA" w14:textId="77777777" w:rsidR="00455FD1" w:rsidRPr="00455FD1"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Interruptor en Vacío o en SF-6  </w:t>
      </w:r>
    </w:p>
    <w:p w14:paraId="657A1D44" w14:textId="77777777" w:rsidR="00455FD1" w:rsidRPr="00455FD1" w:rsidRDefault="00455FD1" w:rsidP="00D2565E">
      <w:pPr>
        <w:pStyle w:val="Prrafodelista"/>
        <w:widowControl w:val="0"/>
        <w:numPr>
          <w:ilvl w:val="0"/>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Altura de instalación de 1000 mt. snm.</w:t>
      </w:r>
    </w:p>
    <w:p w14:paraId="18C1A813" w14:textId="77777777" w:rsidR="00455FD1" w:rsidRPr="00455FD1" w:rsidRDefault="00455FD1" w:rsidP="00455FD1">
      <w:pPr>
        <w:pStyle w:val="Prrafodelista"/>
        <w:spacing w:after="240"/>
        <w:ind w:left="1800"/>
        <w:rPr>
          <w:rFonts w:cs="Arial"/>
          <w:sz w:val="22"/>
          <w:szCs w:val="22"/>
          <w:lang w:val="es-SV" w:eastAsia="es-ES"/>
        </w:rPr>
      </w:pPr>
    </w:p>
    <w:p w14:paraId="5859A9BB" w14:textId="77777777" w:rsidR="00455FD1" w:rsidRPr="00843F97" w:rsidRDefault="00455FD1" w:rsidP="00D2565E">
      <w:pPr>
        <w:pStyle w:val="Prrafodelista"/>
        <w:widowControl w:val="0"/>
        <w:numPr>
          <w:ilvl w:val="3"/>
          <w:numId w:val="204"/>
        </w:numPr>
        <w:tabs>
          <w:tab w:val="left" w:pos="739"/>
        </w:tabs>
        <w:suppressAutoHyphens/>
        <w:spacing w:after="240" w:line="276" w:lineRule="auto"/>
        <w:jc w:val="both"/>
        <w:rPr>
          <w:rFonts w:cs="Arial"/>
          <w:sz w:val="22"/>
          <w:szCs w:val="22"/>
          <w:lang w:eastAsia="es-ES"/>
        </w:rPr>
      </w:pPr>
      <w:r w:rsidRPr="00455FD1">
        <w:rPr>
          <w:rFonts w:cs="Arial"/>
          <w:sz w:val="22"/>
          <w:szCs w:val="22"/>
          <w:lang w:val="es-SV" w:eastAsia="es-ES"/>
        </w:rPr>
        <w:t xml:space="preserve"> </w:t>
      </w:r>
      <w:r w:rsidRPr="00843F97">
        <w:rPr>
          <w:rFonts w:cs="Arial"/>
          <w:sz w:val="22"/>
          <w:szCs w:val="22"/>
          <w:lang w:eastAsia="es-ES"/>
        </w:rPr>
        <w:t>TRANSFORMADORES TIPO PADMOUNTED</w:t>
      </w:r>
    </w:p>
    <w:p w14:paraId="02D15A0E"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El transformador será del tipo Padmounted deberá ser construido de conformidad con las normas ANSI C57.12.26, listados UL, </w:t>
      </w:r>
      <w:proofErr w:type="gramStart"/>
      <w:r w:rsidRPr="00455FD1">
        <w:rPr>
          <w:rFonts w:cs="Arial"/>
          <w:sz w:val="22"/>
          <w:szCs w:val="22"/>
          <w:lang w:val="es-SV" w:eastAsia="es-ES"/>
        </w:rPr>
        <w:t>NEMA  e</w:t>
      </w:r>
      <w:proofErr w:type="gramEnd"/>
      <w:r w:rsidRPr="00455FD1">
        <w:rPr>
          <w:rFonts w:cs="Arial"/>
          <w:sz w:val="22"/>
          <w:szCs w:val="22"/>
          <w:lang w:val="es-SV" w:eastAsia="es-ES"/>
        </w:rPr>
        <w:t xml:space="preserve"> IEEE, el cual  deberá cumplirán con lo siguiente:</w:t>
      </w:r>
    </w:p>
    <w:p w14:paraId="34788CE0"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proofErr w:type="gramStart"/>
      <w:r w:rsidRPr="00455FD1">
        <w:rPr>
          <w:rFonts w:cs="Arial"/>
          <w:sz w:val="22"/>
          <w:szCs w:val="22"/>
          <w:lang w:val="es-SV" w:eastAsia="es-ES"/>
        </w:rPr>
        <w:t>Potencia :</w:t>
      </w:r>
      <w:proofErr w:type="gramEnd"/>
      <w:r w:rsidRPr="00455FD1">
        <w:rPr>
          <w:rFonts w:cs="Arial"/>
          <w:sz w:val="22"/>
          <w:szCs w:val="22"/>
          <w:lang w:val="es-SV" w:eastAsia="es-ES"/>
        </w:rPr>
        <w:t xml:space="preserve"> Mínimo 750 KVA o mayor a partir de la memoria de cálculo de los equipos a suministrar más reserva 40%, este memoria será validada por el Administrador de Contrato.</w:t>
      </w:r>
    </w:p>
    <w:p w14:paraId="0FC1334A"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Frente muerto</w:t>
      </w:r>
    </w:p>
    <w:p w14:paraId="01D9540F"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Tres fases, 60 Hz,</w:t>
      </w:r>
    </w:p>
    <w:p w14:paraId="097A8371"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Conexión Delta-Estrella Aterrizada</w:t>
      </w:r>
    </w:p>
    <w:p w14:paraId="3C113E2D"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Voltaje 22.980 KV </w:t>
      </w:r>
      <w:proofErr w:type="gramStart"/>
      <w:r w:rsidRPr="00455FD1">
        <w:rPr>
          <w:rFonts w:cs="Arial"/>
          <w:sz w:val="22"/>
          <w:szCs w:val="22"/>
          <w:lang w:val="es-SV" w:eastAsia="es-ES"/>
        </w:rPr>
        <w:t>delta,/</w:t>
      </w:r>
      <w:proofErr w:type="gramEnd"/>
      <w:r w:rsidRPr="00455FD1">
        <w:rPr>
          <w:rFonts w:cs="Arial"/>
          <w:sz w:val="22"/>
          <w:szCs w:val="22"/>
          <w:lang w:val="es-SV" w:eastAsia="es-ES"/>
        </w:rPr>
        <w:t xml:space="preserve">480/277V estrella aterrizada. </w:t>
      </w:r>
    </w:p>
    <w:p w14:paraId="7C8B10B0"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Aislamiento </w:t>
      </w:r>
      <w:proofErr w:type="gramStart"/>
      <w:r w:rsidRPr="00455FD1">
        <w:rPr>
          <w:rFonts w:cs="Arial"/>
          <w:sz w:val="22"/>
          <w:szCs w:val="22"/>
          <w:lang w:val="es-SV" w:eastAsia="es-ES"/>
        </w:rPr>
        <w:t>para  Nivel</w:t>
      </w:r>
      <w:proofErr w:type="gramEnd"/>
      <w:r w:rsidRPr="00455FD1">
        <w:rPr>
          <w:rFonts w:cs="Arial"/>
          <w:sz w:val="22"/>
          <w:szCs w:val="22"/>
          <w:lang w:val="es-SV" w:eastAsia="es-ES"/>
        </w:rPr>
        <w:t xml:space="preserve"> básico al impulso (BIL) primario de 125 KVBIL</w:t>
      </w:r>
    </w:p>
    <w:p w14:paraId="7E0C245F"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Aislamiento para Nivel básico al impulso (BIL) secundario de 30 KVBIL</w:t>
      </w:r>
    </w:p>
    <w:p w14:paraId="32DC5B35"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65°C de temperatura en elevación sobre 30° C promedio. </w:t>
      </w:r>
    </w:p>
    <w:p w14:paraId="4AA3BC1F"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 xml:space="preserve">Tipo lazo (loop) </w:t>
      </w:r>
    </w:p>
    <w:p w14:paraId="0674D020"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El tanque del transformador deberá ser sellado, con la cubierta principal soldada y probada a presión. </w:t>
      </w:r>
    </w:p>
    <w:p w14:paraId="4A610D74"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Conectores en el primario tipo codo</w:t>
      </w:r>
    </w:p>
    <w:p w14:paraId="084DECF7"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Con 5 Taps 2x2.5% arriba y abajo</w:t>
      </w:r>
    </w:p>
    <w:p w14:paraId="308880B2"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Terminales tipo espada en el secundario</w:t>
      </w:r>
    </w:p>
    <w:p w14:paraId="7FBDF2A5"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 xml:space="preserve">Load-break sectionalizing </w:t>
      </w:r>
      <w:proofErr w:type="gramStart"/>
      <w:r w:rsidRPr="00843F97">
        <w:rPr>
          <w:rFonts w:cs="Arial"/>
          <w:sz w:val="22"/>
          <w:szCs w:val="22"/>
          <w:lang w:eastAsia="es-ES"/>
        </w:rPr>
        <w:t>On</w:t>
      </w:r>
      <w:proofErr w:type="gramEnd"/>
      <w:r w:rsidRPr="00843F97">
        <w:rPr>
          <w:rFonts w:cs="Arial"/>
          <w:sz w:val="22"/>
          <w:szCs w:val="22"/>
          <w:lang w:eastAsia="es-ES"/>
        </w:rPr>
        <w:t>/Off Switch</w:t>
      </w:r>
    </w:p>
    <w:p w14:paraId="351296CF" w14:textId="77777777" w:rsidR="00455FD1" w:rsidRPr="00455FD1"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Fusible limitador de </w:t>
      </w:r>
      <w:proofErr w:type="gramStart"/>
      <w:r w:rsidRPr="00455FD1">
        <w:rPr>
          <w:rFonts w:cs="Arial"/>
          <w:sz w:val="22"/>
          <w:szCs w:val="22"/>
          <w:lang w:val="es-SV" w:eastAsia="es-ES"/>
        </w:rPr>
        <w:t>corriente  tipo</w:t>
      </w:r>
      <w:proofErr w:type="gramEnd"/>
      <w:r w:rsidRPr="00455FD1">
        <w:rPr>
          <w:rFonts w:cs="Arial"/>
          <w:sz w:val="22"/>
          <w:szCs w:val="22"/>
          <w:lang w:val="es-SV" w:eastAsia="es-ES"/>
        </w:rPr>
        <w:t xml:space="preserve"> bayoneta</w:t>
      </w:r>
    </w:p>
    <w:p w14:paraId="25304836"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Embobinados de Aluminio</w:t>
      </w:r>
    </w:p>
    <w:p w14:paraId="484EFE42" w14:textId="77777777" w:rsidR="00455FD1" w:rsidRPr="00843F97" w:rsidRDefault="00455FD1" w:rsidP="00D2565E">
      <w:pPr>
        <w:pStyle w:val="Prrafodelista"/>
        <w:widowControl w:val="0"/>
        <w:numPr>
          <w:ilvl w:val="0"/>
          <w:numId w:val="207"/>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Aceite Mineral libre de PCB</w:t>
      </w:r>
    </w:p>
    <w:p w14:paraId="197CFE20" w14:textId="77777777" w:rsidR="00455FD1" w:rsidRPr="00843F97" w:rsidRDefault="00455FD1" w:rsidP="00455FD1">
      <w:pPr>
        <w:pStyle w:val="Prrafodelista"/>
        <w:spacing w:after="240"/>
        <w:ind w:left="1776"/>
        <w:rPr>
          <w:rFonts w:cs="Arial"/>
          <w:sz w:val="22"/>
          <w:szCs w:val="22"/>
          <w:lang w:eastAsia="es-ES"/>
        </w:rPr>
      </w:pPr>
    </w:p>
    <w:p w14:paraId="6B2DC46D"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lastRenderedPageBreak/>
        <w:t>Adicionalmente se debe de incluir los siguientes accesorios:</w:t>
      </w:r>
    </w:p>
    <w:p w14:paraId="55D56948" w14:textId="77777777" w:rsidR="00455FD1" w:rsidRPr="00455FD1" w:rsidRDefault="00455FD1" w:rsidP="00D2565E">
      <w:pPr>
        <w:pStyle w:val="Prrafodelista"/>
        <w:widowControl w:val="0"/>
        <w:numPr>
          <w:ilvl w:val="0"/>
          <w:numId w:val="208"/>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Válvulas de drenaje para extraer muestras de aceite</w:t>
      </w:r>
    </w:p>
    <w:p w14:paraId="7734C758" w14:textId="77777777" w:rsidR="00455FD1" w:rsidRPr="00843F97" w:rsidRDefault="00455FD1" w:rsidP="00D2565E">
      <w:pPr>
        <w:pStyle w:val="Prrafodelista"/>
        <w:widowControl w:val="0"/>
        <w:numPr>
          <w:ilvl w:val="0"/>
          <w:numId w:val="208"/>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Válvula de alivio de presión</w:t>
      </w:r>
    </w:p>
    <w:p w14:paraId="3ED07327" w14:textId="77777777" w:rsidR="00455FD1" w:rsidRPr="00843F97" w:rsidRDefault="00455FD1" w:rsidP="00D2565E">
      <w:pPr>
        <w:pStyle w:val="Prrafodelista"/>
        <w:widowControl w:val="0"/>
        <w:numPr>
          <w:ilvl w:val="0"/>
          <w:numId w:val="208"/>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Medidor de nivel de liquido</w:t>
      </w:r>
    </w:p>
    <w:p w14:paraId="5DDE867E" w14:textId="77777777" w:rsidR="00455FD1" w:rsidRPr="00843F97" w:rsidRDefault="00455FD1" w:rsidP="00D2565E">
      <w:pPr>
        <w:pStyle w:val="Prrafodelista"/>
        <w:widowControl w:val="0"/>
        <w:numPr>
          <w:ilvl w:val="0"/>
          <w:numId w:val="208"/>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Medidor de temperatura</w:t>
      </w:r>
    </w:p>
    <w:p w14:paraId="3CDA7C1F" w14:textId="77777777" w:rsidR="00455FD1" w:rsidRPr="00843F97" w:rsidRDefault="00455FD1" w:rsidP="00D2565E">
      <w:pPr>
        <w:pStyle w:val="Prrafodelista"/>
        <w:widowControl w:val="0"/>
        <w:numPr>
          <w:ilvl w:val="0"/>
          <w:numId w:val="208"/>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3 codos tipo inserto</w:t>
      </w:r>
    </w:p>
    <w:p w14:paraId="24D87DC4" w14:textId="77777777" w:rsidR="00455FD1" w:rsidRPr="00843F97" w:rsidRDefault="00455FD1" w:rsidP="00D2565E">
      <w:pPr>
        <w:pStyle w:val="Prrafodelista"/>
        <w:widowControl w:val="0"/>
        <w:numPr>
          <w:ilvl w:val="0"/>
          <w:numId w:val="208"/>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3 pararrayos tipo codo de 21Kv</w:t>
      </w:r>
    </w:p>
    <w:p w14:paraId="205D8D24" w14:textId="77777777" w:rsidR="00455FD1" w:rsidRPr="00843F97" w:rsidRDefault="00455FD1" w:rsidP="00455FD1">
      <w:pPr>
        <w:pStyle w:val="Prrafodelista"/>
        <w:spacing w:after="240"/>
        <w:ind w:left="1776"/>
        <w:rPr>
          <w:rFonts w:cs="Arial"/>
          <w:sz w:val="22"/>
          <w:szCs w:val="22"/>
          <w:lang w:eastAsia="es-ES"/>
        </w:rPr>
      </w:pPr>
    </w:p>
    <w:p w14:paraId="3FFC55C0" w14:textId="77777777" w:rsidR="00455FD1" w:rsidRPr="00843F97" w:rsidRDefault="00455FD1" w:rsidP="00D2565E">
      <w:pPr>
        <w:pStyle w:val="Prrafodelista"/>
        <w:widowControl w:val="0"/>
        <w:numPr>
          <w:ilvl w:val="3"/>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PLANTA DE EMERGENCIA</w:t>
      </w:r>
    </w:p>
    <w:p w14:paraId="4E727F04"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Se deberá suministrar e instalar una planta de emergencia con las mismas características de potencia del transformador tipo PAD </w:t>
      </w:r>
      <w:proofErr w:type="gramStart"/>
      <w:r w:rsidRPr="00455FD1">
        <w:rPr>
          <w:rFonts w:cs="Arial"/>
          <w:sz w:val="22"/>
          <w:szCs w:val="22"/>
          <w:lang w:val="es-SV" w:eastAsia="es-ES"/>
        </w:rPr>
        <w:t>MOUNTED,  en</w:t>
      </w:r>
      <w:proofErr w:type="gramEnd"/>
      <w:r w:rsidRPr="00455FD1">
        <w:rPr>
          <w:rFonts w:cs="Arial"/>
          <w:sz w:val="22"/>
          <w:szCs w:val="22"/>
          <w:lang w:val="es-SV" w:eastAsia="es-ES"/>
        </w:rPr>
        <w:t xml:space="preserve"> aplicación Stand-BY para el suministro de energía durante el periodo de la interrupción del servicio normal, deberá cumplir con las siguientes características:</w:t>
      </w:r>
    </w:p>
    <w:p w14:paraId="197F953F"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GENERADOR:</w:t>
      </w:r>
    </w:p>
    <w:p w14:paraId="4E8D4EB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Trifásico</w:t>
      </w:r>
    </w:p>
    <w:p w14:paraId="1E12224B"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En aplicación Stand-by</w:t>
      </w:r>
    </w:p>
    <w:p w14:paraId="38BA603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Nema Clase A</w:t>
      </w:r>
    </w:p>
    <w:p w14:paraId="610A67C3"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proofErr w:type="gramStart"/>
      <w:r w:rsidRPr="00843F97">
        <w:rPr>
          <w:rFonts w:cs="Arial"/>
          <w:sz w:val="22"/>
          <w:szCs w:val="22"/>
          <w:lang w:eastAsia="es-ES"/>
        </w:rPr>
        <w:t>Voltaje  480</w:t>
      </w:r>
      <w:proofErr w:type="gramEnd"/>
      <w:r w:rsidRPr="00843F97">
        <w:rPr>
          <w:rFonts w:cs="Arial"/>
          <w:sz w:val="22"/>
          <w:szCs w:val="22"/>
          <w:lang w:eastAsia="es-ES"/>
        </w:rPr>
        <w:t>/277V</w:t>
      </w:r>
    </w:p>
    <w:p w14:paraId="673B83BF"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60 Hz</w:t>
      </w:r>
    </w:p>
    <w:p w14:paraId="713A2368"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4 Polos</w:t>
      </w:r>
    </w:p>
    <w:p w14:paraId="5E6D31A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Factor de Potencia 0.8</w:t>
      </w:r>
    </w:p>
    <w:p w14:paraId="1E160093"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 xml:space="preserve">1800 rpm </w:t>
      </w:r>
    </w:p>
    <w:p w14:paraId="4D20D06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Armónicos &lt; 5%</w:t>
      </w:r>
    </w:p>
    <w:p w14:paraId="7EE7164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Regulación electrónica</w:t>
      </w:r>
    </w:p>
    <w:p w14:paraId="024F1B2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Excitación sin escobillas</w:t>
      </w:r>
    </w:p>
    <w:p w14:paraId="2FD19431"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Regulación de tensión 0 al 100% = +/- 1%</w:t>
      </w:r>
    </w:p>
    <w:p w14:paraId="162EDA4C"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Aislamiento clase H para ambientes tropicales y abrasivos</w:t>
      </w:r>
    </w:p>
    <w:p w14:paraId="1E794C76"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Altura de instalación snm &lt; 1000 mt.</w:t>
      </w:r>
    </w:p>
    <w:p w14:paraId="2E76FCD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 xml:space="preserve">Con main 1000A/3P </w:t>
      </w:r>
    </w:p>
    <w:p w14:paraId="25CECA3B" w14:textId="77777777" w:rsidR="00455FD1" w:rsidRPr="00843F97" w:rsidRDefault="00455FD1" w:rsidP="00455FD1">
      <w:pPr>
        <w:pStyle w:val="Prrafodelista"/>
        <w:spacing w:after="240"/>
        <w:ind w:left="2868"/>
        <w:rPr>
          <w:rFonts w:cs="Arial"/>
          <w:sz w:val="22"/>
          <w:szCs w:val="22"/>
          <w:lang w:eastAsia="es-ES"/>
        </w:rPr>
      </w:pPr>
    </w:p>
    <w:p w14:paraId="0930F228"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MOTOR</w:t>
      </w:r>
    </w:p>
    <w:p w14:paraId="35C6AF44"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proofErr w:type="gramStart"/>
      <w:r w:rsidRPr="00843F97">
        <w:rPr>
          <w:rFonts w:cs="Arial"/>
          <w:sz w:val="22"/>
          <w:szCs w:val="22"/>
          <w:lang w:eastAsia="es-ES"/>
        </w:rPr>
        <w:t>Combustible  diésel</w:t>
      </w:r>
      <w:proofErr w:type="gramEnd"/>
      <w:r w:rsidRPr="00843F97">
        <w:rPr>
          <w:rFonts w:cs="Arial"/>
          <w:sz w:val="22"/>
          <w:szCs w:val="22"/>
          <w:lang w:eastAsia="es-ES"/>
        </w:rPr>
        <w:t xml:space="preserve"> </w:t>
      </w:r>
    </w:p>
    <w:p w14:paraId="223E892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Inyección directa</w:t>
      </w:r>
    </w:p>
    <w:p w14:paraId="5420D258"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Cuatro tiempos</w:t>
      </w:r>
    </w:p>
    <w:p w14:paraId="0A325BC1"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1800 rpm</w:t>
      </w:r>
    </w:p>
    <w:p w14:paraId="48F6B02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Seis Cilindros en línea</w:t>
      </w:r>
    </w:p>
    <w:p w14:paraId="3AD105D0"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 xml:space="preserve">Enfriado por agua </w:t>
      </w:r>
    </w:p>
    <w:p w14:paraId="7FD8CC2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Gobernador electrónico</w:t>
      </w:r>
    </w:p>
    <w:p w14:paraId="3B1C30CF" w14:textId="77777777" w:rsidR="00455FD1" w:rsidRPr="00843F97" w:rsidRDefault="00455FD1" w:rsidP="00455FD1">
      <w:pPr>
        <w:pStyle w:val="Prrafodelista"/>
        <w:spacing w:after="240"/>
        <w:ind w:left="2868"/>
        <w:rPr>
          <w:rFonts w:cs="Arial"/>
          <w:sz w:val="22"/>
          <w:szCs w:val="22"/>
          <w:lang w:eastAsia="es-ES"/>
        </w:rPr>
      </w:pPr>
    </w:p>
    <w:p w14:paraId="438943CD"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LUCES INDICADORAS DE ALARMA</w:t>
      </w:r>
    </w:p>
    <w:p w14:paraId="03FAD7B5"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Baja presión de aceite</w:t>
      </w:r>
    </w:p>
    <w:p w14:paraId="4931F220"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Temperatura alta del motor</w:t>
      </w:r>
    </w:p>
    <w:p w14:paraId="1C22986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Alta temperatura refrigerante</w:t>
      </w:r>
    </w:p>
    <w:p w14:paraId="763CAA8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lastRenderedPageBreak/>
        <w:t>Sobre velocidad</w:t>
      </w:r>
    </w:p>
    <w:p w14:paraId="1066454D"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Intento fallido de arranque</w:t>
      </w:r>
    </w:p>
    <w:p w14:paraId="3E7D490E"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Voltaje de la batería está bajo </w:t>
      </w:r>
    </w:p>
    <w:p w14:paraId="67686CC2" w14:textId="77777777" w:rsidR="00455FD1" w:rsidRPr="00455FD1" w:rsidRDefault="00455FD1" w:rsidP="00455FD1">
      <w:pPr>
        <w:pStyle w:val="Prrafodelista"/>
        <w:spacing w:after="240"/>
        <w:ind w:left="2868"/>
        <w:rPr>
          <w:rFonts w:cs="Arial"/>
          <w:sz w:val="22"/>
          <w:szCs w:val="22"/>
          <w:lang w:val="es-SV" w:eastAsia="es-ES"/>
        </w:rPr>
      </w:pPr>
    </w:p>
    <w:p w14:paraId="2C21440A"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INDICADORES DIGITALES</w:t>
      </w:r>
    </w:p>
    <w:p w14:paraId="133C0D40"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Voltímetro</w:t>
      </w:r>
    </w:p>
    <w:p w14:paraId="01D50D05"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Horas de operación del motor</w:t>
      </w:r>
    </w:p>
    <w:p w14:paraId="65613834"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Frecuencia</w:t>
      </w:r>
    </w:p>
    <w:p w14:paraId="5DB6165B"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Presión de aceite</w:t>
      </w:r>
    </w:p>
    <w:p w14:paraId="2D848E61"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 xml:space="preserve">Sistema de diagnostico  </w:t>
      </w:r>
    </w:p>
    <w:p w14:paraId="5156F99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Amperímetro</w:t>
      </w:r>
    </w:p>
    <w:p w14:paraId="10B2650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Velocidad del motor</w:t>
      </w:r>
    </w:p>
    <w:p w14:paraId="26DAC6D0"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Medidor de </w:t>
      </w:r>
      <w:proofErr w:type="gramStart"/>
      <w:r w:rsidRPr="00455FD1">
        <w:rPr>
          <w:rFonts w:cs="Arial"/>
          <w:sz w:val="22"/>
          <w:szCs w:val="22"/>
          <w:lang w:val="es-SV" w:eastAsia="es-ES"/>
        </w:rPr>
        <w:t>potencia  real</w:t>
      </w:r>
      <w:proofErr w:type="gramEnd"/>
      <w:r w:rsidRPr="00455FD1">
        <w:rPr>
          <w:rFonts w:cs="Arial"/>
          <w:sz w:val="22"/>
          <w:szCs w:val="22"/>
          <w:lang w:val="es-SV" w:eastAsia="es-ES"/>
        </w:rPr>
        <w:t xml:space="preserve"> (KW),  reactiva (KVR), aparente (KVA), kWHr</w:t>
      </w:r>
    </w:p>
    <w:p w14:paraId="3209EA6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Temperatura del refrigerante</w:t>
      </w:r>
    </w:p>
    <w:p w14:paraId="4172979C"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Voltaje de las baterías</w:t>
      </w:r>
    </w:p>
    <w:p w14:paraId="642F10DD"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Factor de potencia</w:t>
      </w:r>
    </w:p>
    <w:p w14:paraId="7CA6DC47"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Nivel de combustible</w:t>
      </w:r>
    </w:p>
    <w:p w14:paraId="285D8283"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CONTROLES</w:t>
      </w:r>
    </w:p>
    <w:p w14:paraId="266492A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Arranque/ para automático</w:t>
      </w:r>
    </w:p>
    <w:p w14:paraId="7B5B4AA3"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Control de voltaje</w:t>
      </w:r>
    </w:p>
    <w:p w14:paraId="784B48F8"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Paro de emergencia</w:t>
      </w:r>
    </w:p>
    <w:p w14:paraId="7B3B58BD"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Ciclo de arranque</w:t>
      </w:r>
    </w:p>
    <w:p w14:paraId="2EC8343C"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Tiempo de enfriamiento</w:t>
      </w:r>
    </w:p>
    <w:p w14:paraId="5188B916"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Encendido remoto</w:t>
      </w:r>
    </w:p>
    <w:p w14:paraId="0531724A" w14:textId="77777777" w:rsidR="00455FD1" w:rsidRPr="00843F97" w:rsidRDefault="00455FD1" w:rsidP="00455FD1">
      <w:pPr>
        <w:pStyle w:val="Prrafodelista"/>
        <w:spacing w:after="240"/>
        <w:ind w:left="2868"/>
        <w:rPr>
          <w:rFonts w:cs="Arial"/>
          <w:sz w:val="22"/>
          <w:szCs w:val="22"/>
          <w:lang w:eastAsia="es-ES"/>
        </w:rPr>
      </w:pPr>
    </w:p>
    <w:p w14:paraId="54FA2692"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PROTECCIONES</w:t>
      </w:r>
    </w:p>
    <w:p w14:paraId="1BA696E4"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Alta temperatura del refrigerante</w:t>
      </w:r>
    </w:p>
    <w:p w14:paraId="60F7793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Sobre arranque</w:t>
      </w:r>
    </w:p>
    <w:p w14:paraId="10F27C17"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Paro de emergencia</w:t>
      </w:r>
    </w:p>
    <w:p w14:paraId="418F45E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Baja presión de aceite</w:t>
      </w:r>
    </w:p>
    <w:p w14:paraId="3079E765"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Sobre velocidad</w:t>
      </w:r>
    </w:p>
    <w:p w14:paraId="4FAEC8CF"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Relé de Bajo/sobre voltaje</w:t>
      </w:r>
    </w:p>
    <w:p w14:paraId="7F5A931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Relé de Potencia inversa</w:t>
      </w:r>
    </w:p>
    <w:p w14:paraId="50CA277C"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Relé Sobre/baja frecuencia</w:t>
      </w:r>
    </w:p>
    <w:p w14:paraId="76598E3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Relé de Sobre corriente</w:t>
      </w:r>
    </w:p>
    <w:p w14:paraId="64B0FF4F"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Relé de perdida de fases.</w:t>
      </w:r>
    </w:p>
    <w:p w14:paraId="753F704F" w14:textId="77777777" w:rsidR="00455FD1" w:rsidRPr="00455FD1" w:rsidRDefault="00455FD1" w:rsidP="00455FD1">
      <w:pPr>
        <w:pStyle w:val="Prrafodelista"/>
        <w:spacing w:after="240"/>
        <w:ind w:left="2868"/>
        <w:rPr>
          <w:rFonts w:cs="Arial"/>
          <w:sz w:val="22"/>
          <w:szCs w:val="22"/>
          <w:lang w:val="es-SV" w:eastAsia="es-ES"/>
        </w:rPr>
      </w:pPr>
    </w:p>
    <w:p w14:paraId="1DC47525"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ACCESORIOS INCLUIDOS</w:t>
      </w:r>
    </w:p>
    <w:p w14:paraId="14CEDC65"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Silenciador grado HOSPITALARIO</w:t>
      </w:r>
    </w:p>
    <w:p w14:paraId="5EE9BAE6"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Soportes aisladores antivibración</w:t>
      </w:r>
    </w:p>
    <w:p w14:paraId="47B3E9D6"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Tanque subbase para un rendimiento de 6 horas al 80% de carga.</w:t>
      </w:r>
    </w:p>
    <w:p w14:paraId="5C1EA03D"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Baterías 12 VDC de alto rendimiento y cables para baterías</w:t>
      </w:r>
    </w:p>
    <w:p w14:paraId="1DF63AC6"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Cargador de batería automático</w:t>
      </w:r>
    </w:p>
    <w:p w14:paraId="0A398604"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lastRenderedPageBreak/>
        <w:t>Cabina Insonorizada NEMA 3R o equivalente.</w:t>
      </w:r>
    </w:p>
    <w:p w14:paraId="5BD6F0E3" w14:textId="77777777" w:rsidR="00455FD1" w:rsidRPr="00455FD1" w:rsidRDefault="00455FD1" w:rsidP="00455FD1">
      <w:pPr>
        <w:pStyle w:val="Prrafodelista"/>
        <w:spacing w:after="240"/>
        <w:ind w:left="2232"/>
        <w:rPr>
          <w:rFonts w:cs="Arial"/>
          <w:sz w:val="22"/>
          <w:szCs w:val="22"/>
          <w:lang w:val="es-SV" w:eastAsia="es-ES"/>
        </w:rPr>
      </w:pPr>
    </w:p>
    <w:p w14:paraId="5FE41F76"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El generador será entregado en perfecto estado de funcionamiento, con 3 años de garantía y certificaciones, supliéndose sin costo adicional para el MINSAL el que falle en condiciones normales de operación durante los primeros 24 meses de funcionamiento a partir de la fecha de recepción definitiva.</w:t>
      </w:r>
    </w:p>
    <w:p w14:paraId="4D97DA64" w14:textId="77777777" w:rsidR="00455FD1" w:rsidRPr="00455FD1" w:rsidRDefault="00455FD1" w:rsidP="00455FD1">
      <w:pPr>
        <w:pStyle w:val="Prrafodelista"/>
        <w:spacing w:after="240"/>
        <w:ind w:left="2232"/>
        <w:rPr>
          <w:rFonts w:cs="Arial"/>
          <w:sz w:val="22"/>
          <w:szCs w:val="22"/>
          <w:lang w:val="es-SV" w:eastAsia="es-ES"/>
        </w:rPr>
      </w:pPr>
    </w:p>
    <w:p w14:paraId="55A21714" w14:textId="77777777" w:rsidR="00455FD1" w:rsidRPr="00843F97" w:rsidRDefault="00455FD1" w:rsidP="00D2565E">
      <w:pPr>
        <w:pStyle w:val="Prrafodelista"/>
        <w:widowControl w:val="0"/>
        <w:numPr>
          <w:ilvl w:val="3"/>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TRANSFERENCIA AUTOMÁTICA</w:t>
      </w:r>
    </w:p>
    <w:p w14:paraId="465C318F"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Se suministrará e instalará una transferencia automática (ATS) con el número de polos, amperaje, voltaje y valores nominales de corriente </w:t>
      </w:r>
      <w:proofErr w:type="gramStart"/>
      <w:r w:rsidRPr="00455FD1">
        <w:rPr>
          <w:rFonts w:cs="Arial"/>
          <w:sz w:val="22"/>
          <w:szCs w:val="22"/>
          <w:lang w:val="es-SV" w:eastAsia="es-ES"/>
        </w:rPr>
        <w:t>soportada  y</w:t>
      </w:r>
      <w:proofErr w:type="gramEnd"/>
      <w:r w:rsidRPr="00455FD1">
        <w:rPr>
          <w:rFonts w:cs="Arial"/>
          <w:sz w:val="22"/>
          <w:szCs w:val="22"/>
          <w:lang w:val="es-SV" w:eastAsia="es-ES"/>
        </w:rPr>
        <w:t xml:space="preserve"> detalladaa en las especificaciones siguientes, el tiempo de transferencia no deberá ser mayor a 10 s. </w:t>
      </w:r>
    </w:p>
    <w:p w14:paraId="59E605E0"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Normativa de construcción del equipo:</w:t>
      </w:r>
    </w:p>
    <w:p w14:paraId="687C54C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UL 1008 - Standard for Automatic Transfer Switches</w:t>
      </w:r>
    </w:p>
    <w:p w14:paraId="04CDB13D"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NFPA 70 - National Electrical Code</w:t>
      </w:r>
    </w:p>
    <w:p w14:paraId="62151B31"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NFPA 110 - Emergency and Standby Power Systems</w:t>
      </w:r>
    </w:p>
    <w:p w14:paraId="5EC1232E"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IEEE Standard 446 - IEEE Recommended Practice for Emergency and Standby</w:t>
      </w:r>
    </w:p>
    <w:p w14:paraId="326F89A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Power Systems for Commercial and Industrial Applications</w:t>
      </w:r>
    </w:p>
    <w:p w14:paraId="7BFFD13B"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NEMA Standard ICS10-1993 (formerly ICS2-447) - AC Automatic Transfer Switches</w:t>
      </w:r>
    </w:p>
    <w:p w14:paraId="200ACC48"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NEC Articles 700, 701, 702</w:t>
      </w:r>
    </w:p>
    <w:p w14:paraId="594BA5C5"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International Standards Organization ISO 9001: 2000</w:t>
      </w:r>
    </w:p>
    <w:p w14:paraId="46235893"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El interruptor de transferencia automática (ATS-AG) deberá cumplir con UL 1008 y con los siguientes requerimientos:</w:t>
      </w:r>
    </w:p>
    <w:p w14:paraId="5509C95B"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Capacidad: según la capacidad del generador a suministrar a instalar.</w:t>
      </w:r>
    </w:p>
    <w:p w14:paraId="737E8C9C"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Las protecciones deberán tener la suficiente cantidad de bornes de conexión según la cantidad de hilos conductores de la acometida entre el generador y la transferencia.</w:t>
      </w:r>
    </w:p>
    <w:p w14:paraId="58E533BB"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Voltaje: 480/277 V, trifásica</w:t>
      </w:r>
    </w:p>
    <w:p w14:paraId="6BFE7EE6"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60 Hz</w:t>
      </w:r>
    </w:p>
    <w:p w14:paraId="1D5721F6"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Numero de polos: 3 + neutro + tierra</w:t>
      </w:r>
    </w:p>
    <w:p w14:paraId="32BE9D21"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Gabinete Nema 1R</w:t>
      </w:r>
    </w:p>
    <w:p w14:paraId="559ECEC2"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Puerta con cerradura y llave</w:t>
      </w:r>
    </w:p>
    <w:p w14:paraId="486EC52A"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Barras sólidas para neutro y tierra</w:t>
      </w:r>
    </w:p>
    <w:p w14:paraId="5C8EAA2F"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Controlador lógico programable con pantalla LCD</w:t>
      </w:r>
    </w:p>
    <w:p w14:paraId="6823A351"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Luces indicadoras de estado actual de operación.</w:t>
      </w:r>
    </w:p>
    <w:p w14:paraId="3A3D36E3"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Luces indicadoras de alarmas de fallas.</w:t>
      </w:r>
    </w:p>
    <w:p w14:paraId="596F81D9"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Sensor de alto y bajo voltaje.</w:t>
      </w:r>
    </w:p>
    <w:p w14:paraId="25D54471"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Sensor de alta frecuencia dentro del rango de 61 a 75 Hz. </w:t>
      </w:r>
    </w:p>
    <w:p w14:paraId="01AF5807"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Sensor de baja frecuencia dentro del rango de 40 a 59 Hz. </w:t>
      </w:r>
    </w:p>
    <w:p w14:paraId="3ED0C821"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Alarmas configurables de alto/bajo voltaje de ambas fuentes. </w:t>
      </w:r>
    </w:p>
    <w:p w14:paraId="6A9A6DAF"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Alarmas configurables de frecuencia de ambas fuentes.</w:t>
      </w:r>
    </w:p>
    <w:p w14:paraId="416EBF4C"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lastRenderedPageBreak/>
        <w:t>Protección de inversión de secuencia de fases</w:t>
      </w:r>
    </w:p>
    <w:p w14:paraId="50AD8F97"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Retardo de tiempo por encendido del motor, ajustable de 0 a 15 seg. </w:t>
      </w:r>
    </w:p>
    <w:p w14:paraId="2D6A6A8D"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Retardo de tiempo por transferencia de normal a emergencia, ajustable de 0 a 250 seg. </w:t>
      </w:r>
    </w:p>
    <w:p w14:paraId="66865CC4"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Retardo de tiempo por transferencia de emergencia a normal, ajustable de 0 a 999 seg. </w:t>
      </w:r>
    </w:p>
    <w:p w14:paraId="4BA1B839"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Retardo de tiempo por apagado/enfriamiento de motor, ajustable de 0 a 250 seg. </w:t>
      </w:r>
    </w:p>
    <w:p w14:paraId="16254790"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Retardo por transición programada (ni una ni otra fuente), ajustable de 0 a 99 seg. </w:t>
      </w:r>
    </w:p>
    <w:p w14:paraId="2F372586"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Ejercitador semanal configurando por días y en periodos de 0 a 99 min. </w:t>
      </w:r>
    </w:p>
    <w:p w14:paraId="71A740B8"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Pruebas del Ejercitador semanal configurables a efectuarse con o sin Carga. </w:t>
      </w:r>
    </w:p>
    <w:p w14:paraId="386AD824" w14:textId="77777777" w:rsidR="00455FD1" w:rsidRPr="00455FD1" w:rsidRDefault="00455FD1" w:rsidP="00455FD1">
      <w:pPr>
        <w:pStyle w:val="Prrafodelista"/>
        <w:spacing w:after="240"/>
        <w:ind w:left="2868"/>
        <w:rPr>
          <w:rFonts w:cs="Arial"/>
          <w:sz w:val="22"/>
          <w:szCs w:val="22"/>
          <w:lang w:val="es-SV" w:eastAsia="es-ES"/>
        </w:rPr>
      </w:pPr>
    </w:p>
    <w:p w14:paraId="75F2BC4F" w14:textId="77777777" w:rsidR="00455FD1" w:rsidRPr="00843F97" w:rsidRDefault="00455FD1" w:rsidP="00D2565E">
      <w:pPr>
        <w:pStyle w:val="Prrafodelista"/>
        <w:widowControl w:val="0"/>
        <w:numPr>
          <w:ilvl w:val="3"/>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BANCO DE CAPACITORES</w:t>
      </w:r>
    </w:p>
    <w:p w14:paraId="7C2F1DBA"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Los bancos de capacitores automáticos, deberá de cumplir con UL o IEC, debe tener las siguientes características:</w:t>
      </w:r>
    </w:p>
    <w:p w14:paraId="369472A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150 KVAR</w:t>
      </w:r>
    </w:p>
    <w:p w14:paraId="77FFB49A"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Trifásico</w:t>
      </w:r>
    </w:p>
    <w:p w14:paraId="27C077C6"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60Hz</w:t>
      </w:r>
    </w:p>
    <w:p w14:paraId="1DBFBC47"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480VAC/277VAC,</w:t>
      </w:r>
    </w:p>
    <w:p w14:paraId="5FA69EFF"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Gabinete Nema 1 auto soportado</w:t>
      </w:r>
    </w:p>
    <w:p w14:paraId="162E871D" w14:textId="77777777" w:rsidR="00455FD1" w:rsidRPr="00455FD1"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Temperatura de operación: de 0 a 50 grados centígrados</w:t>
      </w:r>
    </w:p>
    <w:p w14:paraId="12021B49"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Resistencias de descarga</w:t>
      </w:r>
    </w:p>
    <w:p w14:paraId="75DD7863"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Con etapas siguientes:</w:t>
      </w:r>
    </w:p>
    <w:p w14:paraId="4C6068FF" w14:textId="77777777" w:rsidR="00455FD1" w:rsidRPr="00843F97" w:rsidRDefault="00455FD1" w:rsidP="00D2565E">
      <w:pPr>
        <w:pStyle w:val="Prrafodelista"/>
        <w:widowControl w:val="0"/>
        <w:numPr>
          <w:ilvl w:val="2"/>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1 Etapa fija de 50KVAR</w:t>
      </w:r>
    </w:p>
    <w:p w14:paraId="29A8E25E" w14:textId="77777777" w:rsidR="00455FD1" w:rsidRPr="00843F97" w:rsidRDefault="00455FD1" w:rsidP="00D2565E">
      <w:pPr>
        <w:pStyle w:val="Prrafodelista"/>
        <w:widowControl w:val="0"/>
        <w:numPr>
          <w:ilvl w:val="2"/>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4 Etapas automáticas 50KVAR</w:t>
      </w:r>
    </w:p>
    <w:p w14:paraId="4F0100EC" w14:textId="77777777" w:rsidR="00455FD1" w:rsidRPr="00455FD1" w:rsidRDefault="00455FD1" w:rsidP="00D2565E">
      <w:pPr>
        <w:pStyle w:val="Prrafodelista"/>
        <w:widowControl w:val="0"/>
        <w:numPr>
          <w:ilvl w:val="2"/>
          <w:numId w:val="206"/>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Regulador de factor de potencia digital</w:t>
      </w:r>
    </w:p>
    <w:p w14:paraId="748D303A" w14:textId="77777777" w:rsidR="00455FD1" w:rsidRPr="00843F97" w:rsidRDefault="00455FD1" w:rsidP="00D2565E">
      <w:pPr>
        <w:pStyle w:val="Prrafodelista"/>
        <w:widowControl w:val="0"/>
        <w:numPr>
          <w:ilvl w:val="2"/>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Accionamiento por contactores</w:t>
      </w:r>
    </w:p>
    <w:p w14:paraId="678020BF" w14:textId="77777777" w:rsidR="00455FD1" w:rsidRPr="00843F97" w:rsidRDefault="00455FD1" w:rsidP="00D2565E">
      <w:pPr>
        <w:pStyle w:val="Prrafodelista"/>
        <w:widowControl w:val="0"/>
        <w:numPr>
          <w:ilvl w:val="2"/>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Sistema de ventilación</w:t>
      </w:r>
    </w:p>
    <w:p w14:paraId="39752D02" w14:textId="77777777" w:rsidR="00455FD1" w:rsidRPr="00843F97" w:rsidRDefault="00455FD1" w:rsidP="00455FD1">
      <w:pPr>
        <w:pStyle w:val="Prrafodelista"/>
        <w:spacing w:after="240"/>
        <w:ind w:left="1728"/>
        <w:rPr>
          <w:rFonts w:cs="Arial"/>
          <w:sz w:val="22"/>
          <w:szCs w:val="22"/>
          <w:lang w:eastAsia="es-ES"/>
        </w:rPr>
      </w:pPr>
    </w:p>
    <w:p w14:paraId="5F4C7599" w14:textId="77777777" w:rsidR="00455FD1" w:rsidRPr="00843F97" w:rsidRDefault="00455FD1" w:rsidP="00D2565E">
      <w:pPr>
        <w:pStyle w:val="Prrafodelista"/>
        <w:widowControl w:val="0"/>
        <w:numPr>
          <w:ilvl w:val="3"/>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CONEXIÓN A TIERRA Y POLARIZACIÓN</w:t>
      </w:r>
    </w:p>
    <w:p w14:paraId="1348608D"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Se construirán redes de polarización para la Subestación y para el Tablero General las cuales deberán medir menos de 2 Ohmios o de acuerdo a </w:t>
      </w:r>
      <w:proofErr w:type="gramStart"/>
      <w:r w:rsidRPr="00455FD1">
        <w:rPr>
          <w:rFonts w:cs="Arial"/>
          <w:sz w:val="22"/>
          <w:szCs w:val="22"/>
          <w:lang w:val="es-SV" w:eastAsia="es-ES"/>
        </w:rPr>
        <w:t>los  requerimientos</w:t>
      </w:r>
      <w:proofErr w:type="gramEnd"/>
      <w:r w:rsidRPr="00455FD1">
        <w:rPr>
          <w:rFonts w:cs="Arial"/>
          <w:sz w:val="22"/>
          <w:szCs w:val="22"/>
          <w:lang w:val="es-SV" w:eastAsia="es-ES"/>
        </w:rPr>
        <w:t xml:space="preserve"> de los fabricantes de equipos de imágenes médicas. En general se tendrán los lineamientos que cumpla con la exigencia de la tabla N22 de SIGET acuerdo 29E-2000.</w:t>
      </w:r>
    </w:p>
    <w:p w14:paraId="5AACBF43"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Todo el sistema de conductores, soportes, gabinetes, paneles, carcasas de equipos, cubiertas de cables y conductores del sistema de neutro deberán quedar efectiva y permanentemente conectados a tierra. Deberá asegurar continuidad eléctrica a lo largo del sistema y no se permitirá el uso de cinta metálica con revestimiento de cobre para la conexión a tierra, deberá de ser del tipo apropiado y diseñado para tal fin; cuando el conductor de conexión a tierra esté dentro del ducto, la grapa será del tipo que permita esta conexión.</w:t>
      </w:r>
    </w:p>
    <w:p w14:paraId="30325677"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lastRenderedPageBreak/>
        <w:t xml:space="preserve">Los electrodos verticales o varillas estarán formados </w:t>
      </w:r>
      <w:proofErr w:type="gramStart"/>
      <w:r w:rsidRPr="00455FD1">
        <w:rPr>
          <w:rFonts w:cs="Arial"/>
          <w:sz w:val="22"/>
          <w:szCs w:val="22"/>
          <w:lang w:val="es-SV" w:eastAsia="es-ES"/>
        </w:rPr>
        <w:t>por  barras</w:t>
      </w:r>
      <w:proofErr w:type="gramEnd"/>
      <w:r w:rsidRPr="00455FD1">
        <w:rPr>
          <w:rFonts w:cs="Arial"/>
          <w:sz w:val="22"/>
          <w:szCs w:val="22"/>
          <w:lang w:val="es-SV" w:eastAsia="es-ES"/>
        </w:rPr>
        <w:t xml:space="preserve"> de aleación de acero y cobre denominadas “Copper Weld”, serán de 3.28 metros de longitud (10’) y 15.88 milímetros de diámetro (5/8”).</w:t>
      </w:r>
    </w:p>
    <w:p w14:paraId="162BE701" w14:textId="77777777" w:rsidR="00455FD1" w:rsidRPr="00455FD1" w:rsidRDefault="00455FD1" w:rsidP="00455FD1">
      <w:pPr>
        <w:pStyle w:val="Prrafodelista"/>
        <w:spacing w:after="240"/>
        <w:ind w:left="2232"/>
        <w:rPr>
          <w:rFonts w:cs="Arial"/>
          <w:sz w:val="22"/>
          <w:szCs w:val="22"/>
          <w:lang w:val="es-SV" w:eastAsia="es-ES"/>
        </w:rPr>
      </w:pPr>
    </w:p>
    <w:p w14:paraId="2D49C7B0" w14:textId="77777777" w:rsidR="00455FD1" w:rsidRPr="00843F97" w:rsidRDefault="00455FD1" w:rsidP="00D2565E">
      <w:pPr>
        <w:pStyle w:val="Prrafodelista"/>
        <w:widowControl w:val="0"/>
        <w:numPr>
          <w:ilvl w:val="3"/>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CONDUCTORES DE MEDIA TENSIÓN.</w:t>
      </w:r>
    </w:p>
    <w:p w14:paraId="027E78DE"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El conductor de acometida de media </w:t>
      </w:r>
      <w:proofErr w:type="gramStart"/>
      <w:r w:rsidRPr="00455FD1">
        <w:rPr>
          <w:rFonts w:cs="Arial"/>
          <w:sz w:val="22"/>
          <w:szCs w:val="22"/>
          <w:lang w:val="es-SV" w:eastAsia="es-ES"/>
        </w:rPr>
        <w:t>tensión  para</w:t>
      </w:r>
      <w:proofErr w:type="gramEnd"/>
      <w:r w:rsidRPr="00455FD1">
        <w:rPr>
          <w:rFonts w:cs="Arial"/>
          <w:sz w:val="22"/>
          <w:szCs w:val="22"/>
          <w:lang w:val="es-SV" w:eastAsia="es-ES"/>
        </w:rPr>
        <w:t xml:space="preserve"> las transformadores principales será del tipo cable de potencia, monopolar, con pantalla metálica, con un nivel de aislamiento mínimo de clase 25 KV y deberá cumplir con las siguientes características:</w:t>
      </w:r>
    </w:p>
    <w:p w14:paraId="48EF8C87"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Calibre de conductor 1/0AWG o indicado en diagrama unifilar.</w:t>
      </w:r>
    </w:p>
    <w:p w14:paraId="28EEF382"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Los rangos de temperatura deberán ser:</w:t>
      </w:r>
    </w:p>
    <w:p w14:paraId="7200923F"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En operación continua: 90°C</w:t>
      </w:r>
    </w:p>
    <w:p w14:paraId="1AF77ACB"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En operación de Emergencia: 130°C</w:t>
      </w:r>
    </w:p>
    <w:p w14:paraId="232E739F" w14:textId="77777777" w:rsidR="00455FD1" w:rsidRPr="00843F97" w:rsidRDefault="00455FD1" w:rsidP="00D2565E">
      <w:pPr>
        <w:pStyle w:val="Prrafodelista"/>
        <w:widowControl w:val="0"/>
        <w:numPr>
          <w:ilvl w:val="1"/>
          <w:numId w:val="206"/>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Para Protección de Cortocircuito: 250°C</w:t>
      </w:r>
    </w:p>
    <w:p w14:paraId="4816653E"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Los conductores deberán tener un material aislante del tipo XLPE (Polietileno de Cadena Cruzada). Este aislamiento eléctrico y sus características tienen que cumplir con los requerimientos mínimos de UL 1072, ICEA S-66-524.</w:t>
      </w:r>
    </w:p>
    <w:p w14:paraId="1E36C422"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Nivel de aislamiento 100%</w:t>
      </w:r>
    </w:p>
    <w:p w14:paraId="360F0034"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Cobre temple suave, aislamiento de pantalla metálica de cobre calibre 22 AWG, cubierta anti-flama y resistente a la luz solar</w:t>
      </w:r>
    </w:p>
    <w:p w14:paraId="7887990A"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455FD1">
        <w:rPr>
          <w:rFonts w:cs="Arial"/>
          <w:sz w:val="22"/>
          <w:szCs w:val="22"/>
          <w:lang w:val="es-SV" w:eastAsia="es-ES"/>
        </w:rPr>
        <w:t xml:space="preserve">El licitante adjudicado será el responsable de cualquier pago por calificaciones, permisos, factibilidades y cualquiera otra disposición necesaria por la construcción de la línea. </w:t>
      </w:r>
      <w:r w:rsidRPr="00843F97">
        <w:rPr>
          <w:rFonts w:cs="Arial"/>
          <w:sz w:val="22"/>
          <w:szCs w:val="22"/>
          <w:lang w:eastAsia="es-ES"/>
        </w:rPr>
        <w:t>Se construirá con XLP N°1/0. Las características:</w:t>
      </w:r>
    </w:p>
    <w:p w14:paraId="0506FFC9"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Alta resistencia a la tensión debido al núcleo de acero galvanizado.</w:t>
      </w:r>
    </w:p>
    <w:p w14:paraId="788F6BE7"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Bajo peso y alta capacidad de corriente, larga vida, y bajo mantenimiento.</w:t>
      </w:r>
    </w:p>
    <w:p w14:paraId="312B6B5D"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Descripción:</w:t>
      </w:r>
    </w:p>
    <w:p w14:paraId="69C29EBB" w14:textId="77777777" w:rsidR="00455FD1" w:rsidRPr="00455FD1"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Conductor de cobre suave redondo compacto, cableado clase "B".</w:t>
      </w:r>
    </w:p>
    <w:p w14:paraId="6A5064DE" w14:textId="77777777" w:rsidR="00455FD1" w:rsidRPr="00455FD1"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 xml:space="preserve">Pantalla semiconductora extruida sobre el conductor. </w:t>
      </w:r>
    </w:p>
    <w:p w14:paraId="293A78EF" w14:textId="77777777" w:rsidR="00455FD1" w:rsidRPr="00455FD1"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Aislamiento de XLPR (Polietileno de Cadena Cruzada resistente a la flama y luz solar).</w:t>
      </w:r>
    </w:p>
    <w:p w14:paraId="433E2BF6" w14:textId="77777777" w:rsidR="00455FD1" w:rsidRPr="00455FD1"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Pantalla semiconductora extruida sobre aislamiento.</w:t>
      </w:r>
    </w:p>
    <w:p w14:paraId="43294C9E" w14:textId="77777777" w:rsidR="00455FD1" w:rsidRPr="00455FD1"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Pantalla metálica de alambres de cobre suave aplicados helicoidalmente.</w:t>
      </w:r>
    </w:p>
    <w:p w14:paraId="226D117B" w14:textId="77777777" w:rsidR="00455FD1" w:rsidRPr="00843F97"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eastAsia="es-ES"/>
        </w:rPr>
      </w:pPr>
      <w:r w:rsidRPr="00843F97">
        <w:rPr>
          <w:rFonts w:cs="Arial"/>
          <w:sz w:val="22"/>
          <w:szCs w:val="22"/>
          <w:lang w:eastAsia="es-ES"/>
        </w:rPr>
        <w:t>Cinta separadora no higroscópica.</w:t>
      </w:r>
    </w:p>
    <w:p w14:paraId="4D446B7B" w14:textId="77777777" w:rsidR="00455FD1" w:rsidRPr="00455FD1" w:rsidRDefault="00455FD1" w:rsidP="00D2565E">
      <w:pPr>
        <w:pStyle w:val="Prrafodelista"/>
        <w:widowControl w:val="0"/>
        <w:numPr>
          <w:ilvl w:val="5"/>
          <w:numId w:val="209"/>
        </w:numPr>
        <w:tabs>
          <w:tab w:val="left" w:pos="739"/>
        </w:tabs>
        <w:suppressAutoHyphens/>
        <w:spacing w:after="240" w:line="276" w:lineRule="auto"/>
        <w:jc w:val="both"/>
        <w:rPr>
          <w:rFonts w:cs="Arial"/>
          <w:sz w:val="22"/>
          <w:szCs w:val="22"/>
          <w:lang w:val="es-SV" w:eastAsia="es-ES"/>
        </w:rPr>
      </w:pPr>
      <w:r w:rsidRPr="00455FD1">
        <w:rPr>
          <w:rFonts w:cs="Arial"/>
          <w:sz w:val="22"/>
          <w:szCs w:val="22"/>
          <w:lang w:val="es-SV" w:eastAsia="es-ES"/>
        </w:rPr>
        <w:t>Cubierta exterior de PVC (Policloruro de vinilo).</w:t>
      </w:r>
    </w:p>
    <w:p w14:paraId="54DC38AE" w14:textId="77777777" w:rsidR="00455FD1" w:rsidRPr="00455FD1" w:rsidRDefault="00455FD1" w:rsidP="00455FD1">
      <w:pPr>
        <w:pStyle w:val="Prrafodelista"/>
        <w:spacing w:after="240"/>
        <w:ind w:left="2736"/>
        <w:rPr>
          <w:rFonts w:cs="Arial"/>
          <w:sz w:val="22"/>
          <w:szCs w:val="22"/>
          <w:lang w:val="es-SV" w:eastAsia="es-ES"/>
        </w:rPr>
      </w:pPr>
    </w:p>
    <w:p w14:paraId="1F7753BD" w14:textId="77777777" w:rsidR="00455FD1" w:rsidRPr="00455FD1"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szCs w:val="22"/>
          <w:lang w:val="es-SV" w:eastAsia="es-ES"/>
        </w:rPr>
      </w:pPr>
      <w:r w:rsidRPr="00455FD1">
        <w:rPr>
          <w:rFonts w:cs="Arial"/>
          <w:sz w:val="22"/>
          <w:szCs w:val="22"/>
          <w:lang w:val="es-SV" w:eastAsia="es-ES"/>
        </w:rPr>
        <w:t xml:space="preserve">ÁREA DE EQUIPO </w:t>
      </w:r>
      <w:proofErr w:type="gramStart"/>
      <w:r w:rsidRPr="00455FD1">
        <w:rPr>
          <w:rFonts w:cs="Arial"/>
          <w:sz w:val="22"/>
          <w:szCs w:val="22"/>
          <w:lang w:val="es-SV" w:eastAsia="es-ES"/>
        </w:rPr>
        <w:t>DE  RAYOS</w:t>
      </w:r>
      <w:proofErr w:type="gramEnd"/>
      <w:r w:rsidRPr="00455FD1">
        <w:rPr>
          <w:rFonts w:cs="Arial"/>
          <w:sz w:val="22"/>
          <w:szCs w:val="22"/>
          <w:lang w:val="es-SV" w:eastAsia="es-ES"/>
        </w:rPr>
        <w:t xml:space="preserve"> X Y FLUOROSCOPIA: </w:t>
      </w:r>
    </w:p>
    <w:p w14:paraId="3FD43C0C"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 xml:space="preserve">Para el área de </w:t>
      </w:r>
      <w:proofErr w:type="gramStart"/>
      <w:r w:rsidRPr="00455FD1">
        <w:rPr>
          <w:rFonts w:cs="Arial"/>
          <w:sz w:val="22"/>
          <w:szCs w:val="22"/>
          <w:lang w:val="es-SV" w:eastAsia="es-ES"/>
        </w:rPr>
        <w:t>fluoroscopia :</w:t>
      </w:r>
      <w:proofErr w:type="gramEnd"/>
      <w:r w:rsidRPr="00455FD1">
        <w:rPr>
          <w:rFonts w:cs="Arial"/>
          <w:sz w:val="22"/>
          <w:szCs w:val="22"/>
          <w:lang w:val="es-SV" w:eastAsia="es-ES"/>
        </w:rPr>
        <w:t xml:space="preserve"> se construirá dos acometidas desde el tablero TGE-IM hasta la nueva ubicación del  tablero principal de los equipos </w:t>
      </w:r>
      <w:r w:rsidRPr="00455FD1">
        <w:rPr>
          <w:rFonts w:cs="Arial"/>
          <w:sz w:val="22"/>
          <w:szCs w:val="22"/>
          <w:lang w:val="es-SV" w:eastAsia="es-ES"/>
        </w:rPr>
        <w:lastRenderedPageBreak/>
        <w:t>de fluoroscopia, las acometidas estarán compuesta  con la capacidad suficiente para suministrar energía a los equipos de fluoroscopia y deberá cumplir los requisitos NFPA70.</w:t>
      </w:r>
    </w:p>
    <w:p w14:paraId="4C106FA7"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Se incluye también el tablero principal y de control con todas las canalizaciones y cables para la puesta en operación.</w:t>
      </w:r>
    </w:p>
    <w:p w14:paraId="2D982499"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 xml:space="preserve">El suministro de energía eléctrica para los </w:t>
      </w:r>
      <w:proofErr w:type="gramStart"/>
      <w:r w:rsidRPr="00455FD1">
        <w:rPr>
          <w:rFonts w:cs="Arial"/>
          <w:sz w:val="22"/>
          <w:szCs w:val="22"/>
          <w:lang w:val="es-SV" w:eastAsia="es-ES"/>
        </w:rPr>
        <w:t>equipos  será</w:t>
      </w:r>
      <w:proofErr w:type="gramEnd"/>
      <w:r w:rsidRPr="00455FD1">
        <w:rPr>
          <w:rFonts w:cs="Arial"/>
          <w:sz w:val="22"/>
          <w:szCs w:val="22"/>
          <w:lang w:val="es-SV" w:eastAsia="es-ES"/>
        </w:rPr>
        <w:t xml:space="preserve"> 480V/277V trifásico, 60Hz, compuesto por 3 fases, neutro, tierra, con  se respectiva protecciones termomagnética según recomendaciones del fabricante.</w:t>
      </w:r>
    </w:p>
    <w:p w14:paraId="40C0CDA2"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Cs w:val="22"/>
          <w:lang w:val="es-SV" w:eastAsia="es-ES"/>
        </w:rPr>
      </w:pPr>
      <w:r w:rsidRPr="00455FD1">
        <w:rPr>
          <w:rFonts w:cs="Arial"/>
          <w:sz w:val="22"/>
          <w:szCs w:val="22"/>
          <w:lang w:val="es-SV" w:eastAsia="es-ES"/>
        </w:rPr>
        <w:t>El equipo de Rayos X y Fluoroscopia estará respaldado por un UPS de la capacidad adecuada para el funcionamiento un tiempo de 10 min.</w:t>
      </w:r>
    </w:p>
    <w:p w14:paraId="3F9DA7B4"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Cs w:val="22"/>
          <w:lang w:val="es-SV" w:eastAsia="es-ES"/>
        </w:rPr>
      </w:pPr>
      <w:r w:rsidRPr="00455FD1">
        <w:rPr>
          <w:rFonts w:cs="Arial"/>
          <w:sz w:val="22"/>
          <w:szCs w:val="22"/>
          <w:lang w:val="es-SV" w:eastAsia="es-ES"/>
        </w:rPr>
        <w:t>Adicional a la acometida en este sector se deberá proporcionar la iluminación y tomacorrientes necesarios para el</w:t>
      </w:r>
      <w:r w:rsidRPr="00455FD1">
        <w:rPr>
          <w:rFonts w:cs="Arial"/>
          <w:szCs w:val="22"/>
          <w:lang w:val="es-SV" w:eastAsia="es-ES"/>
        </w:rPr>
        <w:t xml:space="preserve"> correcto funcionamiento del equipo y de sus equipos auxiliares.</w:t>
      </w:r>
    </w:p>
    <w:p w14:paraId="1E3774CB"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El suministro de voltaje para la iluminación y tomacorrientes de equipos auxiliares y tomacorrientes de uso general será siniestrado por un transformador seco conforme a esquema unifilar, el transformador y alimentadores serán de la capacidad suficiente para operar conforme a lo indicado en NFPA70.</w:t>
      </w:r>
    </w:p>
    <w:p w14:paraId="50883F66"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lang w:val="es-SV" w:eastAsia="es-ES"/>
        </w:rPr>
        <w:t>Todos los conductores para utilizar para las acometidas de equipos, circuitos de iluminación y tomacorrientes serán de cobre, de aislamiento para 600V AC, del tipo THHN o XHHW-2.</w:t>
      </w:r>
    </w:p>
    <w:p w14:paraId="15F519FA" w14:textId="77777777" w:rsidR="00455FD1" w:rsidRPr="00843F97"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eastAsia="es-ES"/>
        </w:rPr>
      </w:pPr>
      <w:r w:rsidRPr="00843F97">
        <w:rPr>
          <w:rFonts w:cs="Arial"/>
          <w:lang w:eastAsia="es-ES"/>
        </w:rPr>
        <w:t>Sistema de iluminación:</w:t>
      </w:r>
    </w:p>
    <w:p w14:paraId="76F25133"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Deberá estar basado en la óptima calidad de imagen sobre los monitores, y de los procedimientos de trabajo libres de fatiga por deslumbramiento y reflexiones, además de mantener la uniformidad de la iluminación.</w:t>
      </w:r>
    </w:p>
    <w:p w14:paraId="4922195F"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La iluminación general estará en un rango de entre 300 LUX a 500 LUX y una densidad de potencia de 30W/m2 como máximo, a un plano de 80 cm de nivel de piso terminado.</w:t>
      </w:r>
    </w:p>
    <w:p w14:paraId="3C34377D"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deberá de considerar además del control de encendido y apagado de las luminarias, este deberá de ser ajustable por medio de dispositivos dimmer, para controlar la intensidad de luz al interior del cuarto de control y de la sala de toma de imágenes.</w:t>
      </w:r>
    </w:p>
    <w:p w14:paraId="3A41986B"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eastAsia="es-ES"/>
        </w:rPr>
      </w:pPr>
      <w:r w:rsidRPr="00455FD1">
        <w:rPr>
          <w:rFonts w:cs="Arial"/>
          <w:szCs w:val="22"/>
          <w:lang w:val="es-SV" w:eastAsia="es-ES"/>
        </w:rPr>
        <w:t xml:space="preserve">Se permite el uso de iluminación por etapas, las cuales podría ser: etapas fija control ON/OFF y </w:t>
      </w:r>
      <w:proofErr w:type="gramStart"/>
      <w:r w:rsidRPr="00455FD1">
        <w:rPr>
          <w:rFonts w:cs="Arial"/>
          <w:szCs w:val="22"/>
          <w:lang w:val="es-SV" w:eastAsia="es-ES"/>
        </w:rPr>
        <w:t>etapas  con</w:t>
      </w:r>
      <w:proofErr w:type="gramEnd"/>
      <w:r w:rsidRPr="00455FD1">
        <w:rPr>
          <w:rFonts w:cs="Arial"/>
          <w:szCs w:val="22"/>
          <w:lang w:val="es-SV" w:eastAsia="es-ES"/>
        </w:rPr>
        <w:t xml:space="preserve"> ajuste de intensidad  por medio de dimmer. </w:t>
      </w:r>
      <w:r w:rsidRPr="00843F97">
        <w:rPr>
          <w:rFonts w:cs="Arial"/>
          <w:szCs w:val="22"/>
          <w:lang w:eastAsia="es-ES"/>
        </w:rPr>
        <w:t>Todo controlado desde la sala de control.</w:t>
      </w:r>
    </w:p>
    <w:p w14:paraId="01810AD4"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Las luminarias propuestas cuyo control sea ajustable por medio de dimmer deberán de ser de tipo dimerizables y las controladas por interruptor serán de intensidad fija, todas las luminarias serán de tecnología LED, con protección IP 44, 60HZ, </w:t>
      </w:r>
      <w:r w:rsidRPr="00455FD1">
        <w:rPr>
          <w:rFonts w:cs="Arial"/>
          <w:szCs w:val="22"/>
          <w:lang w:val="es-SV" w:eastAsia="es-ES"/>
        </w:rPr>
        <w:lastRenderedPageBreak/>
        <w:t>potencia y flujo luminoso para satisfacer un índice de potencia media en la sala de 30W/m2, 50,000Horas de vida útil, llevarán su respectivo difusor blanco nevado Tipo Opalino deberán ser nuevas y de marca reconocida por su calidad y seguridad.</w:t>
      </w:r>
    </w:p>
    <w:p w14:paraId="4E892535"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El cuarto de máquinas, la sala de control, pasillo de acceso y sala de examen de muestra de imágenes deberán estar equipadas con luminarias de emergencia y rotulo de salida, con respaldo de batería de 90min, la letra de los rotulo deben ser color verde y el fondo blanco.</w:t>
      </w:r>
    </w:p>
    <w:p w14:paraId="7E6532F3" w14:textId="77777777" w:rsidR="00455FD1" w:rsidRPr="00843F97"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eastAsia="es-ES"/>
        </w:rPr>
      </w:pPr>
      <w:r w:rsidRPr="00843F97">
        <w:rPr>
          <w:rFonts w:cs="Arial"/>
          <w:szCs w:val="22"/>
          <w:lang w:eastAsia="es-ES"/>
        </w:rPr>
        <w:t>Tomacorrientes:</w:t>
      </w:r>
    </w:p>
    <w:p w14:paraId="0B6091A3"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Se deberá de suministrar e instalar circuitos </w:t>
      </w:r>
      <w:proofErr w:type="gramStart"/>
      <w:r w:rsidRPr="00455FD1">
        <w:rPr>
          <w:rFonts w:cs="Arial"/>
          <w:szCs w:val="22"/>
          <w:lang w:val="es-SV" w:eastAsia="es-ES"/>
        </w:rPr>
        <w:t>de  tomacorrientes</w:t>
      </w:r>
      <w:proofErr w:type="gramEnd"/>
      <w:r w:rsidRPr="00455FD1">
        <w:rPr>
          <w:rFonts w:cs="Arial"/>
          <w:szCs w:val="22"/>
          <w:lang w:val="es-SV" w:eastAsia="es-ES"/>
        </w:rPr>
        <w:t xml:space="preserve"> para los equipos periféricos y de cómputo para la sala de control y en sala de examen y toma de muestra de imágenes, la cantidad y potencia de estos deberá ser la adecuada según la capacidad de los equipos a instalar.</w:t>
      </w:r>
    </w:p>
    <w:p w14:paraId="12BFC959"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deberá de suministrar su respectiva placa y módulo de tomacorrientes según la capacidad del equipo a conectar y serán grado hospitalario.</w:t>
      </w:r>
    </w:p>
    <w:p w14:paraId="629C1879"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Se suministrará e instalará el alimentador para los equipos compresores y evaporadores de aire acondicionado </w:t>
      </w:r>
      <w:proofErr w:type="gramStart"/>
      <w:r w:rsidRPr="00455FD1">
        <w:rPr>
          <w:rFonts w:cs="Arial"/>
          <w:szCs w:val="22"/>
          <w:lang w:val="es-SV" w:eastAsia="es-ES"/>
        </w:rPr>
        <w:t>del  área</w:t>
      </w:r>
      <w:proofErr w:type="gramEnd"/>
      <w:r w:rsidRPr="00455FD1">
        <w:rPr>
          <w:rFonts w:cs="Arial"/>
          <w:szCs w:val="22"/>
          <w:lang w:val="es-SV" w:eastAsia="es-ES"/>
        </w:rPr>
        <w:t xml:space="preserve"> a intervenir, salas de controles, cuartos de máquinas, cada equipo llevará su respectivo medio de desconexión que podrá ser una caja NEMA 1 o NEMA 3R según aplique con su respectiva protección termomagnética.</w:t>
      </w:r>
    </w:p>
    <w:p w14:paraId="1963BC31" w14:textId="77777777" w:rsidR="00455FD1" w:rsidRPr="00455FD1" w:rsidRDefault="00455FD1" w:rsidP="00455FD1">
      <w:pPr>
        <w:pStyle w:val="Prrafodelista"/>
        <w:spacing w:after="240"/>
        <w:ind w:left="2232"/>
        <w:rPr>
          <w:rFonts w:cs="Arial"/>
          <w:szCs w:val="22"/>
          <w:lang w:val="es-SV" w:eastAsia="es-ES"/>
        </w:rPr>
      </w:pPr>
    </w:p>
    <w:p w14:paraId="22375C4D" w14:textId="77777777" w:rsidR="00455FD1" w:rsidRPr="00455FD1" w:rsidRDefault="00455FD1" w:rsidP="00455FD1">
      <w:pPr>
        <w:pStyle w:val="Prrafodelista"/>
        <w:autoSpaceDE w:val="0"/>
        <w:autoSpaceDN w:val="0"/>
        <w:adjustRightInd w:val="0"/>
        <w:spacing w:before="59"/>
        <w:ind w:left="1728"/>
        <w:rPr>
          <w:rFonts w:cs="Arial"/>
          <w:sz w:val="22"/>
          <w:szCs w:val="22"/>
          <w:lang w:val="es-SV" w:eastAsia="es-ES"/>
        </w:rPr>
      </w:pPr>
    </w:p>
    <w:p w14:paraId="40DCA7CD" w14:textId="77777777" w:rsidR="00455FD1" w:rsidRPr="00455FD1"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ÁREA DE EQUIPO DE TOMOGRAFÍA COMPUTARIZADA:</w:t>
      </w:r>
    </w:p>
    <w:p w14:paraId="6C1E354B" w14:textId="77777777" w:rsidR="00455FD1" w:rsidRPr="00455FD1" w:rsidRDefault="00455FD1" w:rsidP="00455FD1">
      <w:pPr>
        <w:autoSpaceDE w:val="0"/>
        <w:autoSpaceDN w:val="0"/>
        <w:adjustRightInd w:val="0"/>
        <w:spacing w:before="59"/>
        <w:rPr>
          <w:rFonts w:ascii="Bembo Std" w:hAnsi="Bembo Std" w:cs="Arial"/>
          <w:bCs/>
          <w:lang w:val="es-SV" w:eastAsia="es-ES"/>
        </w:rPr>
      </w:pPr>
    </w:p>
    <w:p w14:paraId="5DEF6592"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 xml:space="preserve">Para el área del TOMÓGRAFO COMPUTARIZADO, se incluirá: una nueva acometida desde el tablero TGE-IM hasta la nueva ubicación </w:t>
      </w:r>
      <w:proofErr w:type="gramStart"/>
      <w:r w:rsidRPr="00455FD1">
        <w:rPr>
          <w:rFonts w:cs="Arial"/>
          <w:sz w:val="22"/>
          <w:szCs w:val="22"/>
          <w:lang w:val="es-SV" w:eastAsia="es-ES"/>
        </w:rPr>
        <w:t>del  tablero</w:t>
      </w:r>
      <w:proofErr w:type="gramEnd"/>
      <w:r w:rsidRPr="00455FD1">
        <w:rPr>
          <w:rFonts w:cs="Arial"/>
          <w:sz w:val="22"/>
          <w:szCs w:val="22"/>
          <w:lang w:val="es-SV" w:eastAsia="es-ES"/>
        </w:rPr>
        <w:t xml:space="preserve"> principal del equipo TC, la acometida estará compuesta con la capacidad suficiente para suministrar energía equipo y deberá cumplir los requisitos NFPA70.</w:t>
      </w:r>
    </w:p>
    <w:p w14:paraId="44187E76"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Se incluye también el tablero principal y de control con todas las canalizaciones y cables para la puesta en operación.</w:t>
      </w:r>
    </w:p>
    <w:p w14:paraId="7AB84856"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 xml:space="preserve">El suministro de energía eléctrica para los </w:t>
      </w:r>
      <w:proofErr w:type="gramStart"/>
      <w:r w:rsidRPr="00455FD1">
        <w:rPr>
          <w:rFonts w:cs="Arial"/>
          <w:sz w:val="22"/>
          <w:szCs w:val="22"/>
          <w:lang w:val="es-SV" w:eastAsia="es-ES"/>
        </w:rPr>
        <w:t>equipos  será</w:t>
      </w:r>
      <w:proofErr w:type="gramEnd"/>
      <w:r w:rsidRPr="00455FD1">
        <w:rPr>
          <w:rFonts w:cs="Arial"/>
          <w:sz w:val="22"/>
          <w:szCs w:val="22"/>
          <w:lang w:val="es-SV" w:eastAsia="es-ES"/>
        </w:rPr>
        <w:t xml:space="preserve"> 480V/277V trifásico, 60Hz, compuesto por 3 fases, neutro, tierra, con  se respectiva protecciones termomagnética según recomendaciones del fabricante.</w:t>
      </w:r>
    </w:p>
    <w:p w14:paraId="0ABBF26C"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El equipo estará respaldado por un UPS de la capacidad adecuada para el funcionamiento del tac por un tiempo de 10 min.</w:t>
      </w:r>
    </w:p>
    <w:p w14:paraId="674FD15B"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bCs/>
          <w:sz w:val="22"/>
          <w:szCs w:val="22"/>
          <w:lang w:val="es-SV" w:eastAsia="es-ES"/>
        </w:rPr>
      </w:pPr>
      <w:r w:rsidRPr="00455FD1">
        <w:rPr>
          <w:rFonts w:cs="Arial"/>
          <w:sz w:val="22"/>
          <w:szCs w:val="22"/>
          <w:lang w:val="es-SV" w:eastAsia="es-ES"/>
        </w:rPr>
        <w:t>Adicional a la acometida en este sector se deberá proporcionar la iluminación y tomacorrientes necesarios para el correcto funcionamiento del equipo y de sus equipos auxiliares.</w:t>
      </w:r>
    </w:p>
    <w:p w14:paraId="7C1F6BC4"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lastRenderedPageBreak/>
        <w:t>El suministro de voltaje para la iluminación y tomacorrientes de equipos auxiliares y tomacorrientes de uso general será siniestrado por un transformador seco conforme a esquema unifilar, el transformador y alimentadores serán de la capacidad suficiente para operar conforme a lo indicado en NFPA70.</w:t>
      </w:r>
    </w:p>
    <w:p w14:paraId="5C764AFE"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lang w:val="es-SV" w:eastAsia="es-ES"/>
        </w:rPr>
        <w:t>Todos los conductores a utilizar para las acometidas de equipos, circuitos de iluminación y tomacorrientes serán de cobre, de aislamiento para 600V AC, del tipo THHN o XHHW-2</w:t>
      </w:r>
    </w:p>
    <w:p w14:paraId="4127D7CD" w14:textId="77777777" w:rsidR="00455FD1" w:rsidRPr="00843F97"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eastAsia="es-ES"/>
        </w:rPr>
      </w:pPr>
      <w:r w:rsidRPr="00843F97">
        <w:rPr>
          <w:rFonts w:cs="Arial"/>
          <w:lang w:eastAsia="es-ES"/>
        </w:rPr>
        <w:t>Sistema de iluminación:</w:t>
      </w:r>
    </w:p>
    <w:p w14:paraId="308EB209"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Deberá estar basado en la óptima calidad de imagen sobre los monitores, y de los procedimientos de trabajo libres de fatiga por deslumbramiento y reflexiones, además de mantener la uniformidad de la iluminación.</w:t>
      </w:r>
    </w:p>
    <w:p w14:paraId="6D50BF96"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La iluminación general estará en un rango de entre 300 LUX a 500 LUX y una densidad de potencia de 30W/m2 como máximo, a un plano de 80 cm de nivel de piso terminado.</w:t>
      </w:r>
    </w:p>
    <w:p w14:paraId="4DD2BFCC"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deberá de considerar además del control de encendido y apagado de las luminarias, este deberá de ser ajustable por medio de dispositivos dimmer, para controlar la intensidad de luz al interior del cuarto de control y de la sala de toma de imágenes.</w:t>
      </w:r>
    </w:p>
    <w:p w14:paraId="2914DAF0"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eastAsia="es-ES"/>
        </w:rPr>
      </w:pPr>
      <w:r w:rsidRPr="00455FD1">
        <w:rPr>
          <w:rFonts w:cs="Arial"/>
          <w:szCs w:val="22"/>
          <w:lang w:val="es-SV" w:eastAsia="es-ES"/>
        </w:rPr>
        <w:t xml:space="preserve">Se permite el uso de iluminación por etapas, las cuales podría ser: etapas fija control ON/OFF y </w:t>
      </w:r>
      <w:proofErr w:type="gramStart"/>
      <w:r w:rsidRPr="00455FD1">
        <w:rPr>
          <w:rFonts w:cs="Arial"/>
          <w:szCs w:val="22"/>
          <w:lang w:val="es-SV" w:eastAsia="es-ES"/>
        </w:rPr>
        <w:t>etapas  con</w:t>
      </w:r>
      <w:proofErr w:type="gramEnd"/>
      <w:r w:rsidRPr="00455FD1">
        <w:rPr>
          <w:rFonts w:cs="Arial"/>
          <w:szCs w:val="22"/>
          <w:lang w:val="es-SV" w:eastAsia="es-ES"/>
        </w:rPr>
        <w:t xml:space="preserve"> ajuste de intensidad  por medio de dimmer. </w:t>
      </w:r>
      <w:r w:rsidRPr="00843F97">
        <w:rPr>
          <w:rFonts w:cs="Arial"/>
          <w:szCs w:val="22"/>
          <w:lang w:eastAsia="es-ES"/>
        </w:rPr>
        <w:t>Todo controlado desde la sala de control.</w:t>
      </w:r>
    </w:p>
    <w:p w14:paraId="201FFD42"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Las luminarias propuestas cuyo control sea ajustable por medio de dimmer deberán de ser de tipo dimerizables y las controladas por interruptor serán de intensidad fija, todas las luminarias serán de tecnología LED, con protección IP 44, 60HZ, potencia y flujo luminoso para satisfacer un índice de potencia media en la sala de 30W/m2, 50,000Horas de vida útil, llevarán su respectivo difusor blanco nevado Tipo Opalino deberán ser nuevas y de marca reconocida por su calidad y seguridad.</w:t>
      </w:r>
    </w:p>
    <w:p w14:paraId="06439F2D"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El cuarto de máquinas, la sala de control, pasillo de acceso y sala de examen de muestra de imágenes deberán estar equipadas con luminarias de emergencia y rotulo de salida, con respaldo de batería de 90min, </w:t>
      </w:r>
      <w:proofErr w:type="gramStart"/>
      <w:r w:rsidRPr="00455FD1">
        <w:rPr>
          <w:rFonts w:cs="Arial"/>
          <w:szCs w:val="22"/>
          <w:lang w:val="es-SV" w:eastAsia="es-ES"/>
        </w:rPr>
        <w:t>los letra</w:t>
      </w:r>
      <w:proofErr w:type="gramEnd"/>
      <w:r w:rsidRPr="00455FD1">
        <w:rPr>
          <w:rFonts w:cs="Arial"/>
          <w:szCs w:val="22"/>
          <w:lang w:val="es-SV" w:eastAsia="es-ES"/>
        </w:rPr>
        <w:t xml:space="preserve"> de los rotulo deben ser color verde y el fondo blanco.</w:t>
      </w:r>
    </w:p>
    <w:p w14:paraId="6B3E3EC9" w14:textId="77777777" w:rsidR="00455FD1" w:rsidRPr="00843F97"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eastAsia="es-ES"/>
        </w:rPr>
      </w:pPr>
      <w:r w:rsidRPr="00843F97">
        <w:rPr>
          <w:rFonts w:cs="Arial"/>
          <w:szCs w:val="22"/>
          <w:lang w:eastAsia="es-ES"/>
        </w:rPr>
        <w:t>Tomacorrientes:</w:t>
      </w:r>
    </w:p>
    <w:p w14:paraId="4DFBA320"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Se deberá de suministrar e instalar circuitos </w:t>
      </w:r>
      <w:proofErr w:type="gramStart"/>
      <w:r w:rsidRPr="00455FD1">
        <w:rPr>
          <w:rFonts w:cs="Arial"/>
          <w:szCs w:val="22"/>
          <w:lang w:val="es-SV" w:eastAsia="es-ES"/>
        </w:rPr>
        <w:t>de  tomacorrientes</w:t>
      </w:r>
      <w:proofErr w:type="gramEnd"/>
      <w:r w:rsidRPr="00455FD1">
        <w:rPr>
          <w:rFonts w:cs="Arial"/>
          <w:szCs w:val="22"/>
          <w:lang w:val="es-SV" w:eastAsia="es-ES"/>
        </w:rPr>
        <w:t xml:space="preserve"> para los equipos periféricos y de cómputo para la </w:t>
      </w:r>
      <w:r w:rsidRPr="00455FD1">
        <w:rPr>
          <w:rFonts w:cs="Arial"/>
          <w:szCs w:val="22"/>
          <w:lang w:val="es-SV" w:eastAsia="es-ES"/>
        </w:rPr>
        <w:lastRenderedPageBreak/>
        <w:t>sala de control y en sala de examen y toma de muestra de imágenes, la cantidad y potencia de estos deberá ser la adecuada según la capacidad de los equipos a instalar.</w:t>
      </w:r>
    </w:p>
    <w:p w14:paraId="49ADD113"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deberá de suministra su respectiva placa y módulo de tomacorrientes según la capacidad del equipo a conectar y serán grado hospitalario.</w:t>
      </w:r>
    </w:p>
    <w:p w14:paraId="2C3AA690"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Se suministrará e instalará el alimentador para los equipos compresores y evaporadores de aire acondicionado </w:t>
      </w:r>
      <w:proofErr w:type="gramStart"/>
      <w:r w:rsidRPr="00455FD1">
        <w:rPr>
          <w:rFonts w:cs="Arial"/>
          <w:szCs w:val="22"/>
          <w:lang w:val="es-SV" w:eastAsia="es-ES"/>
        </w:rPr>
        <w:t>del  área</w:t>
      </w:r>
      <w:proofErr w:type="gramEnd"/>
      <w:r w:rsidRPr="00455FD1">
        <w:rPr>
          <w:rFonts w:cs="Arial"/>
          <w:szCs w:val="22"/>
          <w:lang w:val="es-SV" w:eastAsia="es-ES"/>
        </w:rPr>
        <w:t xml:space="preserve"> a intervenir, salas de controles, cuartos de máquinas, cada equipo llevará su respectivo medio de desconexión que podrá ser una caja NEMA 1 o NEMA 3R según aplique con su respectiva protección termomagnética.</w:t>
      </w:r>
    </w:p>
    <w:p w14:paraId="6114A1ED" w14:textId="77777777" w:rsidR="00455FD1" w:rsidRPr="00455FD1" w:rsidRDefault="00455FD1" w:rsidP="00455FD1">
      <w:pPr>
        <w:pStyle w:val="Prrafodelista"/>
        <w:spacing w:after="240"/>
        <w:ind w:left="2232"/>
        <w:rPr>
          <w:rFonts w:cs="Arial"/>
          <w:szCs w:val="22"/>
          <w:lang w:val="es-SV" w:eastAsia="es-ES"/>
        </w:rPr>
      </w:pPr>
    </w:p>
    <w:p w14:paraId="6F94E31A" w14:textId="77777777" w:rsidR="00455FD1" w:rsidRPr="00455FD1"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ÁREA DE EQUIPO DE RESONANCIA MAGNÉTICA:</w:t>
      </w:r>
    </w:p>
    <w:p w14:paraId="3DD94CC3" w14:textId="77777777" w:rsidR="00455FD1" w:rsidRPr="00455FD1" w:rsidRDefault="00455FD1" w:rsidP="00455FD1">
      <w:pPr>
        <w:autoSpaceDE w:val="0"/>
        <w:autoSpaceDN w:val="0"/>
        <w:adjustRightInd w:val="0"/>
        <w:spacing w:before="59"/>
        <w:rPr>
          <w:rFonts w:ascii="Bembo Std" w:hAnsi="Bembo Std" w:cs="Arial"/>
          <w:bCs/>
          <w:lang w:val="es-SV" w:eastAsia="es-ES"/>
        </w:rPr>
      </w:pPr>
    </w:p>
    <w:p w14:paraId="5462B978"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Para esta área, se incluirá: una nueva acometida desde el tablero TGE-IM hasta la nueva ubicación </w:t>
      </w:r>
      <w:proofErr w:type="gramStart"/>
      <w:r w:rsidRPr="00455FD1">
        <w:rPr>
          <w:rFonts w:cs="Arial"/>
          <w:szCs w:val="22"/>
          <w:lang w:val="es-SV" w:eastAsia="es-ES"/>
        </w:rPr>
        <w:t>del  tablero</w:t>
      </w:r>
      <w:proofErr w:type="gramEnd"/>
      <w:r w:rsidRPr="00455FD1">
        <w:rPr>
          <w:rFonts w:cs="Arial"/>
          <w:szCs w:val="22"/>
          <w:lang w:val="es-SV" w:eastAsia="es-ES"/>
        </w:rPr>
        <w:t xml:space="preserve"> principal del equipo, la acometida estará compuesta con la capacidad suficiente para suministrar energía al equipo y deberá cumplir los requisitos NFPA70.</w:t>
      </w:r>
    </w:p>
    <w:p w14:paraId="6A720842"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incluye también el tablero principal y de control con todas las canalizaciones y cables para la puesta en operación.</w:t>
      </w:r>
    </w:p>
    <w:p w14:paraId="33B3B9BF"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lang w:val="es-SV" w:eastAsia="es-ES"/>
        </w:rPr>
        <w:t xml:space="preserve">El suministro de energía eléctrica para los </w:t>
      </w:r>
      <w:proofErr w:type="gramStart"/>
      <w:r w:rsidRPr="00455FD1">
        <w:rPr>
          <w:rFonts w:cs="Arial"/>
          <w:lang w:val="es-SV" w:eastAsia="es-ES"/>
        </w:rPr>
        <w:t>equipos  será</w:t>
      </w:r>
      <w:bookmarkStart w:id="480" w:name="_Hlk83197687"/>
      <w:proofErr w:type="gramEnd"/>
      <w:r w:rsidRPr="00455FD1">
        <w:rPr>
          <w:rFonts w:cs="Arial"/>
          <w:lang w:val="es-SV" w:eastAsia="es-ES"/>
        </w:rPr>
        <w:t xml:space="preserve"> 480V/277V trifásico</w:t>
      </w:r>
      <w:bookmarkEnd w:id="480"/>
      <w:r w:rsidRPr="00455FD1">
        <w:rPr>
          <w:rFonts w:cs="Arial"/>
          <w:lang w:val="es-SV" w:eastAsia="es-ES"/>
        </w:rPr>
        <w:t>, 60Hz, compuesto por 3 fases, neutro, tierra, con  se respectiva protecciones termomagnética según recomendaciones del fabricante</w:t>
      </w:r>
    </w:p>
    <w:p w14:paraId="10E9B233"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szCs w:val="22"/>
          <w:lang w:val="es-SV" w:eastAsia="es-ES"/>
        </w:rPr>
      </w:pPr>
      <w:r w:rsidRPr="00455FD1">
        <w:rPr>
          <w:rFonts w:cs="Arial"/>
          <w:szCs w:val="22"/>
          <w:lang w:val="es-SV" w:eastAsia="es-ES"/>
        </w:rPr>
        <w:t xml:space="preserve">El equipo estará respaldado por un ups de la capacidad adecuada para el </w:t>
      </w:r>
      <w:proofErr w:type="gramStart"/>
      <w:r w:rsidRPr="00455FD1">
        <w:rPr>
          <w:rFonts w:cs="Arial"/>
          <w:szCs w:val="22"/>
          <w:lang w:val="es-SV" w:eastAsia="es-ES"/>
        </w:rPr>
        <w:t>funcionamiento  por</w:t>
      </w:r>
      <w:proofErr w:type="gramEnd"/>
      <w:r w:rsidRPr="00455FD1">
        <w:rPr>
          <w:rFonts w:cs="Arial"/>
          <w:szCs w:val="22"/>
          <w:lang w:val="es-SV" w:eastAsia="es-ES"/>
        </w:rPr>
        <w:t xml:space="preserve"> un tiempo de 10 min.</w:t>
      </w:r>
    </w:p>
    <w:p w14:paraId="706611E3"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Adicional a la acometida en este sector se deberá proporcionar la iluminación y tomacorrientes necesarios para el correcto funcionamiento del equipo y de sus equipos auxiliares.</w:t>
      </w:r>
    </w:p>
    <w:p w14:paraId="16C9169F"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El suministro de voltaje para la iluminación y tomacorrientes de equipos auxiliares y tomacorrientes de uso general será siniestrado por un transformador seco conforme a esquema unifilar, el transformador y alimentadores serán de la capacidad suficiente para operar conforme a lo indicado en NFPA70.</w:t>
      </w:r>
    </w:p>
    <w:p w14:paraId="3B758DA1"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lang w:val="es-SV" w:eastAsia="es-ES"/>
        </w:rPr>
        <w:t>Todos los conductores a utilizar para las acometidas de equipos, circuitos de iluminación y tomacorrientes serán de cobre, de aislamiento para 600V AC, del tipo THHN o XHHW-2</w:t>
      </w:r>
    </w:p>
    <w:p w14:paraId="27C73859" w14:textId="77777777" w:rsidR="00455FD1" w:rsidRPr="00843F97"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eastAsia="es-ES"/>
        </w:rPr>
      </w:pPr>
      <w:r w:rsidRPr="00843F97">
        <w:rPr>
          <w:rFonts w:cs="Arial"/>
          <w:lang w:eastAsia="es-ES"/>
        </w:rPr>
        <w:t>Sistema de iluminación:</w:t>
      </w:r>
    </w:p>
    <w:p w14:paraId="20C98686"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Deberá estar basado en la óptima calidad de imagen sobre los monitores, y de los procedimientos de trabajo libres de fatiga por deslumbramiento y reflexiones, además de mantener la </w:t>
      </w:r>
      <w:r w:rsidRPr="00455FD1">
        <w:rPr>
          <w:rFonts w:cs="Arial"/>
          <w:szCs w:val="22"/>
          <w:lang w:val="es-SV" w:eastAsia="es-ES"/>
        </w:rPr>
        <w:lastRenderedPageBreak/>
        <w:t>uniformidad de la iluminación.</w:t>
      </w:r>
    </w:p>
    <w:p w14:paraId="6E3A9480"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La iluminación general estará en un rango de entre 300 LUX a 500 LUX y una densidad de potencia de 30W/m2 como máximo, a un plano de 80 cm de nivel de piso terminado.</w:t>
      </w:r>
    </w:p>
    <w:p w14:paraId="585FD9D3"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deberá de considerar además del control de encendido y apagado de las luminarias, este deberá de ser ajustable por medio de dispositivos dimmer, para controlar la intensidad de luz al interior del cuarto de control y de la sala de toma de imágenes.</w:t>
      </w:r>
    </w:p>
    <w:p w14:paraId="70346012" w14:textId="77777777" w:rsidR="00455FD1" w:rsidRPr="00843F97"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eastAsia="es-ES"/>
        </w:rPr>
      </w:pPr>
      <w:r w:rsidRPr="00455FD1">
        <w:rPr>
          <w:rFonts w:cs="Arial"/>
          <w:szCs w:val="22"/>
          <w:lang w:val="es-SV" w:eastAsia="es-ES"/>
        </w:rPr>
        <w:t xml:space="preserve">Se permite el uso de iluminación por etapas, las cuales podría ser: etapas fija control ON/OFF y </w:t>
      </w:r>
      <w:proofErr w:type="gramStart"/>
      <w:r w:rsidRPr="00455FD1">
        <w:rPr>
          <w:rFonts w:cs="Arial"/>
          <w:szCs w:val="22"/>
          <w:lang w:val="es-SV" w:eastAsia="es-ES"/>
        </w:rPr>
        <w:t>etapas  con</w:t>
      </w:r>
      <w:proofErr w:type="gramEnd"/>
      <w:r w:rsidRPr="00455FD1">
        <w:rPr>
          <w:rFonts w:cs="Arial"/>
          <w:szCs w:val="22"/>
          <w:lang w:val="es-SV" w:eastAsia="es-ES"/>
        </w:rPr>
        <w:t xml:space="preserve"> ajuste de intensidad  por medio de dimmer. </w:t>
      </w:r>
      <w:r w:rsidRPr="00843F97">
        <w:rPr>
          <w:rFonts w:cs="Arial"/>
          <w:szCs w:val="22"/>
          <w:lang w:eastAsia="es-ES"/>
        </w:rPr>
        <w:t>Todo controlado desde la sala de control.</w:t>
      </w:r>
    </w:p>
    <w:p w14:paraId="24568C60"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Las luminarias propuestas cuyo control sea ajustable por medio de dimmer deberán de ser de tipo dimerizables y las controladas por interruptor serán de intensidad fija, todas las luminarias serán de tecnología LED, con protección IP 44, 60HZ, potencia y flujo luminoso para satisfacer un índice de potencia media en la sala de 30W/m2, 50,000Horas de vida útil, llevarán su respectivo difusor blanco nevado Tipo Opalino deberán ser nuevas y de marca reconocida por su calidad y seguridad.</w:t>
      </w:r>
    </w:p>
    <w:p w14:paraId="2753FFD7"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El cuarto de máquinas, la sala de control, pasillo de acceso y sala de examen de muestra de imágenes deberán estar equipadas con luminarias de emergencia y rotulo de salida, con respaldo de batería de 90min, </w:t>
      </w:r>
      <w:proofErr w:type="gramStart"/>
      <w:r w:rsidRPr="00455FD1">
        <w:rPr>
          <w:rFonts w:cs="Arial"/>
          <w:szCs w:val="22"/>
          <w:lang w:val="es-SV" w:eastAsia="es-ES"/>
        </w:rPr>
        <w:t>los letra</w:t>
      </w:r>
      <w:proofErr w:type="gramEnd"/>
      <w:r w:rsidRPr="00455FD1">
        <w:rPr>
          <w:rFonts w:cs="Arial"/>
          <w:szCs w:val="22"/>
          <w:lang w:val="es-SV" w:eastAsia="es-ES"/>
        </w:rPr>
        <w:t xml:space="preserve"> de los rotulo deben ser color verde y el fondo blanco.</w:t>
      </w:r>
    </w:p>
    <w:p w14:paraId="5C8AA116" w14:textId="77777777" w:rsidR="00455FD1" w:rsidRPr="00843F97"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eastAsia="es-ES"/>
        </w:rPr>
      </w:pPr>
      <w:r w:rsidRPr="00843F97">
        <w:rPr>
          <w:rFonts w:cs="Arial"/>
          <w:szCs w:val="22"/>
          <w:lang w:eastAsia="es-ES"/>
        </w:rPr>
        <w:t>Tomacorrientes:</w:t>
      </w:r>
    </w:p>
    <w:p w14:paraId="4D52BBDB"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Se deberá de suministrar e instalar circuitos </w:t>
      </w:r>
      <w:proofErr w:type="gramStart"/>
      <w:r w:rsidRPr="00455FD1">
        <w:rPr>
          <w:rFonts w:cs="Arial"/>
          <w:szCs w:val="22"/>
          <w:lang w:val="es-SV" w:eastAsia="es-ES"/>
        </w:rPr>
        <w:t>de  tomacorrientes</w:t>
      </w:r>
      <w:proofErr w:type="gramEnd"/>
      <w:r w:rsidRPr="00455FD1">
        <w:rPr>
          <w:rFonts w:cs="Arial"/>
          <w:szCs w:val="22"/>
          <w:lang w:val="es-SV" w:eastAsia="es-ES"/>
        </w:rPr>
        <w:t xml:space="preserve"> para los equipos periféricos y de cómputo para la sala de control y en sala de examen y toma de muestra de imágenes, la cantidad y potencia de estos deberá ser la adecuada según la capacidad de los equipos a instalar.</w:t>
      </w:r>
    </w:p>
    <w:p w14:paraId="79FDABDA" w14:textId="77777777" w:rsidR="00455FD1" w:rsidRPr="00455FD1" w:rsidRDefault="00455FD1" w:rsidP="00D2565E">
      <w:pPr>
        <w:pStyle w:val="Prrafodelista"/>
        <w:widowControl w:val="0"/>
        <w:numPr>
          <w:ilvl w:val="5"/>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Se deberá de suministra su respectiva placa y módulo de tomacorrientes según la capacidad del equipo a conectar y serán grado hospitalario.</w:t>
      </w:r>
    </w:p>
    <w:p w14:paraId="13B6CE99" w14:textId="77777777" w:rsidR="00455FD1" w:rsidRPr="00455FD1" w:rsidRDefault="00455FD1" w:rsidP="00D2565E">
      <w:pPr>
        <w:pStyle w:val="Prrafodelista"/>
        <w:widowControl w:val="0"/>
        <w:numPr>
          <w:ilvl w:val="4"/>
          <w:numId w:val="204"/>
        </w:numPr>
        <w:tabs>
          <w:tab w:val="left" w:pos="739"/>
        </w:tabs>
        <w:suppressAutoHyphens/>
        <w:spacing w:after="240" w:line="276" w:lineRule="auto"/>
        <w:jc w:val="both"/>
        <w:rPr>
          <w:rFonts w:cs="Arial"/>
          <w:szCs w:val="22"/>
          <w:lang w:val="es-SV" w:eastAsia="es-ES"/>
        </w:rPr>
      </w:pPr>
      <w:r w:rsidRPr="00455FD1">
        <w:rPr>
          <w:rFonts w:cs="Arial"/>
          <w:szCs w:val="22"/>
          <w:lang w:val="es-SV" w:eastAsia="es-ES"/>
        </w:rPr>
        <w:t xml:space="preserve">Se suministrará e instalará el alimentador para los equipos compresores y evaporadores de aire acondicionado </w:t>
      </w:r>
      <w:proofErr w:type="gramStart"/>
      <w:r w:rsidRPr="00455FD1">
        <w:rPr>
          <w:rFonts w:cs="Arial"/>
          <w:szCs w:val="22"/>
          <w:lang w:val="es-SV" w:eastAsia="es-ES"/>
        </w:rPr>
        <w:t>del  área</w:t>
      </w:r>
      <w:proofErr w:type="gramEnd"/>
      <w:r w:rsidRPr="00455FD1">
        <w:rPr>
          <w:rFonts w:cs="Arial"/>
          <w:szCs w:val="22"/>
          <w:lang w:val="es-SV" w:eastAsia="es-ES"/>
        </w:rPr>
        <w:t xml:space="preserve"> a intervenir, salas de controles, cuartos de máquinas, cada equipo llevará su respectivo medio de desconexión que podrá ser una caja NEMA 1 o NEMA 3R según aplique con su respectiva protección termomagnética.</w:t>
      </w:r>
    </w:p>
    <w:p w14:paraId="6720758F" w14:textId="77777777" w:rsidR="00455FD1" w:rsidRPr="00455FD1" w:rsidRDefault="00455FD1" w:rsidP="00455FD1">
      <w:pPr>
        <w:pStyle w:val="Prrafodelista"/>
        <w:spacing w:after="240"/>
        <w:ind w:left="2232"/>
        <w:rPr>
          <w:rFonts w:cs="Arial"/>
          <w:szCs w:val="22"/>
          <w:lang w:val="es-SV" w:eastAsia="es-ES"/>
        </w:rPr>
      </w:pPr>
    </w:p>
    <w:p w14:paraId="634ACEB5" w14:textId="77777777" w:rsidR="00455FD1" w:rsidRPr="00843F97"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 xml:space="preserve">CAJAS REGISTRO </w:t>
      </w:r>
    </w:p>
    <w:p w14:paraId="47E8D4D6" w14:textId="77777777" w:rsidR="00455FD1" w:rsidRPr="00843F97" w:rsidRDefault="00455FD1" w:rsidP="00455FD1">
      <w:pPr>
        <w:rPr>
          <w:rFonts w:ascii="Bembo Std" w:hAnsi="Bembo Std" w:cs="Arial"/>
          <w:bCs/>
          <w:lang w:eastAsia="es-ES"/>
        </w:rPr>
      </w:pPr>
      <w:r w:rsidRPr="00843F97">
        <w:rPr>
          <w:rFonts w:ascii="Bembo Std" w:hAnsi="Bembo Std" w:cs="Arial"/>
          <w:bCs/>
          <w:lang w:eastAsia="es-ES"/>
        </w:rPr>
        <w:lastRenderedPageBreak/>
        <w:t xml:space="preserve"> </w:t>
      </w:r>
    </w:p>
    <w:p w14:paraId="4A3A02D6"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Las cajas de registro deberán de cumplir con lo establecido en NFPA70 Art 314, serán metálicas de lámina pintada al horno color gris, los pasa tubo o knockouts se realizarán en sitio utilizando la herramienta respectiva según el diámetro del orificio del conector de tubería, no se permite realizar cortes en cajas con taladros o cortadores de disco.</w:t>
      </w:r>
    </w:p>
    <w:p w14:paraId="2E8BB791"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Todas las tuberías deberán de ingresar a una caja de registro con su respectivo conector Conduit y bushing.</w:t>
      </w:r>
    </w:p>
    <w:p w14:paraId="410DF7C3"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 xml:space="preserve">Se deberá proporcionar la soporteria y anclaje de la caja de registro de forma independiente al soporte de las tuberías.  El soporte se podrá realizar con varillas </w:t>
      </w:r>
      <w:proofErr w:type="gramStart"/>
      <w:r w:rsidRPr="00455FD1">
        <w:rPr>
          <w:rFonts w:cs="Arial"/>
          <w:lang w:val="es-SV" w:eastAsia="es-ES"/>
        </w:rPr>
        <w:t>todo rosca</w:t>
      </w:r>
      <w:proofErr w:type="gramEnd"/>
      <w:r w:rsidRPr="00455FD1">
        <w:rPr>
          <w:rFonts w:cs="Arial"/>
          <w:lang w:val="es-SV" w:eastAsia="es-ES"/>
        </w:rPr>
        <w:t>, riel strut, con sus respectivas tuercas, arandelas planas y de presión.</w:t>
      </w:r>
    </w:p>
    <w:p w14:paraId="4FE6D59F"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 xml:space="preserve">Para las cajas de registro y derivación de circuitos de iluminación y </w:t>
      </w:r>
      <w:proofErr w:type="gramStart"/>
      <w:r w:rsidRPr="00455FD1">
        <w:rPr>
          <w:rFonts w:cs="Arial"/>
          <w:lang w:val="es-SV" w:eastAsia="es-ES"/>
        </w:rPr>
        <w:t>tomacorriente  deberán</w:t>
      </w:r>
      <w:proofErr w:type="gramEnd"/>
      <w:r w:rsidRPr="00455FD1">
        <w:rPr>
          <w:rFonts w:cs="Arial"/>
          <w:lang w:val="es-SV" w:eastAsia="es-ES"/>
        </w:rPr>
        <w:t xml:space="preserve"> de cumplir con lo establecido en NEC 314, serán de acero galvanizado con los pasa tubo o knockouts incluidos en el troquelado de conformación de las cajas, de las dimensiones siguientes: 4” x 4” cuadradas, octagonales, 4” x 2” rectangulares y 5” x 5”, tipo pesado de una sola pieza.</w:t>
      </w:r>
    </w:p>
    <w:p w14:paraId="659E102C"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Las cajas de salida para luminarias o como registros, instaladas en interiores deberán tener una tapadera metálica y atornillada, con un agujero en el centro, de diámetro adecuado según sea el calibre de los conductores de salida.</w:t>
      </w:r>
    </w:p>
    <w:p w14:paraId="7BDF58E6"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Las cajas de salida instaladas en exteriores deberán ser a prueba de intemperie y selladas con empaques de hule con conectores roscados podrá utilizar prensa estopa del diámetro requerido.</w:t>
      </w:r>
    </w:p>
    <w:p w14:paraId="4262657E" w14:textId="77777777" w:rsidR="00455FD1" w:rsidRPr="00455FD1" w:rsidRDefault="00455FD1" w:rsidP="00455FD1">
      <w:pPr>
        <w:ind w:left="-5" w:right="1"/>
        <w:jc w:val="both"/>
        <w:rPr>
          <w:rFonts w:ascii="Bembo Std" w:hAnsi="Bembo Std" w:cs="Arial"/>
          <w:bCs/>
          <w:lang w:val="es-SV" w:eastAsia="es-ES"/>
        </w:rPr>
      </w:pPr>
    </w:p>
    <w:p w14:paraId="53DC6904" w14:textId="77777777" w:rsidR="00455FD1" w:rsidRPr="00455FD1" w:rsidRDefault="00455FD1" w:rsidP="00455FD1">
      <w:pPr>
        <w:ind w:left="-5" w:right="1"/>
        <w:jc w:val="both"/>
        <w:rPr>
          <w:rFonts w:ascii="Bembo Std" w:hAnsi="Bembo Std" w:cs="Arial"/>
          <w:bCs/>
          <w:lang w:val="es-SV" w:eastAsia="es-ES"/>
        </w:rPr>
      </w:pPr>
    </w:p>
    <w:p w14:paraId="49B59AEA" w14:textId="77777777" w:rsidR="00455FD1" w:rsidRPr="00455FD1"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CAJAS NEMA PARA MEDIO DE DESCONEXIÓN DE EQUIPOS</w:t>
      </w:r>
    </w:p>
    <w:p w14:paraId="5704E264" w14:textId="77777777" w:rsidR="00455FD1" w:rsidRPr="00843F97" w:rsidRDefault="00455FD1" w:rsidP="00455FD1">
      <w:pPr>
        <w:pStyle w:val="MV1"/>
        <w:rPr>
          <w:rFonts w:ascii="Bembo Std" w:hAnsi="Bembo Std" w:cs="Arial"/>
          <w:bCs/>
          <w:szCs w:val="22"/>
          <w:lang w:val="es-SV" w:eastAsia="es-ES"/>
        </w:rPr>
      </w:pPr>
    </w:p>
    <w:p w14:paraId="716DF8EE"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Se instalarán cajas NEMA con interruptor termo magnéticos como un medio de desconexión para servicio de mantenimiento, en los diferentes equipos tales como: aire acondicionado, extractores, inyectores, se montarán adyacente a dichos equipos y a una distancia no mayor de 2 metros de estos.</w:t>
      </w:r>
    </w:p>
    <w:p w14:paraId="22F3C42A"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Las cajas deberán tener protección NEMA 1 o NEMA 3R según se indique en planos, los interruptores termomagnéticos contenidos en las cajas serán de las capacidades y numero de polos indicados en los planos.</w:t>
      </w:r>
    </w:p>
    <w:p w14:paraId="7CB942EA"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La caja moldeada que contiene la protección termomagnética deberá cumplir con la normativa de construcción:</w:t>
      </w:r>
    </w:p>
    <w:p w14:paraId="6A490C08" w14:textId="77777777" w:rsidR="00455FD1" w:rsidRPr="00843F97" w:rsidRDefault="00455FD1" w:rsidP="00D2565E">
      <w:pPr>
        <w:pStyle w:val="Prrafodelista"/>
        <w:numPr>
          <w:ilvl w:val="0"/>
          <w:numId w:val="210"/>
        </w:numPr>
        <w:spacing w:line="259" w:lineRule="auto"/>
        <w:ind w:right="1"/>
        <w:jc w:val="both"/>
        <w:rPr>
          <w:rFonts w:cs="Arial"/>
          <w:sz w:val="22"/>
          <w:szCs w:val="22"/>
          <w:lang w:eastAsia="es-ES"/>
        </w:rPr>
      </w:pPr>
      <w:r w:rsidRPr="00843F97">
        <w:rPr>
          <w:rFonts w:cs="Arial"/>
          <w:sz w:val="22"/>
          <w:szCs w:val="22"/>
          <w:lang w:eastAsia="es-ES"/>
        </w:rPr>
        <w:t>UL LISTED</w:t>
      </w:r>
    </w:p>
    <w:p w14:paraId="0F5F8705" w14:textId="77777777" w:rsidR="00455FD1" w:rsidRPr="00843F97" w:rsidRDefault="00455FD1" w:rsidP="00D2565E">
      <w:pPr>
        <w:pStyle w:val="Prrafodelista"/>
        <w:numPr>
          <w:ilvl w:val="0"/>
          <w:numId w:val="210"/>
        </w:numPr>
        <w:spacing w:line="259" w:lineRule="auto"/>
        <w:ind w:right="1"/>
        <w:jc w:val="both"/>
        <w:rPr>
          <w:rFonts w:cs="Arial"/>
          <w:sz w:val="22"/>
          <w:szCs w:val="22"/>
          <w:lang w:eastAsia="es-ES"/>
        </w:rPr>
      </w:pPr>
      <w:r w:rsidRPr="00843F97">
        <w:rPr>
          <w:rFonts w:cs="Arial"/>
          <w:sz w:val="22"/>
          <w:szCs w:val="22"/>
          <w:lang w:eastAsia="es-ES"/>
        </w:rPr>
        <w:t>ANSI 61</w:t>
      </w:r>
    </w:p>
    <w:p w14:paraId="5ECB84CF" w14:textId="77777777" w:rsidR="00455FD1" w:rsidRPr="00843F97" w:rsidRDefault="00455FD1" w:rsidP="00D2565E">
      <w:pPr>
        <w:pStyle w:val="Prrafodelista"/>
        <w:numPr>
          <w:ilvl w:val="0"/>
          <w:numId w:val="210"/>
        </w:numPr>
        <w:spacing w:line="259" w:lineRule="auto"/>
        <w:ind w:right="1"/>
        <w:jc w:val="both"/>
        <w:rPr>
          <w:rFonts w:cs="Arial"/>
          <w:sz w:val="22"/>
          <w:szCs w:val="22"/>
          <w:lang w:eastAsia="es-ES"/>
        </w:rPr>
      </w:pPr>
      <w:r w:rsidRPr="00843F97">
        <w:rPr>
          <w:rFonts w:cs="Arial"/>
          <w:sz w:val="22"/>
          <w:szCs w:val="22"/>
          <w:lang w:eastAsia="es-ES"/>
        </w:rPr>
        <w:t xml:space="preserve">ASTM </w:t>
      </w:r>
    </w:p>
    <w:p w14:paraId="40B2E9AB" w14:textId="77777777" w:rsidR="00455FD1" w:rsidRPr="00843F97" w:rsidRDefault="00455FD1" w:rsidP="00D2565E">
      <w:pPr>
        <w:pStyle w:val="Prrafodelista"/>
        <w:numPr>
          <w:ilvl w:val="0"/>
          <w:numId w:val="210"/>
        </w:numPr>
        <w:spacing w:line="259" w:lineRule="auto"/>
        <w:ind w:right="1"/>
        <w:jc w:val="both"/>
        <w:rPr>
          <w:rFonts w:cs="Arial"/>
          <w:sz w:val="22"/>
          <w:szCs w:val="22"/>
          <w:lang w:eastAsia="es-ES"/>
        </w:rPr>
      </w:pPr>
      <w:r w:rsidRPr="00843F97">
        <w:rPr>
          <w:rFonts w:cs="Arial"/>
          <w:sz w:val="22"/>
          <w:szCs w:val="22"/>
          <w:lang w:eastAsia="es-ES"/>
        </w:rPr>
        <w:t>UL 67.</w:t>
      </w:r>
    </w:p>
    <w:p w14:paraId="2ABB1140" w14:textId="77777777" w:rsidR="00455FD1" w:rsidRPr="00843F97" w:rsidRDefault="00455FD1" w:rsidP="00D2565E">
      <w:pPr>
        <w:pStyle w:val="Prrafodelista"/>
        <w:numPr>
          <w:ilvl w:val="0"/>
          <w:numId w:val="210"/>
        </w:numPr>
        <w:spacing w:line="259" w:lineRule="auto"/>
        <w:ind w:right="1"/>
        <w:jc w:val="both"/>
        <w:rPr>
          <w:rFonts w:cs="Arial"/>
          <w:sz w:val="22"/>
          <w:szCs w:val="22"/>
          <w:lang w:eastAsia="es-ES"/>
        </w:rPr>
      </w:pPr>
      <w:r w:rsidRPr="00843F97">
        <w:rPr>
          <w:rFonts w:cs="Arial"/>
          <w:sz w:val="22"/>
          <w:szCs w:val="22"/>
          <w:lang w:eastAsia="es-ES"/>
        </w:rPr>
        <w:lastRenderedPageBreak/>
        <w:t>NFPA70.</w:t>
      </w:r>
    </w:p>
    <w:p w14:paraId="65918CB4" w14:textId="77777777" w:rsidR="00455FD1" w:rsidRPr="00843F97" w:rsidRDefault="00455FD1" w:rsidP="00455FD1">
      <w:pPr>
        <w:rPr>
          <w:rFonts w:ascii="Bembo Std" w:hAnsi="Bembo Std" w:cs="Arial"/>
          <w:bCs/>
          <w:lang w:eastAsia="es-ES"/>
        </w:rPr>
      </w:pPr>
      <w:bookmarkStart w:id="481" w:name="_Toc8229754"/>
      <w:bookmarkStart w:id="482" w:name="_Toc10557554"/>
    </w:p>
    <w:p w14:paraId="1BCFC809" w14:textId="77777777" w:rsidR="00455FD1" w:rsidRPr="00843F97"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CONDUCTORES DE BAJA TENSIÓN.</w:t>
      </w:r>
      <w:bookmarkEnd w:id="481"/>
      <w:bookmarkEnd w:id="482"/>
    </w:p>
    <w:p w14:paraId="0D39B14D"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 xml:space="preserve">A menos que se indique de otra manera, todos los calibres de los cables están especificados de acuerdo con la “American Wire Gauge” (AWG) o podrán en su defecto usarse equivalentes a los indicados en IEC 60228 en mm2. </w:t>
      </w:r>
    </w:p>
    <w:p w14:paraId="79539B01"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Los conductores serán de cobre, de los calibres y tipo de aislamiento mínimo de 600 VAC, el tipo de aislamiento podrá ser THHN o XHHW-2, según se calibre indicado en diagrama unifilar y en planos de los diferentes sistemas.</w:t>
      </w:r>
    </w:p>
    <w:p w14:paraId="176E72DF"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bookmarkStart w:id="483" w:name="_Toc487702115"/>
      <w:bookmarkStart w:id="484" w:name="_Toc8229755"/>
      <w:bookmarkStart w:id="485" w:name="_Toc10557555"/>
      <w:r w:rsidRPr="00455FD1">
        <w:rPr>
          <w:rFonts w:cs="Arial"/>
          <w:lang w:val="es-SV" w:eastAsia="es-ES"/>
        </w:rPr>
        <w:t>Para los conductores 1/0 AWG y mayores, se identificarán las fases, el neutro y el de tierra, con cinta aislante del color adecuado según el código de colores utilizado en el Hospital.</w:t>
      </w:r>
      <w:bookmarkEnd w:id="483"/>
      <w:bookmarkEnd w:id="484"/>
      <w:bookmarkEnd w:id="485"/>
    </w:p>
    <w:p w14:paraId="03399215"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bookmarkStart w:id="486" w:name="_Toc487702116"/>
      <w:bookmarkStart w:id="487" w:name="_Toc8229756"/>
      <w:bookmarkStart w:id="488" w:name="_Toc10557556"/>
      <w:r w:rsidRPr="00455FD1">
        <w:rPr>
          <w:rFonts w:cs="Arial"/>
          <w:lang w:val="es-SV" w:eastAsia="es-ES"/>
        </w:rPr>
        <w:t>Los cables de bajada a lámparas desde las cajas de registro, será con cable TNM3x14AWG, se emplearán conectores rectos para la entrada de estos cables a las lámparas y a las cajas de registro.</w:t>
      </w:r>
      <w:bookmarkStart w:id="489" w:name="_Toc487702117"/>
      <w:bookmarkStart w:id="490" w:name="_Toc8229757"/>
      <w:bookmarkStart w:id="491" w:name="_Toc10557557"/>
      <w:bookmarkEnd w:id="486"/>
      <w:bookmarkEnd w:id="487"/>
      <w:bookmarkEnd w:id="488"/>
    </w:p>
    <w:p w14:paraId="52A5E487"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bookmarkStart w:id="492" w:name="_Toc487702118"/>
      <w:bookmarkStart w:id="493" w:name="_Toc8229758"/>
      <w:bookmarkStart w:id="494" w:name="_Toc10557558"/>
      <w:bookmarkEnd w:id="489"/>
      <w:bookmarkEnd w:id="490"/>
      <w:bookmarkEnd w:id="491"/>
      <w:r w:rsidRPr="00455FD1">
        <w:rPr>
          <w:rFonts w:cs="Arial"/>
          <w:lang w:val="es-SV" w:eastAsia="es-ES"/>
        </w:rPr>
        <w:t>Los empalmes se deberán hacer en las cajas de registro nunca dentro de las tuberías, los empalmes realizados en  derivaciones y uniones serán realizadas con conectores certificados para su uso del tipo resorte  “Scotchlock” del tamaño adecuado a los cables que están siendo unidos esto aplica para conductores de sección menor o igual al Nº8 AWG, para empalmes mayores al Nº8 AWG deberán utilizarse  unijuntas nicopresables,  los empalmes, uniones o derivaciones  deben ser recubiertos con cinta aislante</w:t>
      </w:r>
      <w:bookmarkEnd w:id="492"/>
      <w:bookmarkEnd w:id="493"/>
      <w:bookmarkEnd w:id="494"/>
      <w:r w:rsidRPr="00455FD1">
        <w:rPr>
          <w:rFonts w:cs="Arial"/>
          <w:lang w:val="es-SV" w:eastAsia="es-ES"/>
        </w:rPr>
        <w:t>.</w:t>
      </w:r>
    </w:p>
    <w:p w14:paraId="413CF207" w14:textId="77777777" w:rsidR="00455FD1" w:rsidRPr="00455FD1" w:rsidRDefault="00455FD1" w:rsidP="00455FD1">
      <w:pPr>
        <w:rPr>
          <w:rFonts w:ascii="Bembo Std" w:hAnsi="Bembo Std" w:cs="Arial"/>
          <w:bCs/>
          <w:lang w:val="es-SV" w:eastAsia="es-ES"/>
        </w:rPr>
      </w:pPr>
    </w:p>
    <w:p w14:paraId="5A1DBEFF" w14:textId="77777777" w:rsidR="00455FD1" w:rsidRPr="00843F97"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eastAsia="es-ES"/>
        </w:rPr>
      </w:pPr>
      <w:bookmarkStart w:id="495" w:name="_Toc8229761"/>
      <w:bookmarkStart w:id="496" w:name="_Toc10557561"/>
      <w:r w:rsidRPr="00843F97">
        <w:rPr>
          <w:rFonts w:cs="Arial"/>
          <w:lang w:eastAsia="es-ES"/>
        </w:rPr>
        <w:t xml:space="preserve">CANALIZACIONES </w:t>
      </w:r>
      <w:bookmarkEnd w:id="495"/>
      <w:bookmarkEnd w:id="496"/>
    </w:p>
    <w:p w14:paraId="42352F47"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
          <w:bCs/>
          <w:sz w:val="22"/>
          <w:szCs w:val="22"/>
          <w:lang w:eastAsia="es-ES"/>
        </w:rPr>
      </w:pPr>
      <w:r w:rsidRPr="00843F97">
        <w:rPr>
          <w:rFonts w:cs="Arial"/>
          <w:b/>
          <w:sz w:val="22"/>
          <w:szCs w:val="22"/>
          <w:lang w:eastAsia="es-ES"/>
        </w:rPr>
        <w:t>Canalizaciones Metálicas.</w:t>
      </w:r>
    </w:p>
    <w:p w14:paraId="0D638D30"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Tubería eléctrica metálica (EMT) (Electrical Metallic Tubing).  Tubería sin rosca, de pared delgada y sección transversal circular diseñada para la protección física y el enrutamiento de conductores, y para su uso como conductor de puesta a tierra del equipo cuando se instala usando los accesorios adecuados. La tubería será fabricada de acero ferroso o podrá ser de aluminio no ferroso.</w:t>
      </w:r>
    </w:p>
    <w:p w14:paraId="3F2C2E79"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Se permite </w:t>
      </w:r>
      <w:proofErr w:type="gramStart"/>
      <w:r w:rsidRPr="00455FD1">
        <w:rPr>
          <w:rFonts w:cs="Arial"/>
          <w:sz w:val="22"/>
          <w:szCs w:val="22"/>
          <w:lang w:val="es-SV" w:eastAsia="es-ES"/>
        </w:rPr>
        <w:t>utilizar  tubería</w:t>
      </w:r>
      <w:proofErr w:type="gramEnd"/>
      <w:r w:rsidRPr="00455FD1">
        <w:rPr>
          <w:rFonts w:cs="Arial"/>
          <w:sz w:val="22"/>
          <w:szCs w:val="22"/>
          <w:lang w:val="es-SV" w:eastAsia="es-ES"/>
        </w:rPr>
        <w:t xml:space="preserve"> EMT aluminio de fabricación nacional, se debe incluir los accesorios según el lugar de instalación, si es a la intemperie se utilizarán accesorios   de presión y si es en el interior uniones y conectores de tornillo. La instalación debe realizarse conforme a lo indicado en NFPA70 Art 358.</w:t>
      </w:r>
    </w:p>
    <w:p w14:paraId="1CFFAF1A"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El número de conductores máximo de conductores instalados dentro de una tubería EMT no debe exceder el permitido por el porcentaje de ocupación especificado en la Tabla 1, Capitulo 9 de NFA70.</w:t>
      </w:r>
    </w:p>
    <w:p w14:paraId="17ED3571"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Los acoplamientos o conectores metálicos roscados deberán tener más de cinco hilos atornillados en el tubo que sujetan y antes de su acoplamiento deberán limarse para eliminar rebabas y asperezas que puedan dañar el aislamiento del conductor. Los tubos y corazas que conectan a cajas, a través de agujeros perforados sin rosca.</w:t>
      </w:r>
    </w:p>
    <w:p w14:paraId="0227DDFC"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lastRenderedPageBreak/>
        <w:t>La canalización expuesta y adosada a la pared deberá fijarse por medio de grapa galvanizada de tamaño conveniente para el diámetro del conductor que fije; la grapa se sujetará a la superficie por medio de ancla plástica Ø ¼” y perno, e irán a cada 50 cm. Deberá cuidarse de no provocar interferencia con otras instalaciones y en el caso de que la canalización corra paralela o cruce con tuberías de agua, esta deberá ser instalada en la parte superior de aquellas, guardando la distancia conveniente (mínimo 7 cm.)</w:t>
      </w:r>
    </w:p>
    <w:p w14:paraId="4E7BCD49"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Durante el proceso de la construcción y el proceso de la instalación, las canalizaciones deberán ser tapadas y protegidas contra el ingreso de humedad y materiales extraños.</w:t>
      </w:r>
    </w:p>
    <w:p w14:paraId="7E7F40F6"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Deberá dejarse instalado en toda la canalización y previo al alambrado final, el alambre guía necesario, galvanizado de calibre No. 14 marcándolo en los extremos con viñetas y números para mejor identificación al momento del alambrado.</w:t>
      </w:r>
    </w:p>
    <w:p w14:paraId="72EC0D3B"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Se deberá incluir como parte de la cotización las cajas de registro metálicas necesarias para que la instalación cumpla con los requerimientos de las normativas y buenas prácticas de ingeniería.</w:t>
      </w:r>
    </w:p>
    <w:p w14:paraId="64C497FA" w14:textId="77777777" w:rsidR="00455FD1" w:rsidRPr="00455FD1" w:rsidRDefault="00455FD1" w:rsidP="00455FD1">
      <w:pPr>
        <w:autoSpaceDE w:val="0"/>
        <w:autoSpaceDN w:val="0"/>
        <w:adjustRightInd w:val="0"/>
        <w:spacing w:before="59"/>
        <w:rPr>
          <w:rFonts w:ascii="Bembo Std" w:hAnsi="Bembo Std" w:cs="Arial"/>
          <w:lang w:val="es-SV" w:eastAsia="es-ES"/>
        </w:rPr>
      </w:pPr>
    </w:p>
    <w:p w14:paraId="65074249"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
          <w:bCs/>
          <w:sz w:val="22"/>
          <w:szCs w:val="22"/>
          <w:lang w:eastAsia="es-ES"/>
        </w:rPr>
      </w:pPr>
      <w:r w:rsidRPr="00843F97">
        <w:rPr>
          <w:rFonts w:cs="Arial"/>
          <w:b/>
          <w:sz w:val="22"/>
          <w:szCs w:val="22"/>
          <w:lang w:eastAsia="es-ES"/>
        </w:rPr>
        <w:t>Canalizaciones PVC</w:t>
      </w:r>
    </w:p>
    <w:p w14:paraId="6286DD02" w14:textId="77777777" w:rsidR="00455FD1" w:rsidRPr="00843F97" w:rsidRDefault="00455FD1" w:rsidP="00455FD1">
      <w:pPr>
        <w:ind w:right="1"/>
        <w:rPr>
          <w:rFonts w:ascii="Bembo Std" w:hAnsi="Bembo Std" w:cs="Arial"/>
          <w:bCs/>
          <w:lang w:eastAsia="es-ES"/>
        </w:rPr>
      </w:pPr>
    </w:p>
    <w:p w14:paraId="6AD9848B"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La tubería estará diseñados y garantizadas para la protección física y el enrutamiento de conductores, cables en instalaciones eléctricas y que se efectúen de acuerdo con lo establecido en NFPA70, Se utilizará principalmente para canalizaciones subterráneas, las normas y códigos </w:t>
      </w:r>
      <w:proofErr w:type="gramStart"/>
      <w:r w:rsidRPr="00455FD1">
        <w:rPr>
          <w:rFonts w:cs="Arial"/>
          <w:sz w:val="22"/>
          <w:szCs w:val="22"/>
          <w:lang w:val="es-SV" w:eastAsia="es-ES"/>
        </w:rPr>
        <w:t>certificados  según</w:t>
      </w:r>
      <w:proofErr w:type="gramEnd"/>
      <w:r w:rsidRPr="00455FD1">
        <w:rPr>
          <w:rFonts w:cs="Arial"/>
          <w:sz w:val="22"/>
          <w:szCs w:val="22"/>
          <w:lang w:val="es-SV" w:eastAsia="es-ES"/>
        </w:rPr>
        <w:t xml:space="preserve"> UL 651,  y deberá  permitir su uso con conductores de 90º C. Y ser fabricados de acuerdo con NEMA TC2, </w:t>
      </w:r>
      <w:proofErr w:type="gramStart"/>
      <w:r w:rsidRPr="00455FD1">
        <w:rPr>
          <w:rFonts w:cs="Arial"/>
          <w:sz w:val="22"/>
          <w:szCs w:val="22"/>
          <w:lang w:val="es-SV" w:eastAsia="es-ES"/>
        </w:rPr>
        <w:t>tipo  DB</w:t>
      </w:r>
      <w:proofErr w:type="gramEnd"/>
      <w:r w:rsidRPr="00455FD1">
        <w:rPr>
          <w:rFonts w:cs="Arial"/>
          <w:sz w:val="22"/>
          <w:szCs w:val="22"/>
          <w:lang w:val="es-SV" w:eastAsia="es-ES"/>
        </w:rPr>
        <w:t>, NEMA TC 6, 8, y los accesorios de PVC  se fabrican de acuerdo con NEMA TC3.</w:t>
      </w:r>
    </w:p>
    <w:p w14:paraId="35BEBB23"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Las canalizaciones subterráneas llevarán una protección de concreto pobre de 2” de recubrimiento en todo la largo de trayecto, también llevara </w:t>
      </w:r>
      <w:proofErr w:type="gramStart"/>
      <w:r w:rsidRPr="00455FD1">
        <w:rPr>
          <w:rFonts w:cs="Arial"/>
          <w:sz w:val="22"/>
          <w:szCs w:val="22"/>
          <w:lang w:val="es-SV" w:eastAsia="es-ES"/>
        </w:rPr>
        <w:t>un cinta</w:t>
      </w:r>
      <w:proofErr w:type="gramEnd"/>
      <w:r w:rsidRPr="00455FD1">
        <w:rPr>
          <w:rFonts w:cs="Arial"/>
          <w:sz w:val="22"/>
          <w:szCs w:val="22"/>
          <w:lang w:val="es-SV" w:eastAsia="es-ES"/>
        </w:rPr>
        <w:t xml:space="preserve"> de señalización con la leyenda peligro alto voltaje.</w:t>
      </w:r>
    </w:p>
    <w:p w14:paraId="711E0441" w14:textId="77777777" w:rsidR="00455FD1" w:rsidRPr="00455FD1" w:rsidRDefault="00455FD1" w:rsidP="00455FD1">
      <w:pPr>
        <w:ind w:right="1"/>
        <w:jc w:val="both"/>
        <w:rPr>
          <w:rFonts w:ascii="Bembo Std" w:hAnsi="Bembo Std" w:cs="Arial"/>
          <w:bCs/>
          <w:lang w:val="es-SV" w:eastAsia="es-ES"/>
        </w:rPr>
      </w:pPr>
    </w:p>
    <w:p w14:paraId="279629F3"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
          <w:bCs/>
          <w:sz w:val="22"/>
          <w:szCs w:val="22"/>
          <w:lang w:eastAsia="es-ES"/>
        </w:rPr>
      </w:pPr>
      <w:r w:rsidRPr="00843F97">
        <w:rPr>
          <w:rFonts w:cs="Arial"/>
          <w:b/>
          <w:sz w:val="22"/>
          <w:szCs w:val="22"/>
          <w:lang w:eastAsia="es-ES"/>
        </w:rPr>
        <w:t>Canalizaciones ENT</w:t>
      </w:r>
    </w:p>
    <w:p w14:paraId="46D41E54" w14:textId="77777777" w:rsidR="00455FD1" w:rsidRPr="00843F97" w:rsidRDefault="00455FD1" w:rsidP="00455FD1">
      <w:pPr>
        <w:ind w:right="1"/>
        <w:rPr>
          <w:rFonts w:ascii="Bembo Std" w:hAnsi="Bembo Std" w:cs="Arial"/>
          <w:bCs/>
          <w:lang w:eastAsia="es-ES"/>
        </w:rPr>
      </w:pPr>
    </w:p>
    <w:p w14:paraId="529C4831"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Las canalizaciones ENT de las siglas en inglés (Electrical nonmetallic tubing) será del tipo tubos corrugados de pared </w:t>
      </w:r>
      <w:proofErr w:type="gramStart"/>
      <w:r w:rsidRPr="00455FD1">
        <w:rPr>
          <w:rFonts w:cs="Arial"/>
          <w:sz w:val="22"/>
          <w:szCs w:val="22"/>
          <w:lang w:val="es-SV" w:eastAsia="es-ES"/>
        </w:rPr>
        <w:t>flexible  para</w:t>
      </w:r>
      <w:proofErr w:type="gramEnd"/>
      <w:r w:rsidRPr="00455FD1">
        <w:rPr>
          <w:rFonts w:cs="Arial"/>
          <w:sz w:val="22"/>
          <w:szCs w:val="22"/>
          <w:lang w:val="es-SV" w:eastAsia="es-ES"/>
        </w:rPr>
        <w:t xml:space="preserve"> la protección física y el enrutamiento de conductores, cables en instalaciones eléctricas, telefonía, y sistemas asociados que se efectúen de acuerdo con lo establecido en NFPA70, ENT se compone de un material que es resistente a la humedad y es retardante de llama, se utilizará principalmente en áreas donde su trayectoria este en el entre cielo.</w:t>
      </w:r>
    </w:p>
    <w:p w14:paraId="508A6B2C"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Debe cumplir con la certificación UL 1653, al igual que sus respectivos accesorios, conectores, uniones, soporteria.</w:t>
      </w:r>
    </w:p>
    <w:p w14:paraId="693E5BFC"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Este tipo de canalización podrá ser instalado únicamente en entre cielo, dentro de paredes de tabla roca, embebido en paredes, durante la instalación no se permite estirar, deformar la tubería, la </w:t>
      </w:r>
      <w:r w:rsidRPr="00455FD1">
        <w:rPr>
          <w:rFonts w:cs="Arial"/>
          <w:sz w:val="22"/>
          <w:szCs w:val="22"/>
          <w:lang w:val="es-SV" w:eastAsia="es-ES"/>
        </w:rPr>
        <w:lastRenderedPageBreak/>
        <w:t>instalación debe realizarse conforme a lo indicado en NFPA70 Art 362.</w:t>
      </w:r>
    </w:p>
    <w:p w14:paraId="185BCD0F" w14:textId="77777777" w:rsidR="00455FD1" w:rsidRPr="00455FD1" w:rsidRDefault="00455FD1" w:rsidP="00D2565E">
      <w:pPr>
        <w:pStyle w:val="Prrafodelista"/>
        <w:widowControl w:val="0"/>
        <w:numPr>
          <w:ilvl w:val="5"/>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Se utilizará para canalizaciones de iluminación, tomacorrientes, el diámetro mínimo a utilizar será ¾¨ y el máximo 1¨.</w:t>
      </w:r>
    </w:p>
    <w:p w14:paraId="14D66B41" w14:textId="77777777" w:rsidR="00455FD1" w:rsidRPr="00455FD1" w:rsidRDefault="00455FD1" w:rsidP="00455FD1">
      <w:pPr>
        <w:autoSpaceDE w:val="0"/>
        <w:autoSpaceDN w:val="0"/>
        <w:adjustRightInd w:val="0"/>
        <w:spacing w:before="59"/>
        <w:rPr>
          <w:rFonts w:ascii="Bembo Std" w:hAnsi="Bembo Std" w:cs="Arial"/>
          <w:lang w:val="es-SV" w:eastAsia="es-ES"/>
        </w:rPr>
      </w:pPr>
    </w:p>
    <w:p w14:paraId="00DD55F0" w14:textId="77777777" w:rsidR="00455FD1" w:rsidRPr="00843F97"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 xml:space="preserve">EQUIPO UPS </w:t>
      </w:r>
    </w:p>
    <w:p w14:paraId="463689F1"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sz w:val="22"/>
          <w:szCs w:val="22"/>
          <w:lang w:val="es-SV" w:eastAsia="es-ES"/>
        </w:rPr>
      </w:pPr>
      <w:bookmarkStart w:id="497" w:name="_Hlk83210257"/>
      <w:r w:rsidRPr="00455FD1">
        <w:rPr>
          <w:rFonts w:cs="Arial"/>
          <w:sz w:val="22"/>
          <w:szCs w:val="22"/>
          <w:lang w:val="es-SV" w:eastAsia="es-ES"/>
        </w:rPr>
        <w:t xml:space="preserve">Para los equipos a suministrar e instalar se incluirá un UPS por cado uno, el </w:t>
      </w:r>
      <w:proofErr w:type="gramStart"/>
      <w:r w:rsidRPr="00455FD1">
        <w:rPr>
          <w:rFonts w:cs="Arial"/>
          <w:sz w:val="22"/>
          <w:szCs w:val="22"/>
          <w:lang w:val="es-SV" w:eastAsia="es-ES"/>
        </w:rPr>
        <w:t>cual  será</w:t>
      </w:r>
      <w:proofErr w:type="gramEnd"/>
      <w:r w:rsidRPr="00455FD1">
        <w:rPr>
          <w:rFonts w:cs="Arial"/>
          <w:sz w:val="22"/>
          <w:szCs w:val="22"/>
          <w:lang w:val="es-SV" w:eastAsia="es-ES"/>
        </w:rPr>
        <w:t xml:space="preserve"> de doble conversión en línea, para todo el sistema (fuerza y control) de la capacidad adecuada para consumo del equipo, con un respaldo de al menos 10 minutos al 100% de la carga.</w:t>
      </w:r>
      <w:bookmarkEnd w:id="497"/>
    </w:p>
    <w:p w14:paraId="3556AD68"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Debe contar además con switch bypass interno para mantenimiento, para permitir cambiar la alimentación de la carga y facilitar el mantenimiento del equipo.</w:t>
      </w:r>
    </w:p>
    <w:p w14:paraId="59473F54"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El sistema debe incluir una base estructural antisísmica para todos sus componentes, con soportes y accesorios para ajuste de la altura. </w:t>
      </w:r>
    </w:p>
    <w:p w14:paraId="1D555D79"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sz w:val="22"/>
          <w:szCs w:val="22"/>
          <w:lang w:val="es-SV" w:eastAsia="es-ES"/>
        </w:rPr>
      </w:pPr>
      <w:r w:rsidRPr="00455FD1">
        <w:rPr>
          <w:rFonts w:cs="Arial"/>
          <w:sz w:val="22"/>
          <w:szCs w:val="22"/>
          <w:lang w:val="es-SV" w:eastAsia="es-ES"/>
        </w:rPr>
        <w:t xml:space="preserve">Y deberá de incluir un banco de baterías para un respaldo mínimo de diez (10) minutos a plena carga. </w:t>
      </w:r>
    </w:p>
    <w:p w14:paraId="6EEFAA45"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sz w:val="22"/>
          <w:szCs w:val="22"/>
          <w:lang w:eastAsia="es-ES"/>
        </w:rPr>
      </w:pPr>
      <w:r w:rsidRPr="00843F97">
        <w:rPr>
          <w:rFonts w:cs="Arial"/>
          <w:lang w:eastAsia="es-ES"/>
        </w:rPr>
        <w:t>Normativas de manufactura.</w:t>
      </w:r>
    </w:p>
    <w:p w14:paraId="7B64058F"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UL 1778 </w:t>
      </w:r>
    </w:p>
    <w:p w14:paraId="47363FC0"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UL 1008 </w:t>
      </w:r>
    </w:p>
    <w:p w14:paraId="07388BE2"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UL 50 </w:t>
      </w:r>
    </w:p>
    <w:p w14:paraId="1F5B1C7E"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UL 489 </w:t>
      </w:r>
    </w:p>
    <w:p w14:paraId="0560DAE1"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UL 506 </w:t>
      </w:r>
    </w:p>
    <w:p w14:paraId="6FB999B1"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UL 1283 </w:t>
      </w:r>
    </w:p>
    <w:p w14:paraId="3E49FEBB"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ANSI/NFPA 75 </w:t>
      </w:r>
    </w:p>
    <w:p w14:paraId="37BE2746"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NEMA LS-1 </w:t>
      </w:r>
    </w:p>
    <w:p w14:paraId="14F56C05"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IEEE 519 </w:t>
      </w:r>
    </w:p>
    <w:p w14:paraId="263DA926" w14:textId="77777777" w:rsidR="00455FD1" w:rsidRPr="00843F97" w:rsidRDefault="00455FD1" w:rsidP="00D2565E">
      <w:pPr>
        <w:pStyle w:val="Prrafodelista"/>
        <w:numPr>
          <w:ilvl w:val="0"/>
          <w:numId w:val="211"/>
        </w:numPr>
        <w:overflowPunct w:val="0"/>
        <w:autoSpaceDE w:val="0"/>
        <w:autoSpaceDN w:val="0"/>
        <w:adjustRightInd w:val="0"/>
        <w:contextualSpacing w:val="0"/>
        <w:textAlignment w:val="baseline"/>
        <w:rPr>
          <w:rFonts w:cs="Arial"/>
          <w:sz w:val="22"/>
          <w:szCs w:val="22"/>
          <w:lang w:eastAsia="es-ES"/>
        </w:rPr>
      </w:pPr>
      <w:r w:rsidRPr="00843F97">
        <w:rPr>
          <w:rFonts w:cs="Arial"/>
          <w:sz w:val="22"/>
          <w:szCs w:val="22"/>
          <w:lang w:eastAsia="es-ES"/>
        </w:rPr>
        <w:t xml:space="preserve">IEEE 693 </w:t>
      </w:r>
    </w:p>
    <w:p w14:paraId="268EEC86"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Valores de entrada.</w:t>
      </w:r>
    </w:p>
    <w:p w14:paraId="5414A2BA" w14:textId="77777777" w:rsidR="00455FD1" w:rsidRPr="00455FD1" w:rsidRDefault="00455FD1" w:rsidP="00D2565E">
      <w:pPr>
        <w:pStyle w:val="Prrafodelista"/>
        <w:numPr>
          <w:ilvl w:val="0"/>
          <w:numId w:val="212"/>
        </w:numPr>
        <w:jc w:val="both"/>
        <w:rPr>
          <w:rFonts w:cs="Arial"/>
          <w:sz w:val="22"/>
          <w:szCs w:val="22"/>
          <w:lang w:val="es-SV" w:eastAsia="es-ES"/>
        </w:rPr>
      </w:pPr>
      <w:r w:rsidRPr="00455FD1">
        <w:rPr>
          <w:rFonts w:cs="Arial"/>
          <w:sz w:val="22"/>
          <w:szCs w:val="22"/>
          <w:lang w:val="es-SV" w:eastAsia="es-ES"/>
        </w:rPr>
        <w:t>Voltaje de suministro: 480 V, 3 fases, neutro y tierra física, +10%, -15%</w:t>
      </w:r>
    </w:p>
    <w:p w14:paraId="36B38F70" w14:textId="77777777" w:rsidR="00455FD1" w:rsidRPr="00843F97" w:rsidRDefault="00455FD1" w:rsidP="00D2565E">
      <w:pPr>
        <w:pStyle w:val="Prrafodelista"/>
        <w:numPr>
          <w:ilvl w:val="0"/>
          <w:numId w:val="212"/>
        </w:numPr>
        <w:jc w:val="both"/>
        <w:rPr>
          <w:rFonts w:cs="Arial"/>
          <w:sz w:val="22"/>
          <w:szCs w:val="22"/>
          <w:lang w:eastAsia="es-ES"/>
        </w:rPr>
      </w:pPr>
      <w:r w:rsidRPr="00843F97">
        <w:rPr>
          <w:rFonts w:cs="Arial"/>
          <w:sz w:val="22"/>
          <w:szCs w:val="22"/>
          <w:lang w:eastAsia="es-ES"/>
        </w:rPr>
        <w:t xml:space="preserve">Frecuencia: 60 Hz </w:t>
      </w:r>
    </w:p>
    <w:p w14:paraId="21929BAC" w14:textId="77777777" w:rsidR="00455FD1" w:rsidRPr="00455FD1" w:rsidRDefault="00455FD1" w:rsidP="00D2565E">
      <w:pPr>
        <w:pStyle w:val="Prrafodelista"/>
        <w:numPr>
          <w:ilvl w:val="0"/>
          <w:numId w:val="212"/>
        </w:numPr>
        <w:jc w:val="both"/>
        <w:rPr>
          <w:rFonts w:cs="Arial"/>
          <w:sz w:val="22"/>
          <w:szCs w:val="22"/>
          <w:lang w:val="es-SV" w:eastAsia="es-ES"/>
        </w:rPr>
      </w:pPr>
      <w:r w:rsidRPr="00455FD1">
        <w:rPr>
          <w:rFonts w:cs="Arial"/>
          <w:sz w:val="22"/>
          <w:szCs w:val="22"/>
          <w:lang w:val="es-SV" w:eastAsia="es-ES"/>
        </w:rPr>
        <w:t>Factor de potencia: 0.95 a plena carga.</w:t>
      </w:r>
    </w:p>
    <w:p w14:paraId="106AE31D" w14:textId="77777777" w:rsidR="00455FD1" w:rsidRPr="00455FD1" w:rsidRDefault="00455FD1" w:rsidP="00D2565E">
      <w:pPr>
        <w:pStyle w:val="Prrafodelista"/>
        <w:numPr>
          <w:ilvl w:val="0"/>
          <w:numId w:val="212"/>
        </w:numPr>
        <w:jc w:val="both"/>
        <w:rPr>
          <w:rFonts w:cs="Arial"/>
          <w:sz w:val="22"/>
          <w:szCs w:val="22"/>
          <w:lang w:val="es-SV" w:eastAsia="es-ES"/>
        </w:rPr>
      </w:pPr>
      <w:r w:rsidRPr="00455FD1">
        <w:rPr>
          <w:rFonts w:cs="Arial"/>
          <w:sz w:val="22"/>
          <w:szCs w:val="22"/>
          <w:lang w:val="es-SV" w:eastAsia="es-ES"/>
        </w:rPr>
        <w:t>Distorsión Armónica Total: 3% con 100% de carga no lineal,</w:t>
      </w:r>
    </w:p>
    <w:p w14:paraId="6F9789E7"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Valores salida.</w:t>
      </w:r>
    </w:p>
    <w:p w14:paraId="23924FDE" w14:textId="77777777" w:rsidR="00455FD1" w:rsidRPr="00843F97" w:rsidRDefault="00455FD1" w:rsidP="00D2565E">
      <w:pPr>
        <w:pStyle w:val="MV1"/>
        <w:numPr>
          <w:ilvl w:val="0"/>
          <w:numId w:val="216"/>
        </w:numPr>
        <w:rPr>
          <w:rFonts w:ascii="Bembo Std" w:hAnsi="Bembo Std" w:cs="Arial"/>
          <w:bCs/>
          <w:szCs w:val="22"/>
          <w:lang w:val="es-SV" w:eastAsia="es-ES"/>
        </w:rPr>
      </w:pPr>
      <w:r w:rsidRPr="00843F97">
        <w:rPr>
          <w:rFonts w:ascii="Bembo Std" w:hAnsi="Bembo Std" w:cs="Arial"/>
          <w:bCs/>
          <w:szCs w:val="22"/>
          <w:lang w:val="es-SV" w:eastAsia="es-ES"/>
        </w:rPr>
        <w:t>Voltaje de salida: 480 V, 3 fases, 3 hilos, neutro y tierra física, ± 1%.</w:t>
      </w:r>
    </w:p>
    <w:p w14:paraId="3F0EAF52" w14:textId="77777777" w:rsidR="00455FD1" w:rsidRPr="00843F97" w:rsidRDefault="00455FD1" w:rsidP="00D2565E">
      <w:pPr>
        <w:pStyle w:val="MV1"/>
        <w:numPr>
          <w:ilvl w:val="0"/>
          <w:numId w:val="216"/>
        </w:numPr>
        <w:rPr>
          <w:rFonts w:ascii="Bembo Std" w:hAnsi="Bembo Std" w:cs="Arial"/>
          <w:bCs/>
          <w:szCs w:val="22"/>
          <w:lang w:val="es-SV" w:eastAsia="es-ES"/>
        </w:rPr>
      </w:pPr>
      <w:proofErr w:type="gramStart"/>
      <w:r w:rsidRPr="00843F97">
        <w:rPr>
          <w:rFonts w:ascii="Bembo Std" w:hAnsi="Bembo Std" w:cs="Arial"/>
          <w:bCs/>
          <w:szCs w:val="22"/>
          <w:lang w:val="es-SV" w:eastAsia="es-ES"/>
        </w:rPr>
        <w:t>Interruptor termomagnéticos</w:t>
      </w:r>
      <w:proofErr w:type="gramEnd"/>
      <w:r w:rsidRPr="00843F97">
        <w:rPr>
          <w:rFonts w:ascii="Bembo Std" w:hAnsi="Bembo Std" w:cs="Arial"/>
          <w:bCs/>
          <w:szCs w:val="22"/>
          <w:lang w:val="es-SV" w:eastAsia="es-ES"/>
        </w:rPr>
        <w:t xml:space="preserve"> interno</w:t>
      </w:r>
    </w:p>
    <w:p w14:paraId="3168B50E" w14:textId="77777777" w:rsidR="00455FD1" w:rsidRPr="00843F97" w:rsidRDefault="00455FD1" w:rsidP="00D2565E">
      <w:pPr>
        <w:pStyle w:val="MV1"/>
        <w:numPr>
          <w:ilvl w:val="0"/>
          <w:numId w:val="216"/>
        </w:numPr>
        <w:rPr>
          <w:rFonts w:ascii="Bembo Std" w:hAnsi="Bembo Std" w:cs="Arial"/>
          <w:bCs/>
          <w:szCs w:val="22"/>
          <w:lang w:val="es-SV" w:eastAsia="es-ES"/>
        </w:rPr>
      </w:pPr>
      <w:r w:rsidRPr="00843F97">
        <w:rPr>
          <w:rFonts w:ascii="Bembo Std" w:hAnsi="Bembo Std" w:cs="Arial"/>
          <w:bCs/>
          <w:szCs w:val="22"/>
          <w:lang w:val="es-SV" w:eastAsia="es-ES"/>
        </w:rPr>
        <w:t>Regulación de voltaje: ± 1%</w:t>
      </w:r>
    </w:p>
    <w:p w14:paraId="18F6B2E1" w14:textId="77777777" w:rsidR="00455FD1" w:rsidRPr="00843F97" w:rsidRDefault="00455FD1" w:rsidP="00D2565E">
      <w:pPr>
        <w:pStyle w:val="MV1"/>
        <w:numPr>
          <w:ilvl w:val="0"/>
          <w:numId w:val="216"/>
        </w:numPr>
        <w:rPr>
          <w:rFonts w:ascii="Bembo Std" w:hAnsi="Bembo Std" w:cs="Arial"/>
          <w:bCs/>
          <w:szCs w:val="22"/>
          <w:lang w:val="es-SV" w:eastAsia="es-ES"/>
        </w:rPr>
      </w:pPr>
      <w:r w:rsidRPr="00843F97">
        <w:rPr>
          <w:rFonts w:ascii="Bembo Std" w:hAnsi="Bembo Std" w:cs="Arial"/>
          <w:bCs/>
          <w:szCs w:val="22"/>
          <w:lang w:val="es-SV" w:eastAsia="es-ES"/>
        </w:rPr>
        <w:t>Recuperación a transitorios: 20 ms o menos.</w:t>
      </w:r>
    </w:p>
    <w:p w14:paraId="4B391E94" w14:textId="77777777" w:rsidR="00455FD1" w:rsidRPr="00843F97" w:rsidRDefault="00455FD1" w:rsidP="00D2565E">
      <w:pPr>
        <w:pStyle w:val="MV1"/>
        <w:numPr>
          <w:ilvl w:val="0"/>
          <w:numId w:val="216"/>
        </w:numPr>
        <w:rPr>
          <w:rFonts w:ascii="Bembo Std" w:hAnsi="Bembo Std" w:cs="Arial"/>
          <w:bCs/>
          <w:szCs w:val="22"/>
          <w:lang w:val="es-SV" w:eastAsia="es-ES"/>
        </w:rPr>
      </w:pPr>
      <w:r w:rsidRPr="00843F97">
        <w:rPr>
          <w:rFonts w:ascii="Bembo Std" w:hAnsi="Bembo Std" w:cs="Arial"/>
          <w:bCs/>
          <w:szCs w:val="22"/>
          <w:lang w:val="es-SV" w:eastAsia="es-ES"/>
        </w:rPr>
        <w:t>Frecuencia de salida: 60 Hz ± 0.005Hz.</w:t>
      </w:r>
    </w:p>
    <w:p w14:paraId="6957007C" w14:textId="77777777" w:rsidR="00455FD1" w:rsidRPr="00843F97" w:rsidRDefault="00455FD1" w:rsidP="00D2565E">
      <w:pPr>
        <w:pStyle w:val="MV1"/>
        <w:numPr>
          <w:ilvl w:val="0"/>
          <w:numId w:val="216"/>
        </w:numPr>
        <w:rPr>
          <w:rFonts w:ascii="Bembo Std" w:hAnsi="Bembo Std" w:cs="Arial"/>
          <w:bCs/>
          <w:szCs w:val="22"/>
          <w:lang w:val="es-SV" w:eastAsia="es-ES"/>
        </w:rPr>
      </w:pPr>
      <w:r w:rsidRPr="00843F97">
        <w:rPr>
          <w:rFonts w:ascii="Bembo Std" w:hAnsi="Bembo Std" w:cs="Arial"/>
          <w:bCs/>
          <w:szCs w:val="22"/>
          <w:lang w:val="es-SV" w:eastAsia="es-ES"/>
        </w:rPr>
        <w:t>Factor de potencia: 0.80 atrasado a 1.0.</w:t>
      </w:r>
    </w:p>
    <w:p w14:paraId="49BA8464" w14:textId="77777777" w:rsidR="00455FD1" w:rsidRPr="00843F97" w:rsidRDefault="00455FD1" w:rsidP="00D2565E">
      <w:pPr>
        <w:pStyle w:val="MV1"/>
        <w:numPr>
          <w:ilvl w:val="0"/>
          <w:numId w:val="216"/>
        </w:numPr>
        <w:rPr>
          <w:rFonts w:ascii="Bembo Std" w:hAnsi="Bembo Std" w:cs="Arial"/>
          <w:bCs/>
          <w:szCs w:val="22"/>
          <w:lang w:val="es-SV" w:eastAsia="es-ES"/>
        </w:rPr>
      </w:pPr>
      <w:r w:rsidRPr="00843F97">
        <w:rPr>
          <w:rFonts w:ascii="Bembo Std" w:hAnsi="Bembo Std" w:cs="Arial"/>
          <w:bCs/>
          <w:szCs w:val="22"/>
          <w:lang w:val="es-SV" w:eastAsia="es-ES"/>
        </w:rPr>
        <w:t>Capacidad de sobrecarga: 125 % por 10 minutos.</w:t>
      </w:r>
    </w:p>
    <w:p w14:paraId="1375C706" w14:textId="77777777" w:rsidR="00455FD1" w:rsidRPr="00843F97" w:rsidRDefault="00455FD1" w:rsidP="00D2565E">
      <w:pPr>
        <w:pStyle w:val="MV1"/>
        <w:numPr>
          <w:ilvl w:val="0"/>
          <w:numId w:val="216"/>
        </w:numPr>
        <w:spacing w:line="276" w:lineRule="auto"/>
        <w:rPr>
          <w:rFonts w:ascii="Bembo Std" w:hAnsi="Bembo Std" w:cs="Arial"/>
          <w:bCs/>
          <w:szCs w:val="22"/>
          <w:lang w:val="es-SV" w:eastAsia="es-ES"/>
        </w:rPr>
      </w:pPr>
      <w:r w:rsidRPr="00843F97">
        <w:rPr>
          <w:rFonts w:ascii="Bembo Std" w:hAnsi="Bembo Std" w:cs="Arial"/>
          <w:bCs/>
          <w:szCs w:val="22"/>
          <w:lang w:val="es-SV" w:eastAsia="es-ES"/>
        </w:rPr>
        <w:t>Respuesta del voltaje a la variación en la alimentación: 2 % o menos a cambios súbitos de carga de 100%. ±1% o menos por pérdida o regreso de la línea comercial. ±2% o menos por retransferencia de carga al bypass.</w:t>
      </w:r>
    </w:p>
    <w:p w14:paraId="2860EABA" w14:textId="77777777" w:rsidR="00455FD1" w:rsidRPr="00843F97" w:rsidRDefault="00455FD1" w:rsidP="00D2565E">
      <w:pPr>
        <w:pStyle w:val="MV1"/>
        <w:numPr>
          <w:ilvl w:val="0"/>
          <w:numId w:val="216"/>
        </w:numPr>
        <w:spacing w:line="276" w:lineRule="auto"/>
        <w:rPr>
          <w:rFonts w:ascii="Bembo Std" w:hAnsi="Bembo Std" w:cs="Arial"/>
          <w:bCs/>
          <w:szCs w:val="22"/>
          <w:lang w:val="es-SV" w:eastAsia="es-ES"/>
        </w:rPr>
      </w:pPr>
      <w:r w:rsidRPr="00843F97">
        <w:rPr>
          <w:rFonts w:ascii="Bembo Std" w:hAnsi="Bembo Std" w:cs="Arial"/>
          <w:bCs/>
          <w:szCs w:val="22"/>
          <w:lang w:val="es-SV" w:eastAsia="es-ES"/>
        </w:rPr>
        <w:t>Distorsión Armónica Total (THD): Menos del 5% para 100% de carga no lineal menos del 2% para 100% de carga lineal.</w:t>
      </w:r>
    </w:p>
    <w:p w14:paraId="2919A83B" w14:textId="77777777" w:rsidR="00455FD1" w:rsidRPr="00843F97" w:rsidRDefault="00455FD1" w:rsidP="00D2565E">
      <w:pPr>
        <w:pStyle w:val="MV1"/>
        <w:numPr>
          <w:ilvl w:val="0"/>
          <w:numId w:val="216"/>
        </w:numPr>
        <w:spacing w:line="276" w:lineRule="auto"/>
        <w:rPr>
          <w:rFonts w:ascii="Bembo Std" w:hAnsi="Bembo Std" w:cs="Arial"/>
          <w:bCs/>
          <w:szCs w:val="22"/>
          <w:lang w:val="es-SV" w:eastAsia="es-ES"/>
        </w:rPr>
      </w:pPr>
      <w:r w:rsidRPr="00843F97">
        <w:rPr>
          <w:rFonts w:ascii="Bembo Std" w:hAnsi="Bembo Std" w:cs="Arial"/>
          <w:bCs/>
          <w:szCs w:val="22"/>
          <w:lang w:val="es-SV" w:eastAsia="es-ES"/>
        </w:rPr>
        <w:t>Desbalanceo aceptable entre fases: 100% con ±1% de variación de voltaje a la salida.</w:t>
      </w:r>
    </w:p>
    <w:p w14:paraId="58579DEC"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lang w:val="es-SV" w:eastAsia="es-ES"/>
        </w:rPr>
      </w:pPr>
      <w:r w:rsidRPr="00455FD1">
        <w:rPr>
          <w:rFonts w:cs="Arial"/>
          <w:lang w:val="es-SV" w:eastAsia="es-ES"/>
        </w:rPr>
        <w:lastRenderedPageBreak/>
        <w:t>Capacidad de monitoreo local y remoto: por medio de puerto de comunicación en protocolo MODBUS.</w:t>
      </w:r>
    </w:p>
    <w:p w14:paraId="3452534E"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lang w:val="es-SV" w:eastAsia="es-ES"/>
        </w:rPr>
      </w:pPr>
      <w:r w:rsidRPr="00455FD1">
        <w:rPr>
          <w:rFonts w:cs="Arial"/>
          <w:lang w:val="es-SV" w:eastAsia="es-ES"/>
        </w:rPr>
        <w:t>El UPS será entregado en perfecto estado de funcionamiento, con 3 años de garantía y certificaciones, supliéndose sin costo adicional para el MINSAL el que falle en condiciones normales de operación durante los primeros 18 meses de funcionamiento a partir de la fecha de recepción definitiva.</w:t>
      </w:r>
    </w:p>
    <w:p w14:paraId="5552B8BE" w14:textId="77777777" w:rsidR="00455FD1" w:rsidRPr="00455FD1" w:rsidRDefault="00455FD1" w:rsidP="00455FD1">
      <w:pPr>
        <w:pStyle w:val="Prrafodelista"/>
        <w:ind w:left="1247"/>
        <w:rPr>
          <w:rFonts w:cs="Arial"/>
          <w:sz w:val="22"/>
          <w:szCs w:val="22"/>
          <w:lang w:val="es-SV" w:eastAsia="es-ES"/>
        </w:rPr>
      </w:pPr>
    </w:p>
    <w:p w14:paraId="61862FF5" w14:textId="77777777" w:rsidR="00455FD1" w:rsidRPr="00843F97"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 xml:space="preserve">TABLEROS </w:t>
      </w:r>
    </w:p>
    <w:p w14:paraId="73EAA929"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 xml:space="preserve">Las cubiertas de los tableros y sub-tableros deberán tener impreso en ella o en una placa localizada en lugar visible, las características siguientes: </w:t>
      </w:r>
    </w:p>
    <w:p w14:paraId="0C687DF6"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 xml:space="preserve">Nombre del tablero </w:t>
      </w:r>
    </w:p>
    <w:p w14:paraId="1FB507C8"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 xml:space="preserve">Voltaje de servicio  </w:t>
      </w:r>
    </w:p>
    <w:p w14:paraId="7EF84D15"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 xml:space="preserve">Tipo de tablero </w:t>
      </w:r>
    </w:p>
    <w:p w14:paraId="16B21F22"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 xml:space="preserve">Fases </w:t>
      </w:r>
    </w:p>
    <w:p w14:paraId="4A61229C"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 xml:space="preserve">Capacidad máxima en amperios. </w:t>
      </w:r>
    </w:p>
    <w:p w14:paraId="0B798A8D"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Normativas de manufactura:</w:t>
      </w:r>
    </w:p>
    <w:p w14:paraId="50C4E876"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UL LISTED</w:t>
      </w:r>
    </w:p>
    <w:p w14:paraId="2D16DB46"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ANSI 61</w:t>
      </w:r>
    </w:p>
    <w:p w14:paraId="60E6CF30"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ASTM</w:t>
      </w:r>
    </w:p>
    <w:p w14:paraId="11A75E93"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UL 67.</w:t>
      </w:r>
    </w:p>
    <w:p w14:paraId="5CE3E3B9" w14:textId="77777777" w:rsidR="00455FD1" w:rsidRPr="00843F97" w:rsidRDefault="00455FD1" w:rsidP="00D2565E">
      <w:pPr>
        <w:pStyle w:val="Prrafodelista"/>
        <w:numPr>
          <w:ilvl w:val="0"/>
          <w:numId w:val="215"/>
        </w:numPr>
        <w:spacing w:after="11" w:line="249" w:lineRule="auto"/>
        <w:ind w:right="1"/>
        <w:jc w:val="both"/>
        <w:rPr>
          <w:rFonts w:cs="Arial"/>
          <w:sz w:val="22"/>
          <w:szCs w:val="22"/>
          <w:lang w:eastAsia="es-ES"/>
        </w:rPr>
      </w:pPr>
      <w:r w:rsidRPr="00843F97">
        <w:rPr>
          <w:rFonts w:cs="Arial"/>
          <w:sz w:val="22"/>
          <w:szCs w:val="22"/>
          <w:lang w:eastAsia="es-ES"/>
        </w:rPr>
        <w:t>NFPA70.</w:t>
      </w:r>
    </w:p>
    <w:p w14:paraId="2DA4247F"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Los requerimientos de los tableros centro de carga serán siguientes:</w:t>
      </w:r>
    </w:p>
    <w:p w14:paraId="0D18F262" w14:textId="77777777" w:rsidR="00455FD1" w:rsidRPr="00455FD1" w:rsidRDefault="00455FD1" w:rsidP="00455FD1">
      <w:pPr>
        <w:ind w:left="-5" w:right="1"/>
        <w:rPr>
          <w:rFonts w:ascii="Bembo Std" w:hAnsi="Bembo Std" w:cs="Arial"/>
          <w:bCs/>
          <w:lang w:val="es-SV" w:eastAsia="es-ES"/>
        </w:rPr>
      </w:pPr>
    </w:p>
    <w:p w14:paraId="11174FB4" w14:textId="77777777" w:rsidR="00455FD1" w:rsidRPr="00455FD1" w:rsidRDefault="00455FD1" w:rsidP="00D2565E">
      <w:pPr>
        <w:pStyle w:val="Prrafodelista"/>
        <w:numPr>
          <w:ilvl w:val="0"/>
          <w:numId w:val="213"/>
        </w:numPr>
        <w:spacing w:line="249" w:lineRule="auto"/>
        <w:ind w:left="2160" w:right="1"/>
        <w:jc w:val="both"/>
        <w:rPr>
          <w:rFonts w:cs="Arial"/>
          <w:sz w:val="22"/>
          <w:szCs w:val="22"/>
          <w:lang w:val="es-SV" w:eastAsia="es-ES"/>
        </w:rPr>
      </w:pPr>
      <w:r w:rsidRPr="00455FD1">
        <w:rPr>
          <w:rFonts w:cs="Arial"/>
          <w:sz w:val="22"/>
          <w:szCs w:val="22"/>
          <w:lang w:val="es-SV" w:eastAsia="es-ES"/>
        </w:rPr>
        <w:t>Según se requiera en cuadro de carga, tres hilos o 4 hilos, 60Hz, 120/240V, 480/277V, según se requiera.</w:t>
      </w:r>
    </w:p>
    <w:p w14:paraId="46596569" w14:textId="77777777" w:rsidR="00455FD1" w:rsidRPr="00455FD1" w:rsidRDefault="00455FD1" w:rsidP="00D2565E">
      <w:pPr>
        <w:pStyle w:val="Prrafodelista"/>
        <w:numPr>
          <w:ilvl w:val="0"/>
          <w:numId w:val="213"/>
        </w:numPr>
        <w:spacing w:line="249" w:lineRule="auto"/>
        <w:ind w:left="2160" w:right="1"/>
        <w:jc w:val="both"/>
        <w:rPr>
          <w:rFonts w:cs="Arial"/>
          <w:sz w:val="22"/>
          <w:szCs w:val="22"/>
          <w:lang w:val="es-SV" w:eastAsia="es-ES"/>
        </w:rPr>
      </w:pPr>
      <w:r w:rsidRPr="00455FD1">
        <w:rPr>
          <w:rFonts w:cs="Arial"/>
          <w:sz w:val="22"/>
          <w:szCs w:val="22"/>
          <w:lang w:val="es-SV" w:eastAsia="es-ES"/>
        </w:rPr>
        <w:t xml:space="preserve">Bornera principal y las borneras necesarias para el número de circuitos de </w:t>
      </w:r>
      <w:r w:rsidRPr="00455FD1">
        <w:rPr>
          <w:rFonts w:cs="Arial"/>
          <w:lang w:val="es-SV" w:eastAsia="es-ES"/>
        </w:rPr>
        <w:t>acuerdo con planos.</w:t>
      </w:r>
    </w:p>
    <w:p w14:paraId="6E944FBF"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Barras de aluminio para fases y neutro</w:t>
      </w:r>
    </w:p>
    <w:p w14:paraId="4AC45416"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Con barras para de neutro y de tierra separadas.</w:t>
      </w:r>
    </w:p>
    <w:p w14:paraId="68DABA03"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Interruptores termomagnéticos serán de (PLUG IN)</w:t>
      </w:r>
    </w:p>
    <w:p w14:paraId="2A1F061E"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La capacidad interruptora de cortocircuito según se requiera.</w:t>
      </w:r>
    </w:p>
    <w:p w14:paraId="033A7E80"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En los casos que alimenten carga sensible (UPS) tendrán una barra adicional para conectar sistema de referencia a tierra aislada.</w:t>
      </w:r>
    </w:p>
    <w:p w14:paraId="7613A08E"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Las Borneras del Neutro, Tierra o Tierra Aislada deberán de tener suficientes</w:t>
      </w:r>
    </w:p>
    <w:p w14:paraId="6A03604C"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conectores igual que el número de espacios del tablero, para sujetar cada</w:t>
      </w:r>
    </w:p>
    <w:p w14:paraId="1E9225FE" w14:textId="77777777" w:rsidR="00455FD1" w:rsidRPr="00455FD1" w:rsidRDefault="00455FD1" w:rsidP="00455FD1">
      <w:pPr>
        <w:ind w:left="1800" w:right="1"/>
        <w:rPr>
          <w:rFonts w:ascii="Bembo Std" w:hAnsi="Bembo Std" w:cs="Arial"/>
          <w:bCs/>
          <w:lang w:val="es-SV" w:eastAsia="es-ES"/>
        </w:rPr>
      </w:pPr>
      <w:r w:rsidRPr="00455FD1">
        <w:rPr>
          <w:rFonts w:ascii="Bembo Std" w:hAnsi="Bembo Std" w:cs="Arial"/>
          <w:bCs/>
          <w:lang w:val="es-SV" w:eastAsia="es-ES"/>
        </w:rPr>
        <w:t xml:space="preserve">       uno de los conductores de los circuitos de manera individual.</w:t>
      </w:r>
    </w:p>
    <w:p w14:paraId="67C847B4"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Los tableros eléctricos, paneles, quedar provistos de un esquema unifilar,</w:t>
      </w:r>
    </w:p>
    <w:p w14:paraId="0973BAB5" w14:textId="77777777" w:rsidR="00455FD1" w:rsidRPr="00455FD1" w:rsidRDefault="00455FD1" w:rsidP="00455FD1">
      <w:pPr>
        <w:pStyle w:val="Prrafodelista"/>
        <w:ind w:left="2160" w:right="1"/>
        <w:rPr>
          <w:rFonts w:cs="Arial"/>
          <w:sz w:val="22"/>
          <w:szCs w:val="22"/>
          <w:lang w:val="es-SV" w:eastAsia="es-ES"/>
        </w:rPr>
      </w:pPr>
      <w:r w:rsidRPr="00455FD1">
        <w:rPr>
          <w:rFonts w:cs="Arial"/>
          <w:sz w:val="22"/>
          <w:szCs w:val="22"/>
          <w:lang w:val="es-SV" w:eastAsia="es-ES"/>
        </w:rPr>
        <w:t xml:space="preserve">cuadro de carga plastificado, el cual indique los circuitos contiene, su protección y alimentador, nombre de circuito. </w:t>
      </w:r>
    </w:p>
    <w:p w14:paraId="37CE5DF6" w14:textId="77777777" w:rsidR="00455FD1" w:rsidRPr="00455FD1" w:rsidRDefault="00455FD1" w:rsidP="00D2565E">
      <w:pPr>
        <w:pStyle w:val="Prrafodelista"/>
        <w:numPr>
          <w:ilvl w:val="0"/>
          <w:numId w:val="214"/>
        </w:numPr>
        <w:spacing w:line="249" w:lineRule="auto"/>
        <w:ind w:left="2160" w:right="1"/>
        <w:jc w:val="both"/>
        <w:rPr>
          <w:rFonts w:cs="Arial"/>
          <w:sz w:val="22"/>
          <w:szCs w:val="22"/>
          <w:lang w:val="es-SV" w:eastAsia="es-ES"/>
        </w:rPr>
      </w:pPr>
      <w:r w:rsidRPr="00455FD1">
        <w:rPr>
          <w:rFonts w:cs="Arial"/>
          <w:sz w:val="22"/>
          <w:szCs w:val="22"/>
          <w:lang w:val="es-SV" w:eastAsia="es-ES"/>
        </w:rPr>
        <w:t>También se deberá instalar un rotulo con el nombre del tablero.</w:t>
      </w:r>
    </w:p>
    <w:p w14:paraId="02F786A7" w14:textId="77777777" w:rsidR="00455FD1" w:rsidRPr="00455FD1" w:rsidRDefault="00455FD1" w:rsidP="00455FD1">
      <w:pPr>
        <w:rPr>
          <w:rFonts w:ascii="Bembo Std" w:hAnsi="Bembo Std" w:cs="Arial"/>
          <w:bCs/>
          <w:lang w:val="es-SV" w:eastAsia="es-ES"/>
        </w:rPr>
      </w:pPr>
    </w:p>
    <w:p w14:paraId="6CF577CD"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 xml:space="preserve">Todos los tableros deberán tener identificación de los diferentes circuitos, en una hoja que deberá ser laminada y pegada en la contra </w:t>
      </w:r>
      <w:r w:rsidRPr="00455FD1">
        <w:rPr>
          <w:rFonts w:cs="Arial"/>
          <w:lang w:val="es-SV" w:eastAsia="es-ES"/>
        </w:rPr>
        <w:lastRenderedPageBreak/>
        <w:t xml:space="preserve">puerta del tablero por el lado trasero.  Los gabinetes serán compuestos de una caja de acero galvanizado, del calibre indicado por el código, del tamaño especificado para el número de dispositivos, disyuntores y cables y cables que alojan.  Las barras principales serán conforme a la carga de los circuitos de protegen, de capacidad y requerimiento indicados en los planos, con terminales y conectores adecuados al calibre del cable que conectan. </w:t>
      </w:r>
    </w:p>
    <w:p w14:paraId="2001EA17" w14:textId="77777777" w:rsidR="00455FD1" w:rsidRPr="00455FD1" w:rsidRDefault="00455FD1" w:rsidP="00455FD1">
      <w:pPr>
        <w:rPr>
          <w:rFonts w:ascii="Bembo Std" w:hAnsi="Bembo Std" w:cs="Arial"/>
          <w:bCs/>
          <w:lang w:val="es-SV" w:eastAsia="es-ES"/>
        </w:rPr>
      </w:pPr>
      <w:r w:rsidRPr="00455FD1">
        <w:rPr>
          <w:rFonts w:ascii="Bembo Std" w:hAnsi="Bembo Std" w:cs="Arial"/>
          <w:bCs/>
          <w:lang w:val="es-SV" w:eastAsia="es-ES"/>
        </w:rPr>
        <w:t xml:space="preserve"> </w:t>
      </w:r>
    </w:p>
    <w:p w14:paraId="047E2D15" w14:textId="77777777" w:rsidR="00455FD1" w:rsidRPr="00843F97" w:rsidRDefault="00455FD1" w:rsidP="00D2565E">
      <w:pPr>
        <w:pStyle w:val="Prrafodelista"/>
        <w:widowControl w:val="0"/>
        <w:numPr>
          <w:ilvl w:val="3"/>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PROTECCIONES DE TRANSIENTES (SPD)</w:t>
      </w:r>
    </w:p>
    <w:p w14:paraId="77941EFF" w14:textId="77777777" w:rsidR="00455FD1" w:rsidRPr="00843F97" w:rsidRDefault="00455FD1" w:rsidP="00455FD1">
      <w:pPr>
        <w:autoSpaceDE w:val="0"/>
        <w:autoSpaceDN w:val="0"/>
        <w:adjustRightInd w:val="0"/>
        <w:rPr>
          <w:rFonts w:ascii="Bembo Std" w:hAnsi="Bembo Std" w:cs="Arial"/>
          <w:bCs/>
          <w:lang w:eastAsia="es-ES"/>
        </w:rPr>
      </w:pPr>
    </w:p>
    <w:p w14:paraId="08760876"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Los requisitos de instalación de protección integrada en los tableros y paneles eléctricos de supresores de transientes SPD.</w:t>
      </w:r>
    </w:p>
    <w:p w14:paraId="332F5908" w14:textId="77777777" w:rsidR="00455FD1" w:rsidRPr="00843F97"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eastAsia="es-ES"/>
        </w:rPr>
      </w:pPr>
      <w:r w:rsidRPr="00843F97">
        <w:rPr>
          <w:rFonts w:cs="Arial"/>
          <w:lang w:eastAsia="es-ES"/>
        </w:rPr>
        <w:t>Normativas de construcción:</w:t>
      </w:r>
    </w:p>
    <w:p w14:paraId="3A774A4B" w14:textId="77777777" w:rsidR="00455FD1" w:rsidRPr="00843F97" w:rsidRDefault="00455FD1" w:rsidP="00D2565E">
      <w:pPr>
        <w:pStyle w:val="Prrafodelista"/>
        <w:numPr>
          <w:ilvl w:val="2"/>
          <w:numId w:val="217"/>
        </w:numPr>
        <w:spacing w:line="249" w:lineRule="auto"/>
        <w:ind w:right="1"/>
        <w:jc w:val="both"/>
        <w:rPr>
          <w:rFonts w:cs="Arial"/>
          <w:sz w:val="22"/>
          <w:szCs w:val="22"/>
          <w:lang w:eastAsia="es-ES"/>
        </w:rPr>
      </w:pPr>
      <w:r w:rsidRPr="00843F97">
        <w:rPr>
          <w:rFonts w:cs="Arial"/>
          <w:sz w:val="22"/>
          <w:szCs w:val="22"/>
          <w:lang w:eastAsia="es-ES"/>
        </w:rPr>
        <w:t>UL 1449 Tercera Edición 2009</w:t>
      </w:r>
    </w:p>
    <w:p w14:paraId="0D69F68A" w14:textId="77777777" w:rsidR="00455FD1" w:rsidRPr="00843F97" w:rsidRDefault="00455FD1" w:rsidP="00D2565E">
      <w:pPr>
        <w:pStyle w:val="Prrafodelista"/>
        <w:numPr>
          <w:ilvl w:val="2"/>
          <w:numId w:val="217"/>
        </w:numPr>
        <w:spacing w:line="249" w:lineRule="auto"/>
        <w:ind w:right="1"/>
        <w:jc w:val="both"/>
        <w:rPr>
          <w:rFonts w:cs="Arial"/>
          <w:sz w:val="22"/>
          <w:szCs w:val="22"/>
          <w:lang w:eastAsia="es-ES"/>
        </w:rPr>
      </w:pPr>
      <w:r w:rsidRPr="00843F97">
        <w:rPr>
          <w:rFonts w:cs="Arial"/>
          <w:sz w:val="22"/>
          <w:szCs w:val="22"/>
          <w:lang w:eastAsia="es-ES"/>
        </w:rPr>
        <w:t>UL 96</w:t>
      </w:r>
    </w:p>
    <w:p w14:paraId="3523D710" w14:textId="77777777" w:rsidR="00455FD1" w:rsidRPr="00843F97" w:rsidRDefault="00455FD1" w:rsidP="00D2565E">
      <w:pPr>
        <w:pStyle w:val="Prrafodelista"/>
        <w:numPr>
          <w:ilvl w:val="2"/>
          <w:numId w:val="217"/>
        </w:numPr>
        <w:spacing w:line="249" w:lineRule="auto"/>
        <w:ind w:right="1"/>
        <w:jc w:val="both"/>
        <w:rPr>
          <w:rFonts w:cs="Arial"/>
          <w:sz w:val="22"/>
          <w:szCs w:val="22"/>
          <w:lang w:eastAsia="es-ES"/>
        </w:rPr>
      </w:pPr>
      <w:r w:rsidRPr="00843F97">
        <w:rPr>
          <w:rFonts w:cs="Arial"/>
          <w:sz w:val="22"/>
          <w:szCs w:val="22"/>
          <w:lang w:eastAsia="es-ES"/>
        </w:rPr>
        <w:t>NFPA70.</w:t>
      </w:r>
    </w:p>
    <w:p w14:paraId="3AFE4CDE"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El supresor de transientes SPD se instalará dentro de los tableros o fuera de los tableros (cada tablero principal) y deberá proveer las siguientes protecciones o modos de protección: L-N, L-G, y N-G en sistemas en estrella.</w:t>
      </w:r>
    </w:p>
    <w:p w14:paraId="48D7A223"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Las capacidades recomendadas para el SPD se indican en diagrama unifilar y no excederán los siguientes voltajes y cumplir con los siguientes valores de voltaje conforme al nivel de voltaje nominal de suministro:</w:t>
      </w:r>
    </w:p>
    <w:p w14:paraId="1373E91E" w14:textId="77777777" w:rsidR="00455FD1" w:rsidRPr="00843F97" w:rsidRDefault="00455FD1" w:rsidP="00455FD1">
      <w:pPr>
        <w:pStyle w:val="Prrafodelista"/>
        <w:autoSpaceDE w:val="0"/>
        <w:autoSpaceDN w:val="0"/>
        <w:adjustRightInd w:val="0"/>
        <w:spacing w:before="59"/>
        <w:ind w:left="2232"/>
        <w:rPr>
          <w:rFonts w:cs="Arial"/>
          <w:bCs/>
          <w:lang w:eastAsia="es-ES"/>
        </w:rPr>
      </w:pPr>
      <w:r w:rsidRPr="00843F97">
        <w:rPr>
          <w:rFonts w:cs="Arial"/>
          <w:bCs/>
          <w:noProof/>
          <w:lang w:eastAsia="es-ES"/>
        </w:rPr>
        <w:drawing>
          <wp:inline distT="0" distB="0" distL="0" distR="0" wp14:anchorId="207D9498" wp14:editId="0CBA478A">
            <wp:extent cx="4122452" cy="1019810"/>
            <wp:effectExtent l="0" t="0" r="0" b="8890"/>
            <wp:docPr id="16" name="Imagen 16"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Tabla&#10;&#10;Descripción generada automáticamente"/>
                    <pic:cNvPicPr/>
                  </pic:nvPicPr>
                  <pic:blipFill>
                    <a:blip r:embed="rId58"/>
                    <a:stretch>
                      <a:fillRect/>
                    </a:stretch>
                  </pic:blipFill>
                  <pic:spPr>
                    <a:xfrm>
                      <a:off x="0" y="0"/>
                      <a:ext cx="4166530" cy="1030714"/>
                    </a:xfrm>
                    <a:prstGeom prst="rect">
                      <a:avLst/>
                    </a:prstGeom>
                  </pic:spPr>
                </pic:pic>
              </a:graphicData>
            </a:graphic>
          </wp:inline>
        </w:drawing>
      </w:r>
    </w:p>
    <w:p w14:paraId="60C2D38D" w14:textId="77777777" w:rsidR="00455FD1" w:rsidRPr="00843F97" w:rsidRDefault="00455FD1" w:rsidP="00455FD1">
      <w:pPr>
        <w:pStyle w:val="Prrafodelista"/>
        <w:autoSpaceDE w:val="0"/>
        <w:autoSpaceDN w:val="0"/>
        <w:adjustRightInd w:val="0"/>
        <w:spacing w:before="59"/>
        <w:ind w:left="2232"/>
        <w:rPr>
          <w:rFonts w:cs="Arial"/>
          <w:bCs/>
          <w:lang w:eastAsia="es-ES"/>
        </w:rPr>
      </w:pPr>
    </w:p>
    <w:p w14:paraId="2D3AB625" w14:textId="77777777" w:rsidR="00455FD1" w:rsidRPr="00455FD1" w:rsidRDefault="00455FD1" w:rsidP="00D2565E">
      <w:pPr>
        <w:pStyle w:val="Prrafodelista"/>
        <w:widowControl w:val="0"/>
        <w:numPr>
          <w:ilvl w:val="4"/>
          <w:numId w:val="204"/>
        </w:numPr>
        <w:tabs>
          <w:tab w:val="left" w:pos="739"/>
        </w:tabs>
        <w:suppressAutoHyphens/>
        <w:autoSpaceDE w:val="0"/>
        <w:autoSpaceDN w:val="0"/>
        <w:adjustRightInd w:val="0"/>
        <w:spacing w:before="59"/>
        <w:jc w:val="both"/>
        <w:rPr>
          <w:rFonts w:cs="Arial"/>
          <w:bCs/>
          <w:lang w:val="es-SV" w:eastAsia="es-ES"/>
        </w:rPr>
      </w:pPr>
      <w:r w:rsidRPr="00455FD1">
        <w:rPr>
          <w:rFonts w:cs="Arial"/>
          <w:lang w:val="es-SV" w:eastAsia="es-ES"/>
        </w:rPr>
        <w:t>El SPD deberá ser de construcción autocontenido, con indicadores visibles del estado del módulo.</w:t>
      </w:r>
    </w:p>
    <w:p w14:paraId="406A6ED3" w14:textId="77777777" w:rsidR="00455FD1" w:rsidRPr="00455FD1" w:rsidRDefault="00455FD1" w:rsidP="002E35F5">
      <w:pPr>
        <w:tabs>
          <w:tab w:val="left" w:pos="1370"/>
        </w:tabs>
        <w:jc w:val="both"/>
        <w:rPr>
          <w:rFonts w:ascii="Bembo Std" w:hAnsi="Bembo Std" w:cs="Arial"/>
          <w:lang w:val="es-SV" w:eastAsia="es-ES"/>
        </w:rPr>
      </w:pPr>
    </w:p>
    <w:p w14:paraId="4E2A7622" w14:textId="77777777" w:rsidR="00455FD1" w:rsidRPr="00843F97" w:rsidRDefault="00455FD1" w:rsidP="00D2565E">
      <w:pPr>
        <w:numPr>
          <w:ilvl w:val="0"/>
          <w:numId w:val="204"/>
        </w:numPr>
        <w:spacing w:line="276" w:lineRule="auto"/>
        <w:jc w:val="both"/>
        <w:rPr>
          <w:rFonts w:ascii="Bembo Std" w:hAnsi="Bembo Std" w:cs="Arial"/>
          <w:b/>
          <w:bCs/>
          <w:lang w:eastAsia="es-ES"/>
        </w:rPr>
      </w:pPr>
      <w:r w:rsidRPr="00843F97">
        <w:rPr>
          <w:rFonts w:ascii="Bembo Std" w:hAnsi="Bembo Std" w:cs="Arial"/>
          <w:b/>
          <w:bCs/>
          <w:lang w:eastAsia="es-ES"/>
        </w:rPr>
        <w:t>ESPECIALIDAD HIDRÁULICA</w:t>
      </w:r>
    </w:p>
    <w:p w14:paraId="4E02DC41" w14:textId="77777777" w:rsidR="00455FD1" w:rsidRPr="00455FD1" w:rsidRDefault="00455FD1" w:rsidP="00D2565E">
      <w:pPr>
        <w:numPr>
          <w:ilvl w:val="1"/>
          <w:numId w:val="204"/>
        </w:numPr>
        <w:spacing w:line="276" w:lineRule="auto"/>
        <w:ind w:left="851" w:hanging="567"/>
        <w:jc w:val="both"/>
        <w:rPr>
          <w:rFonts w:ascii="Bembo Std" w:hAnsi="Bembo Std" w:cs="Arial"/>
          <w:lang w:val="es-SV" w:eastAsia="es-ES"/>
        </w:rPr>
      </w:pPr>
      <w:r w:rsidRPr="00455FD1">
        <w:rPr>
          <w:rFonts w:ascii="Bembo Std" w:eastAsia="Arial Unicode MS" w:hAnsi="Bembo Std" w:cs="Arial"/>
          <w:color w:val="00000A"/>
          <w:lang w:val="es-SV" w:eastAsia="zh-CN" w:bidi="hi-IN"/>
        </w:rPr>
        <w:t>Las</w:t>
      </w:r>
      <w:r w:rsidRPr="00455FD1">
        <w:rPr>
          <w:rFonts w:ascii="Bembo Std" w:hAnsi="Bembo Std" w:cs="Arial"/>
          <w:lang w:val="es-SV" w:eastAsia="es-ES"/>
        </w:rPr>
        <w:t xml:space="preserve"> instalaciones hidráulicas y sanitarias deben ser instaladas con la debida atención para preservar la resistencia de los componentes estructurales y la prevención de daños a los muros y otras superficies debido a la utilización de artefactos.</w:t>
      </w:r>
    </w:p>
    <w:p w14:paraId="5EC884A6"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Todos los artefactos, desagües, accesorios y muebles sanitarios usados para recibir o descargar residuos líquidos o cloacales deben ser directamente conectados al sistema de desagüe sanitario de la edificación, así como todo artefacto sanitario, dispositivo o mueble que requiere del uso de agua para su </w:t>
      </w:r>
      <w:r w:rsidRPr="00455FD1">
        <w:rPr>
          <w:rFonts w:ascii="Bembo Std" w:eastAsia="Arial Unicode MS" w:hAnsi="Bembo Std" w:cs="Arial"/>
          <w:color w:val="00000A"/>
          <w:lang w:val="es-SV" w:eastAsia="zh-CN" w:bidi="hi-IN"/>
        </w:rPr>
        <w:lastRenderedPageBreak/>
        <w:t>correcto funcionamiento debe estar directa o indirectamente conectado al sistema de abastecimiento de agua.</w:t>
      </w:r>
    </w:p>
    <w:p w14:paraId="4D95C8BE"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A no ser que se especifique de otro modo, las dimensiones de los tubos, tubería y accesorios especificados estarán expresados en medidas nominales o estándar tal como son designadas en las normas de referencia de materiales.</w:t>
      </w:r>
    </w:p>
    <w:p w14:paraId="06430535"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Cada tramo de tubería y cada accesorio de tubería, trampa hidráulica, artefacto, material y dispositivo utilizado en un sistema de instalación hidráulica y sanitaria, debe ser nuevo, de marca reconocida y amparado bajo norma.</w:t>
      </w:r>
    </w:p>
    <w:p w14:paraId="542B701C"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Todos los materiales empleados deben ser instalados y probados en estricto acuerdo con las normas bajo las cuales los materiales son aceptados, deben seguirse las instrucciones de instalación del fabricante o en su usencia las normativas locales.</w:t>
      </w:r>
    </w:p>
    <w:p w14:paraId="2178C24F"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Todas las tuberías, accesorios y componentes plásticos deben ser certificados.</w:t>
      </w:r>
    </w:p>
    <w:p w14:paraId="30C305E6"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Todos los productos y materiales sanitarios deben cumplir con las normas de referencia, especificaciones y criterios de desempeño e identificarlos, los productos y materiales sanitarios deben ser ensayados o probados con el fin de garantizar su calidad y correcta instalación.</w:t>
      </w:r>
    </w:p>
    <w:p w14:paraId="44C6210C"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Se deberá analizar el Programa Medico Arquitectico - PMA con el fin de proyectar toda la preinstalación de los equipos de esta especialidad, así como los certificados de factibilidad nacionales que regulan estos sistemas, con el fin de atender requisitos específicos para el referido proyecto.</w:t>
      </w:r>
    </w:p>
    <w:p w14:paraId="7FEE90B0"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Las obras hidrosanitarias del hospital deberán ser tales que la instalación de las diferentes redes de tuberías propias de estos sistemas, así como las de otras especialidades armonicen, tomando en cuenta las condiciones de espacio disponible en los edificios y en el exterior de estos.</w:t>
      </w:r>
    </w:p>
    <w:p w14:paraId="7E31AD24" w14:textId="77777777" w:rsidR="00455FD1" w:rsidRPr="00455FD1" w:rsidRDefault="00455FD1" w:rsidP="00D2565E">
      <w:pPr>
        <w:numPr>
          <w:ilvl w:val="1"/>
          <w:numId w:val="204"/>
        </w:numPr>
        <w:spacing w:line="276" w:lineRule="auto"/>
        <w:ind w:left="851" w:hanging="56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Las normas y códigos que rigen el diseño y especificaciones de los diferentes sistemas hidráulicos en el país son las siguientes, sin limitarse en todo caso a las específicas para cada sistema hidráulico:</w:t>
      </w:r>
    </w:p>
    <w:p w14:paraId="52CC2BFF"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Código Nacional de Plomería de los Estados Unidos (NPC).</w:t>
      </w:r>
    </w:p>
    <w:p w14:paraId="7DC0C175"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Código Internacional de Instalaciones Hidráulicas y Sanitarias, IPC. Guía de Accesibilidad de la Ley Americana para Discapacitados- ADA y la Ley para Barreras Arquitectónicas ABA.</w:t>
      </w:r>
    </w:p>
    <w:p w14:paraId="66CA8DF4" w14:textId="77777777" w:rsidR="00455FD1" w:rsidRPr="00843F97" w:rsidRDefault="00455FD1" w:rsidP="00D2565E">
      <w:pPr>
        <w:numPr>
          <w:ilvl w:val="2"/>
          <w:numId w:val="204"/>
        </w:numPr>
        <w:spacing w:line="276" w:lineRule="auto"/>
        <w:ind w:left="1276" w:hanging="850"/>
        <w:jc w:val="both"/>
        <w:rPr>
          <w:rFonts w:ascii="Bembo Std" w:eastAsia="Arial Unicode MS" w:hAnsi="Bembo Std" w:cs="Arial"/>
          <w:color w:val="00000A"/>
          <w:lang w:eastAsia="zh-CN" w:bidi="hi-IN"/>
        </w:rPr>
      </w:pPr>
      <w:r w:rsidRPr="00843F97">
        <w:rPr>
          <w:rFonts w:ascii="Bembo Std" w:eastAsia="Arial Unicode MS" w:hAnsi="Bembo Std" w:cs="Arial"/>
          <w:color w:val="00000A"/>
          <w:lang w:eastAsia="zh-CN" w:bidi="hi-IN"/>
        </w:rPr>
        <w:t>American Society of Sanitary Engineering – ASSE</w:t>
      </w:r>
    </w:p>
    <w:p w14:paraId="03B4AB93"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Asociación Americana para la Prueba de Materiales (ASTM).</w:t>
      </w:r>
    </w:p>
    <w:p w14:paraId="4526E963"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Asociación Americana de Obras Hidráulicas (AWWA).</w:t>
      </w:r>
    </w:p>
    <w:p w14:paraId="00D463A5" w14:textId="77777777" w:rsidR="00455FD1" w:rsidRPr="00843F97" w:rsidRDefault="00455FD1" w:rsidP="00D2565E">
      <w:pPr>
        <w:numPr>
          <w:ilvl w:val="2"/>
          <w:numId w:val="204"/>
        </w:numPr>
        <w:spacing w:line="276" w:lineRule="auto"/>
        <w:ind w:left="1276" w:hanging="850"/>
        <w:jc w:val="both"/>
        <w:rPr>
          <w:rFonts w:ascii="Bembo Std" w:eastAsia="Arial Unicode MS" w:hAnsi="Bembo Std" w:cs="Arial"/>
          <w:color w:val="00000A"/>
          <w:lang w:eastAsia="zh-CN" w:bidi="hi-IN"/>
        </w:rPr>
      </w:pPr>
      <w:r w:rsidRPr="00843F97">
        <w:rPr>
          <w:rFonts w:ascii="Bembo Std" w:eastAsia="Arial Unicode MS" w:hAnsi="Bembo Std" w:cs="Arial"/>
          <w:color w:val="00000A"/>
          <w:lang w:eastAsia="zh-CN" w:bidi="hi-IN"/>
        </w:rPr>
        <w:t>A.S.S.H.T.O. American Association of State Highway and Transportation.</w:t>
      </w:r>
    </w:p>
    <w:p w14:paraId="6EFF5AE6"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Normas Técnicas de la Administración Nacional Acueductos y Alcantarillados (ANDA).</w:t>
      </w:r>
    </w:p>
    <w:p w14:paraId="554F1EF8"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Norma Salvadoreña Obligatoria para la Calidad del Agua Potable”, NSO 13.07.01:97 CONACYT.</w:t>
      </w:r>
    </w:p>
    <w:p w14:paraId="5763E762"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lastRenderedPageBreak/>
        <w:t>Norma Salvadoreña NSO  13-07.03.02 “Aguas Residuales Descargadas a un cuerpo receptor”.</w:t>
      </w:r>
    </w:p>
    <w:p w14:paraId="2EB08BE5"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Norma para Regular Calidad de Aguas Residuales de tipo especial descargadas al Alcantarillado Sanitario de ANDA.</w:t>
      </w:r>
    </w:p>
    <w:p w14:paraId="45F39C3E"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Reglamento especial de Aguas Residuales (Decreto Ejecutivo Nº 39).</w:t>
      </w:r>
    </w:p>
    <w:p w14:paraId="2DBDDE60"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Reglamento de la Ley de Urbanismo y Construcción en lo relativo a parcelaciones y Urbanizaciones Habitacionales (Decreto Ejecutivo Nº70).</w:t>
      </w:r>
    </w:p>
    <w:p w14:paraId="6808D945" w14:textId="77777777" w:rsidR="00455FD1" w:rsidRPr="00843F97" w:rsidRDefault="00455FD1" w:rsidP="00D2565E">
      <w:pPr>
        <w:numPr>
          <w:ilvl w:val="2"/>
          <w:numId w:val="204"/>
        </w:numPr>
        <w:spacing w:after="240" w:line="276" w:lineRule="auto"/>
        <w:ind w:left="1276" w:hanging="850"/>
        <w:jc w:val="both"/>
        <w:rPr>
          <w:rFonts w:ascii="Bembo Std" w:eastAsia="Arial Unicode MS" w:hAnsi="Bembo Std" w:cs="Arial"/>
          <w:color w:val="00000A"/>
          <w:lang w:eastAsia="zh-CN" w:bidi="hi-IN"/>
        </w:rPr>
      </w:pPr>
      <w:r w:rsidRPr="00843F97">
        <w:rPr>
          <w:rFonts w:ascii="Bembo Std" w:eastAsia="Arial Unicode MS" w:hAnsi="Bembo Std" w:cs="Arial"/>
          <w:color w:val="00000A"/>
          <w:lang w:eastAsia="zh-CN" w:bidi="hi-IN"/>
        </w:rPr>
        <w:t>NFPA, No.10, 14, 20 Y 24.</w:t>
      </w:r>
    </w:p>
    <w:p w14:paraId="36842873"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SISTEMA DE AGUA POTABLE.</w:t>
      </w:r>
    </w:p>
    <w:p w14:paraId="07108B56" w14:textId="77777777" w:rsidR="00455FD1" w:rsidRPr="00455FD1" w:rsidRDefault="00455FD1" w:rsidP="00D2565E">
      <w:pPr>
        <w:numPr>
          <w:ilvl w:val="2"/>
          <w:numId w:val="204"/>
        </w:numPr>
        <w:spacing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Esta sección buscar regular los materiales, diseño e instalación de sistemas de abastecimiento de agua, tanto caliente como fría, para la utilización relacionada con el destino.</w:t>
      </w:r>
    </w:p>
    <w:p w14:paraId="20BE27A1" w14:textId="77777777" w:rsidR="00455FD1" w:rsidRPr="00455FD1" w:rsidRDefault="00455FD1" w:rsidP="00D2565E">
      <w:pPr>
        <w:numPr>
          <w:ilvl w:val="2"/>
          <w:numId w:val="204"/>
        </w:numPr>
        <w:spacing w:after="240" w:line="276" w:lineRule="auto"/>
        <w:ind w:left="1276" w:hanging="850"/>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Comprende el diseño, simulación y construcción de todo el sistema en general, fuente de suministro, sistema de aducción, almacenamiento, distribución, incendio, obras necesarias para dejar funcionando el sistema en óptimas condiciones, así como el trámite y revisión de permisos afines para el diseño.</w:t>
      </w:r>
    </w:p>
    <w:p w14:paraId="3A03069B"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NORMATIVA APLICABLE.</w:t>
      </w:r>
    </w:p>
    <w:p w14:paraId="21214E37" w14:textId="77777777" w:rsidR="00455FD1" w:rsidRPr="00843F97" w:rsidRDefault="00455FD1" w:rsidP="00D2565E">
      <w:pPr>
        <w:numPr>
          <w:ilvl w:val="2"/>
          <w:numId w:val="204"/>
        </w:numPr>
        <w:spacing w:line="276" w:lineRule="auto"/>
        <w:ind w:left="1276" w:hanging="850"/>
        <w:jc w:val="both"/>
        <w:rPr>
          <w:rFonts w:ascii="Bembo Std" w:eastAsia="Arial Unicode MS" w:hAnsi="Bembo Std" w:cs="Arial"/>
          <w:b/>
          <w:color w:val="00000A"/>
          <w:lang w:eastAsia="zh-CN" w:bidi="hi-IN"/>
        </w:rPr>
      </w:pPr>
      <w:r w:rsidRPr="00843F97">
        <w:rPr>
          <w:rFonts w:ascii="Bembo Std" w:eastAsia="Arial Unicode MS" w:hAnsi="Bembo Std" w:cs="Arial"/>
          <w:b/>
          <w:color w:val="00000A"/>
          <w:lang w:eastAsia="zh-CN" w:bidi="hi-IN"/>
        </w:rPr>
        <w:t>Tuberías y accesorios.</w:t>
      </w:r>
    </w:p>
    <w:p w14:paraId="15C248A8" w14:textId="77777777" w:rsidR="00455FD1" w:rsidRPr="00455FD1" w:rsidRDefault="00455FD1" w:rsidP="00D2565E">
      <w:pPr>
        <w:numPr>
          <w:ilvl w:val="3"/>
          <w:numId w:val="204"/>
        </w:numPr>
        <w:spacing w:line="276" w:lineRule="auto"/>
        <w:ind w:left="2127" w:hanging="104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Tuberías y Accesorios de Policloruro de Vinilo (PVC): Los tubos y accesorios de PVC cumplirán con la Norma ASTM D-2241, con accesorios de Policloruro de vinilo (PVC) según norma ASTM D-2466 o con la norma AWWA C-900.</w:t>
      </w:r>
    </w:p>
    <w:p w14:paraId="596A231B" w14:textId="77777777" w:rsidR="00455FD1" w:rsidRPr="00455FD1" w:rsidRDefault="00455FD1" w:rsidP="00D2565E">
      <w:pPr>
        <w:numPr>
          <w:ilvl w:val="3"/>
          <w:numId w:val="204"/>
        </w:numPr>
        <w:spacing w:line="276" w:lineRule="auto"/>
        <w:ind w:left="2127" w:hanging="104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Tuberías y Accesorios de Policloruro de Vinilo Orientado (PVCO): Deberán cumplir con la norma ASTM F-1483 o según norma AWWA C-909.</w:t>
      </w:r>
    </w:p>
    <w:p w14:paraId="57D1A6FD" w14:textId="77777777" w:rsidR="00455FD1" w:rsidRPr="00455FD1" w:rsidRDefault="00455FD1" w:rsidP="00D2565E">
      <w:pPr>
        <w:numPr>
          <w:ilvl w:val="3"/>
          <w:numId w:val="204"/>
        </w:numPr>
        <w:spacing w:line="276" w:lineRule="auto"/>
        <w:ind w:left="2127" w:hanging="104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Tubería de hierro galvanizado clase pesado (cédula 40): según norma BS 1387 o según norma ASTM A53, para diámetros hasta 4 pulgadas, con rosca tipo NPT, galvanizado en caliente, con revestimiento de zinc mayor a 500gr/m2</w:t>
      </w:r>
    </w:p>
    <w:p w14:paraId="21000C22" w14:textId="77777777" w:rsidR="00455FD1" w:rsidRPr="00843F97" w:rsidRDefault="00455FD1" w:rsidP="00D2565E">
      <w:pPr>
        <w:numPr>
          <w:ilvl w:val="2"/>
          <w:numId w:val="204"/>
        </w:numPr>
        <w:spacing w:line="276" w:lineRule="auto"/>
        <w:ind w:left="1276" w:hanging="850"/>
        <w:jc w:val="both"/>
        <w:rPr>
          <w:rFonts w:ascii="Bembo Std" w:eastAsia="Arial Unicode MS" w:hAnsi="Bembo Std" w:cs="Arial"/>
          <w:color w:val="00000A"/>
          <w:lang w:eastAsia="zh-CN" w:bidi="hi-IN"/>
        </w:rPr>
      </w:pPr>
      <w:r w:rsidRPr="00843F97">
        <w:rPr>
          <w:rFonts w:ascii="Bembo Std" w:eastAsia="Arial Unicode MS" w:hAnsi="Bembo Std" w:cs="Arial"/>
          <w:b/>
          <w:color w:val="00000A"/>
          <w:lang w:eastAsia="zh-CN" w:bidi="hi-IN"/>
        </w:rPr>
        <w:t>Válvulas</w:t>
      </w:r>
    </w:p>
    <w:p w14:paraId="19DE2E20" w14:textId="77777777" w:rsidR="00455FD1" w:rsidRPr="00455FD1" w:rsidRDefault="00455FD1" w:rsidP="00D2565E">
      <w:pPr>
        <w:numPr>
          <w:ilvl w:val="3"/>
          <w:numId w:val="204"/>
        </w:numPr>
        <w:spacing w:line="276" w:lineRule="auto"/>
        <w:ind w:left="2127" w:hanging="104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Las válvulas de compuerta, de bola, de retención, o cualquier otro tipo que sea requerida, en general o según se específica, deberán satisfacer las normas siguientes:</w:t>
      </w:r>
    </w:p>
    <w:p w14:paraId="7B9C36D2" w14:textId="77777777" w:rsidR="00455FD1" w:rsidRPr="00455FD1" w:rsidRDefault="00455FD1" w:rsidP="00D2565E">
      <w:pPr>
        <w:numPr>
          <w:ilvl w:val="3"/>
          <w:numId w:val="204"/>
        </w:numPr>
        <w:spacing w:line="276" w:lineRule="auto"/>
        <w:ind w:left="2127" w:hanging="104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 xml:space="preserve">Las válvulas de Compuerta serán del tipo “Lead Free” (componentes libres de plomo) para ser instaladas en posición Vertical y Horizontal fabricadas de acuerdo con la especificación </w:t>
      </w:r>
      <w:r w:rsidRPr="00455FD1">
        <w:rPr>
          <w:rFonts w:ascii="Bembo Std" w:eastAsia="Arial Unicode MS" w:hAnsi="Bembo Std" w:cs="Arial"/>
          <w:color w:val="00000A"/>
          <w:lang w:val="es-SV" w:eastAsia="zh-CN" w:bidi="hi-IN"/>
        </w:rPr>
        <w:lastRenderedPageBreak/>
        <w:t>MSS-SP-80 NSF/ANSI-61-8 para una presión de trabajo de 200 PSI -CWP.</w:t>
      </w:r>
    </w:p>
    <w:p w14:paraId="32F01525" w14:textId="77777777" w:rsidR="00455FD1" w:rsidRPr="00455FD1" w:rsidRDefault="00455FD1" w:rsidP="00D2565E">
      <w:pPr>
        <w:numPr>
          <w:ilvl w:val="3"/>
          <w:numId w:val="204"/>
        </w:numPr>
        <w:spacing w:line="276" w:lineRule="auto"/>
        <w:ind w:left="2127" w:hanging="1047"/>
        <w:jc w:val="both"/>
        <w:rPr>
          <w:rFonts w:ascii="Bembo Std" w:eastAsia="Arial Unicode MS" w:hAnsi="Bembo Std" w:cs="Arial"/>
          <w:color w:val="00000A"/>
          <w:lang w:val="es-SV" w:eastAsia="zh-CN" w:bidi="hi-IN"/>
        </w:rPr>
      </w:pPr>
      <w:r w:rsidRPr="00455FD1">
        <w:rPr>
          <w:rFonts w:ascii="Bembo Std" w:eastAsia="Arial Unicode MS" w:hAnsi="Bembo Std" w:cs="Arial"/>
          <w:color w:val="00000A"/>
          <w:lang w:val="es-SV" w:eastAsia="zh-CN" w:bidi="hi-IN"/>
        </w:rPr>
        <w:t>Las Válvulas de Bola serán del tipo “Lead Free” (componentes libres de plomo) a la especificación MSS-SP- 110; CSA/UL/FM Approval NSF 61.8 para una presión de trabajo 600 CWP/150 SWP</w:t>
      </w:r>
    </w:p>
    <w:p w14:paraId="3F67F3D9" w14:textId="77777777" w:rsidR="00455FD1" w:rsidRPr="002E35F5" w:rsidRDefault="00455FD1" w:rsidP="00D2565E">
      <w:pPr>
        <w:numPr>
          <w:ilvl w:val="3"/>
          <w:numId w:val="204"/>
        </w:numPr>
        <w:spacing w:after="240" w:line="276" w:lineRule="auto"/>
        <w:ind w:left="2127" w:hanging="1047"/>
        <w:jc w:val="both"/>
        <w:rPr>
          <w:rFonts w:ascii="Bembo Std" w:eastAsia="Arial Unicode MS" w:hAnsi="Bembo Std" w:cs="Arial"/>
          <w:color w:val="00000A"/>
          <w:lang w:val="es-SV" w:eastAsia="zh-CN" w:bidi="hi-IN"/>
        </w:rPr>
      </w:pPr>
      <w:r w:rsidRPr="002E35F5">
        <w:rPr>
          <w:rFonts w:ascii="Bembo Std" w:eastAsia="Arial Unicode MS" w:hAnsi="Bembo Std" w:cs="Arial"/>
          <w:color w:val="00000A"/>
          <w:lang w:val="es-SV" w:eastAsia="zh-CN" w:bidi="hi-IN"/>
        </w:rPr>
        <w:t>Las válvulas de retención de hierro fundido ASTM A-126, Clase B serán del tipo Swing Check, y deberán cumplir con la norma AWWA C-508-09 ANSI B 16.1/ CLASS125.</w:t>
      </w:r>
    </w:p>
    <w:p w14:paraId="1202A9A5" w14:textId="77777777" w:rsidR="00455FD1" w:rsidRPr="002E35F5" w:rsidRDefault="00455FD1" w:rsidP="00D2565E">
      <w:pPr>
        <w:numPr>
          <w:ilvl w:val="1"/>
          <w:numId w:val="204"/>
        </w:numPr>
        <w:spacing w:line="276" w:lineRule="auto"/>
        <w:ind w:left="851" w:hanging="567"/>
        <w:jc w:val="both"/>
        <w:rPr>
          <w:rFonts w:ascii="Bembo Std" w:eastAsia="Arial Unicode MS" w:hAnsi="Bembo Std" w:cs="Arial"/>
          <w:b/>
          <w:color w:val="00000A"/>
          <w:lang w:val="es-SV" w:eastAsia="zh-CN" w:bidi="hi-IN"/>
        </w:rPr>
      </w:pPr>
      <w:r w:rsidRPr="002E35F5">
        <w:rPr>
          <w:rFonts w:ascii="Bembo Std" w:eastAsia="Arial Unicode MS" w:hAnsi="Bembo Std" w:cs="Arial"/>
          <w:b/>
          <w:color w:val="00000A"/>
          <w:lang w:val="es-SV" w:eastAsia="zh-CN" w:bidi="hi-IN"/>
        </w:rPr>
        <w:t>LÍNEA DE ALIMENTACIÓN DE AGUA</w:t>
      </w:r>
    </w:p>
    <w:p w14:paraId="0B32E24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En este caso particular, deberá buscarse el punto de conexión que sea capaz de otorgar las presiones y caudales requeridos para esta nueva instalación contiguo a la red de distribución existente.</w:t>
      </w:r>
    </w:p>
    <w:p w14:paraId="3A208920" w14:textId="77777777" w:rsid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Debe considerarse el uso de artefactos de bajo consumo para contribuir con las características de hospitales verdes en armonía con el medio ambiente.</w:t>
      </w:r>
    </w:p>
    <w:p w14:paraId="0D3972B6" w14:textId="77777777" w:rsidR="002E35F5" w:rsidRPr="00455FD1" w:rsidRDefault="002E35F5" w:rsidP="002E35F5">
      <w:pPr>
        <w:spacing w:line="276" w:lineRule="auto"/>
        <w:jc w:val="both"/>
        <w:rPr>
          <w:rFonts w:ascii="Bembo Std" w:hAnsi="Bembo Std" w:cs="Arial"/>
          <w:lang w:val="es-SV" w:eastAsia="es-ES"/>
        </w:rPr>
      </w:pPr>
    </w:p>
    <w:p w14:paraId="6FF25AAD" w14:textId="77777777" w:rsidR="00455FD1" w:rsidRPr="00843F97" w:rsidRDefault="00455FD1" w:rsidP="00D2565E">
      <w:pPr>
        <w:numPr>
          <w:ilvl w:val="1"/>
          <w:numId w:val="204"/>
        </w:numPr>
        <w:spacing w:line="276" w:lineRule="auto"/>
        <w:ind w:left="851" w:hanging="567"/>
        <w:jc w:val="both"/>
        <w:rPr>
          <w:rFonts w:ascii="Bembo Std" w:eastAsia="Arial Unicode MS" w:hAnsi="Bembo Std" w:cs="Arial"/>
          <w:b/>
          <w:color w:val="00000A"/>
          <w:lang w:eastAsia="zh-CN" w:bidi="hi-IN"/>
        </w:rPr>
      </w:pPr>
      <w:r w:rsidRPr="00843F97">
        <w:rPr>
          <w:rFonts w:ascii="Bembo Std" w:eastAsia="Arial Unicode MS" w:hAnsi="Bembo Std" w:cs="Arial"/>
          <w:b/>
          <w:color w:val="00000A"/>
          <w:lang w:eastAsia="zh-CN" w:bidi="hi-IN"/>
        </w:rPr>
        <w:t>RED DE DISTRIBUCIÓN.</w:t>
      </w:r>
    </w:p>
    <w:p w14:paraId="3F8D7F48"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trazo de la Red podrá hacerse como una Red Abierta de ramales secundarios, buscando un único punto de conexión con el sistema existente, buscando que el diseño de la Red logre las presiones residuales mínimas según lo requiera el artefacto de suministro. Los ramales secundarios en casos especiales podrán ser de ø 1½” o 1” y llevarán válvulas en su unión con tuberías matrices.</w:t>
      </w:r>
    </w:p>
    <w:p w14:paraId="3258BE4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sistema de distribución de agua debe ser diseñado, y dimensionado para las condiciones de demanda pico, las capacidades de suministro de los artefactos de salida de la tubería no deben ser menores a las mostradas en las tablas 604.3 del IPC norteamericano, así:</w:t>
      </w:r>
    </w:p>
    <w:p w14:paraId="11898550" w14:textId="77777777" w:rsidR="00455FD1" w:rsidRPr="00455FD1" w:rsidRDefault="00455FD1" w:rsidP="00455FD1">
      <w:pPr>
        <w:jc w:val="both"/>
        <w:rPr>
          <w:rFonts w:ascii="Bembo Std" w:hAnsi="Bembo Std" w:cs="Arial"/>
          <w:lang w:val="es-SV" w:eastAsia="es-ES"/>
        </w:rPr>
      </w:pPr>
    </w:p>
    <w:tbl>
      <w:tblPr>
        <w:tblStyle w:val="TableNormal5"/>
        <w:tblW w:w="0" w:type="auto"/>
        <w:tblInd w:w="245" w:type="dxa"/>
        <w:tblLayout w:type="fixed"/>
        <w:tblLook w:val="01E0" w:firstRow="1" w:lastRow="1" w:firstColumn="1" w:lastColumn="1" w:noHBand="0" w:noVBand="0"/>
      </w:tblPr>
      <w:tblGrid>
        <w:gridCol w:w="3118"/>
        <w:gridCol w:w="3120"/>
        <w:gridCol w:w="2338"/>
      </w:tblGrid>
      <w:tr w:rsidR="00455FD1" w:rsidRPr="00742284" w14:paraId="26F8FF10" w14:textId="77777777" w:rsidTr="00455FD1">
        <w:trPr>
          <w:trHeight w:val="240"/>
        </w:trPr>
        <w:tc>
          <w:tcPr>
            <w:tcW w:w="8575" w:type="dxa"/>
            <w:gridSpan w:val="3"/>
            <w:tcBorders>
              <w:top w:val="single" w:sz="6" w:space="0" w:color="000000"/>
              <w:left w:val="single" w:sz="6" w:space="0" w:color="000000"/>
              <w:bottom w:val="single" w:sz="6" w:space="0" w:color="000000"/>
              <w:right w:val="single" w:sz="6" w:space="0" w:color="000000"/>
            </w:tcBorders>
            <w:hideMark/>
          </w:tcPr>
          <w:p w14:paraId="63CC12C5" w14:textId="77777777" w:rsidR="00455FD1" w:rsidRPr="00843F97" w:rsidRDefault="00455FD1" w:rsidP="00455FD1">
            <w:pPr>
              <w:spacing w:after="120"/>
              <w:rPr>
                <w:rFonts w:ascii="Bembo Std" w:eastAsia="Arial" w:hAnsi="Bembo Std" w:cs="Arial"/>
                <w:b/>
              </w:rPr>
            </w:pPr>
            <w:r w:rsidRPr="00843F97">
              <w:rPr>
                <w:rFonts w:ascii="Bembo Std" w:eastAsia="Open Sans" w:hAnsi="Bembo Std" w:cs="Open Sans"/>
                <w:b/>
                <w:lang w:val="es-ES"/>
              </w:rPr>
              <w:t>Tabla</w:t>
            </w:r>
            <w:r w:rsidRPr="00843F97">
              <w:rPr>
                <w:rFonts w:ascii="Bembo Std" w:eastAsia="Open Sans" w:hAnsi="Bembo Std" w:cs="Open Sans"/>
                <w:b/>
                <w:spacing w:val="-8"/>
                <w:lang w:val="es-ES"/>
              </w:rPr>
              <w:t xml:space="preserve"> </w:t>
            </w:r>
            <w:r w:rsidRPr="00843F97">
              <w:rPr>
                <w:rFonts w:ascii="Bembo Std" w:eastAsia="Open Sans" w:hAnsi="Bembo Std" w:cs="Open Sans"/>
                <w:b/>
                <w:spacing w:val="-1"/>
                <w:lang w:val="es-ES"/>
              </w:rPr>
              <w:t>604.3</w:t>
            </w:r>
            <w:r w:rsidRPr="00843F97">
              <w:rPr>
                <w:rFonts w:ascii="Bembo Std" w:eastAsia="Open Sans" w:hAnsi="Bembo Std" w:cs="Open Sans"/>
                <w:b/>
                <w:spacing w:val="-4"/>
                <w:lang w:val="es-ES"/>
              </w:rPr>
              <w:t xml:space="preserve"> </w:t>
            </w:r>
            <w:r w:rsidRPr="00843F97">
              <w:rPr>
                <w:rFonts w:ascii="Bembo Std" w:eastAsia="Open Sans" w:hAnsi="Bembo Std" w:cs="Open Sans"/>
                <w:b/>
                <w:lang w:val="es-ES"/>
              </w:rPr>
              <w:t>Criterio</w:t>
            </w:r>
            <w:r w:rsidRPr="00843F97">
              <w:rPr>
                <w:rFonts w:ascii="Bembo Std" w:eastAsia="Open Sans" w:hAnsi="Bembo Std" w:cs="Open Sans"/>
                <w:b/>
                <w:spacing w:val="-7"/>
                <w:lang w:val="es-ES"/>
              </w:rPr>
              <w:t xml:space="preserve"> </w:t>
            </w:r>
            <w:r w:rsidRPr="00843F97">
              <w:rPr>
                <w:rFonts w:ascii="Bembo Std" w:eastAsia="Open Sans" w:hAnsi="Bembo Std" w:cs="Open Sans"/>
                <w:b/>
                <w:spacing w:val="-4"/>
                <w:lang w:val="es-ES"/>
              </w:rPr>
              <w:t xml:space="preserve">de diseño </w:t>
            </w:r>
            <w:r w:rsidRPr="00843F97">
              <w:rPr>
                <w:rFonts w:ascii="Bembo Std" w:eastAsia="Open Sans" w:hAnsi="Bembo Std" w:cs="Open Sans"/>
                <w:b/>
                <w:spacing w:val="-1"/>
                <w:lang w:val="es-ES"/>
              </w:rPr>
              <w:t>del</w:t>
            </w:r>
            <w:r w:rsidRPr="00843F97">
              <w:rPr>
                <w:rFonts w:ascii="Bembo Std" w:eastAsia="Open Sans" w:hAnsi="Bembo Std" w:cs="Open Sans"/>
                <w:b/>
                <w:spacing w:val="-5"/>
                <w:lang w:val="es-ES"/>
              </w:rPr>
              <w:t xml:space="preserve"> </w:t>
            </w:r>
            <w:r w:rsidRPr="00843F97">
              <w:rPr>
                <w:rFonts w:ascii="Bembo Std" w:eastAsia="Open Sans" w:hAnsi="Bembo Std" w:cs="Open Sans"/>
                <w:b/>
                <w:lang w:val="es-ES"/>
              </w:rPr>
              <w:t>Sistema</w:t>
            </w:r>
            <w:r w:rsidRPr="00843F97">
              <w:rPr>
                <w:rFonts w:ascii="Bembo Std" w:eastAsia="Open Sans" w:hAnsi="Bembo Std" w:cs="Open Sans"/>
                <w:b/>
                <w:spacing w:val="-6"/>
                <w:lang w:val="es-ES"/>
              </w:rPr>
              <w:t xml:space="preserve"> </w:t>
            </w:r>
            <w:r w:rsidRPr="00843F97">
              <w:rPr>
                <w:rFonts w:ascii="Bembo Std" w:eastAsia="Open Sans" w:hAnsi="Bembo Std" w:cs="Open Sans"/>
                <w:b/>
                <w:spacing w:val="-1"/>
                <w:lang w:val="es-ES"/>
              </w:rPr>
              <w:t>de</w:t>
            </w:r>
            <w:r w:rsidRPr="00843F97">
              <w:rPr>
                <w:rFonts w:ascii="Bembo Std" w:eastAsia="Open Sans" w:hAnsi="Bembo Std" w:cs="Open Sans"/>
                <w:b/>
                <w:spacing w:val="-7"/>
                <w:lang w:val="es-ES"/>
              </w:rPr>
              <w:t xml:space="preserve"> </w:t>
            </w:r>
            <w:r w:rsidRPr="00843F97">
              <w:rPr>
                <w:rFonts w:ascii="Bembo Std" w:eastAsia="Open Sans" w:hAnsi="Bembo Std" w:cs="Open Sans"/>
                <w:b/>
                <w:lang w:val="es-ES"/>
              </w:rPr>
              <w:t>distribución</w:t>
            </w:r>
            <w:r w:rsidRPr="00843F97">
              <w:rPr>
                <w:rFonts w:ascii="Bembo Std" w:eastAsia="Open Sans" w:hAnsi="Bembo Std" w:cs="Open Sans"/>
                <w:b/>
                <w:spacing w:val="-6"/>
                <w:lang w:val="es-ES"/>
              </w:rPr>
              <w:t xml:space="preserve"> </w:t>
            </w:r>
            <w:r w:rsidRPr="00843F97">
              <w:rPr>
                <w:rFonts w:ascii="Bembo Std" w:eastAsia="Open Sans" w:hAnsi="Bembo Std" w:cs="Open Sans"/>
                <w:b/>
                <w:spacing w:val="1"/>
                <w:lang w:val="es-ES"/>
              </w:rPr>
              <w:t>de</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agua</w:t>
            </w:r>
            <w:r w:rsidRPr="00843F97">
              <w:rPr>
                <w:rFonts w:ascii="Bembo Std" w:eastAsia="Open Sans" w:hAnsi="Bembo Std" w:cs="Open Sans"/>
                <w:b/>
                <w:spacing w:val="-3"/>
                <w:lang w:val="es-ES"/>
              </w:rPr>
              <w:t xml:space="preserve"> </w:t>
            </w:r>
            <w:r w:rsidRPr="00843F97">
              <w:rPr>
                <w:rFonts w:ascii="Bembo Std" w:eastAsia="Open Sans" w:hAnsi="Bembo Std" w:cs="Open Sans"/>
                <w:b/>
                <w:lang w:val="es-ES"/>
              </w:rPr>
              <w:t>potable.</w:t>
            </w:r>
          </w:p>
        </w:tc>
      </w:tr>
      <w:tr w:rsidR="00455FD1" w:rsidRPr="00843F97" w14:paraId="3406D63F"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395DC714"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Tipo</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artefacto</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suministro</w:t>
            </w:r>
          </w:p>
        </w:tc>
        <w:tc>
          <w:tcPr>
            <w:tcW w:w="3120" w:type="dxa"/>
            <w:tcBorders>
              <w:top w:val="single" w:sz="6" w:space="0" w:color="000000"/>
              <w:left w:val="single" w:sz="6" w:space="0" w:color="000000"/>
              <w:bottom w:val="single" w:sz="6" w:space="0" w:color="000000"/>
              <w:right w:val="single" w:sz="6" w:space="0" w:color="000000"/>
            </w:tcBorders>
            <w:hideMark/>
          </w:tcPr>
          <w:p w14:paraId="5DAB21EE"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Velocidad</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gasto</w:t>
            </w:r>
            <w:r w:rsidRPr="00843F97">
              <w:rPr>
                <w:rFonts w:ascii="Bembo Std" w:eastAsia="Open Sans" w:hAnsi="Bembo Std" w:cs="Open Sans"/>
                <w:spacing w:val="-9"/>
                <w:lang w:val="es-ES"/>
              </w:rPr>
              <w:t xml:space="preserve"> </w:t>
            </w:r>
            <w:r w:rsidRPr="00843F97">
              <w:rPr>
                <w:rFonts w:ascii="Bembo Std" w:eastAsia="Open Sans" w:hAnsi="Bembo Std" w:cs="Open Sans"/>
                <w:lang w:val="es-ES"/>
              </w:rPr>
              <w:t>(GPM)</w:t>
            </w:r>
          </w:p>
        </w:tc>
        <w:tc>
          <w:tcPr>
            <w:tcW w:w="2338" w:type="dxa"/>
            <w:tcBorders>
              <w:top w:val="single" w:sz="6" w:space="0" w:color="000000"/>
              <w:left w:val="single" w:sz="6" w:space="0" w:color="000000"/>
              <w:bottom w:val="single" w:sz="6" w:space="0" w:color="000000"/>
              <w:right w:val="single" w:sz="6" w:space="0" w:color="000000"/>
            </w:tcBorders>
            <w:hideMark/>
          </w:tcPr>
          <w:p w14:paraId="0941953C"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spacing w:val="-1"/>
                <w:lang w:val="es-ES"/>
              </w:rPr>
              <w:t>Presión</w:t>
            </w:r>
            <w:r w:rsidRPr="00843F97">
              <w:rPr>
                <w:rFonts w:ascii="Bembo Std" w:eastAsia="Open Sans" w:hAnsi="Bembo Std" w:cs="Open Sans"/>
                <w:spacing w:val="-11"/>
                <w:lang w:val="es-ES"/>
              </w:rPr>
              <w:t xml:space="preserve"> </w:t>
            </w:r>
            <w:r w:rsidRPr="00843F97">
              <w:rPr>
                <w:rFonts w:ascii="Bembo Std" w:eastAsia="Open Sans" w:hAnsi="Bembo Std" w:cs="Open Sans"/>
                <w:lang w:val="es-ES"/>
              </w:rPr>
              <w:t>requerida</w:t>
            </w:r>
            <w:r w:rsidRPr="00843F97">
              <w:rPr>
                <w:rFonts w:ascii="Bembo Std" w:eastAsia="Open Sans" w:hAnsi="Bembo Std" w:cs="Open Sans"/>
                <w:spacing w:val="-11"/>
                <w:lang w:val="es-ES"/>
              </w:rPr>
              <w:t xml:space="preserve"> </w:t>
            </w:r>
            <w:r w:rsidRPr="00843F97">
              <w:rPr>
                <w:rFonts w:ascii="Bembo Std" w:eastAsia="Open Sans" w:hAnsi="Bembo Std" w:cs="Open Sans"/>
                <w:lang w:val="es-ES"/>
              </w:rPr>
              <w:t>(PSI)</w:t>
            </w:r>
          </w:p>
        </w:tc>
      </w:tr>
      <w:tr w:rsidR="00455FD1" w:rsidRPr="00843F97" w14:paraId="338CBA67"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0555F240"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Ducha</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con</w:t>
            </w:r>
            <w:r w:rsidRPr="00843F97">
              <w:rPr>
                <w:rFonts w:ascii="Bembo Std" w:eastAsia="Open Sans" w:hAnsi="Bembo Std" w:cs="Open Sans"/>
                <w:spacing w:val="-7"/>
                <w:lang w:val="es-ES"/>
              </w:rPr>
              <w:t xml:space="preserve"> </w:t>
            </w:r>
            <w:r w:rsidRPr="00843F97">
              <w:rPr>
                <w:rFonts w:ascii="Bembo Std" w:eastAsia="Open Sans" w:hAnsi="Bembo Std" w:cs="Open Sans"/>
                <w:lang w:val="es-ES"/>
              </w:rPr>
              <w:t>válvula</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mezcladora</w:t>
            </w:r>
          </w:p>
        </w:tc>
        <w:tc>
          <w:tcPr>
            <w:tcW w:w="3120" w:type="dxa"/>
            <w:tcBorders>
              <w:top w:val="single" w:sz="6" w:space="0" w:color="000000"/>
              <w:left w:val="single" w:sz="6" w:space="0" w:color="000000"/>
              <w:bottom w:val="single" w:sz="6" w:space="0" w:color="000000"/>
              <w:right w:val="single" w:sz="6" w:space="0" w:color="000000"/>
            </w:tcBorders>
            <w:hideMark/>
          </w:tcPr>
          <w:p w14:paraId="4D3B400A"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4</w:t>
            </w:r>
          </w:p>
        </w:tc>
        <w:tc>
          <w:tcPr>
            <w:tcW w:w="2338" w:type="dxa"/>
            <w:tcBorders>
              <w:top w:val="single" w:sz="6" w:space="0" w:color="000000"/>
              <w:left w:val="single" w:sz="6" w:space="0" w:color="000000"/>
              <w:bottom w:val="single" w:sz="6" w:space="0" w:color="000000"/>
              <w:right w:val="single" w:sz="6" w:space="0" w:color="000000"/>
            </w:tcBorders>
            <w:hideMark/>
          </w:tcPr>
          <w:p w14:paraId="7514A1B6"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20</w:t>
            </w:r>
          </w:p>
        </w:tc>
      </w:tr>
      <w:tr w:rsidR="00455FD1" w:rsidRPr="00843F97" w14:paraId="0751A5BD"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38D7E1DA"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spacing w:val="-1"/>
                <w:lang w:val="es-ES"/>
              </w:rPr>
              <w:t>Artefacto</w:t>
            </w:r>
            <w:r w:rsidRPr="00843F97">
              <w:rPr>
                <w:rFonts w:ascii="Bembo Std" w:eastAsia="Open Sans" w:hAnsi="Bembo Std" w:cs="Open Sans"/>
                <w:spacing w:val="-12"/>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9"/>
                <w:lang w:val="es-ES"/>
              </w:rPr>
              <w:t xml:space="preserve"> </w:t>
            </w:r>
            <w:r w:rsidRPr="00843F97">
              <w:rPr>
                <w:rFonts w:ascii="Bembo Std" w:eastAsia="Open Sans" w:hAnsi="Bembo Std" w:cs="Open Sans"/>
                <w:lang w:val="es-ES"/>
              </w:rPr>
              <w:t>combinación</w:t>
            </w:r>
          </w:p>
        </w:tc>
        <w:tc>
          <w:tcPr>
            <w:tcW w:w="3120" w:type="dxa"/>
            <w:tcBorders>
              <w:top w:val="single" w:sz="6" w:space="0" w:color="000000"/>
              <w:left w:val="single" w:sz="6" w:space="0" w:color="000000"/>
              <w:bottom w:val="single" w:sz="6" w:space="0" w:color="000000"/>
              <w:right w:val="single" w:sz="6" w:space="0" w:color="000000"/>
            </w:tcBorders>
            <w:hideMark/>
          </w:tcPr>
          <w:p w14:paraId="4D00394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4</w:t>
            </w:r>
          </w:p>
        </w:tc>
        <w:tc>
          <w:tcPr>
            <w:tcW w:w="2338" w:type="dxa"/>
            <w:tcBorders>
              <w:top w:val="single" w:sz="6" w:space="0" w:color="000000"/>
              <w:left w:val="single" w:sz="6" w:space="0" w:color="000000"/>
              <w:bottom w:val="single" w:sz="6" w:space="0" w:color="000000"/>
              <w:right w:val="single" w:sz="6" w:space="0" w:color="000000"/>
            </w:tcBorders>
            <w:hideMark/>
          </w:tcPr>
          <w:p w14:paraId="1CA1D413"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p>
        </w:tc>
      </w:tr>
      <w:tr w:rsidR="00455FD1" w:rsidRPr="00843F97" w14:paraId="20B1F90E"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624FE60D"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Fregadero</w:t>
            </w:r>
          </w:p>
        </w:tc>
        <w:tc>
          <w:tcPr>
            <w:tcW w:w="3120" w:type="dxa"/>
            <w:tcBorders>
              <w:top w:val="single" w:sz="6" w:space="0" w:color="000000"/>
              <w:left w:val="single" w:sz="6" w:space="0" w:color="000000"/>
              <w:bottom w:val="single" w:sz="6" w:space="0" w:color="000000"/>
              <w:right w:val="single" w:sz="6" w:space="0" w:color="000000"/>
            </w:tcBorders>
            <w:hideMark/>
          </w:tcPr>
          <w:p w14:paraId="2E3968E0"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2"/>
                <w:lang w:val="es-ES"/>
              </w:rPr>
              <w:t>2.75</w:t>
            </w:r>
          </w:p>
        </w:tc>
        <w:tc>
          <w:tcPr>
            <w:tcW w:w="2338" w:type="dxa"/>
            <w:tcBorders>
              <w:top w:val="single" w:sz="6" w:space="0" w:color="000000"/>
              <w:left w:val="single" w:sz="6" w:space="0" w:color="000000"/>
              <w:bottom w:val="single" w:sz="6" w:space="0" w:color="000000"/>
              <w:right w:val="single" w:sz="6" w:space="0" w:color="000000"/>
            </w:tcBorders>
            <w:hideMark/>
          </w:tcPr>
          <w:p w14:paraId="6B791F48"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p>
        </w:tc>
      </w:tr>
      <w:tr w:rsidR="00455FD1" w:rsidRPr="00843F97" w14:paraId="6A4D3DE2"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66AC5724"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spacing w:val="-1"/>
                <w:lang w:val="es-ES"/>
              </w:rPr>
              <w:t>Bebedero</w:t>
            </w:r>
          </w:p>
        </w:tc>
        <w:tc>
          <w:tcPr>
            <w:tcW w:w="3120" w:type="dxa"/>
            <w:tcBorders>
              <w:top w:val="single" w:sz="6" w:space="0" w:color="000000"/>
              <w:left w:val="single" w:sz="6" w:space="0" w:color="000000"/>
              <w:bottom w:val="single" w:sz="6" w:space="0" w:color="000000"/>
              <w:right w:val="single" w:sz="6" w:space="0" w:color="000000"/>
            </w:tcBorders>
            <w:hideMark/>
          </w:tcPr>
          <w:p w14:paraId="7C97DDBC"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0.75</w:t>
            </w:r>
          </w:p>
        </w:tc>
        <w:tc>
          <w:tcPr>
            <w:tcW w:w="2338" w:type="dxa"/>
            <w:tcBorders>
              <w:top w:val="single" w:sz="6" w:space="0" w:color="000000"/>
              <w:left w:val="single" w:sz="6" w:space="0" w:color="000000"/>
              <w:bottom w:val="single" w:sz="6" w:space="0" w:color="000000"/>
              <w:right w:val="single" w:sz="6" w:space="0" w:color="000000"/>
            </w:tcBorders>
            <w:hideMark/>
          </w:tcPr>
          <w:p w14:paraId="69227772"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p>
        </w:tc>
      </w:tr>
      <w:tr w:rsidR="00455FD1" w:rsidRPr="00843F97" w14:paraId="3E905F97"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304BEF67"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spacing w:val="-1"/>
                <w:lang w:val="es-ES"/>
              </w:rPr>
              <w:t>Lavandería</w:t>
            </w:r>
          </w:p>
        </w:tc>
        <w:tc>
          <w:tcPr>
            <w:tcW w:w="3120" w:type="dxa"/>
            <w:tcBorders>
              <w:top w:val="single" w:sz="6" w:space="0" w:color="000000"/>
              <w:left w:val="single" w:sz="6" w:space="0" w:color="000000"/>
              <w:bottom w:val="single" w:sz="6" w:space="0" w:color="000000"/>
              <w:right w:val="single" w:sz="6" w:space="0" w:color="000000"/>
            </w:tcBorders>
            <w:hideMark/>
          </w:tcPr>
          <w:p w14:paraId="6C2C1643"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4</w:t>
            </w:r>
          </w:p>
        </w:tc>
        <w:tc>
          <w:tcPr>
            <w:tcW w:w="2338" w:type="dxa"/>
            <w:tcBorders>
              <w:top w:val="single" w:sz="6" w:space="0" w:color="000000"/>
              <w:left w:val="single" w:sz="6" w:space="0" w:color="000000"/>
              <w:bottom w:val="single" w:sz="6" w:space="0" w:color="000000"/>
              <w:right w:val="single" w:sz="6" w:space="0" w:color="000000"/>
            </w:tcBorders>
            <w:hideMark/>
          </w:tcPr>
          <w:p w14:paraId="725EEBFE"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p>
        </w:tc>
      </w:tr>
      <w:tr w:rsidR="00455FD1" w:rsidRPr="00843F97" w14:paraId="73735D46"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43B0087C"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Lavamanos</w:t>
            </w:r>
          </w:p>
        </w:tc>
        <w:tc>
          <w:tcPr>
            <w:tcW w:w="3120" w:type="dxa"/>
            <w:tcBorders>
              <w:top w:val="single" w:sz="6" w:space="0" w:color="000000"/>
              <w:left w:val="single" w:sz="6" w:space="0" w:color="000000"/>
              <w:bottom w:val="single" w:sz="6" w:space="0" w:color="000000"/>
              <w:right w:val="single" w:sz="6" w:space="0" w:color="000000"/>
            </w:tcBorders>
            <w:hideMark/>
          </w:tcPr>
          <w:p w14:paraId="534254B6"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2</w:t>
            </w:r>
          </w:p>
        </w:tc>
        <w:tc>
          <w:tcPr>
            <w:tcW w:w="2338" w:type="dxa"/>
            <w:tcBorders>
              <w:top w:val="single" w:sz="6" w:space="0" w:color="000000"/>
              <w:left w:val="single" w:sz="6" w:space="0" w:color="000000"/>
              <w:bottom w:val="single" w:sz="6" w:space="0" w:color="000000"/>
              <w:right w:val="single" w:sz="6" w:space="0" w:color="000000"/>
            </w:tcBorders>
            <w:hideMark/>
          </w:tcPr>
          <w:p w14:paraId="32B8B7E3"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p>
        </w:tc>
      </w:tr>
      <w:tr w:rsidR="00455FD1" w:rsidRPr="00843F97" w14:paraId="38C199D3"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2BCE3028"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Grifo</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9"/>
                <w:lang w:val="es-ES"/>
              </w:rPr>
              <w:t xml:space="preserve"> </w:t>
            </w:r>
            <w:r w:rsidRPr="00843F97">
              <w:rPr>
                <w:rFonts w:ascii="Bembo Std" w:eastAsia="Open Sans" w:hAnsi="Bembo Std" w:cs="Open Sans"/>
                <w:lang w:val="es-ES"/>
              </w:rPr>
              <w:t>manguera</w:t>
            </w:r>
          </w:p>
        </w:tc>
        <w:tc>
          <w:tcPr>
            <w:tcW w:w="3120" w:type="dxa"/>
            <w:tcBorders>
              <w:top w:val="single" w:sz="6" w:space="0" w:color="000000"/>
              <w:left w:val="single" w:sz="6" w:space="0" w:color="000000"/>
              <w:bottom w:val="single" w:sz="6" w:space="0" w:color="000000"/>
              <w:right w:val="single" w:sz="6" w:space="0" w:color="000000"/>
            </w:tcBorders>
            <w:hideMark/>
          </w:tcPr>
          <w:p w14:paraId="201A2D66"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5</w:t>
            </w:r>
          </w:p>
        </w:tc>
        <w:tc>
          <w:tcPr>
            <w:tcW w:w="2338" w:type="dxa"/>
            <w:tcBorders>
              <w:top w:val="single" w:sz="6" w:space="0" w:color="000000"/>
              <w:left w:val="single" w:sz="6" w:space="0" w:color="000000"/>
              <w:bottom w:val="single" w:sz="6" w:space="0" w:color="000000"/>
              <w:right w:val="single" w:sz="6" w:space="0" w:color="000000"/>
            </w:tcBorders>
            <w:hideMark/>
          </w:tcPr>
          <w:p w14:paraId="274C64BE"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p>
        </w:tc>
      </w:tr>
      <w:tr w:rsidR="00455FD1" w:rsidRPr="00843F97" w14:paraId="6160F1CA"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76371475"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spacing w:val="-1"/>
                <w:lang w:val="es-ES"/>
              </w:rPr>
              <w:t>Urinario</w:t>
            </w:r>
            <w:r w:rsidRPr="00843F97">
              <w:rPr>
                <w:rFonts w:ascii="Bembo Std" w:eastAsia="Open Sans" w:hAnsi="Bembo Std" w:cs="Open Sans"/>
                <w:spacing w:val="-10"/>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válvula</w:t>
            </w:r>
            <w:r w:rsidRPr="00843F97">
              <w:rPr>
                <w:rFonts w:ascii="Bembo Std" w:eastAsia="Open Sans" w:hAnsi="Bembo Std" w:cs="Open Sans"/>
                <w:spacing w:val="-9"/>
                <w:lang w:val="es-ES"/>
              </w:rPr>
              <w:t xml:space="preserve"> </w:t>
            </w:r>
            <w:r w:rsidRPr="00843F97">
              <w:rPr>
                <w:rFonts w:ascii="Bembo Std" w:eastAsia="Open Sans" w:hAnsi="Bembo Std" w:cs="Open Sans"/>
                <w:lang w:val="es-ES"/>
              </w:rPr>
              <w:t>fluxómetro</w:t>
            </w:r>
          </w:p>
        </w:tc>
        <w:tc>
          <w:tcPr>
            <w:tcW w:w="3120" w:type="dxa"/>
            <w:tcBorders>
              <w:top w:val="single" w:sz="6" w:space="0" w:color="000000"/>
              <w:left w:val="single" w:sz="6" w:space="0" w:color="000000"/>
              <w:bottom w:val="single" w:sz="6" w:space="0" w:color="000000"/>
              <w:right w:val="single" w:sz="6" w:space="0" w:color="000000"/>
            </w:tcBorders>
            <w:hideMark/>
          </w:tcPr>
          <w:p w14:paraId="3A18C06B"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12</w:t>
            </w:r>
          </w:p>
        </w:tc>
        <w:tc>
          <w:tcPr>
            <w:tcW w:w="2338" w:type="dxa"/>
            <w:tcBorders>
              <w:top w:val="single" w:sz="6" w:space="0" w:color="000000"/>
              <w:left w:val="single" w:sz="6" w:space="0" w:color="000000"/>
              <w:bottom w:val="single" w:sz="6" w:space="0" w:color="000000"/>
              <w:right w:val="single" w:sz="6" w:space="0" w:color="000000"/>
            </w:tcBorders>
            <w:hideMark/>
          </w:tcPr>
          <w:p w14:paraId="629AA2B5"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25</w:t>
            </w:r>
          </w:p>
        </w:tc>
      </w:tr>
      <w:tr w:rsidR="00455FD1" w:rsidRPr="00843F97" w14:paraId="03B63F80"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5F28ABC5"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Inodoro</w:t>
            </w:r>
            <w:r w:rsidRPr="00843F97">
              <w:rPr>
                <w:rFonts w:ascii="Bembo Std" w:eastAsia="Open Sans" w:hAnsi="Bembo Std" w:cs="Open Sans"/>
                <w:spacing w:val="-11"/>
                <w:lang w:val="es-ES"/>
              </w:rPr>
              <w:t xml:space="preserve"> </w:t>
            </w:r>
            <w:r w:rsidRPr="00843F97">
              <w:rPr>
                <w:rFonts w:ascii="Bembo Std" w:eastAsia="Open Sans" w:hAnsi="Bembo Std" w:cs="Open Sans"/>
                <w:lang w:val="es-ES"/>
              </w:rPr>
              <w:t>con</w:t>
            </w:r>
            <w:r w:rsidRPr="00843F97">
              <w:rPr>
                <w:rFonts w:ascii="Bembo Std" w:eastAsia="Open Sans" w:hAnsi="Bembo Std" w:cs="Open Sans"/>
                <w:spacing w:val="-7"/>
                <w:lang w:val="es-ES"/>
              </w:rPr>
              <w:t xml:space="preserve"> </w:t>
            </w:r>
            <w:r w:rsidRPr="00843F97">
              <w:rPr>
                <w:rFonts w:ascii="Bembo Std" w:eastAsia="Open Sans" w:hAnsi="Bembo Std" w:cs="Open Sans"/>
                <w:lang w:val="es-ES"/>
              </w:rPr>
              <w:t>válvula</w:t>
            </w:r>
            <w:r w:rsidRPr="00843F97">
              <w:rPr>
                <w:rFonts w:ascii="Bembo Std" w:eastAsia="Open Sans" w:hAnsi="Bembo Std" w:cs="Open Sans"/>
                <w:spacing w:val="-9"/>
                <w:lang w:val="es-ES"/>
              </w:rPr>
              <w:t xml:space="preserve"> </w:t>
            </w:r>
            <w:r w:rsidRPr="00843F97">
              <w:rPr>
                <w:rFonts w:ascii="Bembo Std" w:eastAsia="Open Sans" w:hAnsi="Bembo Std" w:cs="Open Sans"/>
                <w:lang w:val="es-ES"/>
              </w:rPr>
              <w:t>fluxómetro</w:t>
            </w:r>
          </w:p>
        </w:tc>
        <w:tc>
          <w:tcPr>
            <w:tcW w:w="3120" w:type="dxa"/>
            <w:tcBorders>
              <w:top w:val="single" w:sz="6" w:space="0" w:color="000000"/>
              <w:left w:val="single" w:sz="6" w:space="0" w:color="000000"/>
              <w:bottom w:val="single" w:sz="6" w:space="0" w:color="000000"/>
              <w:right w:val="single" w:sz="6" w:space="0" w:color="000000"/>
            </w:tcBorders>
            <w:hideMark/>
          </w:tcPr>
          <w:p w14:paraId="36529928"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25</w:t>
            </w:r>
          </w:p>
        </w:tc>
        <w:tc>
          <w:tcPr>
            <w:tcW w:w="2338" w:type="dxa"/>
            <w:tcBorders>
              <w:top w:val="single" w:sz="6" w:space="0" w:color="000000"/>
              <w:left w:val="single" w:sz="6" w:space="0" w:color="000000"/>
              <w:bottom w:val="single" w:sz="6" w:space="0" w:color="000000"/>
              <w:right w:val="single" w:sz="6" w:space="0" w:color="000000"/>
            </w:tcBorders>
            <w:hideMark/>
          </w:tcPr>
          <w:p w14:paraId="19CA5F49"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35</w:t>
            </w:r>
          </w:p>
        </w:tc>
      </w:tr>
      <w:tr w:rsidR="00455FD1" w:rsidRPr="00843F97" w14:paraId="308DEE8C"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01AECC06"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Inodoro</w:t>
            </w:r>
            <w:r w:rsidRPr="00843F97">
              <w:rPr>
                <w:rFonts w:ascii="Bembo Std" w:eastAsia="Open Sans" w:hAnsi="Bembo Std" w:cs="Open Sans"/>
                <w:spacing w:val="-10"/>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tanque</w:t>
            </w:r>
          </w:p>
        </w:tc>
        <w:tc>
          <w:tcPr>
            <w:tcW w:w="3120" w:type="dxa"/>
            <w:tcBorders>
              <w:top w:val="single" w:sz="6" w:space="0" w:color="000000"/>
              <w:left w:val="single" w:sz="6" w:space="0" w:color="000000"/>
              <w:bottom w:val="single" w:sz="6" w:space="0" w:color="000000"/>
              <w:right w:val="single" w:sz="6" w:space="0" w:color="000000"/>
            </w:tcBorders>
            <w:hideMark/>
          </w:tcPr>
          <w:p w14:paraId="29D5B056"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3</w:t>
            </w:r>
          </w:p>
        </w:tc>
        <w:tc>
          <w:tcPr>
            <w:tcW w:w="2338" w:type="dxa"/>
            <w:tcBorders>
              <w:top w:val="single" w:sz="6" w:space="0" w:color="000000"/>
              <w:left w:val="single" w:sz="6" w:space="0" w:color="000000"/>
              <w:bottom w:val="single" w:sz="6" w:space="0" w:color="000000"/>
              <w:right w:val="single" w:sz="6" w:space="0" w:color="000000"/>
            </w:tcBorders>
            <w:hideMark/>
          </w:tcPr>
          <w:p w14:paraId="05DAA8E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20</w:t>
            </w:r>
          </w:p>
        </w:tc>
      </w:tr>
      <w:tr w:rsidR="00455FD1" w:rsidRPr="00843F97" w14:paraId="75B3411D" w14:textId="77777777" w:rsidTr="00455FD1">
        <w:trPr>
          <w:trHeight w:hRule="exact" w:val="240"/>
        </w:trPr>
        <w:tc>
          <w:tcPr>
            <w:tcW w:w="3118" w:type="dxa"/>
            <w:tcBorders>
              <w:top w:val="single" w:sz="6" w:space="0" w:color="000000"/>
              <w:left w:val="single" w:sz="6" w:space="0" w:color="000000"/>
              <w:bottom w:val="single" w:sz="6" w:space="0" w:color="000000"/>
              <w:right w:val="single" w:sz="6" w:space="0" w:color="000000"/>
            </w:tcBorders>
            <w:hideMark/>
          </w:tcPr>
          <w:p w14:paraId="500541C8"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Inodoro</w:t>
            </w:r>
            <w:r w:rsidRPr="00843F97">
              <w:rPr>
                <w:rFonts w:ascii="Bembo Std" w:eastAsia="Open Sans" w:hAnsi="Bembo Std" w:cs="Open Sans"/>
                <w:spacing w:val="-8"/>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una</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pieza</w:t>
            </w:r>
          </w:p>
        </w:tc>
        <w:tc>
          <w:tcPr>
            <w:tcW w:w="3120" w:type="dxa"/>
            <w:tcBorders>
              <w:top w:val="single" w:sz="6" w:space="0" w:color="000000"/>
              <w:left w:val="single" w:sz="6" w:space="0" w:color="000000"/>
              <w:bottom w:val="single" w:sz="6" w:space="0" w:color="000000"/>
              <w:right w:val="single" w:sz="6" w:space="0" w:color="000000"/>
            </w:tcBorders>
            <w:hideMark/>
          </w:tcPr>
          <w:p w14:paraId="74B97616"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6</w:t>
            </w:r>
          </w:p>
        </w:tc>
        <w:tc>
          <w:tcPr>
            <w:tcW w:w="2338" w:type="dxa"/>
            <w:tcBorders>
              <w:top w:val="single" w:sz="6" w:space="0" w:color="000000"/>
              <w:left w:val="single" w:sz="6" w:space="0" w:color="000000"/>
              <w:bottom w:val="single" w:sz="6" w:space="0" w:color="000000"/>
              <w:right w:val="single" w:sz="6" w:space="0" w:color="000000"/>
            </w:tcBorders>
            <w:hideMark/>
          </w:tcPr>
          <w:p w14:paraId="09F4216E"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20</w:t>
            </w:r>
          </w:p>
        </w:tc>
      </w:tr>
    </w:tbl>
    <w:p w14:paraId="78D5F2AA" w14:textId="77777777" w:rsidR="00455FD1" w:rsidRPr="00843F97" w:rsidRDefault="00455FD1" w:rsidP="00455FD1">
      <w:pPr>
        <w:jc w:val="both"/>
        <w:rPr>
          <w:rFonts w:ascii="Bembo Std" w:hAnsi="Bembo Std" w:cs="Arial"/>
          <w:lang w:eastAsia="es-ES"/>
        </w:rPr>
      </w:pPr>
    </w:p>
    <w:p w14:paraId="42CB4AC9" w14:textId="77777777" w:rsidR="00455FD1" w:rsidRPr="00455FD1" w:rsidRDefault="00455FD1" w:rsidP="00455FD1">
      <w:pPr>
        <w:ind w:left="1276"/>
        <w:jc w:val="both"/>
        <w:rPr>
          <w:rFonts w:ascii="Bembo Std" w:hAnsi="Bembo Std" w:cs="Arial"/>
          <w:lang w:val="es-SV" w:eastAsia="es-ES"/>
        </w:rPr>
      </w:pPr>
      <w:r w:rsidRPr="00455FD1">
        <w:rPr>
          <w:rFonts w:ascii="Bembo Std" w:hAnsi="Bembo Std" w:cs="Arial"/>
          <w:lang w:val="es-SV" w:eastAsia="es-ES"/>
        </w:rPr>
        <w:lastRenderedPageBreak/>
        <w:t>Las velocidades de gasto de los artefactos deberán ser como máximas, las detallas en la tabla 604.4 del IPC norteamericano, así:</w:t>
      </w:r>
    </w:p>
    <w:tbl>
      <w:tblPr>
        <w:tblStyle w:val="TableNormal6"/>
        <w:tblW w:w="0" w:type="auto"/>
        <w:tblInd w:w="600" w:type="dxa"/>
        <w:tblLayout w:type="fixed"/>
        <w:tblLook w:val="01E0" w:firstRow="1" w:lastRow="1" w:firstColumn="1" w:lastColumn="1" w:noHBand="0" w:noVBand="0"/>
      </w:tblPr>
      <w:tblGrid>
        <w:gridCol w:w="4678"/>
        <w:gridCol w:w="3190"/>
      </w:tblGrid>
      <w:tr w:rsidR="00455FD1" w:rsidRPr="00742284" w14:paraId="16748BA2" w14:textId="77777777" w:rsidTr="00455FD1">
        <w:trPr>
          <w:trHeight w:val="240"/>
        </w:trPr>
        <w:tc>
          <w:tcPr>
            <w:tcW w:w="7867" w:type="dxa"/>
            <w:gridSpan w:val="2"/>
            <w:tcBorders>
              <w:top w:val="single" w:sz="6" w:space="0" w:color="000000"/>
              <w:left w:val="single" w:sz="6" w:space="0" w:color="000000"/>
              <w:bottom w:val="single" w:sz="6" w:space="0" w:color="000000"/>
              <w:right w:val="single" w:sz="6" w:space="0" w:color="000000"/>
            </w:tcBorders>
            <w:hideMark/>
          </w:tcPr>
          <w:p w14:paraId="0C00D192" w14:textId="77777777" w:rsidR="00455FD1" w:rsidRPr="00843F97" w:rsidRDefault="00455FD1" w:rsidP="00455FD1">
            <w:pPr>
              <w:spacing w:after="120"/>
              <w:rPr>
                <w:rFonts w:ascii="Bembo Std" w:eastAsia="Arial" w:hAnsi="Bembo Std" w:cs="Arial"/>
                <w:b/>
              </w:rPr>
            </w:pPr>
            <w:r w:rsidRPr="00843F97">
              <w:rPr>
                <w:rFonts w:ascii="Bembo Std" w:eastAsia="Open Sans" w:hAnsi="Bembo Std" w:cs="Open Sans"/>
                <w:b/>
                <w:lang w:val="es-ES"/>
              </w:rPr>
              <w:t>Tabla</w:t>
            </w:r>
            <w:r w:rsidRPr="00843F97">
              <w:rPr>
                <w:rFonts w:ascii="Bembo Std" w:eastAsia="Open Sans" w:hAnsi="Bembo Std" w:cs="Open Sans"/>
                <w:b/>
                <w:spacing w:val="-9"/>
                <w:lang w:val="es-ES"/>
              </w:rPr>
              <w:t xml:space="preserve"> </w:t>
            </w:r>
            <w:r w:rsidRPr="00843F97">
              <w:rPr>
                <w:rFonts w:ascii="Bembo Std" w:eastAsia="Open Sans" w:hAnsi="Bembo Std" w:cs="Open Sans"/>
                <w:b/>
                <w:lang w:val="es-ES"/>
              </w:rPr>
              <w:t>604.4</w:t>
            </w:r>
            <w:r w:rsidRPr="00843F97">
              <w:rPr>
                <w:rFonts w:ascii="Bembo Std" w:eastAsia="Open Sans" w:hAnsi="Bembo Std" w:cs="Open Sans"/>
                <w:b/>
                <w:spacing w:val="-4"/>
                <w:lang w:val="es-ES"/>
              </w:rPr>
              <w:t xml:space="preserve"> </w:t>
            </w:r>
            <w:r w:rsidRPr="00843F97">
              <w:rPr>
                <w:rFonts w:ascii="Bembo Std" w:eastAsia="Open Sans" w:hAnsi="Bembo Std" w:cs="Open Sans"/>
                <w:b/>
                <w:lang w:val="es-ES"/>
              </w:rPr>
              <w:t>Máximas</w:t>
            </w:r>
            <w:r w:rsidRPr="00843F97">
              <w:rPr>
                <w:rFonts w:ascii="Bembo Std" w:eastAsia="Open Sans" w:hAnsi="Bembo Std" w:cs="Open Sans"/>
                <w:b/>
                <w:spacing w:val="-6"/>
                <w:lang w:val="es-ES"/>
              </w:rPr>
              <w:t xml:space="preserve"> </w:t>
            </w:r>
            <w:r w:rsidRPr="00843F97">
              <w:rPr>
                <w:rFonts w:ascii="Bembo Std" w:eastAsia="Open Sans" w:hAnsi="Bembo Std" w:cs="Open Sans"/>
                <w:b/>
                <w:lang w:val="es-ES"/>
              </w:rPr>
              <w:t>velocidades</w:t>
            </w:r>
            <w:r w:rsidRPr="00843F97">
              <w:rPr>
                <w:rFonts w:ascii="Bembo Std" w:eastAsia="Open Sans" w:hAnsi="Bembo Std" w:cs="Open Sans"/>
                <w:b/>
                <w:spacing w:val="-6"/>
                <w:lang w:val="es-ES"/>
              </w:rPr>
              <w:t xml:space="preserve"> </w:t>
            </w:r>
            <w:r w:rsidRPr="00843F97">
              <w:rPr>
                <w:rFonts w:ascii="Bembo Std" w:eastAsia="Open Sans" w:hAnsi="Bembo Std" w:cs="Open Sans"/>
                <w:b/>
                <w:lang w:val="es-ES"/>
              </w:rPr>
              <w:t>de</w:t>
            </w:r>
            <w:r w:rsidRPr="00843F97">
              <w:rPr>
                <w:rFonts w:ascii="Bembo Std" w:eastAsia="Open Sans" w:hAnsi="Bembo Std" w:cs="Open Sans"/>
                <w:b/>
                <w:spacing w:val="-4"/>
                <w:lang w:val="es-ES"/>
              </w:rPr>
              <w:t xml:space="preserve"> </w:t>
            </w:r>
            <w:r w:rsidRPr="00843F97">
              <w:rPr>
                <w:rFonts w:ascii="Bembo Std" w:eastAsia="Open Sans" w:hAnsi="Bembo Std" w:cs="Open Sans"/>
                <w:b/>
                <w:lang w:val="es-ES"/>
              </w:rPr>
              <w:t>gasto</w:t>
            </w:r>
            <w:r w:rsidRPr="00843F97">
              <w:rPr>
                <w:rFonts w:ascii="Bembo Std" w:eastAsia="Open Sans" w:hAnsi="Bembo Std" w:cs="Open Sans"/>
                <w:b/>
                <w:spacing w:val="-3"/>
                <w:lang w:val="es-ES"/>
              </w:rPr>
              <w:t xml:space="preserve"> </w:t>
            </w:r>
            <w:r w:rsidRPr="00843F97">
              <w:rPr>
                <w:rFonts w:ascii="Bembo Std" w:eastAsia="Open Sans" w:hAnsi="Bembo Std" w:cs="Open Sans"/>
                <w:b/>
                <w:lang w:val="es-ES"/>
              </w:rPr>
              <w:t>y</w:t>
            </w:r>
            <w:r w:rsidRPr="00843F97">
              <w:rPr>
                <w:rFonts w:ascii="Bembo Std" w:eastAsia="Open Sans" w:hAnsi="Bembo Std" w:cs="Open Sans"/>
                <w:b/>
                <w:spacing w:val="-10"/>
                <w:lang w:val="es-ES"/>
              </w:rPr>
              <w:t xml:space="preserve"> </w:t>
            </w:r>
            <w:r w:rsidRPr="00843F97">
              <w:rPr>
                <w:rFonts w:ascii="Bembo Std" w:eastAsia="Open Sans" w:hAnsi="Bembo Std" w:cs="Open Sans"/>
                <w:b/>
                <w:lang w:val="es-ES"/>
              </w:rPr>
              <w:t>consumos</w:t>
            </w:r>
            <w:r w:rsidRPr="00843F97">
              <w:rPr>
                <w:rFonts w:ascii="Bembo Std" w:eastAsia="Open Sans" w:hAnsi="Bembo Std" w:cs="Open Sans"/>
                <w:b/>
                <w:spacing w:val="-6"/>
                <w:lang w:val="es-ES"/>
              </w:rPr>
              <w:t xml:space="preserve"> </w:t>
            </w:r>
            <w:r w:rsidRPr="00843F97">
              <w:rPr>
                <w:rFonts w:ascii="Bembo Std" w:eastAsia="Open Sans" w:hAnsi="Bembo Std" w:cs="Open Sans"/>
                <w:b/>
                <w:lang w:val="es-ES"/>
              </w:rPr>
              <w:t>para</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artefactos y</w:t>
            </w:r>
            <w:r w:rsidRPr="00843F97">
              <w:rPr>
                <w:rFonts w:ascii="Bembo Std" w:eastAsia="Open Sans" w:hAnsi="Bembo Std" w:cs="Open Sans"/>
                <w:b/>
                <w:spacing w:val="-10"/>
                <w:lang w:val="es-ES"/>
              </w:rPr>
              <w:t xml:space="preserve"> </w:t>
            </w:r>
            <w:r w:rsidRPr="00843F97">
              <w:rPr>
                <w:rFonts w:ascii="Bembo Std" w:eastAsia="Open Sans" w:hAnsi="Bembo Std" w:cs="Open Sans"/>
                <w:b/>
                <w:lang w:val="es-ES"/>
              </w:rPr>
              <w:t>accesorios</w:t>
            </w:r>
          </w:p>
        </w:tc>
      </w:tr>
      <w:tr w:rsidR="00455FD1" w:rsidRPr="00843F97" w14:paraId="78AD2E8C" w14:textId="77777777" w:rsidTr="00455FD1">
        <w:trPr>
          <w:trHeight w:hRule="exact" w:val="240"/>
        </w:trPr>
        <w:tc>
          <w:tcPr>
            <w:tcW w:w="4678" w:type="dxa"/>
            <w:tcBorders>
              <w:top w:val="single" w:sz="6" w:space="0" w:color="000000"/>
              <w:left w:val="single" w:sz="6" w:space="0" w:color="000000"/>
              <w:bottom w:val="single" w:sz="6" w:space="0" w:color="000000"/>
              <w:right w:val="single" w:sz="6" w:space="0" w:color="000000"/>
            </w:tcBorders>
            <w:hideMark/>
          </w:tcPr>
          <w:p w14:paraId="101D852B"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Duchas</w:t>
            </w:r>
          </w:p>
        </w:tc>
        <w:tc>
          <w:tcPr>
            <w:tcW w:w="3190" w:type="dxa"/>
            <w:tcBorders>
              <w:top w:val="single" w:sz="6" w:space="0" w:color="000000"/>
              <w:left w:val="single" w:sz="6" w:space="0" w:color="000000"/>
              <w:bottom w:val="single" w:sz="6" w:space="0" w:color="000000"/>
              <w:right w:val="single" w:sz="6" w:space="0" w:color="000000"/>
            </w:tcBorders>
            <w:hideMark/>
          </w:tcPr>
          <w:p w14:paraId="578A88C1"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2.5</w:t>
            </w:r>
            <w:r w:rsidRPr="00843F97">
              <w:rPr>
                <w:rFonts w:ascii="Bembo Std" w:eastAsia="Open Sans" w:hAnsi="Bembo Std" w:cs="Open Sans"/>
                <w:spacing w:val="-5"/>
                <w:lang w:val="es-ES"/>
              </w:rPr>
              <w:t xml:space="preserve"> </w:t>
            </w:r>
            <w:r w:rsidRPr="00843F97">
              <w:rPr>
                <w:rFonts w:ascii="Bembo Std" w:eastAsia="Open Sans" w:hAnsi="Bembo Std" w:cs="Open Sans"/>
                <w:lang w:val="es-ES"/>
              </w:rPr>
              <w:t>GPM</w:t>
            </w:r>
            <w:r w:rsidRPr="00843F97">
              <w:rPr>
                <w:rFonts w:ascii="Bembo Std" w:eastAsia="Open Sans" w:hAnsi="Bembo Std" w:cs="Open Sans"/>
                <w:spacing w:val="-4"/>
                <w:lang w:val="es-ES"/>
              </w:rPr>
              <w:t xml:space="preserve"> </w:t>
            </w:r>
            <w:r w:rsidRPr="00843F97">
              <w:rPr>
                <w:rFonts w:ascii="Bembo Std" w:eastAsia="Open Sans" w:hAnsi="Bembo Std" w:cs="Open Sans"/>
                <w:lang w:val="es-ES"/>
              </w:rPr>
              <w:t>a</w:t>
            </w:r>
            <w:r w:rsidRPr="00843F97">
              <w:rPr>
                <w:rFonts w:ascii="Bembo Std" w:eastAsia="Open Sans" w:hAnsi="Bembo Std" w:cs="Open Sans"/>
                <w:spacing w:val="-2"/>
                <w:lang w:val="es-ES"/>
              </w:rPr>
              <w:t xml:space="preserve"> </w:t>
            </w:r>
            <w:r w:rsidRPr="00843F97">
              <w:rPr>
                <w:rFonts w:ascii="Bembo Std" w:eastAsia="Open Sans" w:hAnsi="Bembo Std" w:cs="Open Sans"/>
                <w:lang w:val="es-ES"/>
              </w:rPr>
              <w:t>80</w:t>
            </w:r>
            <w:r w:rsidRPr="00843F97">
              <w:rPr>
                <w:rFonts w:ascii="Bembo Std" w:eastAsia="Open Sans" w:hAnsi="Bembo Std" w:cs="Open Sans"/>
                <w:spacing w:val="-3"/>
                <w:lang w:val="es-ES"/>
              </w:rPr>
              <w:t xml:space="preserve"> </w:t>
            </w:r>
            <w:r w:rsidRPr="00843F97">
              <w:rPr>
                <w:rFonts w:ascii="Bembo Std" w:eastAsia="Open Sans" w:hAnsi="Bembo Std" w:cs="Open Sans"/>
                <w:lang w:val="es-ES"/>
              </w:rPr>
              <w:t>PSI</w:t>
            </w:r>
          </w:p>
        </w:tc>
      </w:tr>
      <w:tr w:rsidR="00455FD1" w:rsidRPr="00843F97" w14:paraId="67FA02BA" w14:textId="77777777" w:rsidTr="00455FD1">
        <w:trPr>
          <w:trHeight w:hRule="exact" w:val="240"/>
        </w:trPr>
        <w:tc>
          <w:tcPr>
            <w:tcW w:w="4678" w:type="dxa"/>
            <w:tcBorders>
              <w:top w:val="single" w:sz="6" w:space="0" w:color="000000"/>
              <w:left w:val="single" w:sz="6" w:space="0" w:color="000000"/>
              <w:bottom w:val="single" w:sz="6" w:space="0" w:color="000000"/>
              <w:right w:val="single" w:sz="6" w:space="0" w:color="000000"/>
            </w:tcBorders>
            <w:hideMark/>
          </w:tcPr>
          <w:p w14:paraId="26DFBA48"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Fregaderos</w:t>
            </w:r>
          </w:p>
        </w:tc>
        <w:tc>
          <w:tcPr>
            <w:tcW w:w="3190" w:type="dxa"/>
            <w:tcBorders>
              <w:top w:val="single" w:sz="6" w:space="0" w:color="000000"/>
              <w:left w:val="single" w:sz="6" w:space="0" w:color="000000"/>
              <w:bottom w:val="single" w:sz="6" w:space="0" w:color="000000"/>
              <w:right w:val="single" w:sz="6" w:space="0" w:color="000000"/>
            </w:tcBorders>
            <w:hideMark/>
          </w:tcPr>
          <w:p w14:paraId="6FFA14B9"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2.2</w:t>
            </w:r>
            <w:r w:rsidRPr="00843F97">
              <w:rPr>
                <w:rFonts w:ascii="Bembo Std" w:eastAsia="Open Sans" w:hAnsi="Bembo Std" w:cs="Open Sans"/>
                <w:spacing w:val="-5"/>
                <w:lang w:val="es-ES"/>
              </w:rPr>
              <w:t xml:space="preserve"> </w:t>
            </w:r>
            <w:r w:rsidRPr="00843F97">
              <w:rPr>
                <w:rFonts w:ascii="Bembo Std" w:eastAsia="Open Sans" w:hAnsi="Bembo Std" w:cs="Open Sans"/>
                <w:lang w:val="es-ES"/>
              </w:rPr>
              <w:t>GPM</w:t>
            </w:r>
            <w:r w:rsidRPr="00843F97">
              <w:rPr>
                <w:rFonts w:ascii="Bembo Std" w:eastAsia="Open Sans" w:hAnsi="Bembo Std" w:cs="Open Sans"/>
                <w:spacing w:val="-4"/>
                <w:lang w:val="es-ES"/>
              </w:rPr>
              <w:t xml:space="preserve"> </w:t>
            </w:r>
            <w:r w:rsidRPr="00843F97">
              <w:rPr>
                <w:rFonts w:ascii="Bembo Std" w:eastAsia="Open Sans" w:hAnsi="Bembo Std" w:cs="Open Sans"/>
                <w:lang w:val="es-ES"/>
              </w:rPr>
              <w:t>a</w:t>
            </w:r>
            <w:r w:rsidRPr="00843F97">
              <w:rPr>
                <w:rFonts w:ascii="Bembo Std" w:eastAsia="Open Sans" w:hAnsi="Bembo Std" w:cs="Open Sans"/>
                <w:spacing w:val="-2"/>
                <w:lang w:val="es-ES"/>
              </w:rPr>
              <w:t xml:space="preserve"> </w:t>
            </w:r>
            <w:r w:rsidRPr="00843F97">
              <w:rPr>
                <w:rFonts w:ascii="Bembo Std" w:eastAsia="Open Sans" w:hAnsi="Bembo Std" w:cs="Open Sans"/>
                <w:lang w:val="es-ES"/>
              </w:rPr>
              <w:t>60 PSI</w:t>
            </w:r>
          </w:p>
        </w:tc>
      </w:tr>
      <w:tr w:rsidR="00455FD1" w:rsidRPr="00742284" w14:paraId="3C4B48FB" w14:textId="77777777" w:rsidTr="00455FD1">
        <w:trPr>
          <w:trHeight w:hRule="exact" w:val="240"/>
        </w:trPr>
        <w:tc>
          <w:tcPr>
            <w:tcW w:w="4678" w:type="dxa"/>
            <w:tcBorders>
              <w:top w:val="single" w:sz="6" w:space="0" w:color="000000"/>
              <w:left w:val="single" w:sz="6" w:space="0" w:color="000000"/>
              <w:bottom w:val="single" w:sz="6" w:space="0" w:color="000000"/>
              <w:right w:val="single" w:sz="6" w:space="0" w:color="000000"/>
            </w:tcBorders>
            <w:hideMark/>
          </w:tcPr>
          <w:p w14:paraId="7D478DC8"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Urinarios</w:t>
            </w:r>
          </w:p>
        </w:tc>
        <w:tc>
          <w:tcPr>
            <w:tcW w:w="3190" w:type="dxa"/>
            <w:tcBorders>
              <w:top w:val="single" w:sz="6" w:space="0" w:color="000000"/>
              <w:left w:val="single" w:sz="6" w:space="0" w:color="000000"/>
              <w:bottom w:val="single" w:sz="6" w:space="0" w:color="000000"/>
              <w:right w:val="single" w:sz="6" w:space="0" w:color="000000"/>
            </w:tcBorders>
            <w:hideMark/>
          </w:tcPr>
          <w:p w14:paraId="3D17274B"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1.0</w:t>
            </w:r>
            <w:r w:rsidRPr="00843F97">
              <w:rPr>
                <w:rFonts w:ascii="Bembo Std" w:eastAsia="Open Sans" w:hAnsi="Bembo Std" w:cs="Open Sans"/>
                <w:spacing w:val="-6"/>
                <w:lang w:val="es-ES"/>
              </w:rPr>
              <w:t xml:space="preserve"> </w:t>
            </w:r>
            <w:r w:rsidRPr="00843F97">
              <w:rPr>
                <w:rFonts w:ascii="Bembo Std" w:eastAsia="Open Sans" w:hAnsi="Bembo Std" w:cs="Open Sans"/>
                <w:lang w:val="es-ES"/>
              </w:rPr>
              <w:t>galones</w:t>
            </w:r>
            <w:r w:rsidRPr="00843F97">
              <w:rPr>
                <w:rFonts w:ascii="Bembo Std" w:eastAsia="Open Sans" w:hAnsi="Bembo Std" w:cs="Open Sans"/>
                <w:spacing w:val="-4"/>
                <w:lang w:val="es-ES"/>
              </w:rPr>
              <w:t xml:space="preserve"> </w:t>
            </w:r>
            <w:r w:rsidRPr="00843F97">
              <w:rPr>
                <w:rFonts w:ascii="Bembo Std" w:eastAsia="Open Sans" w:hAnsi="Bembo Std" w:cs="Open Sans"/>
                <w:lang w:val="es-ES"/>
              </w:rPr>
              <w:t>por</w:t>
            </w:r>
            <w:r w:rsidRPr="00843F97">
              <w:rPr>
                <w:rFonts w:ascii="Bembo Std" w:eastAsia="Open Sans" w:hAnsi="Bembo Std" w:cs="Open Sans"/>
                <w:spacing w:val="-4"/>
                <w:lang w:val="es-ES"/>
              </w:rPr>
              <w:t xml:space="preserve"> </w:t>
            </w:r>
            <w:r w:rsidRPr="00843F97">
              <w:rPr>
                <w:rFonts w:ascii="Bembo Std" w:eastAsia="Open Sans" w:hAnsi="Bembo Std" w:cs="Open Sans"/>
                <w:lang w:val="es-ES"/>
              </w:rPr>
              <w:t>ciclo</w:t>
            </w:r>
            <w:r w:rsidRPr="00843F97">
              <w:rPr>
                <w:rFonts w:ascii="Bembo Std" w:eastAsia="Open Sans" w:hAnsi="Bembo Std" w:cs="Open Sans"/>
                <w:spacing w:val="-6"/>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3"/>
                <w:lang w:val="es-ES"/>
              </w:rPr>
              <w:t xml:space="preserve"> </w:t>
            </w:r>
            <w:r w:rsidRPr="00843F97">
              <w:rPr>
                <w:rFonts w:ascii="Bembo Std" w:eastAsia="Open Sans" w:hAnsi="Bembo Std" w:cs="Open Sans"/>
                <w:lang w:val="es-ES"/>
              </w:rPr>
              <w:t>lavado</w:t>
            </w:r>
          </w:p>
        </w:tc>
      </w:tr>
      <w:tr w:rsidR="00455FD1" w:rsidRPr="00742284" w14:paraId="7ED588AE" w14:textId="77777777" w:rsidTr="00455FD1">
        <w:trPr>
          <w:trHeight w:hRule="exact" w:val="240"/>
        </w:trPr>
        <w:tc>
          <w:tcPr>
            <w:tcW w:w="4678" w:type="dxa"/>
            <w:tcBorders>
              <w:top w:val="single" w:sz="6" w:space="0" w:color="000000"/>
              <w:left w:val="single" w:sz="6" w:space="0" w:color="000000"/>
              <w:bottom w:val="single" w:sz="6" w:space="0" w:color="000000"/>
              <w:right w:val="single" w:sz="6" w:space="0" w:color="000000"/>
            </w:tcBorders>
            <w:hideMark/>
          </w:tcPr>
          <w:p w14:paraId="2F3B8BC4"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Inodoros</w:t>
            </w:r>
          </w:p>
        </w:tc>
        <w:tc>
          <w:tcPr>
            <w:tcW w:w="3190" w:type="dxa"/>
            <w:tcBorders>
              <w:top w:val="single" w:sz="6" w:space="0" w:color="000000"/>
              <w:left w:val="single" w:sz="6" w:space="0" w:color="000000"/>
              <w:bottom w:val="single" w:sz="6" w:space="0" w:color="000000"/>
              <w:right w:val="single" w:sz="6" w:space="0" w:color="000000"/>
            </w:tcBorders>
            <w:hideMark/>
          </w:tcPr>
          <w:p w14:paraId="1A6DBC17"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1.6</w:t>
            </w:r>
            <w:r w:rsidRPr="00843F97">
              <w:rPr>
                <w:rFonts w:ascii="Bembo Std" w:eastAsia="Open Sans" w:hAnsi="Bembo Std" w:cs="Open Sans"/>
                <w:spacing w:val="-6"/>
                <w:lang w:val="es-ES"/>
              </w:rPr>
              <w:t xml:space="preserve"> </w:t>
            </w:r>
            <w:r w:rsidRPr="00843F97">
              <w:rPr>
                <w:rFonts w:ascii="Bembo Std" w:eastAsia="Open Sans" w:hAnsi="Bembo Std" w:cs="Open Sans"/>
                <w:lang w:val="es-ES"/>
              </w:rPr>
              <w:t>galones</w:t>
            </w:r>
            <w:r w:rsidRPr="00843F97">
              <w:rPr>
                <w:rFonts w:ascii="Bembo Std" w:eastAsia="Open Sans" w:hAnsi="Bembo Std" w:cs="Open Sans"/>
                <w:spacing w:val="-4"/>
                <w:lang w:val="es-ES"/>
              </w:rPr>
              <w:t xml:space="preserve"> </w:t>
            </w:r>
            <w:r w:rsidRPr="00843F97">
              <w:rPr>
                <w:rFonts w:ascii="Bembo Std" w:eastAsia="Open Sans" w:hAnsi="Bembo Std" w:cs="Open Sans"/>
                <w:lang w:val="es-ES"/>
              </w:rPr>
              <w:t>por</w:t>
            </w:r>
            <w:r w:rsidRPr="00843F97">
              <w:rPr>
                <w:rFonts w:ascii="Bembo Std" w:eastAsia="Open Sans" w:hAnsi="Bembo Std" w:cs="Open Sans"/>
                <w:spacing w:val="-4"/>
                <w:lang w:val="es-ES"/>
              </w:rPr>
              <w:t xml:space="preserve"> </w:t>
            </w:r>
            <w:r w:rsidRPr="00843F97">
              <w:rPr>
                <w:rFonts w:ascii="Bembo Std" w:eastAsia="Open Sans" w:hAnsi="Bembo Std" w:cs="Open Sans"/>
                <w:lang w:val="es-ES"/>
              </w:rPr>
              <w:t>ciclo</w:t>
            </w:r>
            <w:r w:rsidRPr="00843F97">
              <w:rPr>
                <w:rFonts w:ascii="Bembo Std" w:eastAsia="Open Sans" w:hAnsi="Bembo Std" w:cs="Open Sans"/>
                <w:spacing w:val="-3"/>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3"/>
                <w:lang w:val="es-ES"/>
              </w:rPr>
              <w:t xml:space="preserve"> </w:t>
            </w:r>
            <w:r w:rsidRPr="00843F97">
              <w:rPr>
                <w:rFonts w:ascii="Bembo Std" w:eastAsia="Open Sans" w:hAnsi="Bembo Std" w:cs="Open Sans"/>
                <w:lang w:val="es-ES"/>
              </w:rPr>
              <w:t>lavado</w:t>
            </w:r>
          </w:p>
        </w:tc>
      </w:tr>
    </w:tbl>
    <w:p w14:paraId="60E9829B" w14:textId="77777777" w:rsidR="00C0286D" w:rsidRDefault="00C0286D" w:rsidP="00C0286D">
      <w:pPr>
        <w:rPr>
          <w:rFonts w:ascii="Bembo Std" w:hAnsi="Bembo Std" w:cs="Arial"/>
          <w:lang w:val="es-SV" w:eastAsia="es-ES"/>
        </w:rPr>
      </w:pPr>
    </w:p>
    <w:p w14:paraId="794456D6" w14:textId="77777777" w:rsidR="00455FD1" w:rsidRPr="00455FD1" w:rsidRDefault="00455FD1" w:rsidP="00C0286D">
      <w:pPr>
        <w:rPr>
          <w:rFonts w:ascii="Bembo Std" w:hAnsi="Bembo Std" w:cs="Arial"/>
          <w:lang w:val="es-SV" w:eastAsia="es-ES"/>
        </w:rPr>
      </w:pPr>
      <w:r w:rsidRPr="00455FD1">
        <w:rPr>
          <w:rFonts w:ascii="Bembo Std" w:hAnsi="Bembo Std" w:cs="Arial"/>
          <w:lang w:val="es-SV" w:eastAsia="es-ES"/>
        </w:rPr>
        <w:t>Los diámetros mínimos en todo caso para la alimentación de cada artefacto de suministro de agua del hospital deberán ajustarse a la siguiente tabla:</w:t>
      </w:r>
    </w:p>
    <w:p w14:paraId="4DC44A79" w14:textId="77777777" w:rsidR="00455FD1" w:rsidRPr="00455FD1" w:rsidRDefault="00455FD1" w:rsidP="00455FD1">
      <w:pPr>
        <w:jc w:val="both"/>
        <w:rPr>
          <w:rFonts w:ascii="Bembo Std" w:hAnsi="Bembo Std" w:cs="Arial"/>
          <w:lang w:val="es-SV" w:eastAsia="es-ES"/>
        </w:rPr>
      </w:pPr>
    </w:p>
    <w:tbl>
      <w:tblPr>
        <w:tblStyle w:val="TableNormal7"/>
        <w:tblW w:w="0" w:type="auto"/>
        <w:tblInd w:w="497" w:type="dxa"/>
        <w:tblLayout w:type="fixed"/>
        <w:tblLook w:val="01E0" w:firstRow="1" w:lastRow="1" w:firstColumn="1" w:lastColumn="1" w:noHBand="0" w:noVBand="0"/>
      </w:tblPr>
      <w:tblGrid>
        <w:gridCol w:w="3323"/>
        <w:gridCol w:w="4751"/>
      </w:tblGrid>
      <w:tr w:rsidR="00455FD1" w:rsidRPr="00742284" w14:paraId="417C899B" w14:textId="77777777" w:rsidTr="00455FD1">
        <w:trPr>
          <w:trHeight w:val="470"/>
        </w:trPr>
        <w:tc>
          <w:tcPr>
            <w:tcW w:w="8074" w:type="dxa"/>
            <w:gridSpan w:val="2"/>
            <w:tcBorders>
              <w:top w:val="single" w:sz="6" w:space="0" w:color="000000"/>
              <w:left w:val="single" w:sz="6" w:space="0" w:color="000000"/>
              <w:bottom w:val="single" w:sz="6" w:space="0" w:color="000000"/>
              <w:right w:val="single" w:sz="6" w:space="0" w:color="000000"/>
            </w:tcBorders>
            <w:hideMark/>
          </w:tcPr>
          <w:p w14:paraId="7E69F22C" w14:textId="77777777" w:rsidR="00455FD1" w:rsidRPr="00843F97" w:rsidRDefault="00455FD1" w:rsidP="00455FD1">
            <w:pPr>
              <w:spacing w:after="120"/>
              <w:rPr>
                <w:rFonts w:ascii="Bembo Std" w:eastAsia="Arial" w:hAnsi="Bembo Std" w:cs="Arial"/>
                <w:b/>
              </w:rPr>
            </w:pPr>
            <w:r w:rsidRPr="00843F97">
              <w:rPr>
                <w:rFonts w:ascii="Bembo Std" w:eastAsia="Open Sans" w:hAnsi="Bembo Std" w:cs="Open Sans"/>
                <w:b/>
                <w:lang w:val="es-ES"/>
              </w:rPr>
              <w:t>Tabla</w:t>
            </w:r>
            <w:r w:rsidRPr="00843F97">
              <w:rPr>
                <w:rFonts w:ascii="Bembo Std" w:eastAsia="Open Sans" w:hAnsi="Bembo Std" w:cs="Open Sans"/>
                <w:b/>
                <w:spacing w:val="-11"/>
                <w:lang w:val="es-ES"/>
              </w:rPr>
              <w:t xml:space="preserve"> </w:t>
            </w:r>
            <w:r w:rsidRPr="00843F97">
              <w:rPr>
                <w:rFonts w:ascii="Bembo Std" w:eastAsia="Open Sans" w:hAnsi="Bembo Std" w:cs="Open Sans"/>
                <w:b/>
                <w:lang w:val="es-ES"/>
              </w:rPr>
              <w:t>604.5</w:t>
            </w:r>
            <w:r w:rsidRPr="00843F97">
              <w:rPr>
                <w:rFonts w:ascii="Bembo Std" w:eastAsia="Open Sans" w:hAnsi="Bembo Std" w:cs="Open Sans"/>
                <w:b/>
                <w:spacing w:val="-10"/>
                <w:lang w:val="es-ES"/>
              </w:rPr>
              <w:t xml:space="preserve"> </w:t>
            </w:r>
            <w:r w:rsidRPr="00843F97">
              <w:rPr>
                <w:rFonts w:ascii="Bembo Std" w:eastAsia="Open Sans" w:hAnsi="Bembo Std" w:cs="Open Sans"/>
                <w:b/>
                <w:lang w:val="es-ES"/>
              </w:rPr>
              <w:t>Dimensiones</w:t>
            </w:r>
            <w:r w:rsidRPr="00843F97">
              <w:rPr>
                <w:rFonts w:ascii="Bembo Std" w:eastAsia="Open Sans" w:hAnsi="Bembo Std" w:cs="Open Sans"/>
                <w:b/>
                <w:spacing w:val="-7"/>
                <w:lang w:val="es-ES"/>
              </w:rPr>
              <w:t xml:space="preserve"> </w:t>
            </w:r>
            <w:r w:rsidRPr="00843F97">
              <w:rPr>
                <w:rFonts w:ascii="Bembo Std" w:eastAsia="Open Sans" w:hAnsi="Bembo Std" w:cs="Open Sans"/>
                <w:b/>
                <w:lang w:val="es-ES"/>
              </w:rPr>
              <w:t>Mínimas</w:t>
            </w:r>
            <w:r w:rsidRPr="00843F97">
              <w:rPr>
                <w:rFonts w:ascii="Bembo Std" w:eastAsia="Open Sans" w:hAnsi="Bembo Std" w:cs="Open Sans"/>
                <w:b/>
                <w:spacing w:val="-9"/>
                <w:lang w:val="es-ES"/>
              </w:rPr>
              <w:t xml:space="preserve"> </w:t>
            </w:r>
            <w:r w:rsidRPr="00843F97">
              <w:rPr>
                <w:rFonts w:ascii="Bembo Std" w:eastAsia="Open Sans" w:hAnsi="Bembo Std" w:cs="Open Sans"/>
                <w:b/>
                <w:lang w:val="es-ES"/>
              </w:rPr>
              <w:t>para</w:t>
            </w:r>
            <w:r w:rsidRPr="00843F97">
              <w:rPr>
                <w:rFonts w:ascii="Bembo Std" w:eastAsia="Open Sans" w:hAnsi="Bembo Std" w:cs="Open Sans"/>
                <w:b/>
                <w:spacing w:val="-11"/>
                <w:lang w:val="es-ES"/>
              </w:rPr>
              <w:t xml:space="preserve"> </w:t>
            </w:r>
            <w:r w:rsidRPr="00843F97">
              <w:rPr>
                <w:rFonts w:ascii="Bembo Std" w:eastAsia="Open Sans" w:hAnsi="Bembo Std" w:cs="Open Sans"/>
                <w:b/>
                <w:spacing w:val="-1"/>
                <w:lang w:val="es-ES"/>
              </w:rPr>
              <w:t>Tuberías</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de</w:t>
            </w:r>
            <w:r w:rsidRPr="00843F97">
              <w:rPr>
                <w:rFonts w:ascii="Bembo Std" w:eastAsia="Open Sans" w:hAnsi="Bembo Std" w:cs="Open Sans"/>
                <w:b/>
                <w:spacing w:val="-11"/>
                <w:lang w:val="es-ES"/>
              </w:rPr>
              <w:t xml:space="preserve"> </w:t>
            </w:r>
            <w:r w:rsidRPr="00843F97">
              <w:rPr>
                <w:rFonts w:ascii="Bembo Std" w:eastAsia="Open Sans" w:hAnsi="Bembo Std" w:cs="Open Sans"/>
                <w:b/>
                <w:lang w:val="es-ES"/>
              </w:rPr>
              <w:t>Alimentación</w:t>
            </w:r>
            <w:r w:rsidRPr="00843F97">
              <w:rPr>
                <w:rFonts w:ascii="Bembo Std" w:eastAsia="Open Sans" w:hAnsi="Bembo Std" w:cs="Open Sans"/>
                <w:b/>
                <w:spacing w:val="-10"/>
                <w:lang w:val="es-ES"/>
              </w:rPr>
              <w:t xml:space="preserve"> </w:t>
            </w:r>
            <w:r w:rsidRPr="00843F97">
              <w:rPr>
                <w:rFonts w:ascii="Bembo Std" w:eastAsia="Open Sans" w:hAnsi="Bembo Std" w:cs="Open Sans"/>
                <w:b/>
                <w:spacing w:val="1"/>
                <w:lang w:val="es-ES"/>
              </w:rPr>
              <w:t>de</w:t>
            </w:r>
            <w:r w:rsidRPr="00843F97">
              <w:rPr>
                <w:rFonts w:ascii="Bembo Std" w:eastAsia="Open Sans" w:hAnsi="Bembo Std" w:cs="Open Sans"/>
                <w:b/>
                <w:spacing w:val="-11"/>
                <w:lang w:val="es-ES"/>
              </w:rPr>
              <w:t xml:space="preserve"> </w:t>
            </w:r>
            <w:r w:rsidRPr="00843F97">
              <w:rPr>
                <w:rFonts w:ascii="Bembo Std" w:eastAsia="Open Sans" w:hAnsi="Bembo Std" w:cs="Open Sans"/>
                <w:b/>
                <w:spacing w:val="-1"/>
                <w:lang w:val="es-ES"/>
              </w:rPr>
              <w:t>Agua</w:t>
            </w:r>
            <w:r w:rsidRPr="00843F97">
              <w:rPr>
                <w:rFonts w:ascii="Bembo Std" w:eastAsia="Open Sans" w:hAnsi="Bembo Std" w:cs="Open Sans"/>
                <w:b/>
                <w:spacing w:val="-9"/>
                <w:lang w:val="es-ES"/>
              </w:rPr>
              <w:t xml:space="preserve"> </w:t>
            </w:r>
            <w:r w:rsidRPr="00843F97">
              <w:rPr>
                <w:rFonts w:ascii="Bembo Std" w:eastAsia="Open Sans" w:hAnsi="Bembo Std" w:cs="Open Sans"/>
                <w:b/>
                <w:lang w:val="es-ES"/>
              </w:rPr>
              <w:t>de</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Artefactos</w:t>
            </w:r>
            <w:r w:rsidRPr="00843F97">
              <w:rPr>
                <w:rFonts w:ascii="Bembo Std" w:eastAsia="Open Sans" w:hAnsi="Bembo Std" w:cs="Open Sans"/>
                <w:b/>
                <w:spacing w:val="26"/>
                <w:w w:val="99"/>
                <w:lang w:val="es-ES"/>
              </w:rPr>
              <w:t xml:space="preserve"> </w:t>
            </w:r>
            <w:r w:rsidRPr="00843F97">
              <w:rPr>
                <w:rFonts w:ascii="Bembo Std" w:eastAsia="Open Sans" w:hAnsi="Bembo Std" w:cs="Open Sans"/>
                <w:b/>
                <w:spacing w:val="-1"/>
                <w:lang w:val="es-ES"/>
              </w:rPr>
              <w:t>(IPC</w:t>
            </w:r>
            <w:r w:rsidRPr="00843F97">
              <w:rPr>
                <w:rFonts w:ascii="Bembo Std" w:eastAsia="Open Sans" w:hAnsi="Bembo Std" w:cs="Open Sans"/>
                <w:b/>
                <w:spacing w:val="-11"/>
                <w:lang w:val="es-ES"/>
              </w:rPr>
              <w:t xml:space="preserve"> </w:t>
            </w:r>
            <w:r w:rsidRPr="00843F97">
              <w:rPr>
                <w:rFonts w:ascii="Bembo Std" w:eastAsia="Open Sans" w:hAnsi="Bembo Std" w:cs="Open Sans"/>
                <w:b/>
                <w:spacing w:val="-1"/>
                <w:lang w:val="es-ES"/>
              </w:rPr>
              <w:t>604.5)</w:t>
            </w:r>
          </w:p>
        </w:tc>
      </w:tr>
      <w:tr w:rsidR="00455FD1" w:rsidRPr="00742284" w14:paraId="2427D1D3" w14:textId="77777777" w:rsidTr="00455FD1">
        <w:trPr>
          <w:trHeight w:hRule="exact" w:val="719"/>
        </w:trPr>
        <w:tc>
          <w:tcPr>
            <w:tcW w:w="3323" w:type="dxa"/>
            <w:tcBorders>
              <w:top w:val="single" w:sz="6" w:space="0" w:color="000000"/>
              <w:left w:val="single" w:sz="6" w:space="0" w:color="000000"/>
              <w:bottom w:val="single" w:sz="6" w:space="0" w:color="000000"/>
              <w:right w:val="single" w:sz="6" w:space="0" w:color="000000"/>
            </w:tcBorders>
            <w:vAlign w:val="center"/>
            <w:hideMark/>
          </w:tcPr>
          <w:p w14:paraId="61B7D07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ARTEFACTO</w:t>
            </w:r>
          </w:p>
        </w:tc>
        <w:tc>
          <w:tcPr>
            <w:tcW w:w="4751" w:type="dxa"/>
            <w:tcBorders>
              <w:top w:val="single" w:sz="6" w:space="0" w:color="000000"/>
              <w:left w:val="single" w:sz="6" w:space="0" w:color="000000"/>
              <w:bottom w:val="single" w:sz="6" w:space="0" w:color="000000"/>
              <w:right w:val="single" w:sz="6" w:space="0" w:color="000000"/>
            </w:tcBorders>
            <w:hideMark/>
          </w:tcPr>
          <w:p w14:paraId="63C4E77A"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w w:val="95"/>
                <w:lang w:val="es-ES"/>
              </w:rPr>
              <w:t>MÍNIMA</w:t>
            </w:r>
            <w:r w:rsidRPr="00843F97">
              <w:rPr>
                <w:rFonts w:ascii="Bembo Std" w:eastAsia="Open Sans" w:hAnsi="Bembo Std" w:cs="Open Sans"/>
                <w:spacing w:val="-1"/>
                <w:w w:val="95"/>
                <w:lang w:val="es-ES"/>
              </w:rPr>
              <w:tab/>
            </w:r>
            <w:r w:rsidRPr="00843F97">
              <w:rPr>
                <w:rFonts w:ascii="Bembo Std" w:eastAsia="Open Sans" w:hAnsi="Bembo Std" w:cs="Open Sans"/>
                <w:lang w:val="es-ES"/>
              </w:rPr>
              <w:t>DIMENSIÓN DE LA</w:t>
            </w:r>
          </w:p>
          <w:p w14:paraId="13F11E65"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TUBERÍA</w:t>
            </w:r>
            <w:r w:rsidRPr="00843F97">
              <w:rPr>
                <w:rFonts w:ascii="Bembo Std" w:eastAsia="Open Sans" w:hAnsi="Bembo Std" w:cs="Open Sans"/>
                <w:spacing w:val="-21"/>
                <w:lang w:val="es-ES"/>
              </w:rPr>
              <w:t xml:space="preserve"> </w:t>
            </w:r>
            <w:r w:rsidRPr="00843F97">
              <w:rPr>
                <w:rFonts w:ascii="Bembo Std" w:eastAsia="Open Sans" w:hAnsi="Bembo Std" w:cs="Open Sans"/>
                <w:lang w:val="es-ES"/>
              </w:rPr>
              <w:t>(pulgadas)</w:t>
            </w:r>
          </w:p>
        </w:tc>
      </w:tr>
      <w:tr w:rsidR="00455FD1" w:rsidRPr="00843F97" w14:paraId="6A8D0B0A"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26A949EB" w14:textId="77777777" w:rsidR="00455FD1" w:rsidRPr="00843F97" w:rsidRDefault="00455FD1" w:rsidP="00455FD1">
            <w:pPr>
              <w:spacing w:after="120"/>
              <w:rPr>
                <w:rFonts w:ascii="Bembo Std" w:eastAsia="Arial" w:hAnsi="Bembo Std" w:cs="Arial"/>
                <w:lang w:val="es-ES"/>
              </w:rPr>
            </w:pPr>
            <w:r w:rsidRPr="00843F97">
              <w:rPr>
                <w:rFonts w:ascii="Bembo Std" w:eastAsia="Arial" w:hAnsi="Bembo Std" w:cs="Arial"/>
                <w:spacing w:val="-1"/>
                <w:lang w:val="es-ES"/>
              </w:rPr>
              <w:t>Bañeras</w:t>
            </w:r>
            <w:r w:rsidRPr="00843F97">
              <w:rPr>
                <w:rFonts w:ascii="Bembo Std" w:eastAsia="Arial" w:hAnsi="Bembo Std" w:cs="Arial"/>
                <w:spacing w:val="-4"/>
                <w:lang w:val="es-ES"/>
              </w:rPr>
              <w:t xml:space="preserve"> </w:t>
            </w:r>
            <w:r w:rsidRPr="00843F97">
              <w:rPr>
                <w:rFonts w:ascii="Bembo Std" w:eastAsia="Arial" w:hAnsi="Bembo Std" w:cs="Arial"/>
                <w:spacing w:val="-1"/>
                <w:lang w:val="es-ES"/>
              </w:rPr>
              <w:t>(tinas</w:t>
            </w:r>
            <w:r w:rsidRPr="00843F97">
              <w:rPr>
                <w:rFonts w:ascii="Bembo Std" w:eastAsia="Arial" w:hAnsi="Bembo Std" w:cs="Arial"/>
                <w:spacing w:val="-4"/>
                <w:lang w:val="es-ES"/>
              </w:rPr>
              <w:t xml:space="preserve"> </w:t>
            </w:r>
            <w:r w:rsidRPr="00843F97">
              <w:rPr>
                <w:rFonts w:ascii="Bembo Std" w:eastAsia="Arial" w:hAnsi="Bembo Std" w:cs="Arial"/>
                <w:spacing w:val="-1"/>
                <w:lang w:val="es-ES"/>
              </w:rPr>
              <w:t>60”</w:t>
            </w:r>
            <w:r w:rsidRPr="00843F97">
              <w:rPr>
                <w:rFonts w:ascii="Bembo Std" w:eastAsia="Arial" w:hAnsi="Bembo Std" w:cs="Arial"/>
                <w:spacing w:val="-4"/>
                <w:lang w:val="es-ES"/>
              </w:rPr>
              <w:t xml:space="preserve"> </w:t>
            </w:r>
            <w:r w:rsidRPr="00843F97">
              <w:rPr>
                <w:rFonts w:ascii="Bembo Std" w:eastAsia="Arial" w:hAnsi="Bembo Std" w:cs="Arial"/>
                <w:lang w:val="es-ES"/>
              </w:rPr>
              <w:t>x</w:t>
            </w:r>
            <w:r w:rsidRPr="00843F97">
              <w:rPr>
                <w:rFonts w:ascii="Bembo Std" w:eastAsia="Arial" w:hAnsi="Bembo Std" w:cs="Arial"/>
                <w:spacing w:val="-5"/>
                <w:lang w:val="es-ES"/>
              </w:rPr>
              <w:t xml:space="preserve"> </w:t>
            </w:r>
            <w:r w:rsidRPr="00843F97">
              <w:rPr>
                <w:rFonts w:ascii="Bembo Std" w:eastAsia="Arial" w:hAnsi="Bembo Std" w:cs="Arial"/>
                <w:lang w:val="es-ES"/>
              </w:rPr>
              <w:t>32”)</w:t>
            </w:r>
          </w:p>
        </w:tc>
        <w:tc>
          <w:tcPr>
            <w:tcW w:w="4751" w:type="dxa"/>
            <w:tcBorders>
              <w:top w:val="single" w:sz="6" w:space="0" w:color="000000"/>
              <w:left w:val="single" w:sz="6" w:space="0" w:color="000000"/>
              <w:bottom w:val="single" w:sz="6" w:space="0" w:color="000000"/>
              <w:right w:val="single" w:sz="6" w:space="0" w:color="000000"/>
            </w:tcBorders>
            <w:hideMark/>
          </w:tcPr>
          <w:p w14:paraId="47859409"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½”</w:t>
            </w:r>
          </w:p>
        </w:tc>
      </w:tr>
      <w:tr w:rsidR="00455FD1" w:rsidRPr="00843F97" w14:paraId="755B4514"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3FED5C72"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Fregadero</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7"/>
                <w:lang w:val="es-ES"/>
              </w:rPr>
              <w:t xml:space="preserve"> </w:t>
            </w:r>
            <w:r w:rsidRPr="00843F97">
              <w:rPr>
                <w:rFonts w:ascii="Bembo Std" w:eastAsia="Open Sans" w:hAnsi="Bembo Std" w:cs="Open Sans"/>
                <w:lang w:val="es-ES"/>
              </w:rPr>
              <w:t>cocina</w:t>
            </w:r>
          </w:p>
        </w:tc>
        <w:tc>
          <w:tcPr>
            <w:tcW w:w="4751" w:type="dxa"/>
            <w:tcBorders>
              <w:top w:val="single" w:sz="6" w:space="0" w:color="000000"/>
              <w:left w:val="single" w:sz="6" w:space="0" w:color="000000"/>
              <w:bottom w:val="single" w:sz="6" w:space="0" w:color="000000"/>
              <w:right w:val="single" w:sz="6" w:space="0" w:color="000000"/>
            </w:tcBorders>
            <w:hideMark/>
          </w:tcPr>
          <w:p w14:paraId="100044C7"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½”</w:t>
            </w:r>
          </w:p>
        </w:tc>
      </w:tr>
      <w:tr w:rsidR="00455FD1" w:rsidRPr="00843F97" w14:paraId="317C72F0"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497618B6"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spacing w:val="-1"/>
                <w:lang w:val="es-ES"/>
              </w:rPr>
              <w:t>Lavavajillas</w:t>
            </w:r>
            <w:r w:rsidRPr="00843F97">
              <w:rPr>
                <w:rFonts w:ascii="Bembo Std" w:eastAsia="Open Sans" w:hAnsi="Bembo Std" w:cs="Open Sans"/>
                <w:spacing w:val="-19"/>
                <w:lang w:val="es-ES"/>
              </w:rPr>
              <w:t xml:space="preserve"> </w:t>
            </w:r>
            <w:r w:rsidRPr="00843F97">
              <w:rPr>
                <w:rFonts w:ascii="Bembo Std" w:eastAsia="Open Sans" w:hAnsi="Bembo Std" w:cs="Open Sans"/>
                <w:lang w:val="es-ES"/>
              </w:rPr>
              <w:t>doméstico</w:t>
            </w:r>
          </w:p>
        </w:tc>
        <w:tc>
          <w:tcPr>
            <w:tcW w:w="4751" w:type="dxa"/>
            <w:tcBorders>
              <w:top w:val="single" w:sz="6" w:space="0" w:color="000000"/>
              <w:left w:val="single" w:sz="6" w:space="0" w:color="000000"/>
              <w:bottom w:val="single" w:sz="6" w:space="0" w:color="000000"/>
              <w:right w:val="single" w:sz="6" w:space="0" w:color="000000"/>
            </w:tcBorders>
            <w:hideMark/>
          </w:tcPr>
          <w:p w14:paraId="529ECF1D"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½”</w:t>
            </w:r>
          </w:p>
        </w:tc>
      </w:tr>
      <w:tr w:rsidR="00455FD1" w:rsidRPr="00843F97" w14:paraId="5FE2EB2D"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0E522E24"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Bebedero</w:t>
            </w:r>
          </w:p>
        </w:tc>
        <w:tc>
          <w:tcPr>
            <w:tcW w:w="4751" w:type="dxa"/>
            <w:tcBorders>
              <w:top w:val="single" w:sz="6" w:space="0" w:color="000000"/>
              <w:left w:val="single" w:sz="6" w:space="0" w:color="000000"/>
              <w:bottom w:val="single" w:sz="6" w:space="0" w:color="000000"/>
              <w:right w:val="single" w:sz="6" w:space="0" w:color="000000"/>
            </w:tcBorders>
            <w:hideMark/>
          </w:tcPr>
          <w:p w14:paraId="01C0E377"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⅜”</w:t>
            </w:r>
          </w:p>
        </w:tc>
      </w:tr>
      <w:tr w:rsidR="00455FD1" w:rsidRPr="00843F97" w14:paraId="475542E0"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1F64F7DE"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Grifos</w:t>
            </w:r>
            <w:r w:rsidRPr="00843F97">
              <w:rPr>
                <w:rFonts w:ascii="Bembo Std" w:eastAsia="Open Sans" w:hAnsi="Bembo Std" w:cs="Open Sans"/>
                <w:spacing w:val="-15"/>
                <w:lang w:val="es-ES"/>
              </w:rPr>
              <w:t xml:space="preserve"> </w:t>
            </w:r>
            <w:r w:rsidRPr="00843F97">
              <w:rPr>
                <w:rFonts w:ascii="Bembo Std" w:eastAsia="Open Sans" w:hAnsi="Bembo Std" w:cs="Open Sans"/>
                <w:lang w:val="es-ES"/>
              </w:rPr>
              <w:t>manguera</w:t>
            </w:r>
          </w:p>
        </w:tc>
        <w:tc>
          <w:tcPr>
            <w:tcW w:w="4751" w:type="dxa"/>
            <w:tcBorders>
              <w:top w:val="single" w:sz="6" w:space="0" w:color="000000"/>
              <w:left w:val="single" w:sz="6" w:space="0" w:color="000000"/>
              <w:bottom w:val="single" w:sz="6" w:space="0" w:color="000000"/>
              <w:right w:val="single" w:sz="6" w:space="0" w:color="000000"/>
            </w:tcBorders>
            <w:hideMark/>
          </w:tcPr>
          <w:p w14:paraId="7F85B3F2"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½”</w:t>
            </w:r>
          </w:p>
        </w:tc>
      </w:tr>
      <w:tr w:rsidR="00455FD1" w:rsidRPr="00843F97" w14:paraId="32BD16C6"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2CF35DDF"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Lavamanos</w:t>
            </w:r>
          </w:p>
        </w:tc>
        <w:tc>
          <w:tcPr>
            <w:tcW w:w="4751" w:type="dxa"/>
            <w:tcBorders>
              <w:top w:val="single" w:sz="6" w:space="0" w:color="000000"/>
              <w:left w:val="single" w:sz="6" w:space="0" w:color="000000"/>
              <w:bottom w:val="single" w:sz="6" w:space="0" w:color="000000"/>
              <w:right w:val="single" w:sz="6" w:space="0" w:color="000000"/>
            </w:tcBorders>
            <w:hideMark/>
          </w:tcPr>
          <w:p w14:paraId="0F650D5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⅜”</w:t>
            </w:r>
          </w:p>
        </w:tc>
      </w:tr>
      <w:tr w:rsidR="00455FD1" w:rsidRPr="00843F97" w14:paraId="44417017"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1B1F79CE"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Regadera</w:t>
            </w:r>
            <w:r w:rsidRPr="00843F97">
              <w:rPr>
                <w:rFonts w:ascii="Bembo Std" w:eastAsia="Open Sans" w:hAnsi="Bembo Std" w:cs="Open Sans"/>
                <w:spacing w:val="-12"/>
                <w:lang w:val="es-ES"/>
              </w:rPr>
              <w:t xml:space="preserve"> </w:t>
            </w:r>
            <w:r w:rsidRPr="00843F97">
              <w:rPr>
                <w:rFonts w:ascii="Bembo Std" w:eastAsia="Open Sans" w:hAnsi="Bembo Std" w:cs="Open Sans"/>
                <w:lang w:val="es-ES"/>
              </w:rPr>
              <w:t>cabezal</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simple</w:t>
            </w:r>
          </w:p>
        </w:tc>
        <w:tc>
          <w:tcPr>
            <w:tcW w:w="4751" w:type="dxa"/>
            <w:tcBorders>
              <w:top w:val="single" w:sz="6" w:space="0" w:color="000000"/>
              <w:left w:val="single" w:sz="6" w:space="0" w:color="000000"/>
              <w:bottom w:val="single" w:sz="6" w:space="0" w:color="000000"/>
              <w:right w:val="single" w:sz="6" w:space="0" w:color="000000"/>
            </w:tcBorders>
            <w:hideMark/>
          </w:tcPr>
          <w:p w14:paraId="21909F71"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½”</w:t>
            </w:r>
          </w:p>
        </w:tc>
      </w:tr>
      <w:tr w:rsidR="00455FD1" w:rsidRPr="00843F97" w14:paraId="1612DBD4"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1D760B7B"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Lavamanos</w:t>
            </w:r>
            <w:r w:rsidRPr="00843F97">
              <w:rPr>
                <w:rFonts w:ascii="Bembo Std" w:eastAsia="Open Sans" w:hAnsi="Bembo Std" w:cs="Open Sans"/>
                <w:spacing w:val="-19"/>
                <w:lang w:val="es-ES"/>
              </w:rPr>
              <w:t xml:space="preserve"> </w:t>
            </w:r>
            <w:r w:rsidRPr="00843F97">
              <w:rPr>
                <w:rFonts w:ascii="Bembo Std" w:eastAsia="Open Sans" w:hAnsi="Bembo Std" w:cs="Open Sans"/>
                <w:lang w:val="es-ES"/>
              </w:rPr>
              <w:t>doméstico</w:t>
            </w:r>
          </w:p>
        </w:tc>
        <w:tc>
          <w:tcPr>
            <w:tcW w:w="4751" w:type="dxa"/>
            <w:tcBorders>
              <w:top w:val="single" w:sz="6" w:space="0" w:color="000000"/>
              <w:left w:val="single" w:sz="6" w:space="0" w:color="000000"/>
              <w:bottom w:val="single" w:sz="6" w:space="0" w:color="000000"/>
              <w:right w:val="single" w:sz="6" w:space="0" w:color="000000"/>
            </w:tcBorders>
            <w:hideMark/>
          </w:tcPr>
          <w:p w14:paraId="54A3417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⅜”</w:t>
            </w:r>
          </w:p>
        </w:tc>
      </w:tr>
      <w:tr w:rsidR="00455FD1" w:rsidRPr="00843F97" w14:paraId="16447849"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6C8821F0"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Urinario</w:t>
            </w:r>
            <w:r w:rsidRPr="00843F97">
              <w:rPr>
                <w:rFonts w:ascii="Bembo Std" w:eastAsia="Open Sans" w:hAnsi="Bembo Std" w:cs="Open Sans"/>
                <w:spacing w:val="-9"/>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válvula</w:t>
            </w:r>
          </w:p>
        </w:tc>
        <w:tc>
          <w:tcPr>
            <w:tcW w:w="4751" w:type="dxa"/>
            <w:tcBorders>
              <w:top w:val="single" w:sz="6" w:space="0" w:color="000000"/>
              <w:left w:val="single" w:sz="6" w:space="0" w:color="000000"/>
              <w:bottom w:val="single" w:sz="6" w:space="0" w:color="000000"/>
              <w:right w:val="single" w:sz="6" w:space="0" w:color="000000"/>
            </w:tcBorders>
            <w:hideMark/>
          </w:tcPr>
          <w:p w14:paraId="3D8AF0CB"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¾”</w:t>
            </w:r>
          </w:p>
        </w:tc>
      </w:tr>
      <w:tr w:rsidR="00455FD1" w:rsidRPr="00843F97" w14:paraId="2ABDFED5"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5BC74882"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Inodoro</w:t>
            </w:r>
            <w:r w:rsidRPr="00843F97">
              <w:rPr>
                <w:rFonts w:ascii="Bembo Std" w:eastAsia="Open Sans" w:hAnsi="Bembo Std" w:cs="Open Sans"/>
                <w:spacing w:val="-10"/>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tanque</w:t>
            </w:r>
          </w:p>
        </w:tc>
        <w:tc>
          <w:tcPr>
            <w:tcW w:w="4751" w:type="dxa"/>
            <w:tcBorders>
              <w:top w:val="single" w:sz="6" w:space="0" w:color="000000"/>
              <w:left w:val="single" w:sz="6" w:space="0" w:color="000000"/>
              <w:bottom w:val="single" w:sz="6" w:space="0" w:color="000000"/>
              <w:right w:val="single" w:sz="6" w:space="0" w:color="000000"/>
            </w:tcBorders>
            <w:hideMark/>
          </w:tcPr>
          <w:p w14:paraId="073581B7"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⅜”</w:t>
            </w:r>
          </w:p>
        </w:tc>
      </w:tr>
      <w:tr w:rsidR="00455FD1" w:rsidRPr="00843F97" w14:paraId="65E56974"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55E5F171"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w:t>
            </w:r>
            <w:r w:rsidRPr="00843F97">
              <w:rPr>
                <w:rFonts w:ascii="Bembo Std" w:eastAsia="Open Sans" w:hAnsi="Bembo Std" w:cs="Open Sans"/>
                <w:spacing w:val="-2"/>
                <w:lang w:val="es-ES"/>
              </w:rPr>
              <w:t>n</w:t>
            </w:r>
            <w:r w:rsidRPr="00843F97">
              <w:rPr>
                <w:rFonts w:ascii="Bembo Std" w:eastAsia="Open Sans" w:hAnsi="Bembo Std" w:cs="Open Sans"/>
                <w:lang w:val="es-ES"/>
              </w:rPr>
              <w:t>o</w:t>
            </w:r>
            <w:r w:rsidRPr="00843F97">
              <w:rPr>
                <w:rFonts w:ascii="Bembo Std" w:eastAsia="Open Sans" w:hAnsi="Bembo Std" w:cs="Open Sans"/>
                <w:spacing w:val="2"/>
                <w:lang w:val="es-ES"/>
              </w:rPr>
              <w:t>d</w:t>
            </w:r>
            <w:r w:rsidRPr="00843F97">
              <w:rPr>
                <w:rFonts w:ascii="Bembo Std" w:eastAsia="Open Sans" w:hAnsi="Bembo Std" w:cs="Open Sans"/>
                <w:lang w:val="es-ES"/>
              </w:rPr>
              <w:t>o</w:t>
            </w:r>
            <w:r w:rsidRPr="00843F97">
              <w:rPr>
                <w:rFonts w:ascii="Bembo Std" w:eastAsia="Open Sans" w:hAnsi="Bembo Std" w:cs="Open Sans"/>
                <w:spacing w:val="1"/>
                <w:lang w:val="es-ES"/>
              </w:rPr>
              <w:t>r</w:t>
            </w:r>
            <w:r w:rsidRPr="00843F97">
              <w:rPr>
                <w:rFonts w:ascii="Bembo Std" w:eastAsia="Open Sans" w:hAnsi="Bembo Std" w:cs="Open Sans"/>
                <w:lang w:val="es-ES"/>
              </w:rPr>
              <w:t>o</w:t>
            </w:r>
            <w:r w:rsidRPr="00843F97">
              <w:rPr>
                <w:rFonts w:ascii="Bembo Std" w:eastAsia="Open Sans" w:hAnsi="Bembo Std" w:cs="Open Sans"/>
                <w:spacing w:val="-10"/>
                <w:lang w:val="es-ES"/>
              </w:rPr>
              <w:t xml:space="preserve"> </w:t>
            </w:r>
            <w:r w:rsidRPr="00843F97">
              <w:rPr>
                <w:rFonts w:ascii="Bembo Std" w:eastAsia="Open Sans" w:hAnsi="Bembo Std" w:cs="Open Sans"/>
                <w:spacing w:val="2"/>
                <w:lang w:val="es-ES"/>
              </w:rPr>
              <w:t>d</w:t>
            </w:r>
            <w:r w:rsidRPr="00843F97">
              <w:rPr>
                <w:rFonts w:ascii="Bembo Std" w:eastAsia="Open Sans" w:hAnsi="Bembo Std" w:cs="Open Sans"/>
                <w:lang w:val="es-ES"/>
              </w:rPr>
              <w:t>e</w:t>
            </w:r>
            <w:r w:rsidRPr="00843F97">
              <w:rPr>
                <w:rFonts w:ascii="Bembo Std" w:eastAsia="Open Sans" w:hAnsi="Bembo Std" w:cs="Open Sans"/>
                <w:spacing w:val="-10"/>
                <w:lang w:val="es-ES"/>
              </w:rPr>
              <w:t xml:space="preserve"> </w:t>
            </w:r>
            <w:r w:rsidRPr="00843F97">
              <w:rPr>
                <w:rFonts w:ascii="Bembo Std" w:eastAsia="Open Sans" w:hAnsi="Bembo Std" w:cs="Open Sans"/>
                <w:spacing w:val="2"/>
                <w:lang w:val="es-ES"/>
              </w:rPr>
              <w:t>v</w:t>
            </w:r>
            <w:r w:rsidRPr="00843F97">
              <w:rPr>
                <w:rFonts w:ascii="Bembo Std" w:eastAsia="Open Sans" w:hAnsi="Bembo Std" w:cs="Open Sans"/>
                <w:spacing w:val="-2"/>
                <w:lang w:val="es-ES"/>
              </w:rPr>
              <w:t>á</w:t>
            </w:r>
            <w:r w:rsidRPr="00843F97">
              <w:rPr>
                <w:rFonts w:ascii="Bembo Std" w:eastAsia="Open Sans" w:hAnsi="Bembo Std" w:cs="Open Sans"/>
                <w:spacing w:val="1"/>
                <w:lang w:val="es-ES"/>
              </w:rPr>
              <w:t>l</w:t>
            </w:r>
            <w:r w:rsidRPr="00843F97">
              <w:rPr>
                <w:rFonts w:ascii="Bembo Std" w:eastAsia="Open Sans" w:hAnsi="Bembo Std" w:cs="Open Sans"/>
                <w:lang w:val="es-ES"/>
              </w:rPr>
              <w:t>v</w:t>
            </w:r>
            <w:r w:rsidRPr="00843F97">
              <w:rPr>
                <w:rFonts w:ascii="Bembo Std" w:eastAsia="Open Sans" w:hAnsi="Bembo Std" w:cs="Open Sans"/>
                <w:spacing w:val="2"/>
                <w:lang w:val="es-ES"/>
              </w:rPr>
              <w:t>u</w:t>
            </w:r>
            <w:r w:rsidRPr="00843F97">
              <w:rPr>
                <w:rFonts w:ascii="Bembo Std" w:eastAsia="Open Sans" w:hAnsi="Bembo Std" w:cs="Open Sans"/>
                <w:spacing w:val="-3"/>
                <w:lang w:val="es-ES"/>
              </w:rPr>
              <w:t>l</w:t>
            </w:r>
            <w:r w:rsidRPr="00843F97">
              <w:rPr>
                <w:rFonts w:ascii="Bembo Std" w:eastAsia="Open Sans" w:hAnsi="Bembo Std" w:cs="Open Sans"/>
                <w:lang w:val="es-ES"/>
              </w:rPr>
              <w:t>a</w:t>
            </w:r>
          </w:p>
        </w:tc>
        <w:tc>
          <w:tcPr>
            <w:tcW w:w="4751" w:type="dxa"/>
            <w:tcBorders>
              <w:top w:val="single" w:sz="6" w:space="0" w:color="000000"/>
              <w:left w:val="single" w:sz="6" w:space="0" w:color="000000"/>
              <w:bottom w:val="single" w:sz="6" w:space="0" w:color="000000"/>
              <w:right w:val="single" w:sz="6" w:space="0" w:color="000000"/>
            </w:tcBorders>
            <w:hideMark/>
          </w:tcPr>
          <w:p w14:paraId="716C6180"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1”</w:t>
            </w:r>
          </w:p>
        </w:tc>
      </w:tr>
      <w:tr w:rsidR="00455FD1" w:rsidRPr="00843F97" w14:paraId="507DF9EC" w14:textId="77777777" w:rsidTr="00455FD1">
        <w:trPr>
          <w:trHeight w:hRule="exact" w:val="240"/>
        </w:trPr>
        <w:tc>
          <w:tcPr>
            <w:tcW w:w="3323" w:type="dxa"/>
            <w:tcBorders>
              <w:top w:val="single" w:sz="6" w:space="0" w:color="000000"/>
              <w:left w:val="single" w:sz="6" w:space="0" w:color="000000"/>
              <w:bottom w:val="single" w:sz="6" w:space="0" w:color="000000"/>
              <w:right w:val="single" w:sz="6" w:space="0" w:color="000000"/>
            </w:tcBorders>
            <w:hideMark/>
          </w:tcPr>
          <w:p w14:paraId="2D0B6E05" w14:textId="77777777" w:rsidR="00455FD1" w:rsidRPr="00843F97" w:rsidRDefault="00455FD1" w:rsidP="00455FD1">
            <w:pPr>
              <w:spacing w:after="120"/>
              <w:rPr>
                <w:rFonts w:ascii="Bembo Std" w:eastAsia="Arial" w:hAnsi="Bembo Std" w:cs="Arial"/>
                <w:lang w:val="es-ES"/>
              </w:rPr>
            </w:pPr>
            <w:r w:rsidRPr="00843F97">
              <w:rPr>
                <w:rFonts w:ascii="Bembo Std" w:eastAsia="Open Sans" w:hAnsi="Bembo Std" w:cs="Open Sans"/>
                <w:lang w:val="es-ES"/>
              </w:rPr>
              <w:t>Inodoro</w:t>
            </w:r>
            <w:r w:rsidRPr="00843F97">
              <w:rPr>
                <w:rFonts w:ascii="Bembo Std" w:eastAsia="Open Sans" w:hAnsi="Bembo Std" w:cs="Open Sans"/>
                <w:spacing w:val="-8"/>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una</w:t>
            </w:r>
            <w:r w:rsidRPr="00843F97">
              <w:rPr>
                <w:rFonts w:ascii="Bembo Std" w:eastAsia="Open Sans" w:hAnsi="Bembo Std" w:cs="Open Sans"/>
                <w:spacing w:val="-8"/>
                <w:lang w:val="es-ES"/>
              </w:rPr>
              <w:t xml:space="preserve"> </w:t>
            </w:r>
            <w:r w:rsidRPr="00843F97">
              <w:rPr>
                <w:rFonts w:ascii="Bembo Std" w:eastAsia="Open Sans" w:hAnsi="Bembo Std" w:cs="Open Sans"/>
                <w:lang w:val="es-ES"/>
              </w:rPr>
              <w:t>pieza</w:t>
            </w:r>
          </w:p>
        </w:tc>
        <w:tc>
          <w:tcPr>
            <w:tcW w:w="4751" w:type="dxa"/>
            <w:tcBorders>
              <w:top w:val="single" w:sz="6" w:space="0" w:color="000000"/>
              <w:left w:val="single" w:sz="6" w:space="0" w:color="000000"/>
              <w:bottom w:val="single" w:sz="6" w:space="0" w:color="000000"/>
              <w:right w:val="single" w:sz="6" w:space="0" w:color="000000"/>
            </w:tcBorders>
            <w:hideMark/>
          </w:tcPr>
          <w:p w14:paraId="2A88785B"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lang w:val="es-ES"/>
              </w:rPr>
              <w:t>½”</w:t>
            </w:r>
          </w:p>
        </w:tc>
      </w:tr>
    </w:tbl>
    <w:p w14:paraId="0BE9BBCA" w14:textId="77777777" w:rsidR="00455FD1" w:rsidRPr="00843F97" w:rsidRDefault="00455FD1" w:rsidP="00455FD1">
      <w:pPr>
        <w:rPr>
          <w:rFonts w:ascii="Bembo Std" w:hAnsi="Bembo Std" w:cs="Arial"/>
          <w:lang w:eastAsia="es-ES"/>
        </w:rPr>
      </w:pPr>
    </w:p>
    <w:p w14:paraId="20D5DAD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velocidades dentro de los sistemas de abastecimiento de agua deberán ser suficientes para minimizar los depósitos de los materiales en suspensión y no muy alta para evitar daños por los efectos de erosión, cavitación y problemas de sobrepresión (golpe de ariete).</w:t>
      </w:r>
    </w:p>
    <w:p w14:paraId="47388B1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efectos de la abrasión o erosión se ven incrementados con el incremento de la velocidad, dependiendo del material del tubo, y son causados por el ingreso de burbujas de aire, arenas y cualquier otro material en suspensión dentro de la tubería.</w:t>
      </w:r>
    </w:p>
    <w:p w14:paraId="5F3D0BA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cavitación es causada por los cambios bruscos en la dirección del flujo a altas velocidades y como resultado, la presión en la zona de cavitación se convierte en presión de vapor, ocasionando el colapso de la tubería.</w:t>
      </w:r>
    </w:p>
    <w:p w14:paraId="43F41F9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En la Tabla 604.1 se detalla un listado de velocidades máximas para varios materiales de acuerdo con recomendación de sus fabricantes.</w:t>
      </w:r>
    </w:p>
    <w:p w14:paraId="076DBB1B" w14:textId="77777777" w:rsidR="00455FD1" w:rsidRPr="00455FD1" w:rsidRDefault="00455FD1" w:rsidP="00455FD1">
      <w:pPr>
        <w:rPr>
          <w:rFonts w:ascii="Bembo Std" w:hAnsi="Bembo Std" w:cs="Arial"/>
          <w:lang w:val="es-SV" w:eastAsia="es-ES"/>
        </w:rPr>
      </w:pPr>
      <w:r w:rsidRPr="00455FD1">
        <w:rPr>
          <w:rFonts w:ascii="Bembo Std" w:hAnsi="Bembo Std" w:cs="Arial"/>
          <w:lang w:val="es-SV" w:eastAsia="es-ES"/>
        </w:rPr>
        <w:br w:type="page"/>
      </w:r>
    </w:p>
    <w:p w14:paraId="17AFB1F5" w14:textId="77777777" w:rsidR="00455FD1" w:rsidRPr="00455FD1" w:rsidRDefault="00455FD1" w:rsidP="00455FD1">
      <w:pPr>
        <w:ind w:left="360"/>
        <w:jc w:val="both"/>
        <w:rPr>
          <w:rFonts w:ascii="Bembo Std" w:hAnsi="Bembo Std" w:cs="Arial"/>
          <w:lang w:val="es-SV" w:eastAsia="es-ES"/>
        </w:rPr>
      </w:pPr>
    </w:p>
    <w:tbl>
      <w:tblPr>
        <w:tblStyle w:val="TableNormal8"/>
        <w:tblW w:w="8722" w:type="dxa"/>
        <w:tblInd w:w="134" w:type="dxa"/>
        <w:tblLayout w:type="fixed"/>
        <w:tblLook w:val="01E0" w:firstRow="1" w:lastRow="1" w:firstColumn="1" w:lastColumn="1" w:noHBand="0" w:noVBand="0"/>
      </w:tblPr>
      <w:tblGrid>
        <w:gridCol w:w="4536"/>
        <w:gridCol w:w="2126"/>
        <w:gridCol w:w="2060"/>
      </w:tblGrid>
      <w:tr w:rsidR="00455FD1" w:rsidRPr="00742284" w14:paraId="33618DD5" w14:textId="77777777" w:rsidTr="00455FD1">
        <w:trPr>
          <w:trHeight w:val="240"/>
        </w:trPr>
        <w:tc>
          <w:tcPr>
            <w:tcW w:w="8722" w:type="dxa"/>
            <w:gridSpan w:val="3"/>
            <w:tcBorders>
              <w:top w:val="single" w:sz="6" w:space="0" w:color="000000"/>
              <w:left w:val="single" w:sz="6" w:space="0" w:color="000000"/>
              <w:bottom w:val="single" w:sz="6" w:space="0" w:color="000000"/>
              <w:right w:val="single" w:sz="6" w:space="0" w:color="000000"/>
            </w:tcBorders>
            <w:hideMark/>
          </w:tcPr>
          <w:p w14:paraId="4A4AD1DB" w14:textId="77777777" w:rsidR="00455FD1" w:rsidRPr="00843F97" w:rsidRDefault="00455FD1" w:rsidP="00455FD1">
            <w:pPr>
              <w:jc w:val="center"/>
              <w:rPr>
                <w:rFonts w:ascii="Bembo Std" w:eastAsia="Arial" w:hAnsi="Bembo Std" w:cs="Arial"/>
                <w:b/>
              </w:rPr>
            </w:pPr>
            <w:r w:rsidRPr="00843F97">
              <w:rPr>
                <w:rFonts w:ascii="Bembo Std" w:eastAsia="Open Sans" w:hAnsi="Bembo Std" w:cs="Open Sans"/>
                <w:b/>
                <w:lang w:val="es-ES"/>
              </w:rPr>
              <w:t>Tabla</w:t>
            </w:r>
            <w:r w:rsidRPr="00843F97">
              <w:rPr>
                <w:rFonts w:ascii="Bembo Std" w:eastAsia="Open Sans" w:hAnsi="Bembo Std" w:cs="Open Sans"/>
                <w:b/>
                <w:spacing w:val="-9"/>
                <w:lang w:val="es-ES"/>
              </w:rPr>
              <w:t xml:space="preserve"> </w:t>
            </w:r>
            <w:r w:rsidRPr="00843F97">
              <w:rPr>
                <w:rFonts w:ascii="Bembo Std" w:eastAsia="Open Sans" w:hAnsi="Bembo Std" w:cs="Open Sans"/>
                <w:b/>
                <w:lang w:val="es-ES"/>
              </w:rPr>
              <w:t>604.1</w:t>
            </w:r>
            <w:r w:rsidRPr="00843F97">
              <w:rPr>
                <w:rFonts w:ascii="Bembo Std" w:eastAsia="Open Sans" w:hAnsi="Bembo Std" w:cs="Open Sans"/>
                <w:b/>
                <w:spacing w:val="-4"/>
                <w:lang w:val="es-ES"/>
              </w:rPr>
              <w:t xml:space="preserve"> </w:t>
            </w:r>
            <w:r w:rsidRPr="00843F97">
              <w:rPr>
                <w:rFonts w:ascii="Bembo Std" w:eastAsia="Open Sans" w:hAnsi="Bembo Std" w:cs="Open Sans"/>
                <w:b/>
                <w:lang w:val="es-ES"/>
              </w:rPr>
              <w:t>Velocidad</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Máxima</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de</w:t>
            </w:r>
            <w:r w:rsidRPr="00843F97">
              <w:rPr>
                <w:rFonts w:ascii="Bembo Std" w:eastAsia="Open Sans" w:hAnsi="Bembo Std" w:cs="Open Sans"/>
                <w:b/>
                <w:spacing w:val="-4"/>
                <w:lang w:val="es-ES"/>
              </w:rPr>
              <w:t xml:space="preserve"> </w:t>
            </w:r>
            <w:r w:rsidRPr="00843F97">
              <w:rPr>
                <w:rFonts w:ascii="Bembo Std" w:eastAsia="Open Sans" w:hAnsi="Bembo Std" w:cs="Open Sans"/>
                <w:b/>
                <w:lang w:val="es-ES"/>
              </w:rPr>
              <w:t>Flujo,</w:t>
            </w:r>
            <w:r w:rsidRPr="00843F97">
              <w:rPr>
                <w:rFonts w:ascii="Bembo Std" w:eastAsia="Open Sans" w:hAnsi="Bembo Std" w:cs="Open Sans"/>
                <w:b/>
                <w:spacing w:val="-8"/>
                <w:lang w:val="es-ES"/>
              </w:rPr>
              <w:t xml:space="preserve"> </w:t>
            </w:r>
            <w:r w:rsidRPr="00843F97">
              <w:rPr>
                <w:rFonts w:ascii="Bembo Std" w:eastAsia="Open Sans" w:hAnsi="Bembo Std" w:cs="Open Sans"/>
                <w:b/>
                <w:lang w:val="es-ES"/>
              </w:rPr>
              <w:t>IPC</w:t>
            </w:r>
          </w:p>
        </w:tc>
      </w:tr>
      <w:tr w:rsidR="00455FD1" w:rsidRPr="00742284" w14:paraId="007C24F2" w14:textId="77777777" w:rsidTr="00455FD1">
        <w:trPr>
          <w:trHeight w:hRule="exact" w:val="619"/>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408B04F6" w14:textId="77777777" w:rsidR="00455FD1" w:rsidRPr="00843F97" w:rsidRDefault="00455FD1" w:rsidP="00455FD1">
            <w:pPr>
              <w:spacing w:after="120"/>
              <w:jc w:val="center"/>
              <w:rPr>
                <w:rFonts w:ascii="Bembo Std" w:eastAsia="Arial" w:hAnsi="Bembo Std" w:cs="Arial"/>
                <w:b/>
                <w:lang w:val="es-ES"/>
              </w:rPr>
            </w:pPr>
            <w:r w:rsidRPr="00843F97">
              <w:rPr>
                <w:rFonts w:ascii="Bembo Std" w:eastAsia="Open Sans" w:hAnsi="Bembo Std" w:cs="Open Sans"/>
                <w:b/>
                <w:lang w:val="es-ES"/>
              </w:rPr>
              <w:t>Material</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304A3061" w14:textId="77777777" w:rsidR="00455FD1" w:rsidRPr="00843F97" w:rsidRDefault="00455FD1" w:rsidP="00455FD1">
            <w:pPr>
              <w:spacing w:after="120"/>
              <w:jc w:val="center"/>
              <w:rPr>
                <w:rFonts w:ascii="Bembo Std" w:eastAsia="Arial" w:hAnsi="Bembo Std" w:cs="Arial"/>
                <w:b/>
                <w:lang w:val="es-ES"/>
              </w:rPr>
            </w:pPr>
            <w:r w:rsidRPr="00843F97">
              <w:rPr>
                <w:rFonts w:ascii="Bembo Std" w:eastAsia="Open Sans" w:hAnsi="Bembo Std" w:cs="Open Sans"/>
                <w:b/>
                <w:w w:val="95"/>
                <w:lang w:val="es-ES"/>
              </w:rPr>
              <w:t>Diámetro de la Tubería</w:t>
            </w:r>
            <w:r w:rsidRPr="00843F97">
              <w:rPr>
                <w:rFonts w:ascii="Bembo Std" w:eastAsia="Open Sans" w:hAnsi="Bembo Std" w:cs="Open Sans"/>
                <w:b/>
                <w:spacing w:val="22"/>
                <w:w w:val="99"/>
                <w:lang w:val="es-ES"/>
              </w:rPr>
              <w:t xml:space="preserve"> </w:t>
            </w:r>
            <w:r w:rsidRPr="00843F97">
              <w:rPr>
                <w:rFonts w:ascii="Bembo Std" w:eastAsia="Open Sans" w:hAnsi="Bembo Std" w:cs="Open Sans"/>
                <w:b/>
                <w:lang w:val="es-ES"/>
              </w:rPr>
              <w:t>(Pulgadas)</w:t>
            </w:r>
          </w:p>
        </w:tc>
        <w:tc>
          <w:tcPr>
            <w:tcW w:w="2060" w:type="dxa"/>
            <w:tcBorders>
              <w:top w:val="single" w:sz="6" w:space="0" w:color="000000"/>
              <w:left w:val="single" w:sz="6" w:space="0" w:color="000000"/>
              <w:bottom w:val="single" w:sz="6" w:space="0" w:color="000000"/>
              <w:right w:val="single" w:sz="6" w:space="0" w:color="000000"/>
            </w:tcBorders>
            <w:hideMark/>
          </w:tcPr>
          <w:p w14:paraId="292EB901" w14:textId="77777777" w:rsidR="00455FD1" w:rsidRPr="00843F97" w:rsidRDefault="00455FD1" w:rsidP="00455FD1">
            <w:pPr>
              <w:spacing w:after="120"/>
              <w:jc w:val="center"/>
              <w:rPr>
                <w:rFonts w:ascii="Bembo Std" w:eastAsia="Arial" w:hAnsi="Bembo Std" w:cs="Arial"/>
                <w:b/>
                <w:lang w:val="es-ES"/>
              </w:rPr>
            </w:pPr>
            <w:r w:rsidRPr="00843F97">
              <w:rPr>
                <w:rFonts w:ascii="Bembo Std" w:eastAsia="Open Sans" w:hAnsi="Bembo Std" w:cs="Open Sans"/>
                <w:b/>
                <w:lang w:val="es-ES"/>
              </w:rPr>
              <w:t>Velocidad máxima</w:t>
            </w:r>
            <w:r w:rsidRPr="00843F97">
              <w:rPr>
                <w:rFonts w:ascii="Bembo Std" w:eastAsia="Open Sans" w:hAnsi="Bembo Std" w:cs="Open Sans"/>
                <w:b/>
                <w:spacing w:val="-20"/>
                <w:lang w:val="es-ES"/>
              </w:rPr>
              <w:t xml:space="preserve"> </w:t>
            </w:r>
            <w:r w:rsidRPr="00843F97">
              <w:rPr>
                <w:rFonts w:ascii="Bembo Std" w:eastAsia="Open Sans" w:hAnsi="Bembo Std" w:cs="Open Sans"/>
                <w:b/>
                <w:lang w:val="es-ES"/>
              </w:rPr>
              <w:t>(pies/s),</w:t>
            </w:r>
            <w:r w:rsidRPr="00843F97">
              <w:rPr>
                <w:rFonts w:ascii="Bembo Std" w:eastAsia="Open Sans" w:hAnsi="Bembo Std" w:cs="Open Sans"/>
                <w:b/>
                <w:spacing w:val="25"/>
                <w:w w:val="99"/>
                <w:lang w:val="es-ES"/>
              </w:rPr>
              <w:t xml:space="preserve"> </w:t>
            </w:r>
            <w:r w:rsidRPr="00843F97">
              <w:rPr>
                <w:rFonts w:ascii="Bembo Std" w:eastAsia="Open Sans" w:hAnsi="Bembo Std" w:cs="Open Sans"/>
                <w:b/>
                <w:lang w:val="es-ES"/>
              </w:rPr>
              <w:t>(m/s)</w:t>
            </w:r>
          </w:p>
        </w:tc>
      </w:tr>
      <w:tr w:rsidR="00455FD1" w:rsidRPr="00843F97" w14:paraId="0304E74C" w14:textId="77777777" w:rsidTr="00455FD1">
        <w:trPr>
          <w:trHeight w:hRule="exact" w:val="240"/>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35A219A1" w14:textId="77777777" w:rsidR="00455FD1" w:rsidRPr="00843F97" w:rsidRDefault="00455FD1" w:rsidP="00455FD1">
            <w:pPr>
              <w:spacing w:after="120"/>
              <w:jc w:val="left"/>
              <w:rPr>
                <w:rFonts w:ascii="Bembo Std" w:eastAsia="Arial" w:hAnsi="Bembo Std" w:cs="Arial"/>
                <w:lang w:val="es-ES"/>
              </w:rPr>
            </w:pPr>
            <w:r w:rsidRPr="00843F97">
              <w:rPr>
                <w:rFonts w:ascii="Bembo Std" w:eastAsia="Open Sans" w:hAnsi="Bembo Std" w:cs="Open Sans"/>
                <w:lang w:val="es-ES"/>
              </w:rPr>
              <w:t>Todo</w:t>
            </w:r>
            <w:r w:rsidRPr="00843F97">
              <w:rPr>
                <w:rFonts w:ascii="Bembo Std" w:eastAsia="Open Sans" w:hAnsi="Bembo Std" w:cs="Open Sans"/>
                <w:spacing w:val="-7"/>
                <w:lang w:val="es-ES"/>
              </w:rPr>
              <w:t xml:space="preserve"> </w:t>
            </w:r>
            <w:r w:rsidRPr="00843F97">
              <w:rPr>
                <w:rFonts w:ascii="Bembo Std" w:eastAsia="Open Sans" w:hAnsi="Bembo Std" w:cs="Open Sans"/>
                <w:spacing w:val="-1"/>
                <w:lang w:val="es-ES"/>
              </w:rPr>
              <w:t>tipo</w:t>
            </w:r>
            <w:r w:rsidRPr="00843F97">
              <w:rPr>
                <w:rFonts w:ascii="Bembo Std" w:eastAsia="Open Sans" w:hAnsi="Bembo Std" w:cs="Open Sans"/>
                <w:spacing w:val="-4"/>
                <w:lang w:val="es-ES"/>
              </w:rPr>
              <w:t xml:space="preserve"> </w:t>
            </w:r>
            <w:r w:rsidRPr="00843F97">
              <w:rPr>
                <w:rFonts w:ascii="Bembo Std" w:eastAsia="Open Sans" w:hAnsi="Bembo Std" w:cs="Open Sans"/>
                <w:spacing w:val="-1"/>
                <w:lang w:val="es-ES"/>
              </w:rPr>
              <w:t>de</w:t>
            </w:r>
            <w:r w:rsidRPr="00843F97">
              <w:rPr>
                <w:rFonts w:ascii="Bembo Std" w:eastAsia="Open Sans" w:hAnsi="Bembo Std" w:cs="Open Sans"/>
                <w:spacing w:val="-7"/>
                <w:lang w:val="es-ES"/>
              </w:rPr>
              <w:t xml:space="preserve"> </w:t>
            </w:r>
            <w:r w:rsidRPr="00843F97">
              <w:rPr>
                <w:rFonts w:ascii="Bembo Std" w:eastAsia="Open Sans" w:hAnsi="Bembo Std" w:cs="Open Sans"/>
                <w:lang w:val="es-ES"/>
              </w:rPr>
              <w:t>material</w:t>
            </w:r>
          </w:p>
        </w:tc>
        <w:tc>
          <w:tcPr>
            <w:tcW w:w="2126" w:type="dxa"/>
            <w:tcBorders>
              <w:top w:val="single" w:sz="6" w:space="0" w:color="000000"/>
              <w:left w:val="single" w:sz="6" w:space="0" w:color="000000"/>
              <w:bottom w:val="single" w:sz="6" w:space="0" w:color="000000"/>
              <w:right w:val="single" w:sz="6" w:space="0" w:color="000000"/>
            </w:tcBorders>
            <w:hideMark/>
          </w:tcPr>
          <w:p w14:paraId="26BDF46E"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½”</w:t>
            </w:r>
            <w:r w:rsidRPr="00843F97">
              <w:rPr>
                <w:rFonts w:ascii="Bembo Std" w:eastAsia="Arial" w:hAnsi="Bembo Std" w:cs="Arial"/>
                <w:spacing w:val="-3"/>
                <w:lang w:val="es-ES"/>
              </w:rPr>
              <w:t xml:space="preserve"> </w:t>
            </w:r>
            <w:r w:rsidRPr="00843F97">
              <w:rPr>
                <w:rFonts w:ascii="Bembo Std" w:eastAsia="Arial" w:hAnsi="Bembo Std" w:cs="Arial"/>
                <w:lang w:val="es-ES"/>
              </w:rPr>
              <w:t>y</w:t>
            </w:r>
            <w:r w:rsidRPr="00843F97">
              <w:rPr>
                <w:rFonts w:ascii="Bembo Std" w:eastAsia="Arial" w:hAnsi="Bembo Std" w:cs="Arial"/>
                <w:spacing w:val="-11"/>
                <w:lang w:val="es-ES"/>
              </w:rPr>
              <w:t xml:space="preserve"> </w:t>
            </w:r>
            <w:r w:rsidRPr="00843F97">
              <w:rPr>
                <w:rFonts w:ascii="Bembo Std" w:eastAsia="Arial" w:hAnsi="Bembo Std" w:cs="Arial"/>
                <w:lang w:val="es-ES"/>
              </w:rPr>
              <w:t>menores</w:t>
            </w:r>
          </w:p>
        </w:tc>
        <w:tc>
          <w:tcPr>
            <w:tcW w:w="2060" w:type="dxa"/>
            <w:tcBorders>
              <w:top w:val="single" w:sz="6" w:space="0" w:color="000000"/>
              <w:left w:val="single" w:sz="6" w:space="0" w:color="000000"/>
              <w:bottom w:val="single" w:sz="6" w:space="0" w:color="000000"/>
              <w:right w:val="single" w:sz="6" w:space="0" w:color="000000"/>
            </w:tcBorders>
            <w:hideMark/>
          </w:tcPr>
          <w:p w14:paraId="6056F51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5,</w:t>
            </w:r>
            <w:r w:rsidRPr="00843F97">
              <w:rPr>
                <w:rFonts w:ascii="Bembo Std" w:eastAsia="Open Sans" w:hAnsi="Bembo Std" w:cs="Open Sans"/>
                <w:spacing w:val="-9"/>
                <w:lang w:val="es-ES"/>
              </w:rPr>
              <w:t xml:space="preserve"> </w:t>
            </w:r>
            <w:r w:rsidRPr="00843F97">
              <w:rPr>
                <w:rFonts w:ascii="Bembo Std" w:eastAsia="Open Sans" w:hAnsi="Bembo Std" w:cs="Open Sans"/>
                <w:spacing w:val="-1"/>
                <w:lang w:val="es-ES"/>
              </w:rPr>
              <w:t>(1.524)</w:t>
            </w:r>
          </w:p>
        </w:tc>
      </w:tr>
      <w:tr w:rsidR="00455FD1" w:rsidRPr="00843F97" w14:paraId="75F1C4FA" w14:textId="77777777" w:rsidTr="00455FD1">
        <w:trPr>
          <w:trHeight w:hRule="exact" w:val="240"/>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6E29F8B7" w14:textId="77777777" w:rsidR="00455FD1" w:rsidRPr="00843F97" w:rsidRDefault="00455FD1" w:rsidP="00455FD1">
            <w:pPr>
              <w:spacing w:after="120"/>
              <w:jc w:val="left"/>
              <w:rPr>
                <w:rFonts w:ascii="Bembo Std" w:eastAsia="Arial" w:hAnsi="Bembo Std" w:cs="Arial"/>
                <w:lang w:val="es-ES"/>
              </w:rPr>
            </w:pPr>
            <w:r w:rsidRPr="00843F97">
              <w:rPr>
                <w:rFonts w:ascii="Bembo Std" w:eastAsia="Open Sans" w:hAnsi="Bembo Std" w:cs="Open Sans"/>
                <w:lang w:val="es-ES"/>
              </w:rPr>
              <w:t>Tubería</w:t>
            </w:r>
            <w:r w:rsidRPr="00843F97">
              <w:rPr>
                <w:rFonts w:ascii="Bembo Std" w:eastAsia="Open Sans" w:hAnsi="Bembo Std" w:cs="Open Sans"/>
                <w:spacing w:val="-16"/>
                <w:lang w:val="es-ES"/>
              </w:rPr>
              <w:t xml:space="preserve"> </w:t>
            </w:r>
            <w:r w:rsidRPr="00843F97">
              <w:rPr>
                <w:rFonts w:ascii="Bembo Std" w:eastAsia="Open Sans" w:hAnsi="Bembo Std" w:cs="Open Sans"/>
                <w:lang w:val="es-ES"/>
              </w:rPr>
              <w:t>metálica</w:t>
            </w:r>
          </w:p>
        </w:tc>
        <w:tc>
          <w:tcPr>
            <w:tcW w:w="2126" w:type="dxa"/>
            <w:tcBorders>
              <w:top w:val="single" w:sz="6" w:space="0" w:color="000000"/>
              <w:left w:val="single" w:sz="6" w:space="0" w:color="000000"/>
              <w:bottom w:val="single" w:sz="6" w:space="0" w:color="000000"/>
              <w:right w:val="single" w:sz="6" w:space="0" w:color="000000"/>
            </w:tcBorders>
            <w:hideMark/>
          </w:tcPr>
          <w:p w14:paraId="5B3787D5"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5/8”</w:t>
            </w:r>
            <w:r w:rsidRPr="00843F97">
              <w:rPr>
                <w:rFonts w:ascii="Bembo Std" w:eastAsia="Arial" w:hAnsi="Bembo Std" w:cs="Arial"/>
                <w:spacing w:val="-4"/>
                <w:lang w:val="es-ES"/>
              </w:rPr>
              <w:t xml:space="preserve"> </w:t>
            </w:r>
            <w:r w:rsidRPr="00843F97">
              <w:rPr>
                <w:rFonts w:ascii="Bembo Std" w:eastAsia="Arial" w:hAnsi="Bembo Std" w:cs="Arial"/>
                <w:lang w:val="es-ES"/>
              </w:rPr>
              <w:t>y</w:t>
            </w:r>
            <w:r w:rsidRPr="00843F97">
              <w:rPr>
                <w:rFonts w:ascii="Bembo Std" w:eastAsia="Arial" w:hAnsi="Bembo Std" w:cs="Arial"/>
                <w:spacing w:val="-11"/>
                <w:lang w:val="es-ES"/>
              </w:rPr>
              <w:t xml:space="preserve"> </w:t>
            </w:r>
            <w:r w:rsidRPr="00843F97">
              <w:rPr>
                <w:rFonts w:ascii="Bembo Std" w:eastAsia="Arial" w:hAnsi="Bembo Std" w:cs="Arial"/>
                <w:lang w:val="es-ES"/>
              </w:rPr>
              <w:t>mayores</w:t>
            </w:r>
          </w:p>
        </w:tc>
        <w:tc>
          <w:tcPr>
            <w:tcW w:w="2060" w:type="dxa"/>
            <w:tcBorders>
              <w:top w:val="single" w:sz="6" w:space="0" w:color="000000"/>
              <w:left w:val="single" w:sz="6" w:space="0" w:color="000000"/>
              <w:bottom w:val="single" w:sz="6" w:space="0" w:color="000000"/>
              <w:right w:val="single" w:sz="6" w:space="0" w:color="000000"/>
            </w:tcBorders>
            <w:hideMark/>
          </w:tcPr>
          <w:p w14:paraId="7C62D0D0"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8,</w:t>
            </w:r>
            <w:r w:rsidRPr="00843F97">
              <w:rPr>
                <w:rFonts w:ascii="Bembo Std" w:eastAsia="Open Sans" w:hAnsi="Bembo Std" w:cs="Open Sans"/>
                <w:spacing w:val="-11"/>
                <w:lang w:val="es-ES"/>
              </w:rPr>
              <w:t xml:space="preserve"> </w:t>
            </w:r>
            <w:r w:rsidRPr="00843F97">
              <w:rPr>
                <w:rFonts w:ascii="Bembo Std" w:eastAsia="Open Sans" w:hAnsi="Bembo Std" w:cs="Open Sans"/>
                <w:spacing w:val="-1"/>
                <w:lang w:val="es-ES"/>
              </w:rPr>
              <w:t>(2.4384)</w:t>
            </w:r>
          </w:p>
        </w:tc>
      </w:tr>
      <w:tr w:rsidR="00455FD1" w:rsidRPr="00843F97" w14:paraId="0BE0FA66" w14:textId="77777777" w:rsidTr="00455FD1">
        <w:trPr>
          <w:trHeight w:hRule="exact" w:val="327"/>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571EB01E" w14:textId="77777777" w:rsidR="00455FD1" w:rsidRPr="00843F97" w:rsidRDefault="00455FD1" w:rsidP="00455FD1">
            <w:pPr>
              <w:spacing w:after="120"/>
              <w:jc w:val="left"/>
              <w:rPr>
                <w:rFonts w:ascii="Bembo Std" w:eastAsia="Arial" w:hAnsi="Bembo Std" w:cs="Arial"/>
                <w:lang w:val="es-ES"/>
              </w:rPr>
            </w:pPr>
            <w:r w:rsidRPr="00843F97">
              <w:rPr>
                <w:rFonts w:ascii="Bembo Std" w:eastAsia="Open Sans" w:hAnsi="Bembo Std" w:cs="Open Sans"/>
                <w:spacing w:val="-1"/>
                <w:lang w:val="es-ES"/>
              </w:rPr>
              <w:t>Cobre</w:t>
            </w:r>
            <w:r w:rsidRPr="00843F97">
              <w:rPr>
                <w:rFonts w:ascii="Bembo Std" w:eastAsia="Open Sans" w:hAnsi="Bembo Std" w:cs="Open Sans"/>
                <w:lang w:val="es-ES"/>
              </w:rPr>
              <w:t xml:space="preserve"> o aleación</w:t>
            </w:r>
            <w:r w:rsidRPr="00843F97">
              <w:rPr>
                <w:rFonts w:ascii="Bembo Std" w:eastAsia="Open Sans" w:hAnsi="Bembo Std" w:cs="Open Sans"/>
                <w:spacing w:val="19"/>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18"/>
                <w:lang w:val="es-ES"/>
              </w:rPr>
              <w:t xml:space="preserve"> </w:t>
            </w:r>
            <w:r w:rsidRPr="00843F97">
              <w:rPr>
                <w:rFonts w:ascii="Bembo Std" w:eastAsia="Open Sans" w:hAnsi="Bembo Std" w:cs="Open Sans"/>
                <w:lang w:val="es-ES"/>
              </w:rPr>
              <w:t>cobre</w:t>
            </w:r>
            <w:r w:rsidRPr="00843F97">
              <w:rPr>
                <w:rFonts w:ascii="Bembo Std" w:eastAsia="Open Sans" w:hAnsi="Bembo Std" w:cs="Open Sans"/>
                <w:spacing w:val="29"/>
                <w:w w:val="99"/>
                <w:lang w:val="es-ES"/>
              </w:rPr>
              <w:t xml:space="preserve"> </w:t>
            </w:r>
            <w:r w:rsidRPr="00843F97">
              <w:rPr>
                <w:rFonts w:ascii="Bembo Std" w:eastAsia="Open Sans" w:hAnsi="Bembo Std" w:cs="Open Sans"/>
                <w:lang w:val="es-ES"/>
              </w:rPr>
              <w:t>(sistemas</w:t>
            </w:r>
            <w:r w:rsidRPr="00843F97">
              <w:rPr>
                <w:rFonts w:ascii="Bembo Std" w:eastAsia="Open Sans" w:hAnsi="Bembo Std" w:cs="Open Sans"/>
                <w:spacing w:val="-10"/>
                <w:lang w:val="es-ES"/>
              </w:rPr>
              <w:t xml:space="preserve"> </w:t>
            </w:r>
            <w:r w:rsidRPr="00843F97">
              <w:rPr>
                <w:rFonts w:ascii="Bembo Std" w:eastAsia="Open Sans" w:hAnsi="Bembo Std" w:cs="Open Sans"/>
                <w:spacing w:val="-1"/>
                <w:lang w:val="es-ES"/>
              </w:rPr>
              <w:t>agua</w:t>
            </w:r>
            <w:r w:rsidRPr="00843F97">
              <w:rPr>
                <w:rFonts w:ascii="Bembo Std" w:eastAsia="Open Sans" w:hAnsi="Bembo Std" w:cs="Open Sans"/>
                <w:spacing w:val="-11"/>
                <w:lang w:val="es-ES"/>
              </w:rPr>
              <w:t xml:space="preserve"> </w:t>
            </w:r>
            <w:r w:rsidRPr="00843F97">
              <w:rPr>
                <w:rFonts w:ascii="Bembo Std" w:eastAsia="Open Sans" w:hAnsi="Bembo Std" w:cs="Open Sans"/>
                <w:lang w:val="es-ES"/>
              </w:rPr>
              <w:t>caliente.</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4F574E22"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5/8”</w:t>
            </w:r>
            <w:r w:rsidRPr="00843F97">
              <w:rPr>
                <w:rFonts w:ascii="Bembo Std" w:eastAsia="Arial" w:hAnsi="Bembo Std" w:cs="Arial"/>
                <w:spacing w:val="-4"/>
                <w:lang w:val="es-ES"/>
              </w:rPr>
              <w:t xml:space="preserve"> </w:t>
            </w:r>
            <w:r w:rsidRPr="00843F97">
              <w:rPr>
                <w:rFonts w:ascii="Bembo Std" w:eastAsia="Arial" w:hAnsi="Bembo Std" w:cs="Arial"/>
                <w:lang w:val="es-ES"/>
              </w:rPr>
              <w:t>y</w:t>
            </w:r>
            <w:r w:rsidRPr="00843F97">
              <w:rPr>
                <w:rFonts w:ascii="Bembo Std" w:eastAsia="Arial" w:hAnsi="Bembo Std" w:cs="Arial"/>
                <w:spacing w:val="-11"/>
                <w:lang w:val="es-ES"/>
              </w:rPr>
              <w:t xml:space="preserve"> </w:t>
            </w:r>
            <w:r w:rsidRPr="00843F97">
              <w:rPr>
                <w:rFonts w:ascii="Bembo Std" w:eastAsia="Arial" w:hAnsi="Bembo Std" w:cs="Arial"/>
                <w:lang w:val="es-ES"/>
              </w:rPr>
              <w:t>mayores</w:t>
            </w:r>
          </w:p>
        </w:tc>
        <w:tc>
          <w:tcPr>
            <w:tcW w:w="2060" w:type="dxa"/>
            <w:tcBorders>
              <w:top w:val="single" w:sz="6" w:space="0" w:color="000000"/>
              <w:left w:val="single" w:sz="6" w:space="0" w:color="000000"/>
              <w:bottom w:val="single" w:sz="6" w:space="0" w:color="000000"/>
              <w:right w:val="single" w:sz="6" w:space="0" w:color="000000"/>
            </w:tcBorders>
            <w:vAlign w:val="center"/>
            <w:hideMark/>
          </w:tcPr>
          <w:p w14:paraId="635D4305"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5,</w:t>
            </w:r>
            <w:r w:rsidRPr="00843F97">
              <w:rPr>
                <w:rFonts w:ascii="Bembo Std" w:eastAsia="Open Sans" w:hAnsi="Bembo Std" w:cs="Open Sans"/>
                <w:spacing w:val="-9"/>
                <w:lang w:val="es-ES"/>
              </w:rPr>
              <w:t xml:space="preserve"> </w:t>
            </w:r>
            <w:r w:rsidRPr="00843F97">
              <w:rPr>
                <w:rFonts w:ascii="Bembo Std" w:eastAsia="Open Sans" w:hAnsi="Bembo Std" w:cs="Open Sans"/>
                <w:spacing w:val="-1"/>
                <w:lang w:val="es-ES"/>
              </w:rPr>
              <w:t>(1.524)</w:t>
            </w:r>
          </w:p>
        </w:tc>
      </w:tr>
      <w:tr w:rsidR="00455FD1" w:rsidRPr="00843F97" w14:paraId="5A79BDD2" w14:textId="77777777" w:rsidTr="00455FD1">
        <w:trPr>
          <w:trHeight w:hRule="exact" w:val="279"/>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50F2DDE4" w14:textId="77777777" w:rsidR="00455FD1" w:rsidRPr="00843F97" w:rsidRDefault="00455FD1" w:rsidP="00455FD1">
            <w:pPr>
              <w:spacing w:after="120"/>
              <w:jc w:val="left"/>
              <w:rPr>
                <w:rFonts w:ascii="Bembo Std" w:eastAsia="Arial" w:hAnsi="Bembo Std" w:cs="Arial"/>
                <w:lang w:val="es-ES"/>
              </w:rPr>
            </w:pPr>
            <w:r w:rsidRPr="00843F97">
              <w:rPr>
                <w:rFonts w:ascii="Bembo Std" w:eastAsia="Open Sans" w:hAnsi="Bembo Std" w:cs="Open Sans"/>
                <w:spacing w:val="-1"/>
                <w:lang w:val="es-ES"/>
              </w:rPr>
              <w:t>Cobre</w:t>
            </w:r>
            <w:r w:rsidRPr="00843F97">
              <w:rPr>
                <w:rFonts w:ascii="Bembo Std" w:eastAsia="Open Sans" w:hAnsi="Bembo Std" w:cs="Open Sans"/>
                <w:lang w:val="es-ES"/>
              </w:rPr>
              <w:t xml:space="preserve"> o aleación</w:t>
            </w:r>
            <w:r w:rsidRPr="00843F97">
              <w:rPr>
                <w:rFonts w:ascii="Bembo Std" w:eastAsia="Open Sans" w:hAnsi="Bembo Std" w:cs="Open Sans"/>
                <w:spacing w:val="46"/>
                <w:lang w:val="es-ES"/>
              </w:rPr>
              <w:t xml:space="preserve"> </w:t>
            </w:r>
            <w:r w:rsidRPr="00843F97">
              <w:rPr>
                <w:rFonts w:ascii="Bembo Std" w:eastAsia="Open Sans" w:hAnsi="Bembo Std" w:cs="Open Sans"/>
                <w:lang w:val="es-ES"/>
              </w:rPr>
              <w:t>o</w:t>
            </w:r>
            <w:r w:rsidRPr="00843F97">
              <w:rPr>
                <w:rFonts w:ascii="Bembo Std" w:eastAsia="Open Sans" w:hAnsi="Bembo Std" w:cs="Open Sans"/>
                <w:spacing w:val="47"/>
                <w:lang w:val="es-ES"/>
              </w:rPr>
              <w:t xml:space="preserve"> </w:t>
            </w:r>
            <w:r w:rsidRPr="00843F97">
              <w:rPr>
                <w:rFonts w:ascii="Bembo Std" w:eastAsia="Open Sans" w:hAnsi="Bembo Std" w:cs="Open Sans"/>
                <w:lang w:val="es-ES"/>
              </w:rPr>
              <w:t>cobre</w:t>
            </w:r>
            <w:r w:rsidRPr="00843F97">
              <w:rPr>
                <w:rFonts w:ascii="Bembo Std" w:eastAsia="Open Sans" w:hAnsi="Bembo Std" w:cs="Open Sans"/>
                <w:spacing w:val="29"/>
                <w:w w:val="99"/>
                <w:lang w:val="es-ES"/>
              </w:rPr>
              <w:t xml:space="preserve"> </w:t>
            </w:r>
            <w:r w:rsidRPr="00843F97">
              <w:rPr>
                <w:rFonts w:ascii="Bembo Std" w:eastAsia="Open Sans" w:hAnsi="Bembo Std" w:cs="Open Sans"/>
                <w:lang w:val="es-ES"/>
              </w:rPr>
              <w:t>(sistemas</w:t>
            </w:r>
            <w:r w:rsidRPr="00843F97">
              <w:rPr>
                <w:rFonts w:ascii="Bembo Std" w:eastAsia="Open Sans" w:hAnsi="Bembo Std" w:cs="Open Sans"/>
                <w:spacing w:val="-9"/>
                <w:lang w:val="es-ES"/>
              </w:rPr>
              <w:t xml:space="preserve"> </w:t>
            </w:r>
            <w:r w:rsidRPr="00843F97">
              <w:rPr>
                <w:rFonts w:ascii="Bembo Std" w:eastAsia="Open Sans" w:hAnsi="Bembo Std" w:cs="Open Sans"/>
                <w:spacing w:val="-1"/>
                <w:lang w:val="es-ES"/>
              </w:rPr>
              <w:t>aguas</w:t>
            </w:r>
            <w:r w:rsidRPr="00843F97">
              <w:rPr>
                <w:rFonts w:ascii="Bembo Std" w:eastAsia="Open Sans" w:hAnsi="Bembo Std" w:cs="Open Sans"/>
                <w:spacing w:val="-9"/>
                <w:lang w:val="es-ES"/>
              </w:rPr>
              <w:t xml:space="preserve"> </w:t>
            </w:r>
            <w:r w:rsidRPr="00843F97">
              <w:rPr>
                <w:rFonts w:ascii="Bembo Std" w:eastAsia="Open Sans" w:hAnsi="Bembo Std" w:cs="Open Sans"/>
                <w:lang w:val="es-ES"/>
              </w:rPr>
              <w:t>frías)</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10374E92"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5/8”</w:t>
            </w:r>
            <w:r w:rsidRPr="00843F97">
              <w:rPr>
                <w:rFonts w:ascii="Bembo Std" w:eastAsia="Arial" w:hAnsi="Bembo Std" w:cs="Arial"/>
                <w:spacing w:val="-4"/>
                <w:lang w:val="es-ES"/>
              </w:rPr>
              <w:t xml:space="preserve"> </w:t>
            </w:r>
            <w:r w:rsidRPr="00843F97">
              <w:rPr>
                <w:rFonts w:ascii="Bembo Std" w:eastAsia="Arial" w:hAnsi="Bembo Std" w:cs="Arial"/>
                <w:lang w:val="es-ES"/>
              </w:rPr>
              <w:t>y</w:t>
            </w:r>
            <w:r w:rsidRPr="00843F97">
              <w:rPr>
                <w:rFonts w:ascii="Bembo Std" w:eastAsia="Arial" w:hAnsi="Bembo Std" w:cs="Arial"/>
                <w:spacing w:val="-11"/>
                <w:lang w:val="es-ES"/>
              </w:rPr>
              <w:t xml:space="preserve"> </w:t>
            </w:r>
            <w:r w:rsidRPr="00843F97">
              <w:rPr>
                <w:rFonts w:ascii="Bembo Std" w:eastAsia="Arial" w:hAnsi="Bembo Std" w:cs="Arial"/>
                <w:lang w:val="es-ES"/>
              </w:rPr>
              <w:t>mayores</w:t>
            </w:r>
          </w:p>
        </w:tc>
        <w:tc>
          <w:tcPr>
            <w:tcW w:w="2060" w:type="dxa"/>
            <w:tcBorders>
              <w:top w:val="single" w:sz="6" w:space="0" w:color="000000"/>
              <w:left w:val="single" w:sz="6" w:space="0" w:color="000000"/>
              <w:bottom w:val="single" w:sz="6" w:space="0" w:color="000000"/>
              <w:right w:val="single" w:sz="6" w:space="0" w:color="000000"/>
            </w:tcBorders>
            <w:vAlign w:val="center"/>
            <w:hideMark/>
          </w:tcPr>
          <w:p w14:paraId="34CDE93E"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8,</w:t>
            </w:r>
            <w:r w:rsidRPr="00843F97">
              <w:rPr>
                <w:rFonts w:ascii="Bembo Std" w:eastAsia="Open Sans" w:hAnsi="Bembo Std" w:cs="Open Sans"/>
                <w:spacing w:val="-11"/>
                <w:lang w:val="es-ES"/>
              </w:rPr>
              <w:t xml:space="preserve"> </w:t>
            </w:r>
            <w:r w:rsidRPr="00843F97">
              <w:rPr>
                <w:rFonts w:ascii="Bembo Std" w:eastAsia="Open Sans" w:hAnsi="Bembo Std" w:cs="Open Sans"/>
                <w:spacing w:val="-1"/>
                <w:lang w:val="es-ES"/>
              </w:rPr>
              <w:t>(2.4384)</w:t>
            </w:r>
          </w:p>
        </w:tc>
      </w:tr>
      <w:tr w:rsidR="00455FD1" w:rsidRPr="00843F97" w14:paraId="13248FCE" w14:textId="77777777" w:rsidTr="00455FD1">
        <w:trPr>
          <w:trHeight w:hRule="exact" w:val="245"/>
        </w:trPr>
        <w:tc>
          <w:tcPr>
            <w:tcW w:w="4536" w:type="dxa"/>
            <w:vMerge w:val="restart"/>
            <w:tcBorders>
              <w:top w:val="single" w:sz="6" w:space="0" w:color="000000"/>
              <w:left w:val="single" w:sz="6" w:space="0" w:color="000000"/>
              <w:right w:val="single" w:sz="6" w:space="0" w:color="000000"/>
            </w:tcBorders>
            <w:vAlign w:val="bottom"/>
            <w:hideMark/>
          </w:tcPr>
          <w:p w14:paraId="0B741A60" w14:textId="77777777" w:rsidR="00455FD1" w:rsidRPr="00843F97" w:rsidRDefault="00455FD1" w:rsidP="00455FD1">
            <w:pPr>
              <w:jc w:val="left"/>
              <w:rPr>
                <w:rFonts w:ascii="Bembo Std" w:eastAsia="Arial" w:hAnsi="Bembo Std" w:cs="Arial"/>
                <w:lang w:val="es-ES"/>
              </w:rPr>
            </w:pPr>
            <w:r w:rsidRPr="00843F97">
              <w:rPr>
                <w:rFonts w:ascii="Bembo Std" w:eastAsia="Open Sans" w:hAnsi="Bembo Std" w:cs="Open Sans"/>
                <w:lang w:val="es-ES"/>
              </w:rPr>
              <w:t>Polivinilo</w:t>
            </w:r>
            <w:r w:rsidRPr="00843F97">
              <w:rPr>
                <w:rFonts w:ascii="Bembo Std" w:eastAsia="Open Sans" w:hAnsi="Bembo Std" w:cs="Open Sans"/>
                <w:spacing w:val="43"/>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43"/>
                <w:lang w:val="es-ES"/>
              </w:rPr>
              <w:t xml:space="preserve"> </w:t>
            </w:r>
            <w:r w:rsidRPr="00843F97">
              <w:rPr>
                <w:rFonts w:ascii="Bembo Std" w:eastAsia="Open Sans" w:hAnsi="Bembo Std" w:cs="Open Sans"/>
                <w:lang w:val="es-ES"/>
              </w:rPr>
              <w:t>Cloruro</w:t>
            </w:r>
            <w:r w:rsidRPr="00843F97">
              <w:rPr>
                <w:rFonts w:ascii="Bembo Std" w:eastAsia="Open Sans" w:hAnsi="Bembo Std" w:cs="Open Sans"/>
                <w:spacing w:val="44"/>
                <w:lang w:val="es-ES"/>
              </w:rPr>
              <w:t xml:space="preserve"> </w:t>
            </w:r>
            <w:r w:rsidRPr="00843F97">
              <w:rPr>
                <w:rFonts w:ascii="Bembo Std" w:eastAsia="Open Sans" w:hAnsi="Bembo Std" w:cs="Open Sans"/>
                <w:lang w:val="es-ES"/>
              </w:rPr>
              <w:t>(PVC</w:t>
            </w:r>
            <w:r w:rsidRPr="00843F97">
              <w:rPr>
                <w:rFonts w:ascii="Bembo Std" w:eastAsia="Open Sans" w:hAnsi="Bembo Std" w:cs="Open Sans"/>
                <w:spacing w:val="46"/>
                <w:lang w:val="es-ES"/>
              </w:rPr>
              <w:t xml:space="preserve"> </w:t>
            </w:r>
            <w:r w:rsidRPr="00843F97">
              <w:rPr>
                <w:rFonts w:ascii="Bembo Std" w:eastAsia="Open Sans" w:hAnsi="Bembo Std" w:cs="Open Sans"/>
                <w:lang w:val="es-ES"/>
              </w:rPr>
              <w:t>y CPVC)</w:t>
            </w:r>
          </w:p>
        </w:tc>
        <w:tc>
          <w:tcPr>
            <w:tcW w:w="2126" w:type="dxa"/>
            <w:tcBorders>
              <w:top w:val="single" w:sz="6" w:space="0" w:color="000000"/>
              <w:left w:val="single" w:sz="6" w:space="0" w:color="000000"/>
              <w:bottom w:val="nil"/>
              <w:right w:val="single" w:sz="6" w:space="0" w:color="000000"/>
            </w:tcBorders>
            <w:vAlign w:val="center"/>
            <w:hideMark/>
          </w:tcPr>
          <w:p w14:paraId="00249CBC"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5/8”-1”</w:t>
            </w:r>
          </w:p>
        </w:tc>
        <w:tc>
          <w:tcPr>
            <w:tcW w:w="2060" w:type="dxa"/>
            <w:tcBorders>
              <w:top w:val="single" w:sz="6" w:space="0" w:color="000000"/>
              <w:left w:val="single" w:sz="6" w:space="0" w:color="000000"/>
              <w:bottom w:val="nil"/>
              <w:right w:val="single" w:sz="6" w:space="0" w:color="000000"/>
            </w:tcBorders>
            <w:vAlign w:val="center"/>
            <w:hideMark/>
          </w:tcPr>
          <w:p w14:paraId="179D9331"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r w:rsidRPr="00843F97">
              <w:rPr>
                <w:rFonts w:ascii="Bembo Std" w:eastAsia="Open Sans" w:hAnsi="Bembo Std" w:cs="Open Sans"/>
                <w:spacing w:val="-12"/>
                <w:lang w:val="es-ES"/>
              </w:rPr>
              <w:t xml:space="preserve"> </w:t>
            </w:r>
            <w:r w:rsidRPr="00843F97">
              <w:rPr>
                <w:rFonts w:ascii="Bembo Std" w:eastAsia="Open Sans" w:hAnsi="Bembo Std" w:cs="Open Sans"/>
                <w:lang w:val="es-ES"/>
              </w:rPr>
              <w:t>(2.4384)</w:t>
            </w:r>
          </w:p>
        </w:tc>
      </w:tr>
      <w:tr w:rsidR="00455FD1" w:rsidRPr="00843F97" w14:paraId="0B684DC5" w14:textId="77777777" w:rsidTr="00455FD1">
        <w:trPr>
          <w:trHeight w:hRule="exact" w:val="225"/>
        </w:trPr>
        <w:tc>
          <w:tcPr>
            <w:tcW w:w="4536" w:type="dxa"/>
            <w:vMerge/>
            <w:tcBorders>
              <w:left w:val="single" w:sz="6" w:space="0" w:color="000000"/>
              <w:bottom w:val="single" w:sz="6" w:space="0" w:color="000000"/>
              <w:right w:val="single" w:sz="6" w:space="0" w:color="000000"/>
            </w:tcBorders>
            <w:vAlign w:val="center"/>
            <w:hideMark/>
          </w:tcPr>
          <w:p w14:paraId="7CAD7AE0" w14:textId="77777777" w:rsidR="00455FD1" w:rsidRPr="00843F97" w:rsidRDefault="00455FD1" w:rsidP="00455FD1">
            <w:pPr>
              <w:spacing w:after="120"/>
              <w:jc w:val="left"/>
              <w:rPr>
                <w:rFonts w:ascii="Bembo Std" w:eastAsia="Arial" w:hAnsi="Bembo Std" w:cs="Arial"/>
                <w:lang w:val="es-ES"/>
              </w:rPr>
            </w:pPr>
          </w:p>
        </w:tc>
        <w:tc>
          <w:tcPr>
            <w:tcW w:w="2126" w:type="dxa"/>
            <w:tcBorders>
              <w:top w:val="nil"/>
              <w:left w:val="single" w:sz="6" w:space="0" w:color="000000"/>
              <w:bottom w:val="single" w:sz="6" w:space="0" w:color="000000"/>
              <w:right w:val="single" w:sz="6" w:space="0" w:color="000000"/>
            </w:tcBorders>
            <w:vAlign w:val="center"/>
            <w:hideMark/>
          </w:tcPr>
          <w:p w14:paraId="264FD9BF" w14:textId="77777777" w:rsidR="00455FD1" w:rsidRPr="00843F97" w:rsidRDefault="00455FD1" w:rsidP="00455FD1">
            <w:pPr>
              <w:spacing w:after="120"/>
              <w:jc w:val="center"/>
              <w:rPr>
                <w:rFonts w:ascii="Bembo Std" w:eastAsia="Open Sans" w:hAnsi="Bembo Std" w:cs="Open Sans"/>
                <w:lang w:val="es-ES"/>
              </w:rPr>
            </w:pPr>
            <w:r w:rsidRPr="00843F97">
              <w:rPr>
                <w:rFonts w:ascii="Bembo Std" w:eastAsia="Arial" w:hAnsi="Bembo Std" w:cs="Arial"/>
                <w:spacing w:val="-1"/>
                <w:lang w:val="es-ES"/>
              </w:rPr>
              <w:t>1¼”</w:t>
            </w:r>
            <w:r w:rsidRPr="00843F97">
              <w:rPr>
                <w:rFonts w:ascii="Bembo Std" w:eastAsia="Arial" w:hAnsi="Bembo Std" w:cs="Arial"/>
                <w:spacing w:val="-2"/>
                <w:lang w:val="es-ES"/>
              </w:rPr>
              <w:t xml:space="preserve"> </w:t>
            </w:r>
            <w:r w:rsidRPr="00843F97">
              <w:rPr>
                <w:rFonts w:ascii="Bembo Std" w:eastAsia="Arial" w:hAnsi="Bembo Std" w:cs="Arial"/>
                <w:lang w:val="es-ES"/>
              </w:rPr>
              <w:t>y</w:t>
            </w:r>
            <w:r w:rsidRPr="00843F97">
              <w:rPr>
                <w:rFonts w:ascii="Bembo Std" w:eastAsia="Arial" w:hAnsi="Bembo Std" w:cs="Arial"/>
                <w:spacing w:val="-9"/>
                <w:lang w:val="es-ES"/>
              </w:rPr>
              <w:t xml:space="preserve"> </w:t>
            </w:r>
            <w:r w:rsidRPr="00843F97">
              <w:rPr>
                <w:rFonts w:ascii="Bembo Std" w:eastAsia="Arial" w:hAnsi="Bembo Std" w:cs="Arial"/>
                <w:lang w:val="es-ES"/>
              </w:rPr>
              <w:t>mayor</w:t>
            </w:r>
          </w:p>
        </w:tc>
        <w:tc>
          <w:tcPr>
            <w:tcW w:w="2060" w:type="dxa"/>
            <w:tcBorders>
              <w:top w:val="nil"/>
              <w:left w:val="single" w:sz="6" w:space="0" w:color="000000"/>
              <w:bottom w:val="single" w:sz="6" w:space="0" w:color="000000"/>
              <w:right w:val="single" w:sz="6" w:space="0" w:color="000000"/>
            </w:tcBorders>
            <w:vAlign w:val="center"/>
            <w:hideMark/>
          </w:tcPr>
          <w:p w14:paraId="60612F81"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10,</w:t>
            </w:r>
            <w:r w:rsidRPr="00843F97">
              <w:rPr>
                <w:rFonts w:ascii="Bembo Std" w:eastAsia="Open Sans" w:hAnsi="Bembo Std" w:cs="Open Sans"/>
                <w:spacing w:val="-11"/>
                <w:lang w:val="es-ES"/>
              </w:rPr>
              <w:t xml:space="preserve"> </w:t>
            </w:r>
            <w:r w:rsidRPr="00843F97">
              <w:rPr>
                <w:rFonts w:ascii="Bembo Std" w:eastAsia="Open Sans" w:hAnsi="Bembo Std" w:cs="Open Sans"/>
                <w:lang w:val="es-ES"/>
              </w:rPr>
              <w:t>(3.048)</w:t>
            </w:r>
          </w:p>
        </w:tc>
      </w:tr>
      <w:tr w:rsidR="00455FD1" w:rsidRPr="00843F97" w14:paraId="7E88D10E" w14:textId="77777777" w:rsidTr="00455FD1">
        <w:trPr>
          <w:trHeight w:hRule="exact" w:val="240"/>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3B7C333E" w14:textId="77777777" w:rsidR="00455FD1" w:rsidRPr="00843F97" w:rsidRDefault="00455FD1" w:rsidP="00455FD1">
            <w:pPr>
              <w:spacing w:after="120"/>
              <w:jc w:val="left"/>
              <w:rPr>
                <w:rFonts w:ascii="Bembo Std" w:eastAsia="Arial" w:hAnsi="Bembo Std" w:cs="Arial"/>
                <w:lang w:val="es-ES"/>
              </w:rPr>
            </w:pPr>
            <w:r w:rsidRPr="00843F97">
              <w:rPr>
                <w:rFonts w:ascii="Bembo Std" w:eastAsia="Open Sans" w:hAnsi="Bembo Std" w:cs="Open Sans"/>
                <w:lang w:val="es-ES"/>
              </w:rPr>
              <w:t>Tubería</w:t>
            </w:r>
            <w:r w:rsidRPr="00843F97">
              <w:rPr>
                <w:rFonts w:ascii="Bembo Std" w:eastAsia="Open Sans" w:hAnsi="Bembo Std" w:cs="Open Sans"/>
                <w:spacing w:val="-10"/>
                <w:lang w:val="es-ES"/>
              </w:rPr>
              <w:t xml:space="preserve"> </w:t>
            </w:r>
            <w:r w:rsidRPr="00843F97">
              <w:rPr>
                <w:rFonts w:ascii="Bembo Std" w:eastAsia="Open Sans" w:hAnsi="Bembo Std" w:cs="Open Sans"/>
                <w:lang w:val="es-ES"/>
              </w:rPr>
              <w:t>de</w:t>
            </w:r>
            <w:r w:rsidRPr="00843F97">
              <w:rPr>
                <w:rFonts w:ascii="Bembo Std" w:eastAsia="Open Sans" w:hAnsi="Bembo Std" w:cs="Open Sans"/>
                <w:spacing w:val="-8"/>
                <w:lang w:val="es-ES"/>
              </w:rPr>
              <w:t xml:space="preserve"> </w:t>
            </w:r>
            <w:r w:rsidRPr="00843F97">
              <w:rPr>
                <w:rFonts w:ascii="Bembo Std" w:eastAsia="Open Sans" w:hAnsi="Bembo Std" w:cs="Open Sans"/>
                <w:spacing w:val="-1"/>
                <w:lang w:val="es-ES"/>
              </w:rPr>
              <w:t>Polietileno</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26C69F9A"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5/8”</w:t>
            </w:r>
            <w:r w:rsidRPr="00843F97">
              <w:rPr>
                <w:rFonts w:ascii="Bembo Std" w:eastAsia="Arial" w:hAnsi="Bembo Std" w:cs="Arial"/>
                <w:spacing w:val="-4"/>
                <w:lang w:val="es-ES"/>
              </w:rPr>
              <w:t xml:space="preserve"> </w:t>
            </w:r>
            <w:r w:rsidRPr="00843F97">
              <w:rPr>
                <w:rFonts w:ascii="Bembo Std" w:eastAsia="Arial" w:hAnsi="Bembo Std" w:cs="Arial"/>
                <w:lang w:val="es-ES"/>
              </w:rPr>
              <w:t>y</w:t>
            </w:r>
            <w:r w:rsidRPr="00843F97">
              <w:rPr>
                <w:rFonts w:ascii="Bembo Std" w:eastAsia="Arial" w:hAnsi="Bembo Std" w:cs="Arial"/>
                <w:spacing w:val="-11"/>
                <w:lang w:val="es-ES"/>
              </w:rPr>
              <w:t xml:space="preserve"> </w:t>
            </w:r>
            <w:r w:rsidRPr="00843F97">
              <w:rPr>
                <w:rFonts w:ascii="Bembo Std" w:eastAsia="Arial" w:hAnsi="Bembo Std" w:cs="Arial"/>
                <w:lang w:val="es-ES"/>
              </w:rPr>
              <w:t>mayores</w:t>
            </w:r>
          </w:p>
        </w:tc>
        <w:tc>
          <w:tcPr>
            <w:tcW w:w="2060" w:type="dxa"/>
            <w:tcBorders>
              <w:top w:val="single" w:sz="6" w:space="0" w:color="000000"/>
              <w:left w:val="single" w:sz="6" w:space="0" w:color="000000"/>
              <w:bottom w:val="single" w:sz="6" w:space="0" w:color="000000"/>
              <w:right w:val="single" w:sz="6" w:space="0" w:color="000000"/>
            </w:tcBorders>
            <w:vAlign w:val="center"/>
            <w:hideMark/>
          </w:tcPr>
          <w:p w14:paraId="2CE594C3"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r w:rsidRPr="00843F97">
              <w:rPr>
                <w:rFonts w:ascii="Bembo Std" w:eastAsia="Open Sans" w:hAnsi="Bembo Std" w:cs="Open Sans"/>
                <w:spacing w:val="-11"/>
                <w:lang w:val="es-ES"/>
              </w:rPr>
              <w:t xml:space="preserve"> </w:t>
            </w:r>
            <w:r w:rsidRPr="00843F97">
              <w:rPr>
                <w:rFonts w:ascii="Bembo Std" w:eastAsia="Open Sans" w:hAnsi="Bembo Std" w:cs="Open Sans"/>
                <w:spacing w:val="-1"/>
                <w:lang w:val="es-ES"/>
              </w:rPr>
              <w:t>(2.4384)</w:t>
            </w:r>
          </w:p>
        </w:tc>
      </w:tr>
      <w:tr w:rsidR="00455FD1" w:rsidRPr="00843F97" w14:paraId="7652E61E" w14:textId="77777777" w:rsidTr="00455FD1">
        <w:trPr>
          <w:trHeight w:hRule="exact" w:val="245"/>
        </w:trPr>
        <w:tc>
          <w:tcPr>
            <w:tcW w:w="4536" w:type="dxa"/>
            <w:vMerge w:val="restart"/>
            <w:tcBorders>
              <w:top w:val="single" w:sz="6" w:space="0" w:color="000000"/>
              <w:left w:val="single" w:sz="6" w:space="0" w:color="000000"/>
              <w:bottom w:val="single" w:sz="6" w:space="0" w:color="000000"/>
              <w:right w:val="single" w:sz="6" w:space="0" w:color="000000"/>
            </w:tcBorders>
            <w:vAlign w:val="center"/>
            <w:hideMark/>
          </w:tcPr>
          <w:p w14:paraId="61C90C95" w14:textId="77777777" w:rsidR="00455FD1" w:rsidRPr="00843F97" w:rsidRDefault="00455FD1" w:rsidP="00455FD1">
            <w:pPr>
              <w:spacing w:after="120"/>
              <w:jc w:val="left"/>
              <w:rPr>
                <w:rFonts w:ascii="Bembo Std" w:eastAsia="Arial" w:hAnsi="Bembo Std" w:cs="Arial"/>
                <w:lang w:val="es-ES"/>
              </w:rPr>
            </w:pPr>
            <w:r w:rsidRPr="00843F97">
              <w:rPr>
                <w:rFonts w:ascii="Bembo Std" w:eastAsia="Open Sans" w:hAnsi="Bembo Std" w:cs="Open Sans"/>
                <w:lang w:val="es-ES"/>
              </w:rPr>
              <w:t>Tubería</w:t>
            </w:r>
            <w:r w:rsidRPr="00843F97">
              <w:rPr>
                <w:rFonts w:ascii="Bembo Std" w:eastAsia="Open Sans" w:hAnsi="Bembo Std" w:cs="Open Sans"/>
                <w:spacing w:val="-13"/>
                <w:lang w:val="es-ES"/>
              </w:rPr>
              <w:t xml:space="preserve"> </w:t>
            </w:r>
            <w:r w:rsidRPr="00843F97">
              <w:rPr>
                <w:rFonts w:ascii="Bembo Std" w:eastAsia="Open Sans" w:hAnsi="Bembo Std" w:cs="Open Sans"/>
                <w:lang w:val="es-ES"/>
              </w:rPr>
              <w:t>Hierro</w:t>
            </w:r>
            <w:r w:rsidRPr="00843F97">
              <w:rPr>
                <w:rFonts w:ascii="Bembo Std" w:eastAsia="Open Sans" w:hAnsi="Bembo Std" w:cs="Open Sans"/>
                <w:spacing w:val="-14"/>
                <w:lang w:val="es-ES"/>
              </w:rPr>
              <w:t xml:space="preserve"> </w:t>
            </w:r>
            <w:r w:rsidRPr="00843F97">
              <w:rPr>
                <w:rFonts w:ascii="Bembo Std" w:eastAsia="Open Sans" w:hAnsi="Bembo Std" w:cs="Open Sans"/>
                <w:lang w:val="es-ES"/>
              </w:rPr>
              <w:t>Galvanizado</w:t>
            </w:r>
          </w:p>
        </w:tc>
        <w:tc>
          <w:tcPr>
            <w:tcW w:w="2126" w:type="dxa"/>
            <w:tcBorders>
              <w:top w:val="single" w:sz="6" w:space="0" w:color="000000"/>
              <w:left w:val="single" w:sz="6" w:space="0" w:color="000000"/>
              <w:bottom w:val="nil"/>
              <w:right w:val="single" w:sz="6" w:space="0" w:color="000000"/>
            </w:tcBorders>
            <w:vAlign w:val="center"/>
            <w:hideMark/>
          </w:tcPr>
          <w:p w14:paraId="78F48BC3"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5/8”</w:t>
            </w:r>
            <w:r w:rsidRPr="00843F97">
              <w:rPr>
                <w:rFonts w:ascii="Bembo Std" w:eastAsia="Arial" w:hAnsi="Bembo Std" w:cs="Arial"/>
                <w:spacing w:val="-20"/>
                <w:lang w:val="es-ES"/>
              </w:rPr>
              <w:t xml:space="preserve"> </w:t>
            </w:r>
            <w:r w:rsidRPr="00843F97">
              <w:rPr>
                <w:rFonts w:ascii="Bembo Std" w:eastAsia="Arial" w:hAnsi="Bembo Std" w:cs="Arial"/>
                <w:lang w:val="es-ES"/>
              </w:rPr>
              <w:t xml:space="preserve">-1”, </w:t>
            </w:r>
          </w:p>
        </w:tc>
        <w:tc>
          <w:tcPr>
            <w:tcW w:w="2060" w:type="dxa"/>
            <w:tcBorders>
              <w:top w:val="single" w:sz="6" w:space="0" w:color="000000"/>
              <w:left w:val="single" w:sz="6" w:space="0" w:color="000000"/>
              <w:bottom w:val="nil"/>
              <w:right w:val="single" w:sz="6" w:space="0" w:color="000000"/>
            </w:tcBorders>
            <w:vAlign w:val="center"/>
            <w:hideMark/>
          </w:tcPr>
          <w:p w14:paraId="58A2BDA9"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lang w:val="es-ES"/>
              </w:rPr>
              <w:t>8,</w:t>
            </w:r>
            <w:r w:rsidRPr="00843F97">
              <w:rPr>
                <w:rFonts w:ascii="Bembo Std" w:eastAsia="Open Sans" w:hAnsi="Bembo Std" w:cs="Open Sans"/>
                <w:spacing w:val="-12"/>
                <w:lang w:val="es-ES"/>
              </w:rPr>
              <w:t xml:space="preserve"> </w:t>
            </w:r>
            <w:r w:rsidRPr="00843F97">
              <w:rPr>
                <w:rFonts w:ascii="Bembo Std" w:eastAsia="Open Sans" w:hAnsi="Bembo Std" w:cs="Open Sans"/>
                <w:lang w:val="es-ES"/>
              </w:rPr>
              <w:t>(2.4384)</w:t>
            </w:r>
          </w:p>
        </w:tc>
      </w:tr>
      <w:tr w:rsidR="00455FD1" w:rsidRPr="00843F97" w14:paraId="6D6687B0" w14:textId="77777777" w:rsidTr="00455FD1">
        <w:trPr>
          <w:trHeight w:hRule="exact" w:val="230"/>
        </w:trPr>
        <w:tc>
          <w:tcPr>
            <w:tcW w:w="4536" w:type="dxa"/>
            <w:vMerge/>
            <w:tcBorders>
              <w:top w:val="single" w:sz="6" w:space="0" w:color="000000"/>
              <w:left w:val="single" w:sz="6" w:space="0" w:color="000000"/>
              <w:bottom w:val="single" w:sz="6" w:space="0" w:color="000000"/>
              <w:right w:val="single" w:sz="6" w:space="0" w:color="000000"/>
            </w:tcBorders>
            <w:vAlign w:val="center"/>
            <w:hideMark/>
          </w:tcPr>
          <w:p w14:paraId="6552F20D" w14:textId="77777777" w:rsidR="00455FD1" w:rsidRPr="00843F97" w:rsidRDefault="00455FD1" w:rsidP="00455FD1">
            <w:pPr>
              <w:spacing w:after="120"/>
              <w:jc w:val="center"/>
              <w:rPr>
                <w:rFonts w:ascii="Bembo Std" w:eastAsia="Arial" w:hAnsi="Bembo Std" w:cs="Arial"/>
                <w:lang w:val="en-US"/>
              </w:rPr>
            </w:pPr>
          </w:p>
        </w:tc>
        <w:tc>
          <w:tcPr>
            <w:tcW w:w="2126" w:type="dxa"/>
            <w:tcBorders>
              <w:top w:val="nil"/>
              <w:left w:val="single" w:sz="6" w:space="0" w:color="000000"/>
              <w:bottom w:val="nil"/>
              <w:right w:val="single" w:sz="6" w:space="0" w:color="000000"/>
            </w:tcBorders>
            <w:vAlign w:val="center"/>
            <w:hideMark/>
          </w:tcPr>
          <w:p w14:paraId="3A1CBEF4" w14:textId="77777777" w:rsidR="00455FD1" w:rsidRPr="00843F97" w:rsidRDefault="00455FD1" w:rsidP="00455FD1">
            <w:pPr>
              <w:spacing w:after="120"/>
              <w:jc w:val="center"/>
              <w:rPr>
                <w:rFonts w:ascii="Bembo Std" w:eastAsia="Arial" w:hAnsi="Bembo Std" w:cs="Arial"/>
                <w:lang w:val="es-ES"/>
              </w:rPr>
            </w:pPr>
            <w:r w:rsidRPr="00843F97">
              <w:rPr>
                <w:rFonts w:ascii="Bembo Std" w:eastAsia="Arial" w:hAnsi="Bembo Std" w:cs="Arial"/>
                <w:spacing w:val="-1"/>
                <w:lang w:val="es-ES"/>
              </w:rPr>
              <w:t>2”-</w:t>
            </w:r>
            <w:r w:rsidRPr="00843F97">
              <w:rPr>
                <w:rFonts w:ascii="Bembo Std" w:eastAsia="Arial" w:hAnsi="Bembo Std" w:cs="Arial"/>
                <w:lang w:val="es-ES"/>
              </w:rPr>
              <w:t>4”</w:t>
            </w:r>
          </w:p>
        </w:tc>
        <w:tc>
          <w:tcPr>
            <w:tcW w:w="2060" w:type="dxa"/>
            <w:tcBorders>
              <w:top w:val="nil"/>
              <w:left w:val="single" w:sz="6" w:space="0" w:color="000000"/>
              <w:bottom w:val="nil"/>
              <w:right w:val="single" w:sz="6" w:space="0" w:color="000000"/>
            </w:tcBorders>
            <w:vAlign w:val="center"/>
            <w:hideMark/>
          </w:tcPr>
          <w:p w14:paraId="7BD6757F"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10,</w:t>
            </w:r>
            <w:r w:rsidRPr="00843F97">
              <w:rPr>
                <w:rFonts w:ascii="Bembo Std" w:eastAsia="Open Sans" w:hAnsi="Bembo Std" w:cs="Open Sans"/>
                <w:spacing w:val="-11"/>
                <w:lang w:val="es-ES"/>
              </w:rPr>
              <w:t xml:space="preserve"> </w:t>
            </w:r>
            <w:r w:rsidRPr="00843F97">
              <w:rPr>
                <w:rFonts w:ascii="Bembo Std" w:eastAsia="Open Sans" w:hAnsi="Bembo Std" w:cs="Open Sans"/>
                <w:lang w:val="es-ES"/>
              </w:rPr>
              <w:t>(3.048)</w:t>
            </w:r>
          </w:p>
        </w:tc>
      </w:tr>
      <w:tr w:rsidR="00455FD1" w:rsidRPr="00843F97" w14:paraId="106CA7B4" w14:textId="77777777" w:rsidTr="00455FD1">
        <w:trPr>
          <w:trHeight w:hRule="exact" w:val="360"/>
        </w:trPr>
        <w:tc>
          <w:tcPr>
            <w:tcW w:w="4536" w:type="dxa"/>
            <w:vMerge/>
            <w:tcBorders>
              <w:top w:val="single" w:sz="6" w:space="0" w:color="000000"/>
              <w:left w:val="single" w:sz="6" w:space="0" w:color="000000"/>
              <w:bottom w:val="single" w:sz="6" w:space="0" w:color="000000"/>
              <w:right w:val="single" w:sz="6" w:space="0" w:color="000000"/>
            </w:tcBorders>
            <w:vAlign w:val="center"/>
            <w:hideMark/>
          </w:tcPr>
          <w:p w14:paraId="11706333" w14:textId="77777777" w:rsidR="00455FD1" w:rsidRPr="00843F97" w:rsidRDefault="00455FD1" w:rsidP="00455FD1">
            <w:pPr>
              <w:spacing w:after="120"/>
              <w:rPr>
                <w:rFonts w:ascii="Bembo Std" w:eastAsia="Arial" w:hAnsi="Bembo Std" w:cs="Arial"/>
                <w:lang w:val="en-US"/>
              </w:rPr>
            </w:pPr>
          </w:p>
        </w:tc>
        <w:tc>
          <w:tcPr>
            <w:tcW w:w="2126" w:type="dxa"/>
            <w:tcBorders>
              <w:top w:val="nil"/>
              <w:left w:val="single" w:sz="6" w:space="0" w:color="000000"/>
              <w:bottom w:val="single" w:sz="6" w:space="0" w:color="000000"/>
              <w:right w:val="single" w:sz="6" w:space="0" w:color="000000"/>
            </w:tcBorders>
            <w:hideMark/>
          </w:tcPr>
          <w:p w14:paraId="1F9A6389" w14:textId="77777777" w:rsidR="00455FD1" w:rsidRPr="00843F97" w:rsidRDefault="00455FD1" w:rsidP="00455FD1">
            <w:pPr>
              <w:spacing w:after="120"/>
              <w:jc w:val="center"/>
              <w:rPr>
                <w:rFonts w:ascii="Bembo Std" w:eastAsia="Open Sans" w:hAnsi="Bembo Std" w:cs="Open Sans"/>
                <w:lang w:val="es-ES"/>
              </w:rPr>
            </w:pPr>
            <w:r w:rsidRPr="00843F97">
              <w:rPr>
                <w:rFonts w:ascii="Bembo Std" w:eastAsia="Arial" w:hAnsi="Bembo Std" w:cs="Arial"/>
                <w:spacing w:val="-1"/>
                <w:w w:val="95"/>
                <w:lang w:val="es-ES"/>
              </w:rPr>
              <w:t xml:space="preserve">4” </w:t>
            </w:r>
            <w:r w:rsidRPr="00843F97">
              <w:rPr>
                <w:rFonts w:ascii="Bembo Std" w:eastAsia="Open Sans" w:hAnsi="Bembo Std" w:cs="Open Sans"/>
                <w:lang w:val="es-ES"/>
              </w:rPr>
              <w:t>y</w:t>
            </w:r>
            <w:r w:rsidRPr="00843F97">
              <w:rPr>
                <w:rFonts w:ascii="Bembo Std" w:eastAsia="Open Sans" w:hAnsi="Bembo Std" w:cs="Open Sans"/>
                <w:spacing w:val="-12"/>
                <w:lang w:val="es-ES"/>
              </w:rPr>
              <w:t xml:space="preserve"> </w:t>
            </w:r>
            <w:r w:rsidRPr="00843F97">
              <w:rPr>
                <w:rFonts w:ascii="Bembo Std" w:eastAsia="Open Sans" w:hAnsi="Bembo Std" w:cs="Open Sans"/>
                <w:lang w:val="es-ES"/>
              </w:rPr>
              <w:t>mayor</w:t>
            </w:r>
          </w:p>
        </w:tc>
        <w:tc>
          <w:tcPr>
            <w:tcW w:w="2060" w:type="dxa"/>
            <w:tcBorders>
              <w:top w:val="nil"/>
              <w:left w:val="single" w:sz="6" w:space="0" w:color="000000"/>
              <w:bottom w:val="single" w:sz="6" w:space="0" w:color="000000"/>
              <w:right w:val="single" w:sz="6" w:space="0" w:color="000000"/>
            </w:tcBorders>
            <w:hideMark/>
          </w:tcPr>
          <w:p w14:paraId="00E9479B" w14:textId="77777777" w:rsidR="00455FD1" w:rsidRPr="00843F97" w:rsidRDefault="00455FD1" w:rsidP="00455FD1">
            <w:pPr>
              <w:spacing w:after="120"/>
              <w:jc w:val="center"/>
              <w:rPr>
                <w:rFonts w:ascii="Bembo Std" w:eastAsia="Arial" w:hAnsi="Bembo Std" w:cs="Arial"/>
                <w:lang w:val="es-ES"/>
              </w:rPr>
            </w:pPr>
            <w:r w:rsidRPr="00843F97">
              <w:rPr>
                <w:rFonts w:ascii="Bembo Std" w:eastAsia="Open Sans" w:hAnsi="Bembo Std" w:cs="Open Sans"/>
                <w:spacing w:val="-1"/>
                <w:lang w:val="es-ES"/>
              </w:rPr>
              <w:t>12,</w:t>
            </w:r>
            <w:r w:rsidRPr="00843F97">
              <w:rPr>
                <w:rFonts w:ascii="Bembo Std" w:eastAsia="Open Sans" w:hAnsi="Bembo Std" w:cs="Open Sans"/>
                <w:spacing w:val="-12"/>
                <w:lang w:val="es-ES"/>
              </w:rPr>
              <w:t xml:space="preserve"> </w:t>
            </w:r>
            <w:r w:rsidRPr="00843F97">
              <w:rPr>
                <w:rFonts w:ascii="Bembo Std" w:eastAsia="Open Sans" w:hAnsi="Bembo Std" w:cs="Open Sans"/>
                <w:lang w:val="es-ES"/>
              </w:rPr>
              <w:t>(3.6576)</w:t>
            </w:r>
          </w:p>
        </w:tc>
      </w:tr>
    </w:tbl>
    <w:p w14:paraId="336A662E" w14:textId="77777777" w:rsidR="00455FD1" w:rsidRPr="00843F97" w:rsidRDefault="00455FD1" w:rsidP="00455FD1">
      <w:pPr>
        <w:rPr>
          <w:rFonts w:ascii="Bembo Std" w:hAnsi="Bembo Std" w:cs="Arial"/>
          <w:lang w:eastAsia="es-ES"/>
        </w:rPr>
      </w:pPr>
    </w:p>
    <w:p w14:paraId="13DEC42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las tuberías colgadas, los soportes para las tuberías deberán ser como mínimo los siguientes.</w:t>
      </w:r>
    </w:p>
    <w:p w14:paraId="6416AD71" w14:textId="77777777" w:rsidR="00455FD1" w:rsidRPr="00455FD1" w:rsidRDefault="00455FD1" w:rsidP="00455FD1">
      <w:pPr>
        <w:rPr>
          <w:rFonts w:ascii="Bembo Std" w:hAnsi="Bembo Std" w:cs="Arial"/>
          <w:lang w:val="es-SV" w:eastAsia="es-ES"/>
        </w:rPr>
      </w:pPr>
    </w:p>
    <w:tbl>
      <w:tblPr>
        <w:tblStyle w:val="TableNormal"/>
        <w:tblW w:w="0" w:type="auto"/>
        <w:jc w:val="center"/>
        <w:tblInd w:w="0" w:type="dxa"/>
        <w:tblLayout w:type="fixed"/>
        <w:tblLook w:val="01E0" w:firstRow="1" w:lastRow="1" w:firstColumn="1" w:lastColumn="1" w:noHBand="0" w:noVBand="0"/>
      </w:tblPr>
      <w:tblGrid>
        <w:gridCol w:w="3787"/>
        <w:gridCol w:w="1777"/>
        <w:gridCol w:w="2304"/>
      </w:tblGrid>
      <w:tr w:rsidR="00455FD1" w:rsidRPr="00843F97" w14:paraId="1BDFAD83" w14:textId="77777777" w:rsidTr="00455FD1">
        <w:trPr>
          <w:trHeight w:hRule="exact" w:val="871"/>
          <w:jc w:val="center"/>
        </w:trPr>
        <w:tc>
          <w:tcPr>
            <w:tcW w:w="3787" w:type="dxa"/>
            <w:tcBorders>
              <w:top w:val="single" w:sz="6" w:space="0" w:color="000000"/>
              <w:left w:val="single" w:sz="6" w:space="0" w:color="000000"/>
              <w:bottom w:val="single" w:sz="6" w:space="0" w:color="000000"/>
              <w:right w:val="single" w:sz="6" w:space="0" w:color="000000"/>
            </w:tcBorders>
            <w:vAlign w:val="center"/>
            <w:hideMark/>
          </w:tcPr>
          <w:p w14:paraId="5508B7E1" w14:textId="77777777" w:rsidR="00455FD1" w:rsidRPr="00843F97" w:rsidRDefault="00455FD1" w:rsidP="00455FD1">
            <w:pPr>
              <w:pStyle w:val="TableParagraph"/>
              <w:spacing w:line="276" w:lineRule="auto"/>
              <w:ind w:left="102"/>
              <w:jc w:val="center"/>
              <w:rPr>
                <w:rFonts w:ascii="Bembo Std" w:eastAsia="Arial" w:hAnsi="Bembo Std" w:cs="Arial"/>
              </w:rPr>
            </w:pPr>
            <w:r w:rsidRPr="00843F97">
              <w:rPr>
                <w:rFonts w:ascii="Bembo Std" w:hAnsi="Bembo Std"/>
                <w:b/>
              </w:rPr>
              <w:t>Material</w:t>
            </w:r>
            <w:r w:rsidRPr="00843F97">
              <w:rPr>
                <w:rFonts w:ascii="Bembo Std" w:hAnsi="Bembo Std"/>
                <w:b/>
                <w:spacing w:val="-8"/>
              </w:rPr>
              <w:t xml:space="preserve"> </w:t>
            </w:r>
            <w:r w:rsidRPr="00843F97">
              <w:rPr>
                <w:rFonts w:ascii="Bembo Std" w:hAnsi="Bembo Std"/>
                <w:b/>
              </w:rPr>
              <w:t>de</w:t>
            </w:r>
            <w:r w:rsidRPr="00843F97">
              <w:rPr>
                <w:rFonts w:ascii="Bembo Std" w:hAnsi="Bembo Std"/>
                <w:b/>
                <w:spacing w:val="-8"/>
              </w:rPr>
              <w:t xml:space="preserve"> </w:t>
            </w:r>
            <w:r w:rsidRPr="00843F97">
              <w:rPr>
                <w:rFonts w:ascii="Bembo Std" w:hAnsi="Bembo Std"/>
                <w:b/>
                <w:spacing w:val="-1"/>
              </w:rPr>
              <w:t>la</w:t>
            </w:r>
            <w:r w:rsidRPr="00843F97">
              <w:rPr>
                <w:rFonts w:ascii="Bembo Std" w:hAnsi="Bembo Std"/>
                <w:b/>
                <w:spacing w:val="-7"/>
              </w:rPr>
              <w:t xml:space="preserve"> </w:t>
            </w:r>
            <w:r w:rsidRPr="00843F97">
              <w:rPr>
                <w:rFonts w:ascii="Bembo Std" w:hAnsi="Bembo Std"/>
                <w:b/>
              </w:rPr>
              <w:t>Tubería</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4A832394" w14:textId="77777777" w:rsidR="00455FD1" w:rsidRPr="00843F97" w:rsidRDefault="00455FD1" w:rsidP="00455FD1">
            <w:pPr>
              <w:pStyle w:val="TableParagraph"/>
              <w:tabs>
                <w:tab w:val="left" w:pos="1251"/>
              </w:tabs>
              <w:spacing w:line="276" w:lineRule="auto"/>
              <w:ind w:left="102" w:right="106" w:hanging="3"/>
              <w:jc w:val="center"/>
              <w:rPr>
                <w:rFonts w:ascii="Bembo Std" w:eastAsia="Arial" w:hAnsi="Bembo Std" w:cs="Arial"/>
              </w:rPr>
            </w:pPr>
            <w:r w:rsidRPr="00843F97">
              <w:rPr>
                <w:rFonts w:ascii="Bembo Std" w:hAnsi="Bembo Std"/>
                <w:b/>
                <w:w w:val="95"/>
              </w:rPr>
              <w:t xml:space="preserve">Máxima </w:t>
            </w:r>
            <w:r w:rsidRPr="00843F97">
              <w:rPr>
                <w:rFonts w:ascii="Bembo Std" w:hAnsi="Bembo Std"/>
                <w:b/>
                <w:spacing w:val="-1"/>
              </w:rPr>
              <w:t>Separación</w:t>
            </w:r>
            <w:r w:rsidRPr="00843F97">
              <w:rPr>
                <w:rFonts w:ascii="Bembo Std" w:hAnsi="Bembo Std"/>
                <w:b/>
                <w:spacing w:val="23"/>
                <w:w w:val="99"/>
              </w:rPr>
              <w:t xml:space="preserve"> </w:t>
            </w:r>
            <w:r w:rsidRPr="00843F97">
              <w:rPr>
                <w:rFonts w:ascii="Bembo Std" w:hAnsi="Bembo Std"/>
                <w:b/>
                <w:spacing w:val="-1"/>
              </w:rPr>
              <w:t>horizontal</w:t>
            </w:r>
            <w:r w:rsidRPr="00843F97">
              <w:rPr>
                <w:rFonts w:ascii="Bembo Std" w:hAnsi="Bembo Std"/>
                <w:b/>
                <w:spacing w:val="-16"/>
              </w:rPr>
              <w:t xml:space="preserve"> </w:t>
            </w:r>
            <w:r w:rsidRPr="00843F97">
              <w:rPr>
                <w:rFonts w:ascii="Bembo Std" w:hAnsi="Bembo Std"/>
                <w:b/>
                <w:spacing w:val="-1"/>
              </w:rPr>
              <w:t>(pies)</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23F8D3BD" w14:textId="77777777" w:rsidR="00455FD1" w:rsidRPr="00843F97" w:rsidRDefault="00455FD1" w:rsidP="00455FD1">
            <w:pPr>
              <w:pStyle w:val="TableParagraph"/>
              <w:tabs>
                <w:tab w:val="left" w:pos="1133"/>
              </w:tabs>
              <w:spacing w:line="276" w:lineRule="auto"/>
              <w:ind w:left="102" w:right="104"/>
              <w:jc w:val="center"/>
              <w:rPr>
                <w:rFonts w:ascii="Bembo Std" w:eastAsia="Arial" w:hAnsi="Bembo Std" w:cs="Arial"/>
              </w:rPr>
            </w:pPr>
            <w:r w:rsidRPr="00843F97">
              <w:rPr>
                <w:rFonts w:ascii="Bembo Std" w:hAnsi="Bembo Std"/>
                <w:b/>
                <w:w w:val="95"/>
              </w:rPr>
              <w:t xml:space="preserve">Máxima </w:t>
            </w:r>
            <w:r w:rsidRPr="00843F97">
              <w:rPr>
                <w:rFonts w:ascii="Bembo Std" w:hAnsi="Bembo Std"/>
                <w:b/>
                <w:spacing w:val="-1"/>
              </w:rPr>
              <w:t>separación</w:t>
            </w:r>
            <w:r w:rsidRPr="00843F97">
              <w:rPr>
                <w:rFonts w:ascii="Bembo Std" w:hAnsi="Bembo Std"/>
                <w:b/>
                <w:spacing w:val="30"/>
                <w:w w:val="99"/>
              </w:rPr>
              <w:t xml:space="preserve"> </w:t>
            </w:r>
            <w:r w:rsidRPr="00843F97">
              <w:rPr>
                <w:rFonts w:ascii="Bembo Std" w:hAnsi="Bembo Std"/>
                <w:b/>
                <w:spacing w:val="-1"/>
              </w:rPr>
              <w:t>vertical</w:t>
            </w:r>
            <w:r w:rsidRPr="00843F97">
              <w:rPr>
                <w:rFonts w:ascii="Bembo Std" w:hAnsi="Bembo Std"/>
                <w:b/>
                <w:spacing w:val="-14"/>
              </w:rPr>
              <w:t xml:space="preserve"> </w:t>
            </w:r>
            <w:r w:rsidRPr="00843F97">
              <w:rPr>
                <w:rFonts w:ascii="Bembo Std" w:hAnsi="Bembo Std"/>
                <w:b/>
                <w:spacing w:val="-1"/>
              </w:rPr>
              <w:t>(pies)</w:t>
            </w:r>
          </w:p>
        </w:tc>
      </w:tr>
      <w:tr w:rsidR="00455FD1" w:rsidRPr="00843F97" w14:paraId="7FA3B1DB" w14:textId="77777777" w:rsidTr="00455FD1">
        <w:trPr>
          <w:trHeight w:hRule="exact" w:val="240"/>
          <w:jc w:val="center"/>
        </w:trPr>
        <w:tc>
          <w:tcPr>
            <w:tcW w:w="3787" w:type="dxa"/>
            <w:tcBorders>
              <w:top w:val="single" w:sz="6" w:space="0" w:color="000000"/>
              <w:left w:val="single" w:sz="6" w:space="0" w:color="000000"/>
              <w:bottom w:val="single" w:sz="6" w:space="0" w:color="000000"/>
              <w:right w:val="single" w:sz="6" w:space="0" w:color="000000"/>
            </w:tcBorders>
            <w:hideMark/>
          </w:tcPr>
          <w:p w14:paraId="6F1048BD" w14:textId="77777777" w:rsidR="00455FD1" w:rsidRPr="00843F97" w:rsidRDefault="00455FD1" w:rsidP="00455FD1">
            <w:pPr>
              <w:pStyle w:val="TableParagraph"/>
              <w:spacing w:line="276" w:lineRule="auto"/>
              <w:ind w:left="102"/>
              <w:rPr>
                <w:rFonts w:ascii="Bembo Std" w:eastAsia="Arial" w:hAnsi="Bembo Std" w:cs="Arial"/>
              </w:rPr>
            </w:pPr>
            <w:r w:rsidRPr="00843F97">
              <w:rPr>
                <w:rFonts w:ascii="Bembo Std" w:hAnsi="Bembo Std"/>
              </w:rPr>
              <w:t>Tubería</w:t>
            </w:r>
            <w:r w:rsidRPr="00843F97">
              <w:rPr>
                <w:rFonts w:ascii="Bembo Std" w:hAnsi="Bembo Std"/>
                <w:spacing w:val="-8"/>
              </w:rPr>
              <w:t xml:space="preserve"> </w:t>
            </w:r>
            <w:r w:rsidRPr="00843F97">
              <w:rPr>
                <w:rFonts w:ascii="Bembo Std" w:hAnsi="Bembo Std"/>
              </w:rPr>
              <w:t>de</w:t>
            </w:r>
            <w:r w:rsidRPr="00843F97">
              <w:rPr>
                <w:rFonts w:ascii="Bembo Std" w:hAnsi="Bembo Std"/>
                <w:spacing w:val="-6"/>
              </w:rPr>
              <w:t xml:space="preserve"> </w:t>
            </w:r>
            <w:r w:rsidRPr="00843F97">
              <w:rPr>
                <w:rFonts w:ascii="Bembo Std" w:hAnsi="Bembo Std"/>
              </w:rPr>
              <w:t>acero</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5EC365CE" w14:textId="77777777" w:rsidR="00455FD1" w:rsidRPr="00843F97" w:rsidRDefault="00455FD1" w:rsidP="00455FD1">
            <w:pPr>
              <w:pStyle w:val="TableParagraph"/>
              <w:spacing w:line="276" w:lineRule="auto"/>
              <w:ind w:left="100"/>
              <w:jc w:val="center"/>
              <w:rPr>
                <w:rFonts w:ascii="Bembo Std" w:eastAsia="Arial" w:hAnsi="Bembo Std" w:cs="Arial"/>
              </w:rPr>
            </w:pPr>
            <w:r w:rsidRPr="00843F97">
              <w:rPr>
                <w:rFonts w:ascii="Bembo Std" w:hAnsi="Bembo Std"/>
              </w:rPr>
              <w:t>12</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09258673" w14:textId="77777777" w:rsidR="00455FD1" w:rsidRPr="00843F97" w:rsidRDefault="00455FD1" w:rsidP="00455FD1">
            <w:pPr>
              <w:pStyle w:val="TableParagraph"/>
              <w:spacing w:line="276" w:lineRule="auto"/>
              <w:ind w:left="99"/>
              <w:jc w:val="center"/>
              <w:rPr>
                <w:rFonts w:ascii="Bembo Std" w:eastAsia="Arial" w:hAnsi="Bembo Std" w:cs="Arial"/>
              </w:rPr>
            </w:pPr>
            <w:r w:rsidRPr="00843F97">
              <w:rPr>
                <w:rFonts w:ascii="Bembo Std" w:hAnsi="Bembo Std"/>
              </w:rPr>
              <w:t>15</w:t>
            </w:r>
          </w:p>
        </w:tc>
      </w:tr>
      <w:tr w:rsidR="00455FD1" w:rsidRPr="00843F97" w14:paraId="16DA9C22" w14:textId="77777777" w:rsidTr="00455FD1">
        <w:trPr>
          <w:trHeight w:hRule="exact" w:val="240"/>
          <w:jc w:val="center"/>
        </w:trPr>
        <w:tc>
          <w:tcPr>
            <w:tcW w:w="3787" w:type="dxa"/>
            <w:tcBorders>
              <w:top w:val="single" w:sz="6" w:space="0" w:color="000000"/>
              <w:left w:val="single" w:sz="6" w:space="0" w:color="000000"/>
              <w:bottom w:val="single" w:sz="6" w:space="0" w:color="000000"/>
              <w:right w:val="single" w:sz="6" w:space="0" w:color="000000"/>
            </w:tcBorders>
            <w:hideMark/>
          </w:tcPr>
          <w:p w14:paraId="45EB14B8" w14:textId="77777777" w:rsidR="00455FD1" w:rsidRPr="00843F97" w:rsidRDefault="00455FD1" w:rsidP="00455FD1">
            <w:pPr>
              <w:pStyle w:val="TableParagraph"/>
              <w:spacing w:line="276" w:lineRule="auto"/>
              <w:ind w:left="102"/>
              <w:rPr>
                <w:rFonts w:ascii="Bembo Std" w:eastAsia="Arial" w:hAnsi="Bembo Std" w:cs="Arial"/>
              </w:rPr>
            </w:pPr>
            <w:r w:rsidRPr="00843F97">
              <w:rPr>
                <w:rFonts w:ascii="Bembo Std" w:hAnsi="Bembo Std"/>
              </w:rPr>
              <w:t>Tubería</w:t>
            </w:r>
            <w:r w:rsidRPr="00843F97">
              <w:rPr>
                <w:rFonts w:ascii="Bembo Std" w:hAnsi="Bembo Std"/>
                <w:spacing w:val="-9"/>
              </w:rPr>
              <w:t xml:space="preserve"> </w:t>
            </w:r>
            <w:r w:rsidRPr="00843F97">
              <w:rPr>
                <w:rFonts w:ascii="Bembo Std" w:hAnsi="Bembo Std"/>
              </w:rPr>
              <w:t>de</w:t>
            </w:r>
            <w:r w:rsidRPr="00843F97">
              <w:rPr>
                <w:rFonts w:ascii="Bembo Std" w:hAnsi="Bembo Std"/>
                <w:spacing w:val="-6"/>
              </w:rPr>
              <w:t xml:space="preserve"> </w:t>
            </w:r>
            <w:r w:rsidRPr="00843F97">
              <w:rPr>
                <w:rFonts w:ascii="Bembo Std" w:hAnsi="Bembo Std"/>
                <w:spacing w:val="-1"/>
              </w:rPr>
              <w:t>bronce</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6686C1EA" w14:textId="77777777" w:rsidR="00455FD1" w:rsidRPr="00843F97" w:rsidRDefault="00455FD1" w:rsidP="00455FD1">
            <w:pPr>
              <w:pStyle w:val="TableParagraph"/>
              <w:spacing w:line="276" w:lineRule="auto"/>
              <w:ind w:left="101"/>
              <w:jc w:val="center"/>
              <w:rPr>
                <w:rFonts w:ascii="Bembo Std" w:eastAsia="Arial" w:hAnsi="Bembo Std" w:cs="Arial"/>
              </w:rPr>
            </w:pPr>
            <w:r w:rsidRPr="00843F97">
              <w:rPr>
                <w:rFonts w:ascii="Bembo Std" w:hAnsi="Bembo Std"/>
                <w:spacing w:val="-1"/>
              </w:rPr>
              <w:t>10</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5ACA1D80" w14:textId="77777777" w:rsidR="00455FD1" w:rsidRPr="00843F97" w:rsidRDefault="00455FD1" w:rsidP="00455FD1">
            <w:pPr>
              <w:pStyle w:val="TableParagraph"/>
              <w:spacing w:line="276" w:lineRule="auto"/>
              <w:ind w:left="101"/>
              <w:jc w:val="center"/>
              <w:rPr>
                <w:rFonts w:ascii="Bembo Std" w:eastAsia="Arial" w:hAnsi="Bembo Std" w:cs="Arial"/>
              </w:rPr>
            </w:pPr>
            <w:r w:rsidRPr="00843F97">
              <w:rPr>
                <w:rFonts w:ascii="Bembo Std" w:hAnsi="Bembo Std"/>
                <w:spacing w:val="-1"/>
              </w:rPr>
              <w:t>10</w:t>
            </w:r>
          </w:p>
        </w:tc>
      </w:tr>
      <w:tr w:rsidR="00455FD1" w:rsidRPr="00843F97" w14:paraId="72181CDC" w14:textId="77777777" w:rsidTr="00455FD1">
        <w:trPr>
          <w:trHeight w:hRule="exact" w:val="240"/>
          <w:jc w:val="center"/>
        </w:trPr>
        <w:tc>
          <w:tcPr>
            <w:tcW w:w="3787" w:type="dxa"/>
            <w:tcBorders>
              <w:top w:val="single" w:sz="6" w:space="0" w:color="000000"/>
              <w:left w:val="single" w:sz="6" w:space="0" w:color="000000"/>
              <w:bottom w:val="single" w:sz="6" w:space="0" w:color="000000"/>
              <w:right w:val="single" w:sz="6" w:space="0" w:color="000000"/>
            </w:tcBorders>
            <w:hideMark/>
          </w:tcPr>
          <w:p w14:paraId="5BA475A7" w14:textId="77777777" w:rsidR="00455FD1" w:rsidRPr="00843F97" w:rsidRDefault="00455FD1" w:rsidP="00455FD1">
            <w:pPr>
              <w:pStyle w:val="TableParagraph"/>
              <w:spacing w:line="276" w:lineRule="auto"/>
              <w:ind w:left="102"/>
              <w:rPr>
                <w:rFonts w:ascii="Bembo Std" w:eastAsia="Arial" w:hAnsi="Bembo Std" w:cs="Arial"/>
              </w:rPr>
            </w:pPr>
            <w:r w:rsidRPr="00843F97">
              <w:rPr>
                <w:rFonts w:ascii="Bembo Std" w:eastAsia="Arial" w:hAnsi="Bembo Std" w:cs="Arial"/>
              </w:rPr>
              <w:t>Tubería</w:t>
            </w:r>
            <w:r w:rsidRPr="00843F97">
              <w:rPr>
                <w:rFonts w:ascii="Bembo Std" w:eastAsia="Arial" w:hAnsi="Bembo Std" w:cs="Arial"/>
                <w:spacing w:val="-6"/>
              </w:rPr>
              <w:t xml:space="preserve"> </w:t>
            </w:r>
            <w:r w:rsidRPr="00843F97">
              <w:rPr>
                <w:rFonts w:ascii="Bembo Std" w:eastAsia="Arial" w:hAnsi="Bembo Std" w:cs="Arial"/>
              </w:rPr>
              <w:t>de</w:t>
            </w:r>
            <w:r w:rsidRPr="00843F97">
              <w:rPr>
                <w:rFonts w:ascii="Bembo Std" w:eastAsia="Arial" w:hAnsi="Bembo Std" w:cs="Arial"/>
                <w:spacing w:val="-5"/>
              </w:rPr>
              <w:t xml:space="preserve"> </w:t>
            </w:r>
            <w:r w:rsidRPr="00843F97">
              <w:rPr>
                <w:rFonts w:ascii="Bembo Std" w:eastAsia="Arial" w:hAnsi="Bembo Std" w:cs="Arial"/>
              </w:rPr>
              <w:t>cobre</w:t>
            </w:r>
            <w:r w:rsidRPr="00843F97">
              <w:rPr>
                <w:rFonts w:ascii="Bembo Std" w:eastAsia="Arial" w:hAnsi="Bembo Std" w:cs="Arial"/>
                <w:spacing w:val="-6"/>
              </w:rPr>
              <w:t xml:space="preserve"> </w:t>
            </w:r>
            <w:r w:rsidRPr="00843F97">
              <w:rPr>
                <w:rFonts w:ascii="Bembo Std" w:eastAsia="Arial" w:hAnsi="Bembo Std" w:cs="Arial"/>
              </w:rPr>
              <w:t>1</w:t>
            </w:r>
            <w:r w:rsidRPr="00843F97">
              <w:rPr>
                <w:rFonts w:ascii="Bembo Std" w:eastAsia="Arial" w:hAnsi="Bembo Std" w:cs="Arial"/>
                <w:spacing w:val="-2"/>
              </w:rPr>
              <w:t xml:space="preserve"> </w:t>
            </w:r>
            <w:r w:rsidRPr="00843F97">
              <w:rPr>
                <w:rFonts w:ascii="Bembo Std" w:eastAsia="Arial" w:hAnsi="Bembo Std" w:cs="Arial"/>
                <w:spacing w:val="-1"/>
              </w:rPr>
              <w:t>1/4”</w:t>
            </w:r>
            <w:r w:rsidRPr="00843F97">
              <w:rPr>
                <w:rFonts w:ascii="Bembo Std" w:eastAsia="Arial" w:hAnsi="Bembo Std" w:cs="Arial"/>
                <w:spacing w:val="-3"/>
              </w:rPr>
              <w:t xml:space="preserve"> </w:t>
            </w:r>
            <w:r w:rsidRPr="00843F97">
              <w:rPr>
                <w:rFonts w:ascii="Bembo Std" w:eastAsia="Arial" w:hAnsi="Bembo Std" w:cs="Arial"/>
              </w:rPr>
              <w:t>o</w:t>
            </w:r>
            <w:r w:rsidRPr="00843F97">
              <w:rPr>
                <w:rFonts w:ascii="Bembo Std" w:eastAsia="Arial" w:hAnsi="Bembo Std" w:cs="Arial"/>
                <w:spacing w:val="-1"/>
              </w:rPr>
              <w:t xml:space="preserve"> </w:t>
            </w:r>
            <w:r w:rsidRPr="00843F97">
              <w:rPr>
                <w:rFonts w:ascii="Bembo Std" w:eastAsia="Arial" w:hAnsi="Bembo Std" w:cs="Arial"/>
              </w:rPr>
              <w:t>menor</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4F427570" w14:textId="77777777" w:rsidR="00455FD1" w:rsidRPr="00843F97" w:rsidRDefault="00455FD1" w:rsidP="00455FD1">
            <w:pPr>
              <w:pStyle w:val="TableParagraph"/>
              <w:spacing w:line="276" w:lineRule="auto"/>
              <w:ind w:left="98"/>
              <w:jc w:val="center"/>
              <w:rPr>
                <w:rFonts w:ascii="Bembo Std" w:eastAsia="Arial" w:hAnsi="Bembo Std" w:cs="Arial"/>
              </w:rPr>
            </w:pPr>
            <w:r w:rsidRPr="00843F97">
              <w:rPr>
                <w:rFonts w:ascii="Bembo Std" w:hAnsi="Bembo Std"/>
              </w:rPr>
              <w:t>6</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43A0277F" w14:textId="77777777" w:rsidR="00455FD1" w:rsidRPr="00843F97" w:rsidRDefault="00455FD1" w:rsidP="00455FD1">
            <w:pPr>
              <w:pStyle w:val="TableParagraph"/>
              <w:spacing w:line="276" w:lineRule="auto"/>
              <w:ind w:left="99"/>
              <w:jc w:val="center"/>
              <w:rPr>
                <w:rFonts w:ascii="Bembo Std" w:eastAsia="Arial" w:hAnsi="Bembo Std" w:cs="Arial"/>
              </w:rPr>
            </w:pPr>
            <w:r w:rsidRPr="00843F97">
              <w:rPr>
                <w:rFonts w:ascii="Bembo Std" w:hAnsi="Bembo Std"/>
                <w:spacing w:val="-1"/>
              </w:rPr>
              <w:t>10</w:t>
            </w:r>
          </w:p>
        </w:tc>
      </w:tr>
      <w:tr w:rsidR="00455FD1" w:rsidRPr="00843F97" w14:paraId="592EAACE" w14:textId="77777777" w:rsidTr="00455FD1">
        <w:trPr>
          <w:trHeight w:hRule="exact" w:val="240"/>
          <w:jc w:val="center"/>
        </w:trPr>
        <w:tc>
          <w:tcPr>
            <w:tcW w:w="3787" w:type="dxa"/>
            <w:tcBorders>
              <w:top w:val="single" w:sz="6" w:space="0" w:color="000000"/>
              <w:left w:val="single" w:sz="6" w:space="0" w:color="000000"/>
              <w:bottom w:val="single" w:sz="6" w:space="0" w:color="000000"/>
              <w:right w:val="single" w:sz="6" w:space="0" w:color="000000"/>
            </w:tcBorders>
            <w:hideMark/>
          </w:tcPr>
          <w:p w14:paraId="22180914" w14:textId="77777777" w:rsidR="00455FD1" w:rsidRPr="00843F97" w:rsidRDefault="00455FD1" w:rsidP="00455FD1">
            <w:pPr>
              <w:pStyle w:val="TableParagraph"/>
              <w:spacing w:line="276" w:lineRule="auto"/>
              <w:ind w:left="102"/>
              <w:rPr>
                <w:rFonts w:ascii="Bembo Std" w:eastAsia="Arial" w:hAnsi="Bembo Std" w:cs="Arial"/>
              </w:rPr>
            </w:pPr>
            <w:r w:rsidRPr="00843F97">
              <w:rPr>
                <w:rFonts w:ascii="Bembo Std" w:eastAsia="Arial" w:hAnsi="Bembo Std" w:cs="Arial"/>
              </w:rPr>
              <w:t>Tubería</w:t>
            </w:r>
            <w:r w:rsidRPr="00843F97">
              <w:rPr>
                <w:rFonts w:ascii="Bembo Std" w:eastAsia="Arial" w:hAnsi="Bembo Std" w:cs="Arial"/>
                <w:spacing w:val="-6"/>
              </w:rPr>
              <w:t xml:space="preserve"> </w:t>
            </w:r>
            <w:r w:rsidRPr="00843F97">
              <w:rPr>
                <w:rFonts w:ascii="Bembo Std" w:eastAsia="Arial" w:hAnsi="Bembo Std" w:cs="Arial"/>
              </w:rPr>
              <w:t>de</w:t>
            </w:r>
            <w:r w:rsidRPr="00843F97">
              <w:rPr>
                <w:rFonts w:ascii="Bembo Std" w:eastAsia="Arial" w:hAnsi="Bembo Std" w:cs="Arial"/>
                <w:spacing w:val="-5"/>
              </w:rPr>
              <w:t xml:space="preserve"> </w:t>
            </w:r>
            <w:r w:rsidRPr="00843F97">
              <w:rPr>
                <w:rFonts w:ascii="Bembo Std" w:eastAsia="Arial" w:hAnsi="Bembo Std" w:cs="Arial"/>
              </w:rPr>
              <w:t>cobre</w:t>
            </w:r>
            <w:r w:rsidRPr="00843F97">
              <w:rPr>
                <w:rFonts w:ascii="Bembo Std" w:eastAsia="Arial" w:hAnsi="Bembo Std" w:cs="Arial"/>
                <w:spacing w:val="-6"/>
              </w:rPr>
              <w:t xml:space="preserve"> </w:t>
            </w:r>
            <w:r w:rsidRPr="00843F97">
              <w:rPr>
                <w:rFonts w:ascii="Bembo Std" w:eastAsia="Arial" w:hAnsi="Bembo Std" w:cs="Arial"/>
              </w:rPr>
              <w:t>1</w:t>
            </w:r>
            <w:r w:rsidRPr="00843F97">
              <w:rPr>
                <w:rFonts w:ascii="Bembo Std" w:eastAsia="Arial" w:hAnsi="Bembo Std" w:cs="Arial"/>
                <w:spacing w:val="-2"/>
              </w:rPr>
              <w:t xml:space="preserve"> </w:t>
            </w:r>
            <w:r w:rsidRPr="00843F97">
              <w:rPr>
                <w:rFonts w:ascii="Bembo Std" w:eastAsia="Arial" w:hAnsi="Bembo Std" w:cs="Arial"/>
                <w:spacing w:val="-1"/>
              </w:rPr>
              <w:t>1/2”</w:t>
            </w:r>
            <w:r w:rsidRPr="00843F97">
              <w:rPr>
                <w:rFonts w:ascii="Bembo Std" w:eastAsia="Arial" w:hAnsi="Bembo Std" w:cs="Arial"/>
                <w:spacing w:val="-3"/>
              </w:rPr>
              <w:t xml:space="preserve"> </w:t>
            </w:r>
            <w:r w:rsidRPr="00843F97">
              <w:rPr>
                <w:rFonts w:ascii="Bembo Std" w:eastAsia="Arial" w:hAnsi="Bembo Std" w:cs="Arial"/>
              </w:rPr>
              <w:t>o</w:t>
            </w:r>
            <w:r w:rsidRPr="00843F97">
              <w:rPr>
                <w:rFonts w:ascii="Bembo Std" w:eastAsia="Arial" w:hAnsi="Bembo Std" w:cs="Arial"/>
                <w:spacing w:val="-1"/>
              </w:rPr>
              <w:t xml:space="preserve"> mayor</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0F210023" w14:textId="77777777" w:rsidR="00455FD1" w:rsidRPr="00843F97" w:rsidRDefault="00455FD1" w:rsidP="00455FD1">
            <w:pPr>
              <w:pStyle w:val="TableParagraph"/>
              <w:spacing w:line="276" w:lineRule="auto"/>
              <w:ind w:left="100"/>
              <w:jc w:val="center"/>
              <w:rPr>
                <w:rFonts w:ascii="Bembo Std" w:eastAsia="Arial" w:hAnsi="Bembo Std" w:cs="Arial"/>
              </w:rPr>
            </w:pPr>
            <w:r w:rsidRPr="00843F97">
              <w:rPr>
                <w:rFonts w:ascii="Bembo Std" w:hAnsi="Bembo Std"/>
                <w:spacing w:val="-1"/>
              </w:rPr>
              <w:t>10</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000EF737" w14:textId="77777777" w:rsidR="00455FD1" w:rsidRPr="00843F97" w:rsidRDefault="00455FD1" w:rsidP="00455FD1">
            <w:pPr>
              <w:pStyle w:val="TableParagraph"/>
              <w:spacing w:line="276" w:lineRule="auto"/>
              <w:ind w:left="100"/>
              <w:jc w:val="center"/>
              <w:rPr>
                <w:rFonts w:ascii="Bembo Std" w:eastAsia="Arial" w:hAnsi="Bembo Std" w:cs="Arial"/>
              </w:rPr>
            </w:pPr>
            <w:r w:rsidRPr="00843F97">
              <w:rPr>
                <w:rFonts w:ascii="Bembo Std" w:hAnsi="Bembo Std"/>
                <w:spacing w:val="-1"/>
              </w:rPr>
              <w:t>10</w:t>
            </w:r>
          </w:p>
        </w:tc>
      </w:tr>
      <w:tr w:rsidR="00455FD1" w:rsidRPr="00843F97" w14:paraId="4C31D312" w14:textId="77777777" w:rsidTr="00455FD1">
        <w:trPr>
          <w:trHeight w:hRule="exact" w:val="265"/>
          <w:jc w:val="center"/>
        </w:trPr>
        <w:tc>
          <w:tcPr>
            <w:tcW w:w="3787" w:type="dxa"/>
            <w:tcBorders>
              <w:top w:val="single" w:sz="6" w:space="0" w:color="000000"/>
              <w:left w:val="single" w:sz="6" w:space="0" w:color="000000"/>
              <w:bottom w:val="single" w:sz="6" w:space="0" w:color="000000"/>
              <w:right w:val="single" w:sz="6" w:space="0" w:color="000000"/>
            </w:tcBorders>
            <w:vAlign w:val="center"/>
            <w:hideMark/>
          </w:tcPr>
          <w:p w14:paraId="6E5B9905" w14:textId="77777777" w:rsidR="00455FD1" w:rsidRPr="00843F97" w:rsidRDefault="00455FD1" w:rsidP="00455FD1">
            <w:pPr>
              <w:pStyle w:val="TableParagraph"/>
              <w:spacing w:line="276" w:lineRule="auto"/>
              <w:ind w:left="102" w:right="100"/>
              <w:jc w:val="left"/>
              <w:rPr>
                <w:rFonts w:ascii="Bembo Std" w:eastAsia="Arial" w:hAnsi="Bembo Std" w:cs="Arial"/>
              </w:rPr>
            </w:pPr>
            <w:r w:rsidRPr="00843F97">
              <w:rPr>
                <w:rFonts w:ascii="Bembo Std" w:eastAsia="Arial" w:hAnsi="Bembo Std" w:cs="Arial"/>
              </w:rPr>
              <w:t>Tubería de</w:t>
            </w:r>
            <w:r w:rsidRPr="00843F97">
              <w:rPr>
                <w:rFonts w:ascii="Bembo Std" w:eastAsia="Arial" w:hAnsi="Bembo Std" w:cs="Arial"/>
                <w:spacing w:val="53"/>
              </w:rPr>
              <w:t xml:space="preserve"> </w:t>
            </w:r>
            <w:r w:rsidRPr="00843F97">
              <w:rPr>
                <w:rFonts w:ascii="Bembo Std" w:eastAsia="Arial" w:hAnsi="Bembo Std" w:cs="Arial"/>
                <w:spacing w:val="-1"/>
              </w:rPr>
              <w:t>PVC/CPVC</w:t>
            </w:r>
            <w:r w:rsidRPr="00843F97">
              <w:rPr>
                <w:rFonts w:ascii="Bembo Std" w:eastAsia="Arial" w:hAnsi="Bembo Std" w:cs="Arial"/>
              </w:rPr>
              <w:t xml:space="preserve">  </w:t>
            </w:r>
            <w:r w:rsidRPr="00843F97">
              <w:rPr>
                <w:rFonts w:ascii="Bembo Std" w:eastAsia="Arial" w:hAnsi="Bembo Std" w:cs="Arial"/>
                <w:spacing w:val="1"/>
              </w:rPr>
              <w:t xml:space="preserve"> </w:t>
            </w:r>
            <w:r w:rsidRPr="00843F97">
              <w:rPr>
                <w:rFonts w:ascii="Bembo Std" w:eastAsia="Arial" w:hAnsi="Bembo Std" w:cs="Arial"/>
                <w:spacing w:val="-1"/>
              </w:rPr>
              <w:t>1”</w:t>
            </w:r>
            <w:r w:rsidRPr="00843F97">
              <w:rPr>
                <w:rFonts w:ascii="Bembo Std" w:eastAsia="Arial" w:hAnsi="Bembo Std" w:cs="Arial"/>
                <w:spacing w:val="55"/>
              </w:rPr>
              <w:t xml:space="preserve"> </w:t>
            </w:r>
            <w:r w:rsidRPr="00843F97">
              <w:rPr>
                <w:rFonts w:ascii="Bembo Std" w:eastAsia="Arial" w:hAnsi="Bembo Std" w:cs="Arial"/>
              </w:rPr>
              <w:t>o</w:t>
            </w:r>
            <w:r w:rsidRPr="00843F97">
              <w:rPr>
                <w:rFonts w:ascii="Bembo Std" w:eastAsia="Arial" w:hAnsi="Bembo Std" w:cs="Arial"/>
                <w:spacing w:val="26"/>
                <w:w w:val="99"/>
              </w:rPr>
              <w:t xml:space="preserve"> </w:t>
            </w:r>
            <w:r w:rsidRPr="00843F97">
              <w:rPr>
                <w:rFonts w:ascii="Bembo Std" w:eastAsia="Arial" w:hAnsi="Bembo Std" w:cs="Arial"/>
              </w:rPr>
              <w:t>menor</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4B0A49C7" w14:textId="77777777" w:rsidR="00455FD1" w:rsidRPr="00843F97" w:rsidRDefault="00455FD1" w:rsidP="00455FD1">
            <w:pPr>
              <w:pStyle w:val="TableParagraph"/>
              <w:spacing w:line="276" w:lineRule="auto"/>
              <w:ind w:left="102"/>
              <w:jc w:val="center"/>
              <w:rPr>
                <w:rFonts w:ascii="Bembo Std" w:eastAsia="Arial" w:hAnsi="Bembo Std" w:cs="Arial"/>
              </w:rPr>
            </w:pPr>
            <w:r w:rsidRPr="00843F97">
              <w:rPr>
                <w:rFonts w:ascii="Bembo Std" w:hAnsi="Bembo Std"/>
              </w:rPr>
              <w:t>3</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64BD45F6" w14:textId="77777777" w:rsidR="00455FD1" w:rsidRPr="00843F97" w:rsidRDefault="00455FD1" w:rsidP="00455FD1">
            <w:pPr>
              <w:pStyle w:val="TableParagraph"/>
              <w:spacing w:line="276" w:lineRule="auto"/>
              <w:ind w:left="101"/>
              <w:jc w:val="center"/>
              <w:rPr>
                <w:rFonts w:ascii="Bembo Std" w:eastAsia="Arial" w:hAnsi="Bembo Std" w:cs="Arial"/>
              </w:rPr>
            </w:pPr>
            <w:r w:rsidRPr="00843F97">
              <w:rPr>
                <w:rFonts w:ascii="Bembo Std" w:hAnsi="Bembo Std"/>
              </w:rPr>
              <w:t>10</w:t>
            </w:r>
          </w:p>
        </w:tc>
      </w:tr>
      <w:tr w:rsidR="00455FD1" w:rsidRPr="00843F97" w14:paraId="36C01179" w14:textId="77777777" w:rsidTr="00455FD1">
        <w:trPr>
          <w:trHeight w:hRule="exact" w:val="215"/>
          <w:jc w:val="center"/>
        </w:trPr>
        <w:tc>
          <w:tcPr>
            <w:tcW w:w="3787" w:type="dxa"/>
            <w:tcBorders>
              <w:top w:val="single" w:sz="6" w:space="0" w:color="000000"/>
              <w:left w:val="single" w:sz="6" w:space="0" w:color="000000"/>
              <w:bottom w:val="single" w:sz="6" w:space="0" w:color="000000"/>
              <w:right w:val="single" w:sz="6" w:space="0" w:color="000000"/>
            </w:tcBorders>
            <w:hideMark/>
          </w:tcPr>
          <w:p w14:paraId="2E7B382D" w14:textId="77777777" w:rsidR="00455FD1" w:rsidRPr="00843F97" w:rsidRDefault="00455FD1" w:rsidP="00455FD1">
            <w:pPr>
              <w:pStyle w:val="TableParagraph"/>
              <w:spacing w:line="276" w:lineRule="auto"/>
              <w:ind w:left="102" w:right="103"/>
              <w:rPr>
                <w:rFonts w:ascii="Bembo Std" w:eastAsia="Arial" w:hAnsi="Bembo Std" w:cs="Arial"/>
              </w:rPr>
            </w:pPr>
            <w:r w:rsidRPr="00843F97">
              <w:rPr>
                <w:rFonts w:ascii="Bembo Std" w:eastAsia="Arial" w:hAnsi="Bembo Std" w:cs="Arial"/>
              </w:rPr>
              <w:t>Tubería</w:t>
            </w:r>
            <w:r w:rsidRPr="00843F97">
              <w:rPr>
                <w:rFonts w:ascii="Bembo Std" w:eastAsia="Arial" w:hAnsi="Bembo Std" w:cs="Arial"/>
                <w:spacing w:val="18"/>
              </w:rPr>
              <w:t xml:space="preserve"> </w:t>
            </w:r>
            <w:r w:rsidRPr="00843F97">
              <w:rPr>
                <w:rFonts w:ascii="Bembo Std" w:eastAsia="Arial" w:hAnsi="Bembo Std" w:cs="Arial"/>
              </w:rPr>
              <w:t>de</w:t>
            </w:r>
            <w:r w:rsidRPr="00843F97">
              <w:rPr>
                <w:rFonts w:ascii="Bembo Std" w:eastAsia="Arial" w:hAnsi="Bembo Std" w:cs="Arial"/>
                <w:spacing w:val="19"/>
              </w:rPr>
              <w:t xml:space="preserve"> </w:t>
            </w:r>
            <w:r w:rsidRPr="00843F97">
              <w:rPr>
                <w:rFonts w:ascii="Bembo Std" w:eastAsia="Arial" w:hAnsi="Bembo Std" w:cs="Arial"/>
              </w:rPr>
              <w:t>PVC/CPVC</w:t>
            </w:r>
            <w:r w:rsidRPr="00843F97">
              <w:rPr>
                <w:rFonts w:ascii="Bembo Std" w:eastAsia="Arial" w:hAnsi="Bembo Std" w:cs="Arial"/>
                <w:spacing w:val="22"/>
              </w:rPr>
              <w:t xml:space="preserve"> </w:t>
            </w:r>
            <w:r w:rsidRPr="00843F97">
              <w:rPr>
                <w:rFonts w:ascii="Bembo Std" w:eastAsia="Arial" w:hAnsi="Bembo Std" w:cs="Arial"/>
              </w:rPr>
              <w:t>1</w:t>
            </w:r>
            <w:r w:rsidRPr="00843F97">
              <w:rPr>
                <w:rFonts w:ascii="Bembo Std" w:eastAsia="Arial" w:hAnsi="Bembo Std" w:cs="Arial"/>
                <w:spacing w:val="19"/>
              </w:rPr>
              <w:t xml:space="preserve"> </w:t>
            </w:r>
            <w:r w:rsidRPr="00843F97">
              <w:rPr>
                <w:rFonts w:ascii="Bembo Std" w:eastAsia="Arial" w:hAnsi="Bembo Std" w:cs="Arial"/>
                <w:spacing w:val="-1"/>
              </w:rPr>
              <w:t>1/4”</w:t>
            </w:r>
            <w:r w:rsidRPr="00843F97">
              <w:rPr>
                <w:rFonts w:ascii="Bembo Std" w:eastAsia="Arial" w:hAnsi="Bembo Std" w:cs="Arial"/>
                <w:spacing w:val="20"/>
              </w:rPr>
              <w:t xml:space="preserve"> </w:t>
            </w:r>
            <w:r w:rsidRPr="00843F97">
              <w:rPr>
                <w:rFonts w:ascii="Bembo Std" w:eastAsia="Arial" w:hAnsi="Bembo Std" w:cs="Arial"/>
              </w:rPr>
              <w:t>o</w:t>
            </w:r>
            <w:r w:rsidRPr="00843F97">
              <w:rPr>
                <w:rFonts w:ascii="Bembo Std" w:eastAsia="Arial" w:hAnsi="Bembo Std" w:cs="Arial"/>
                <w:spacing w:val="24"/>
                <w:w w:val="99"/>
              </w:rPr>
              <w:t xml:space="preserve"> </w:t>
            </w:r>
            <w:r w:rsidRPr="00843F97">
              <w:rPr>
                <w:rFonts w:ascii="Bembo Std" w:eastAsia="Arial" w:hAnsi="Bembo Std" w:cs="Arial"/>
                <w:spacing w:val="-1"/>
              </w:rPr>
              <w:t>mayor</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4826D9A2" w14:textId="77777777" w:rsidR="00455FD1" w:rsidRPr="00843F97" w:rsidRDefault="00455FD1" w:rsidP="00455FD1">
            <w:pPr>
              <w:pStyle w:val="TableParagraph"/>
              <w:spacing w:line="276" w:lineRule="auto"/>
              <w:ind w:left="102"/>
              <w:jc w:val="center"/>
              <w:rPr>
                <w:rFonts w:ascii="Bembo Std" w:eastAsia="Arial" w:hAnsi="Bembo Std" w:cs="Arial"/>
              </w:rPr>
            </w:pPr>
            <w:r w:rsidRPr="00843F97">
              <w:rPr>
                <w:rFonts w:ascii="Bembo Std" w:hAnsi="Bembo Std"/>
              </w:rPr>
              <w:t>4</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1577FA0A" w14:textId="77777777" w:rsidR="00455FD1" w:rsidRPr="00843F97" w:rsidRDefault="00455FD1" w:rsidP="00455FD1">
            <w:pPr>
              <w:pStyle w:val="TableParagraph"/>
              <w:spacing w:line="276" w:lineRule="auto"/>
              <w:ind w:left="101"/>
              <w:jc w:val="center"/>
              <w:rPr>
                <w:rFonts w:ascii="Bembo Std" w:eastAsia="Arial" w:hAnsi="Bembo Std" w:cs="Arial"/>
              </w:rPr>
            </w:pPr>
            <w:r w:rsidRPr="00843F97">
              <w:rPr>
                <w:rFonts w:ascii="Bembo Std" w:hAnsi="Bembo Std"/>
              </w:rPr>
              <w:t>10</w:t>
            </w:r>
          </w:p>
        </w:tc>
      </w:tr>
      <w:tr w:rsidR="00455FD1" w:rsidRPr="00843F97" w14:paraId="2C5199F1" w14:textId="77777777" w:rsidTr="00455FD1">
        <w:trPr>
          <w:trHeight w:hRule="exact" w:val="240"/>
          <w:jc w:val="center"/>
        </w:trPr>
        <w:tc>
          <w:tcPr>
            <w:tcW w:w="3787" w:type="dxa"/>
            <w:tcBorders>
              <w:top w:val="single" w:sz="6" w:space="0" w:color="000000"/>
              <w:left w:val="single" w:sz="6" w:space="0" w:color="000000"/>
              <w:bottom w:val="single" w:sz="6" w:space="0" w:color="000000"/>
              <w:right w:val="single" w:sz="6" w:space="0" w:color="000000"/>
            </w:tcBorders>
            <w:hideMark/>
          </w:tcPr>
          <w:p w14:paraId="016B1F82" w14:textId="77777777" w:rsidR="00455FD1" w:rsidRPr="00843F97" w:rsidRDefault="00455FD1" w:rsidP="00455FD1">
            <w:pPr>
              <w:pStyle w:val="TableParagraph"/>
              <w:spacing w:line="276" w:lineRule="auto"/>
              <w:ind w:left="102"/>
              <w:rPr>
                <w:rFonts w:ascii="Bembo Std" w:eastAsia="Arial" w:hAnsi="Bembo Std" w:cs="Arial"/>
              </w:rPr>
            </w:pPr>
            <w:r w:rsidRPr="00843F97">
              <w:rPr>
                <w:rFonts w:ascii="Bembo Std" w:hAnsi="Bembo Std"/>
              </w:rPr>
              <w:t>Tubería</w:t>
            </w:r>
            <w:r w:rsidRPr="00843F97">
              <w:rPr>
                <w:rFonts w:ascii="Bembo Std" w:hAnsi="Bembo Std"/>
                <w:spacing w:val="-8"/>
              </w:rPr>
              <w:t xml:space="preserve"> </w:t>
            </w:r>
            <w:r w:rsidRPr="00843F97">
              <w:rPr>
                <w:rFonts w:ascii="Bembo Std" w:hAnsi="Bembo Std"/>
              </w:rPr>
              <w:t>de</w:t>
            </w:r>
            <w:r w:rsidRPr="00843F97">
              <w:rPr>
                <w:rFonts w:ascii="Bembo Std" w:hAnsi="Bembo Std"/>
                <w:spacing w:val="-6"/>
              </w:rPr>
              <w:t xml:space="preserve"> </w:t>
            </w:r>
            <w:r w:rsidRPr="00843F97">
              <w:rPr>
                <w:rFonts w:ascii="Bembo Std" w:hAnsi="Bembo Std"/>
                <w:spacing w:val="-1"/>
              </w:rPr>
              <w:t>hierro</w:t>
            </w:r>
            <w:r w:rsidRPr="00843F97">
              <w:rPr>
                <w:rFonts w:ascii="Bembo Std" w:hAnsi="Bembo Std"/>
                <w:spacing w:val="-8"/>
              </w:rPr>
              <w:t xml:space="preserve"> </w:t>
            </w:r>
            <w:r w:rsidRPr="00843F97">
              <w:rPr>
                <w:rFonts w:ascii="Bembo Std" w:hAnsi="Bembo Std"/>
              </w:rPr>
              <w:t>fundido</w:t>
            </w:r>
          </w:p>
        </w:tc>
        <w:tc>
          <w:tcPr>
            <w:tcW w:w="1777" w:type="dxa"/>
            <w:tcBorders>
              <w:top w:val="single" w:sz="6" w:space="0" w:color="000000"/>
              <w:left w:val="single" w:sz="6" w:space="0" w:color="000000"/>
              <w:bottom w:val="single" w:sz="6" w:space="0" w:color="000000"/>
              <w:right w:val="single" w:sz="6" w:space="0" w:color="000000"/>
            </w:tcBorders>
            <w:vAlign w:val="center"/>
            <w:hideMark/>
          </w:tcPr>
          <w:p w14:paraId="05A47BD2" w14:textId="77777777" w:rsidR="00455FD1" w:rsidRPr="00843F97" w:rsidRDefault="00455FD1" w:rsidP="00455FD1">
            <w:pPr>
              <w:pStyle w:val="TableParagraph"/>
              <w:spacing w:line="276" w:lineRule="auto"/>
              <w:ind w:left="100"/>
              <w:jc w:val="center"/>
              <w:rPr>
                <w:rFonts w:ascii="Bembo Std" w:eastAsia="Arial" w:hAnsi="Bembo Std" w:cs="Arial"/>
              </w:rPr>
            </w:pPr>
            <w:r w:rsidRPr="00843F97">
              <w:rPr>
                <w:rFonts w:ascii="Bembo Std" w:hAnsi="Bembo Std"/>
                <w:spacing w:val="-1"/>
              </w:rPr>
              <w:t>5/10</w:t>
            </w:r>
          </w:p>
        </w:tc>
        <w:tc>
          <w:tcPr>
            <w:tcW w:w="2304" w:type="dxa"/>
            <w:tcBorders>
              <w:top w:val="single" w:sz="6" w:space="0" w:color="000000"/>
              <w:left w:val="single" w:sz="6" w:space="0" w:color="000000"/>
              <w:bottom w:val="single" w:sz="6" w:space="0" w:color="000000"/>
              <w:right w:val="single" w:sz="6" w:space="0" w:color="000000"/>
            </w:tcBorders>
            <w:vAlign w:val="center"/>
            <w:hideMark/>
          </w:tcPr>
          <w:p w14:paraId="122EE69C" w14:textId="77777777" w:rsidR="00455FD1" w:rsidRPr="00843F97" w:rsidRDefault="00455FD1" w:rsidP="00455FD1">
            <w:pPr>
              <w:pStyle w:val="TableParagraph"/>
              <w:spacing w:line="276" w:lineRule="auto"/>
              <w:ind w:left="100"/>
              <w:jc w:val="center"/>
              <w:rPr>
                <w:rFonts w:ascii="Bembo Std" w:eastAsia="Arial" w:hAnsi="Bembo Std" w:cs="Arial"/>
              </w:rPr>
            </w:pPr>
            <w:r w:rsidRPr="00843F97">
              <w:rPr>
                <w:rFonts w:ascii="Bembo Std" w:hAnsi="Bembo Std"/>
                <w:spacing w:val="-1"/>
              </w:rPr>
              <w:t>15</w:t>
            </w:r>
          </w:p>
        </w:tc>
      </w:tr>
    </w:tbl>
    <w:p w14:paraId="518B6DA6" w14:textId="77777777" w:rsidR="00455FD1" w:rsidRPr="00843F97" w:rsidRDefault="00455FD1" w:rsidP="00455FD1">
      <w:pPr>
        <w:rPr>
          <w:rFonts w:ascii="Bembo Std" w:hAnsi="Bembo Std" w:cs="Arial"/>
          <w:lang w:eastAsia="es-ES"/>
        </w:rPr>
      </w:pPr>
    </w:p>
    <w:p w14:paraId="6CFA6712"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OTROS REQUERIMIENTOS</w:t>
      </w:r>
    </w:p>
    <w:p w14:paraId="5D5121B6"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b/>
          <w:lang w:eastAsia="es-ES"/>
        </w:rPr>
        <w:t>SISTEMA DE PRESURIZACIÓN</w:t>
      </w:r>
      <w:r w:rsidRPr="00843F97">
        <w:rPr>
          <w:rFonts w:ascii="Bembo Std" w:hAnsi="Bembo Std" w:cs="Arial"/>
          <w:lang w:eastAsia="es-ES"/>
        </w:rPr>
        <w:t>.</w:t>
      </w:r>
    </w:p>
    <w:p w14:paraId="0C872CD8"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En el caso que los flujos y presiones en los puntos inmediatos a la conexión no tengan la capacidad suficiente para suplir la demanda en las nuevas instalaciones, el licitante adjudicado deberá proponer las medidas necesarias para lograr el aumento de presión y caudal necesarios, para lo cual se podrá proponer un sistema especifico de rebombeo para la suplir la distribución en la nueva instalación.</w:t>
      </w:r>
    </w:p>
    <w:p w14:paraId="38D01942"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SISTEMA DE DESINFECCIÓN.</w:t>
      </w:r>
    </w:p>
    <w:p w14:paraId="2265DB0F"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Es necesario establecer un sistema preventivo que nos permita tener una garantía que el agua de consumo interior de la DE UNIDAD DE RADIOLOGÍA E IMÁGENES DIAGNÓSTICA, cuente con la calidad bacteriológica adecuada cuando por diversas razones el agua de la red pública no presente cloro residual.</w:t>
      </w:r>
    </w:p>
    <w:p w14:paraId="38919F5F"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lastRenderedPageBreak/>
        <w:t>Los interesados deberán analizar cuidadosamente los resultados obtenidos en los diferentes exámenes; toxicológico, microscópico, bacteriológico, físico y químico rutinarios; del agua de la fuente con el propósito de evaluar su potabilidad de acuerdo con los límites máximos admisibles, teniendo presente la relación que deben presentar entre si los valores de los diferentes parámetros. Los resultados de las muestras deberán ser menores a los máximos tolerables por las normas actualizadas de, AWWA, OMS, etc.</w:t>
      </w:r>
    </w:p>
    <w:p w14:paraId="459BDFF2"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DESINFECCIÓN DEL AGUA</w:t>
      </w:r>
    </w:p>
    <w:p w14:paraId="07EB17FD"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Se aplicará cloración a "residual libre", para obtener una concentración de 0.3 a 1.1 mg/litro de cloro libre, después de un tiempo de contacto de 30 minutos, o lo especificado en la norma NSO 13.07.01 en su versión vigente.</w:t>
      </w:r>
    </w:p>
    <w:p w14:paraId="61040CEA"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En ocasiones en que amenacen o prevalezcan brotes de enfermedades de origen hídrico el residual de cloro debe mantenerse un límite máximo permisible de 1,5 mg/l y un límite mínimo permisible de 0,6 mg/l en todas las partes del sistema de distribución.</w:t>
      </w:r>
    </w:p>
    <w:p w14:paraId="73705C33"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ENTREGABLES SISTEMA DE AGUA POTABLE.</w:t>
      </w:r>
    </w:p>
    <w:p w14:paraId="388DFFA6"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los criterios y parámetros, para Sistema AP</w:t>
      </w:r>
    </w:p>
    <w:p w14:paraId="3A95452B"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memoria de cálculos.</w:t>
      </w:r>
    </w:p>
    <w:p w14:paraId="0B8B4F80"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Fabricación de planos de sistema AP.</w:t>
      </w:r>
    </w:p>
    <w:p w14:paraId="7A75A2E9"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especificaciones técnicas de equipos, materiales y procedimientos de instalación.</w:t>
      </w:r>
    </w:p>
    <w:p w14:paraId="0DF7B471"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Memoria Descriptiva de los sistemas AP</w:t>
      </w:r>
    </w:p>
    <w:p w14:paraId="72D206D3"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del Plan de oferta, de los sistemas Sistema AP</w:t>
      </w:r>
    </w:p>
    <w:p w14:paraId="7E5CBA32"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memoria de cantidades de obra de los sistemas diseñados.</w:t>
      </w:r>
    </w:p>
    <w:p w14:paraId="465FFF95"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Presupuesto por ítems de los sistemas diseñados.</w:t>
      </w:r>
    </w:p>
    <w:p w14:paraId="6BDCD4DD"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Elaboración de Informe ejecutivo del diseño presentado</w:t>
      </w:r>
    </w:p>
    <w:p w14:paraId="11DF050B"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Simulación hidráulica e isométrico a escala adecuada.</w:t>
      </w:r>
    </w:p>
    <w:p w14:paraId="33D13A0F"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Certificación de materiales a emplear en el hospital.</w:t>
      </w:r>
    </w:p>
    <w:p w14:paraId="7CAD1ABA"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Programa de trabajo</w:t>
      </w:r>
    </w:p>
    <w:p w14:paraId="17E74423"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Instalará los sistemas garantizando materiales nuevos y bajo las normas mencionadas</w:t>
      </w:r>
    </w:p>
    <w:p w14:paraId="1E2DC237"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Prueba de presión</w:t>
      </w:r>
    </w:p>
    <w:p w14:paraId="5C80871A"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 xml:space="preserve">Dejará todos los artefactos y equipos que necesiten agua debidamente conectados y funcionando, así como proyectará las mechas necesarias para igual número de bebederos de agua, dejara además las mechas de emergencia para el suministro de agua hacia </w:t>
      </w:r>
      <w:r w:rsidRPr="00455FD1">
        <w:rPr>
          <w:rFonts w:ascii="Bembo Std" w:hAnsi="Bembo Std" w:cs="Arial"/>
          <w:lang w:val="es-SV" w:eastAsia="es-ES"/>
        </w:rPr>
        <w:lastRenderedPageBreak/>
        <w:t>el sistema de riego externo, área de lavandería y las que así lo requieran.</w:t>
      </w:r>
    </w:p>
    <w:p w14:paraId="49CBE974"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Planos de la obra como construido en formato impreso y digital.</w:t>
      </w:r>
    </w:p>
    <w:p w14:paraId="2EC7EE65"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Planos conteniendo la Dirección de flujo.</w:t>
      </w:r>
    </w:p>
    <w:p w14:paraId="471157B5"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SISTEMA DE DRENAJE DE AGUAS SERVIDAS.</w:t>
      </w:r>
    </w:p>
    <w:p w14:paraId="7F5E8B6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Esta sección busca regular los materiales, diseño e instalación del sistema aguas residuales.</w:t>
      </w:r>
    </w:p>
    <w:p w14:paraId="6915CCCC"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Comprende el diseño, simulación y construcción de todo el sistema en general, pretratamientos, tratamiento principal y descarga final, así como todas las obras necesarias para dejar funcionando el sistema en óptimas condiciones, así como el trámite y revisión de permisos afines para el diseño.</w:t>
      </w:r>
    </w:p>
    <w:p w14:paraId="045E8FBF"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NORMATIVA APLICABLE.</w:t>
      </w:r>
    </w:p>
    <w:p w14:paraId="3ABD3980"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La tubería y accesorios de PVC, para alcantarillado, deberán satisfacer las normas ASTM-F891; ASTM-D3034; ASTM-F949, ASTM-F679; ASTM-F477; ASTM-D3212; ASTM-F2736; ASTM-F2764; ASTM-F2762; ASTM-F2763; ASTM-D2680; ASTM-A746; ASTM-F2947.</w:t>
      </w:r>
    </w:p>
    <w:p w14:paraId="0853B64D"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Se aceptarán tuberías que cumplan con normas de otros organismos normalizadores equivalentes a las antes mencionadas.</w:t>
      </w:r>
    </w:p>
    <w:p w14:paraId="0E855070"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La rigidez mínima de la tubería deberá ser de 100 psi.</w:t>
      </w:r>
    </w:p>
    <w:p w14:paraId="2B6B8F76"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TUBERÍA DE RECOLECCIÓN DE AGUAS SERVIDAS</w:t>
      </w:r>
    </w:p>
    <w:p w14:paraId="586B733D"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Para el cálculo o dimensionamiento de las instalaciones de drenaje aguas residuales interna, podrá utilizarse el Código Internacional de Plomería de Los Estados Unidos de América – IPC, el que define un concepto que se conoce como “unidades de desagüe (D.F.U.)”, que se interpreta como “La descarga del agua residual de un lavamanos común en uso doméstico y que corresponde a un caudal de 20 LPM. Esta unidad de desagüe (D.F.U. constituye la referencia para estimar las descargas de todos los demás muebles, accesorios o aparatos sanitarios.</w:t>
      </w:r>
    </w:p>
    <w:p w14:paraId="2D30CF0B"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843F97">
        <w:rPr>
          <w:rFonts w:ascii="Bembo Std" w:eastAsia="Open Sans" w:hAnsi="Bembo Std" w:cs="Open Sans"/>
          <w:lang w:val="es-ES_tradnl"/>
        </w:rPr>
        <w:t>Considerar para los drenajes correspondientes a las aguas servidas de las Áreas de Rayos X y Fluoroscopia, el suministro e instalación de una trampa de yeso para evitar la calcificación de tuberías por drenaje de medios de contraste como el Bario.</w:t>
      </w:r>
    </w:p>
    <w:p w14:paraId="44839158"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 xml:space="preserve">Para el dimensionamiento del colector de recolección principal, podrá determinarse un caudal de descarga unitario o calcular las aportaciones de cada ramal y ese caudal comparar con las máximas capacidades de descarga para un diámetro “x” que se adapte al </w:t>
      </w:r>
      <w:r w:rsidRPr="00455FD1">
        <w:rPr>
          <w:rFonts w:ascii="Bembo Std" w:hAnsi="Bembo Std" w:cs="Arial"/>
          <w:lang w:val="es-SV" w:eastAsia="es-ES"/>
        </w:rPr>
        <w:lastRenderedPageBreak/>
        <w:t>tramo o transformarlo en unidades de descarga D.FU. Para poder ser comparado con la siguiente tabla:</w:t>
      </w:r>
    </w:p>
    <w:p w14:paraId="066BA73A"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Selección de la tubería de desagüe sistema sanitario.</w:t>
      </w:r>
    </w:p>
    <w:p w14:paraId="6AFB0FC5" w14:textId="77777777" w:rsidR="00455FD1" w:rsidRPr="00455FD1" w:rsidRDefault="00455FD1" w:rsidP="00455FD1">
      <w:pPr>
        <w:ind w:left="2127"/>
        <w:jc w:val="both"/>
        <w:rPr>
          <w:rFonts w:ascii="Bembo Std" w:hAnsi="Bembo Std" w:cs="Arial"/>
          <w:lang w:val="es-SV" w:eastAsia="es-ES"/>
        </w:rPr>
      </w:pPr>
      <w:r w:rsidRPr="00455FD1">
        <w:rPr>
          <w:rFonts w:ascii="Bembo Std" w:hAnsi="Bembo Std" w:cs="Arial"/>
          <w:lang w:val="es-SV" w:eastAsia="es-ES"/>
        </w:rPr>
        <w:t>Dimensionamiento del sistema de desagüe sección 710.1(1) IPC:</w:t>
      </w:r>
    </w:p>
    <w:p w14:paraId="3C98DF25" w14:textId="77777777" w:rsidR="00455FD1" w:rsidRPr="00455FD1" w:rsidRDefault="00455FD1" w:rsidP="00455FD1">
      <w:pPr>
        <w:ind w:left="2127"/>
        <w:jc w:val="both"/>
        <w:rPr>
          <w:rFonts w:ascii="Bembo Std" w:hAnsi="Bembo Std" w:cs="Arial"/>
          <w:lang w:val="es-SV" w:eastAsia="es-ES"/>
        </w:rPr>
      </w:pPr>
    </w:p>
    <w:tbl>
      <w:tblPr>
        <w:tblStyle w:val="TableNormal22"/>
        <w:tblW w:w="8645" w:type="dxa"/>
        <w:tblInd w:w="211" w:type="dxa"/>
        <w:tblLayout w:type="fixed"/>
        <w:tblLook w:val="01E0" w:firstRow="1" w:lastRow="1" w:firstColumn="1" w:lastColumn="1" w:noHBand="0" w:noVBand="0"/>
      </w:tblPr>
      <w:tblGrid>
        <w:gridCol w:w="2376"/>
        <w:gridCol w:w="1843"/>
        <w:gridCol w:w="1543"/>
        <w:gridCol w:w="1442"/>
        <w:gridCol w:w="1441"/>
      </w:tblGrid>
      <w:tr w:rsidR="00455FD1" w:rsidRPr="00742284" w14:paraId="543643FE" w14:textId="77777777" w:rsidTr="00455FD1">
        <w:trPr>
          <w:trHeight w:val="470"/>
        </w:trPr>
        <w:tc>
          <w:tcPr>
            <w:tcW w:w="8645" w:type="dxa"/>
            <w:gridSpan w:val="5"/>
            <w:tcBorders>
              <w:top w:val="single" w:sz="6" w:space="0" w:color="000000"/>
              <w:left w:val="single" w:sz="6" w:space="0" w:color="000000"/>
              <w:bottom w:val="single" w:sz="6" w:space="0" w:color="000000"/>
              <w:right w:val="single" w:sz="6" w:space="0" w:color="000000"/>
            </w:tcBorders>
            <w:hideMark/>
          </w:tcPr>
          <w:p w14:paraId="4FB55B8B" w14:textId="77777777" w:rsidR="00455FD1" w:rsidRPr="00843F97" w:rsidRDefault="00455FD1" w:rsidP="00455FD1">
            <w:pPr>
              <w:widowControl w:val="0"/>
              <w:ind w:right="4"/>
              <w:jc w:val="center"/>
              <w:rPr>
                <w:rFonts w:ascii="Bembo Std" w:eastAsia="Arial" w:hAnsi="Bembo Std" w:cs="Arial"/>
              </w:rPr>
            </w:pPr>
            <w:r w:rsidRPr="00843F97">
              <w:rPr>
                <w:rFonts w:ascii="Bembo Std" w:hAnsi="Bembo Std"/>
                <w:b/>
                <w:spacing w:val="-1"/>
              </w:rPr>
              <w:t>Selección</w:t>
            </w:r>
            <w:r w:rsidRPr="00843F97">
              <w:rPr>
                <w:rFonts w:ascii="Bembo Std" w:hAnsi="Bembo Std"/>
                <w:b/>
                <w:spacing w:val="-8"/>
              </w:rPr>
              <w:t xml:space="preserve"> </w:t>
            </w:r>
            <w:r w:rsidRPr="00843F97">
              <w:rPr>
                <w:rFonts w:ascii="Bembo Std" w:hAnsi="Bembo Std"/>
                <w:b/>
                <w:spacing w:val="1"/>
              </w:rPr>
              <w:t>de</w:t>
            </w:r>
            <w:r w:rsidRPr="00843F97">
              <w:rPr>
                <w:rFonts w:ascii="Bembo Std" w:hAnsi="Bembo Std"/>
                <w:b/>
                <w:spacing w:val="-9"/>
              </w:rPr>
              <w:t xml:space="preserve"> </w:t>
            </w:r>
            <w:r w:rsidRPr="00843F97">
              <w:rPr>
                <w:rFonts w:ascii="Bembo Std" w:hAnsi="Bembo Std"/>
                <w:b/>
                <w:spacing w:val="-1"/>
              </w:rPr>
              <w:t>la</w:t>
            </w:r>
            <w:r w:rsidRPr="00843F97">
              <w:rPr>
                <w:rFonts w:ascii="Bembo Std" w:hAnsi="Bembo Std"/>
                <w:b/>
                <w:spacing w:val="-8"/>
              </w:rPr>
              <w:t xml:space="preserve"> </w:t>
            </w:r>
            <w:r w:rsidRPr="00843F97">
              <w:rPr>
                <w:rFonts w:ascii="Bembo Std" w:hAnsi="Bembo Std"/>
                <w:b/>
              </w:rPr>
              <w:t>tubería</w:t>
            </w:r>
            <w:r w:rsidRPr="00843F97">
              <w:rPr>
                <w:rFonts w:ascii="Bembo Std" w:hAnsi="Bembo Std"/>
                <w:b/>
                <w:spacing w:val="-7"/>
              </w:rPr>
              <w:t xml:space="preserve"> </w:t>
            </w:r>
            <w:r w:rsidRPr="00843F97">
              <w:rPr>
                <w:rFonts w:ascii="Bembo Std" w:hAnsi="Bembo Std"/>
                <w:b/>
                <w:spacing w:val="1"/>
              </w:rPr>
              <w:t>de</w:t>
            </w:r>
            <w:r w:rsidRPr="00843F97">
              <w:rPr>
                <w:rFonts w:ascii="Bembo Std" w:hAnsi="Bembo Std"/>
                <w:b/>
                <w:spacing w:val="-9"/>
              </w:rPr>
              <w:t xml:space="preserve"> </w:t>
            </w:r>
            <w:r w:rsidRPr="00843F97">
              <w:rPr>
                <w:rFonts w:ascii="Bembo Std" w:hAnsi="Bembo Std"/>
                <w:b/>
              </w:rPr>
              <w:t>desagüe</w:t>
            </w:r>
            <w:r w:rsidRPr="00843F97">
              <w:rPr>
                <w:rFonts w:ascii="Bembo Std" w:hAnsi="Bembo Std"/>
                <w:b/>
                <w:spacing w:val="-8"/>
              </w:rPr>
              <w:t xml:space="preserve"> </w:t>
            </w:r>
            <w:r w:rsidRPr="00843F97">
              <w:rPr>
                <w:rFonts w:ascii="Bembo Std" w:hAnsi="Bembo Std"/>
                <w:b/>
              </w:rPr>
              <w:t>sistema</w:t>
            </w:r>
            <w:r w:rsidRPr="00843F97">
              <w:rPr>
                <w:rFonts w:ascii="Bembo Std" w:hAnsi="Bembo Std"/>
                <w:b/>
                <w:spacing w:val="-7"/>
              </w:rPr>
              <w:t xml:space="preserve"> </w:t>
            </w:r>
            <w:r w:rsidRPr="00843F97">
              <w:rPr>
                <w:rFonts w:ascii="Bembo Std" w:hAnsi="Bembo Std"/>
                <w:b/>
                <w:spacing w:val="-1"/>
              </w:rPr>
              <w:t>sanitario.</w:t>
            </w:r>
          </w:p>
          <w:p w14:paraId="7B85B9CF" w14:textId="77777777" w:rsidR="00455FD1" w:rsidRPr="00843F97" w:rsidRDefault="00455FD1" w:rsidP="00455FD1">
            <w:pPr>
              <w:widowControl w:val="0"/>
              <w:ind w:right="2"/>
              <w:jc w:val="center"/>
              <w:rPr>
                <w:rFonts w:ascii="Bembo Std" w:eastAsia="Arial" w:hAnsi="Bembo Std" w:cs="Arial"/>
              </w:rPr>
            </w:pPr>
            <w:r w:rsidRPr="00843F97">
              <w:rPr>
                <w:rFonts w:ascii="Bembo Std" w:hAnsi="Bembo Std"/>
                <w:b/>
                <w:spacing w:val="-1"/>
              </w:rPr>
              <w:t>Dimensionamiento</w:t>
            </w:r>
            <w:r w:rsidRPr="00843F97">
              <w:rPr>
                <w:rFonts w:ascii="Bembo Std" w:hAnsi="Bembo Std"/>
                <w:b/>
                <w:spacing w:val="-10"/>
              </w:rPr>
              <w:t xml:space="preserve"> </w:t>
            </w:r>
            <w:r w:rsidRPr="00843F97">
              <w:rPr>
                <w:rFonts w:ascii="Bembo Std" w:hAnsi="Bembo Std"/>
                <w:b/>
                <w:spacing w:val="-1"/>
              </w:rPr>
              <w:t>del</w:t>
            </w:r>
            <w:r w:rsidRPr="00843F97">
              <w:rPr>
                <w:rFonts w:ascii="Bembo Std" w:hAnsi="Bembo Std"/>
                <w:b/>
                <w:spacing w:val="-6"/>
              </w:rPr>
              <w:t xml:space="preserve"> </w:t>
            </w:r>
            <w:r w:rsidRPr="00843F97">
              <w:rPr>
                <w:rFonts w:ascii="Bembo Std" w:hAnsi="Bembo Std"/>
                <w:b/>
              </w:rPr>
              <w:t>sistema</w:t>
            </w:r>
            <w:r w:rsidRPr="00843F97">
              <w:rPr>
                <w:rFonts w:ascii="Bembo Std" w:hAnsi="Bembo Std"/>
                <w:b/>
                <w:spacing w:val="-10"/>
              </w:rPr>
              <w:t xml:space="preserve"> </w:t>
            </w:r>
            <w:r w:rsidRPr="00843F97">
              <w:rPr>
                <w:rFonts w:ascii="Bembo Std" w:hAnsi="Bembo Std"/>
                <w:b/>
              </w:rPr>
              <w:t>de</w:t>
            </w:r>
            <w:r w:rsidRPr="00843F97">
              <w:rPr>
                <w:rFonts w:ascii="Bembo Std" w:hAnsi="Bembo Std"/>
                <w:b/>
                <w:spacing w:val="-10"/>
              </w:rPr>
              <w:t xml:space="preserve"> </w:t>
            </w:r>
            <w:r w:rsidRPr="00843F97">
              <w:rPr>
                <w:rFonts w:ascii="Bembo Std" w:hAnsi="Bembo Std"/>
                <w:b/>
              </w:rPr>
              <w:t>desagüe</w:t>
            </w:r>
            <w:r w:rsidRPr="00843F97">
              <w:rPr>
                <w:rFonts w:ascii="Bembo Std" w:hAnsi="Bembo Std"/>
                <w:b/>
                <w:spacing w:val="-10"/>
              </w:rPr>
              <w:t xml:space="preserve"> </w:t>
            </w:r>
            <w:r w:rsidRPr="00843F97">
              <w:rPr>
                <w:rFonts w:ascii="Bembo Std" w:hAnsi="Bembo Std"/>
                <w:b/>
              </w:rPr>
              <w:t>sección</w:t>
            </w:r>
            <w:r w:rsidRPr="00843F97">
              <w:rPr>
                <w:rFonts w:ascii="Bembo Std" w:hAnsi="Bembo Std"/>
                <w:b/>
                <w:spacing w:val="-9"/>
              </w:rPr>
              <w:t xml:space="preserve"> </w:t>
            </w:r>
            <w:r w:rsidRPr="00843F97">
              <w:rPr>
                <w:rFonts w:ascii="Bembo Std" w:hAnsi="Bembo Std"/>
                <w:b/>
              </w:rPr>
              <w:t>710.1(1)</w:t>
            </w:r>
            <w:r w:rsidRPr="00843F97">
              <w:rPr>
                <w:rFonts w:ascii="Bembo Std" w:hAnsi="Bembo Std"/>
                <w:b/>
                <w:spacing w:val="-9"/>
              </w:rPr>
              <w:t xml:space="preserve"> </w:t>
            </w:r>
            <w:r w:rsidRPr="00843F97">
              <w:rPr>
                <w:rFonts w:ascii="Bembo Std" w:hAnsi="Bembo Std"/>
                <w:b/>
              </w:rPr>
              <w:t>IPC:</w:t>
            </w:r>
          </w:p>
        </w:tc>
      </w:tr>
      <w:tr w:rsidR="00455FD1" w:rsidRPr="00742284" w14:paraId="64305B74" w14:textId="77777777" w:rsidTr="00455FD1">
        <w:trPr>
          <w:trHeight w:hRule="exact" w:val="759"/>
        </w:trPr>
        <w:tc>
          <w:tcPr>
            <w:tcW w:w="2376" w:type="dxa"/>
            <w:vMerge w:val="restart"/>
            <w:tcBorders>
              <w:top w:val="single" w:sz="6" w:space="0" w:color="000000"/>
              <w:left w:val="single" w:sz="6" w:space="0" w:color="000000"/>
              <w:bottom w:val="single" w:sz="6" w:space="0" w:color="000000"/>
              <w:right w:val="single" w:sz="6" w:space="0" w:color="000000"/>
            </w:tcBorders>
            <w:vAlign w:val="center"/>
            <w:hideMark/>
          </w:tcPr>
          <w:p w14:paraId="40DB429C" w14:textId="77777777" w:rsidR="00455FD1" w:rsidRPr="00843F97" w:rsidRDefault="00455FD1" w:rsidP="00455FD1">
            <w:pPr>
              <w:widowControl w:val="0"/>
              <w:spacing w:after="120"/>
              <w:ind w:left="193" w:right="192"/>
              <w:jc w:val="center"/>
              <w:rPr>
                <w:rFonts w:ascii="Bembo Std" w:eastAsia="Arial" w:hAnsi="Bembo Std" w:cs="Arial"/>
              </w:rPr>
            </w:pPr>
            <w:r w:rsidRPr="00843F97">
              <w:rPr>
                <w:rFonts w:ascii="Bembo Std" w:hAnsi="Bembo Std"/>
              </w:rPr>
              <w:t>Diámetro</w:t>
            </w:r>
            <w:r w:rsidRPr="00843F97">
              <w:rPr>
                <w:rFonts w:ascii="Bembo Std" w:hAnsi="Bembo Std"/>
                <w:spacing w:val="-7"/>
              </w:rPr>
              <w:t xml:space="preserve"> </w:t>
            </w:r>
            <w:r w:rsidRPr="00843F97">
              <w:rPr>
                <w:rFonts w:ascii="Bembo Std" w:hAnsi="Bembo Std"/>
                <w:spacing w:val="-1"/>
              </w:rPr>
              <w:t>de</w:t>
            </w:r>
            <w:r w:rsidRPr="00843F97">
              <w:rPr>
                <w:rFonts w:ascii="Bembo Std" w:hAnsi="Bembo Std"/>
                <w:spacing w:val="-5"/>
              </w:rPr>
              <w:t xml:space="preserve"> </w:t>
            </w:r>
            <w:r w:rsidRPr="00843F97">
              <w:rPr>
                <w:rFonts w:ascii="Bembo Std" w:hAnsi="Bembo Std"/>
              </w:rPr>
              <w:t>la</w:t>
            </w:r>
            <w:r w:rsidRPr="00843F97">
              <w:rPr>
                <w:rFonts w:ascii="Bembo Std" w:hAnsi="Bembo Std"/>
                <w:spacing w:val="-8"/>
              </w:rPr>
              <w:t xml:space="preserve"> </w:t>
            </w:r>
            <w:r w:rsidRPr="00843F97">
              <w:rPr>
                <w:rFonts w:ascii="Bembo Std" w:hAnsi="Bembo Std"/>
              </w:rPr>
              <w:t>tubería</w:t>
            </w:r>
            <w:r w:rsidRPr="00843F97">
              <w:rPr>
                <w:rFonts w:ascii="Bembo Std" w:hAnsi="Bembo Std"/>
                <w:spacing w:val="24"/>
                <w:w w:val="99"/>
              </w:rPr>
              <w:t xml:space="preserve"> </w:t>
            </w:r>
            <w:r w:rsidRPr="00843F97">
              <w:rPr>
                <w:rFonts w:ascii="Bembo Std" w:hAnsi="Bembo Std"/>
              </w:rPr>
              <w:t>(pulgadas)</w:t>
            </w:r>
          </w:p>
        </w:tc>
        <w:tc>
          <w:tcPr>
            <w:tcW w:w="6269" w:type="dxa"/>
            <w:gridSpan w:val="4"/>
            <w:tcBorders>
              <w:top w:val="single" w:sz="6" w:space="0" w:color="000000"/>
              <w:left w:val="single" w:sz="6" w:space="0" w:color="000000"/>
              <w:bottom w:val="single" w:sz="6" w:space="0" w:color="000000"/>
              <w:right w:val="single" w:sz="6" w:space="0" w:color="000000"/>
            </w:tcBorders>
            <w:hideMark/>
          </w:tcPr>
          <w:p w14:paraId="3697449F" w14:textId="77777777" w:rsidR="00455FD1" w:rsidRPr="00843F97" w:rsidRDefault="00455FD1" w:rsidP="00455FD1">
            <w:pPr>
              <w:widowControl w:val="0"/>
              <w:spacing w:after="120"/>
              <w:ind w:left="299" w:right="304"/>
              <w:jc w:val="center"/>
              <w:rPr>
                <w:rFonts w:ascii="Bembo Std" w:eastAsia="Arial" w:hAnsi="Bembo Std" w:cs="Arial"/>
              </w:rPr>
            </w:pPr>
            <w:r w:rsidRPr="00843F97">
              <w:rPr>
                <w:rFonts w:ascii="Bembo Std" w:hAnsi="Bembo Std"/>
              </w:rPr>
              <w:t>Máximo</w:t>
            </w:r>
            <w:r w:rsidRPr="00843F97">
              <w:rPr>
                <w:rFonts w:ascii="Bembo Std" w:hAnsi="Bembo Std"/>
                <w:spacing w:val="-8"/>
              </w:rPr>
              <w:t xml:space="preserve"> </w:t>
            </w:r>
            <w:r w:rsidRPr="00843F97">
              <w:rPr>
                <w:rFonts w:ascii="Bembo Std" w:hAnsi="Bembo Std"/>
              </w:rPr>
              <w:t>número</w:t>
            </w:r>
            <w:r w:rsidRPr="00843F97">
              <w:rPr>
                <w:rFonts w:ascii="Bembo Std" w:hAnsi="Bembo Std"/>
                <w:spacing w:val="-8"/>
              </w:rPr>
              <w:t xml:space="preserve"> </w:t>
            </w:r>
            <w:r w:rsidRPr="00843F97">
              <w:rPr>
                <w:rFonts w:ascii="Bembo Std" w:hAnsi="Bembo Std"/>
              </w:rPr>
              <w:t>de</w:t>
            </w:r>
            <w:r w:rsidRPr="00843F97">
              <w:rPr>
                <w:rFonts w:ascii="Bembo Std" w:hAnsi="Bembo Std"/>
                <w:spacing w:val="-9"/>
              </w:rPr>
              <w:t xml:space="preserve"> </w:t>
            </w:r>
            <w:r w:rsidRPr="00843F97">
              <w:rPr>
                <w:rFonts w:ascii="Bembo Std" w:hAnsi="Bembo Std"/>
              </w:rPr>
              <w:t>unidades</w:t>
            </w:r>
            <w:r w:rsidRPr="00843F97">
              <w:rPr>
                <w:rFonts w:ascii="Bembo Std" w:hAnsi="Bembo Std"/>
                <w:spacing w:val="-5"/>
              </w:rPr>
              <w:t xml:space="preserve"> </w:t>
            </w:r>
            <w:r w:rsidRPr="00843F97">
              <w:rPr>
                <w:rFonts w:ascii="Bembo Std" w:hAnsi="Bembo Std"/>
              </w:rPr>
              <w:t>de</w:t>
            </w:r>
            <w:r w:rsidRPr="00843F97">
              <w:rPr>
                <w:rFonts w:ascii="Bembo Std" w:hAnsi="Bembo Std"/>
                <w:spacing w:val="-9"/>
              </w:rPr>
              <w:t xml:space="preserve"> </w:t>
            </w:r>
            <w:r w:rsidRPr="00843F97">
              <w:rPr>
                <w:rFonts w:ascii="Bembo Std" w:hAnsi="Bembo Std"/>
              </w:rPr>
              <w:t>desagüe</w:t>
            </w:r>
            <w:r w:rsidRPr="00843F97">
              <w:rPr>
                <w:rFonts w:ascii="Bembo Std" w:hAnsi="Bembo Std"/>
                <w:spacing w:val="-8"/>
              </w:rPr>
              <w:t xml:space="preserve"> </w:t>
            </w:r>
            <w:r w:rsidRPr="00843F97">
              <w:rPr>
                <w:rFonts w:ascii="Bembo Std" w:hAnsi="Bembo Std"/>
                <w:spacing w:val="-1"/>
              </w:rPr>
              <w:t>(D.F.U.)</w:t>
            </w:r>
            <w:r w:rsidRPr="00843F97">
              <w:rPr>
                <w:rFonts w:ascii="Bembo Std" w:hAnsi="Bembo Std"/>
                <w:spacing w:val="-4"/>
              </w:rPr>
              <w:t xml:space="preserve"> </w:t>
            </w:r>
            <w:r w:rsidRPr="00843F97">
              <w:rPr>
                <w:rFonts w:ascii="Bembo Std" w:hAnsi="Bembo Std"/>
              </w:rPr>
              <w:t>de</w:t>
            </w:r>
            <w:r w:rsidRPr="00843F97">
              <w:rPr>
                <w:rFonts w:ascii="Bembo Std" w:hAnsi="Bembo Std"/>
                <w:spacing w:val="-7"/>
              </w:rPr>
              <w:t xml:space="preserve"> </w:t>
            </w:r>
            <w:r w:rsidRPr="00843F97">
              <w:rPr>
                <w:rFonts w:ascii="Bembo Std" w:hAnsi="Bembo Std"/>
                <w:spacing w:val="-1"/>
              </w:rPr>
              <w:t>artefactos</w:t>
            </w:r>
            <w:r w:rsidRPr="00843F97">
              <w:rPr>
                <w:rFonts w:ascii="Bembo Std" w:hAnsi="Bembo Std"/>
                <w:spacing w:val="54"/>
                <w:w w:val="99"/>
              </w:rPr>
              <w:t xml:space="preserve"> </w:t>
            </w:r>
            <w:r w:rsidRPr="00843F97">
              <w:rPr>
                <w:rFonts w:ascii="Bembo Std" w:hAnsi="Bembo Std"/>
              </w:rPr>
              <w:t>conectados</w:t>
            </w:r>
            <w:r w:rsidRPr="00843F97">
              <w:rPr>
                <w:rFonts w:ascii="Bembo Std" w:hAnsi="Bembo Std"/>
                <w:spacing w:val="-5"/>
              </w:rPr>
              <w:t xml:space="preserve"> </w:t>
            </w:r>
            <w:r w:rsidRPr="00843F97">
              <w:rPr>
                <w:rFonts w:ascii="Bembo Std" w:hAnsi="Bembo Std"/>
              </w:rPr>
              <w:t>a</w:t>
            </w:r>
            <w:r w:rsidRPr="00843F97">
              <w:rPr>
                <w:rFonts w:ascii="Bembo Std" w:hAnsi="Bembo Std"/>
                <w:spacing w:val="-7"/>
              </w:rPr>
              <w:t xml:space="preserve"> </w:t>
            </w:r>
            <w:r w:rsidRPr="00843F97">
              <w:rPr>
                <w:rFonts w:ascii="Bembo Std" w:hAnsi="Bembo Std"/>
              </w:rPr>
              <w:t>cualquier</w:t>
            </w:r>
            <w:r w:rsidRPr="00843F97">
              <w:rPr>
                <w:rFonts w:ascii="Bembo Std" w:hAnsi="Bembo Std"/>
                <w:spacing w:val="-3"/>
              </w:rPr>
              <w:t xml:space="preserve"> </w:t>
            </w:r>
            <w:r w:rsidRPr="00843F97">
              <w:rPr>
                <w:rFonts w:ascii="Bembo Std" w:hAnsi="Bembo Std"/>
              </w:rPr>
              <w:t>porción</w:t>
            </w:r>
            <w:r w:rsidRPr="00843F97">
              <w:rPr>
                <w:rFonts w:ascii="Bembo Std" w:hAnsi="Bembo Std"/>
                <w:spacing w:val="-8"/>
              </w:rPr>
              <w:t xml:space="preserve"> </w:t>
            </w:r>
            <w:r w:rsidRPr="00843F97">
              <w:rPr>
                <w:rFonts w:ascii="Bembo Std" w:hAnsi="Bembo Std"/>
              </w:rPr>
              <w:t>del</w:t>
            </w:r>
            <w:r w:rsidRPr="00843F97">
              <w:rPr>
                <w:rFonts w:ascii="Bembo Std" w:hAnsi="Bembo Std"/>
                <w:spacing w:val="-6"/>
              </w:rPr>
              <w:t xml:space="preserve"> </w:t>
            </w:r>
            <w:r w:rsidRPr="00843F97">
              <w:rPr>
                <w:rFonts w:ascii="Bembo Std" w:hAnsi="Bembo Std"/>
              </w:rPr>
              <w:t>desagüe</w:t>
            </w:r>
            <w:r w:rsidRPr="00843F97">
              <w:rPr>
                <w:rFonts w:ascii="Bembo Std" w:hAnsi="Bembo Std"/>
                <w:spacing w:val="-8"/>
              </w:rPr>
              <w:t xml:space="preserve"> </w:t>
            </w:r>
            <w:r w:rsidRPr="00843F97">
              <w:rPr>
                <w:rFonts w:ascii="Bembo Std" w:hAnsi="Bembo Std"/>
              </w:rPr>
              <w:t>cloaca</w:t>
            </w:r>
            <w:r w:rsidRPr="00843F97">
              <w:rPr>
                <w:rFonts w:ascii="Bembo Std" w:hAnsi="Bembo Std"/>
                <w:spacing w:val="-5"/>
              </w:rPr>
              <w:t xml:space="preserve"> </w:t>
            </w:r>
            <w:r w:rsidRPr="00843F97">
              <w:rPr>
                <w:rFonts w:ascii="Bembo Std" w:hAnsi="Bembo Std"/>
              </w:rPr>
              <w:t>de</w:t>
            </w:r>
            <w:r w:rsidRPr="00843F97">
              <w:rPr>
                <w:rFonts w:ascii="Bembo Std" w:hAnsi="Bembo Std"/>
                <w:spacing w:val="-4"/>
              </w:rPr>
              <w:t xml:space="preserve"> </w:t>
            </w:r>
            <w:r w:rsidRPr="00843F97">
              <w:rPr>
                <w:rFonts w:ascii="Bembo Std" w:hAnsi="Bembo Std"/>
                <w:spacing w:val="-2"/>
              </w:rPr>
              <w:t>la</w:t>
            </w:r>
            <w:r w:rsidRPr="00843F97">
              <w:rPr>
                <w:rFonts w:ascii="Bembo Std" w:hAnsi="Bembo Std"/>
                <w:spacing w:val="29"/>
                <w:w w:val="99"/>
              </w:rPr>
              <w:t xml:space="preserve"> </w:t>
            </w:r>
            <w:r w:rsidRPr="00843F97">
              <w:rPr>
                <w:rFonts w:ascii="Bembo Std" w:hAnsi="Bembo Std"/>
              </w:rPr>
              <w:t>edificación,</w:t>
            </w:r>
            <w:r w:rsidRPr="00843F97">
              <w:rPr>
                <w:rFonts w:ascii="Bembo Std" w:hAnsi="Bembo Std"/>
                <w:spacing w:val="-6"/>
              </w:rPr>
              <w:t xml:space="preserve"> </w:t>
            </w:r>
            <w:r w:rsidRPr="00843F97">
              <w:rPr>
                <w:rFonts w:ascii="Bembo Std" w:hAnsi="Bembo Std"/>
              </w:rPr>
              <w:t>incluyendo</w:t>
            </w:r>
            <w:r w:rsidRPr="00843F97">
              <w:rPr>
                <w:rFonts w:ascii="Bembo Std" w:hAnsi="Bembo Std"/>
                <w:spacing w:val="-8"/>
              </w:rPr>
              <w:t xml:space="preserve"> </w:t>
            </w:r>
            <w:r w:rsidRPr="00843F97">
              <w:rPr>
                <w:rFonts w:ascii="Bembo Std" w:hAnsi="Bembo Std"/>
                <w:spacing w:val="-1"/>
              </w:rPr>
              <w:t>ramales</w:t>
            </w:r>
            <w:r w:rsidRPr="00843F97">
              <w:rPr>
                <w:rFonts w:ascii="Bembo Std" w:hAnsi="Bembo Std"/>
                <w:spacing w:val="-6"/>
              </w:rPr>
              <w:t xml:space="preserve"> </w:t>
            </w:r>
            <w:r w:rsidRPr="00843F97">
              <w:rPr>
                <w:rFonts w:ascii="Bembo Std" w:hAnsi="Bembo Std"/>
              </w:rPr>
              <w:t>del</w:t>
            </w:r>
            <w:r w:rsidRPr="00843F97">
              <w:rPr>
                <w:rFonts w:ascii="Bembo Std" w:hAnsi="Bembo Std"/>
                <w:spacing w:val="-5"/>
              </w:rPr>
              <w:t xml:space="preserve"> </w:t>
            </w:r>
            <w:r w:rsidRPr="00843F97">
              <w:rPr>
                <w:rFonts w:ascii="Bembo Std" w:hAnsi="Bembo Std"/>
                <w:spacing w:val="-1"/>
              </w:rPr>
              <w:t>desagüe</w:t>
            </w:r>
            <w:r w:rsidRPr="00843F97">
              <w:rPr>
                <w:rFonts w:ascii="Bembo Std" w:hAnsi="Bembo Std"/>
                <w:spacing w:val="-6"/>
              </w:rPr>
              <w:t xml:space="preserve"> </w:t>
            </w:r>
            <w:r w:rsidRPr="00843F97">
              <w:rPr>
                <w:rFonts w:ascii="Bembo Std" w:hAnsi="Bembo Std"/>
              </w:rPr>
              <w:t>de</w:t>
            </w:r>
            <w:r w:rsidRPr="00843F97">
              <w:rPr>
                <w:rFonts w:ascii="Bembo Std" w:hAnsi="Bembo Std"/>
                <w:spacing w:val="-5"/>
              </w:rPr>
              <w:t xml:space="preserve"> </w:t>
            </w:r>
            <w:r w:rsidRPr="00843F97">
              <w:rPr>
                <w:rFonts w:ascii="Bembo Std" w:hAnsi="Bembo Std"/>
              </w:rPr>
              <w:t>la</w:t>
            </w:r>
            <w:r w:rsidRPr="00843F97">
              <w:rPr>
                <w:rFonts w:ascii="Bembo Std" w:hAnsi="Bembo Std"/>
                <w:spacing w:val="-7"/>
              </w:rPr>
              <w:t xml:space="preserve"> </w:t>
            </w:r>
            <w:r w:rsidRPr="00843F97">
              <w:rPr>
                <w:rFonts w:ascii="Bembo Std" w:hAnsi="Bembo Std"/>
                <w:spacing w:val="-1"/>
              </w:rPr>
              <w:t>edificación.</w:t>
            </w:r>
          </w:p>
        </w:tc>
      </w:tr>
      <w:tr w:rsidR="00455FD1" w:rsidRPr="00843F97" w14:paraId="32DBC2FB" w14:textId="77777777" w:rsidTr="00455FD1">
        <w:trPr>
          <w:trHeight w:val="240"/>
        </w:trPr>
        <w:tc>
          <w:tcPr>
            <w:tcW w:w="2376" w:type="dxa"/>
            <w:vMerge/>
            <w:tcBorders>
              <w:top w:val="single" w:sz="6" w:space="0" w:color="000000"/>
              <w:left w:val="single" w:sz="6" w:space="0" w:color="000000"/>
              <w:bottom w:val="single" w:sz="6" w:space="0" w:color="000000"/>
              <w:right w:val="single" w:sz="6" w:space="0" w:color="000000"/>
            </w:tcBorders>
            <w:vAlign w:val="center"/>
            <w:hideMark/>
          </w:tcPr>
          <w:p w14:paraId="2E316D39" w14:textId="77777777" w:rsidR="00455FD1" w:rsidRPr="00843F97" w:rsidRDefault="00455FD1" w:rsidP="00455FD1">
            <w:pPr>
              <w:spacing w:after="120"/>
              <w:rPr>
                <w:rFonts w:ascii="Bembo Std" w:eastAsia="Arial" w:hAnsi="Bembo Std" w:cs="Arial"/>
              </w:rPr>
            </w:pPr>
          </w:p>
        </w:tc>
        <w:tc>
          <w:tcPr>
            <w:tcW w:w="6269" w:type="dxa"/>
            <w:gridSpan w:val="4"/>
            <w:tcBorders>
              <w:top w:val="single" w:sz="6" w:space="0" w:color="000000"/>
              <w:left w:val="single" w:sz="6" w:space="0" w:color="000000"/>
              <w:bottom w:val="single" w:sz="6" w:space="0" w:color="000000"/>
              <w:right w:val="single" w:sz="6" w:space="0" w:color="000000"/>
            </w:tcBorders>
            <w:hideMark/>
          </w:tcPr>
          <w:p w14:paraId="3937F5C1" w14:textId="77777777" w:rsidR="00455FD1" w:rsidRPr="00843F97" w:rsidRDefault="00455FD1" w:rsidP="00455FD1">
            <w:pPr>
              <w:widowControl w:val="0"/>
              <w:spacing w:after="120"/>
              <w:ind w:right="3"/>
              <w:jc w:val="center"/>
              <w:rPr>
                <w:rFonts w:ascii="Bembo Std" w:eastAsia="Arial" w:hAnsi="Bembo Std" w:cs="Arial"/>
              </w:rPr>
            </w:pPr>
            <w:r w:rsidRPr="00843F97">
              <w:rPr>
                <w:rFonts w:ascii="Bembo Std" w:hAnsi="Bembo Std"/>
                <w:spacing w:val="-1"/>
              </w:rPr>
              <w:t>Pendiente</w:t>
            </w:r>
          </w:p>
        </w:tc>
      </w:tr>
      <w:tr w:rsidR="00455FD1" w:rsidRPr="00843F97" w14:paraId="0667EDF7" w14:textId="77777777" w:rsidTr="00455FD1">
        <w:trPr>
          <w:trHeight w:hRule="exact" w:val="240"/>
        </w:trPr>
        <w:tc>
          <w:tcPr>
            <w:tcW w:w="2376" w:type="dxa"/>
            <w:vMerge/>
            <w:tcBorders>
              <w:top w:val="single" w:sz="6" w:space="0" w:color="000000"/>
              <w:left w:val="single" w:sz="6" w:space="0" w:color="000000"/>
              <w:bottom w:val="single" w:sz="6" w:space="0" w:color="000000"/>
              <w:right w:val="single" w:sz="6" w:space="0" w:color="000000"/>
            </w:tcBorders>
            <w:vAlign w:val="center"/>
            <w:hideMark/>
          </w:tcPr>
          <w:p w14:paraId="33D3F72B" w14:textId="77777777" w:rsidR="00455FD1" w:rsidRPr="00843F97" w:rsidRDefault="00455FD1" w:rsidP="00455FD1">
            <w:pPr>
              <w:spacing w:after="120"/>
              <w:rPr>
                <w:rFonts w:ascii="Bembo Std" w:eastAsia="Arial" w:hAnsi="Bembo Std" w:cs="Arial"/>
                <w:lang w:val="en-US"/>
              </w:rPr>
            </w:pPr>
          </w:p>
        </w:tc>
        <w:tc>
          <w:tcPr>
            <w:tcW w:w="1843" w:type="dxa"/>
            <w:tcBorders>
              <w:top w:val="single" w:sz="6" w:space="0" w:color="000000"/>
              <w:left w:val="single" w:sz="6" w:space="0" w:color="000000"/>
              <w:bottom w:val="single" w:sz="6" w:space="0" w:color="000000"/>
              <w:right w:val="single" w:sz="6" w:space="0" w:color="000000"/>
            </w:tcBorders>
            <w:hideMark/>
          </w:tcPr>
          <w:p w14:paraId="65BDFA3F"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spacing w:val="-1"/>
                <w:lang w:val="en-US"/>
              </w:rPr>
              <w:t>0.5%</w:t>
            </w:r>
          </w:p>
        </w:tc>
        <w:tc>
          <w:tcPr>
            <w:tcW w:w="1543" w:type="dxa"/>
            <w:tcBorders>
              <w:top w:val="single" w:sz="6" w:space="0" w:color="000000"/>
              <w:left w:val="single" w:sz="6" w:space="0" w:color="000000"/>
              <w:bottom w:val="single" w:sz="6" w:space="0" w:color="000000"/>
              <w:right w:val="single" w:sz="6" w:space="0" w:color="000000"/>
            </w:tcBorders>
            <w:hideMark/>
          </w:tcPr>
          <w:p w14:paraId="4436239F" w14:textId="77777777" w:rsidR="00455FD1" w:rsidRPr="00843F97" w:rsidRDefault="00455FD1" w:rsidP="00455FD1">
            <w:pPr>
              <w:widowControl w:val="0"/>
              <w:spacing w:after="120"/>
              <w:ind w:right="1"/>
              <w:jc w:val="center"/>
              <w:rPr>
                <w:rFonts w:ascii="Bembo Std" w:eastAsia="Arial" w:hAnsi="Bembo Std" w:cs="Arial"/>
                <w:lang w:val="en-US"/>
              </w:rPr>
            </w:pPr>
            <w:r w:rsidRPr="00843F97">
              <w:rPr>
                <w:rFonts w:ascii="Bembo Std" w:hAnsi="Bembo Std"/>
                <w:spacing w:val="-1"/>
                <w:lang w:val="en-US"/>
              </w:rPr>
              <w:t>1%</w:t>
            </w:r>
          </w:p>
        </w:tc>
        <w:tc>
          <w:tcPr>
            <w:tcW w:w="1442" w:type="dxa"/>
            <w:tcBorders>
              <w:top w:val="single" w:sz="6" w:space="0" w:color="000000"/>
              <w:left w:val="single" w:sz="6" w:space="0" w:color="000000"/>
              <w:bottom w:val="single" w:sz="6" w:space="0" w:color="000000"/>
              <w:right w:val="single" w:sz="6" w:space="0" w:color="000000"/>
            </w:tcBorders>
            <w:hideMark/>
          </w:tcPr>
          <w:p w14:paraId="6C015158" w14:textId="77777777" w:rsidR="00455FD1" w:rsidRPr="00843F97" w:rsidRDefault="00455FD1" w:rsidP="00455FD1">
            <w:pPr>
              <w:widowControl w:val="0"/>
              <w:spacing w:after="120"/>
              <w:ind w:right="1"/>
              <w:jc w:val="center"/>
              <w:rPr>
                <w:rFonts w:ascii="Bembo Std" w:eastAsia="Arial" w:hAnsi="Bembo Std" w:cs="Arial"/>
                <w:lang w:val="en-US"/>
              </w:rPr>
            </w:pPr>
            <w:r w:rsidRPr="00843F97">
              <w:rPr>
                <w:rFonts w:ascii="Bembo Std" w:hAnsi="Bembo Std"/>
                <w:spacing w:val="-1"/>
                <w:lang w:val="en-US"/>
              </w:rPr>
              <w:t>2%</w:t>
            </w:r>
          </w:p>
        </w:tc>
        <w:tc>
          <w:tcPr>
            <w:tcW w:w="1441" w:type="dxa"/>
            <w:tcBorders>
              <w:top w:val="single" w:sz="6" w:space="0" w:color="000000"/>
              <w:left w:val="single" w:sz="6" w:space="0" w:color="000000"/>
              <w:bottom w:val="single" w:sz="6" w:space="0" w:color="000000"/>
              <w:right w:val="single" w:sz="6" w:space="0" w:color="000000"/>
            </w:tcBorders>
            <w:hideMark/>
          </w:tcPr>
          <w:p w14:paraId="099A7ADC"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spacing w:val="-1"/>
                <w:lang w:val="en-US"/>
              </w:rPr>
              <w:t>4%</w:t>
            </w:r>
          </w:p>
        </w:tc>
      </w:tr>
      <w:tr w:rsidR="00455FD1" w:rsidRPr="00843F97" w14:paraId="09B5DB2C"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5C20DE5E"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1</w:t>
            </w:r>
            <w:r w:rsidRPr="00843F97">
              <w:rPr>
                <w:rFonts w:ascii="Bembo Std" w:hAnsi="Bembo Std"/>
                <w:spacing w:val="-4"/>
                <w:lang w:val="en-US"/>
              </w:rPr>
              <w:t xml:space="preserve"> </w:t>
            </w:r>
            <w:r w:rsidRPr="00843F97">
              <w:rPr>
                <w:rFonts w:ascii="Bembo Std" w:hAnsi="Bembo Std"/>
                <w:lang w:val="en-US"/>
              </w:rPr>
              <w:t>¼</w:t>
            </w:r>
          </w:p>
        </w:tc>
        <w:tc>
          <w:tcPr>
            <w:tcW w:w="1843" w:type="dxa"/>
            <w:tcBorders>
              <w:top w:val="single" w:sz="6" w:space="0" w:color="000000"/>
              <w:left w:val="single" w:sz="6" w:space="0" w:color="000000"/>
              <w:bottom w:val="single" w:sz="6" w:space="0" w:color="000000"/>
              <w:right w:val="single" w:sz="6" w:space="0" w:color="000000"/>
            </w:tcBorders>
          </w:tcPr>
          <w:p w14:paraId="73FF9A7B"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tcPr>
          <w:p w14:paraId="2FD654D3" w14:textId="77777777" w:rsidR="00455FD1" w:rsidRPr="00843F97" w:rsidRDefault="00455FD1" w:rsidP="00455FD1">
            <w:pPr>
              <w:spacing w:after="120"/>
              <w:rPr>
                <w:rFonts w:ascii="Bembo Std" w:eastAsia="Open Sans" w:hAnsi="Bembo Std" w:cs="Open Sans"/>
                <w:lang w:val="es-ES"/>
              </w:rPr>
            </w:pPr>
          </w:p>
        </w:tc>
        <w:tc>
          <w:tcPr>
            <w:tcW w:w="1442" w:type="dxa"/>
            <w:tcBorders>
              <w:top w:val="single" w:sz="6" w:space="0" w:color="000000"/>
              <w:left w:val="single" w:sz="6" w:space="0" w:color="000000"/>
              <w:bottom w:val="single" w:sz="6" w:space="0" w:color="000000"/>
              <w:right w:val="single" w:sz="6" w:space="0" w:color="000000"/>
            </w:tcBorders>
            <w:hideMark/>
          </w:tcPr>
          <w:p w14:paraId="4C80EB1C"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lang w:val="en-US"/>
              </w:rPr>
              <w:t>1</w:t>
            </w:r>
          </w:p>
        </w:tc>
        <w:tc>
          <w:tcPr>
            <w:tcW w:w="1441" w:type="dxa"/>
            <w:tcBorders>
              <w:top w:val="single" w:sz="6" w:space="0" w:color="000000"/>
              <w:left w:val="single" w:sz="6" w:space="0" w:color="000000"/>
              <w:bottom w:val="single" w:sz="6" w:space="0" w:color="000000"/>
              <w:right w:val="single" w:sz="6" w:space="0" w:color="000000"/>
            </w:tcBorders>
            <w:hideMark/>
          </w:tcPr>
          <w:p w14:paraId="08C85D74"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1</w:t>
            </w:r>
          </w:p>
        </w:tc>
      </w:tr>
      <w:tr w:rsidR="00455FD1" w:rsidRPr="00843F97" w14:paraId="55D19E92"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20A5EB06"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1</w:t>
            </w:r>
            <w:r w:rsidRPr="00843F97">
              <w:rPr>
                <w:rFonts w:ascii="Bembo Std" w:hAnsi="Bembo Std"/>
                <w:spacing w:val="-4"/>
                <w:lang w:val="en-US"/>
              </w:rPr>
              <w:t xml:space="preserve"> </w:t>
            </w:r>
            <w:r w:rsidRPr="00843F97">
              <w:rPr>
                <w:rFonts w:ascii="Bembo Std" w:hAnsi="Bembo Std"/>
                <w:lang w:val="en-US"/>
              </w:rPr>
              <w:t>½</w:t>
            </w:r>
          </w:p>
        </w:tc>
        <w:tc>
          <w:tcPr>
            <w:tcW w:w="1843" w:type="dxa"/>
            <w:tcBorders>
              <w:top w:val="single" w:sz="6" w:space="0" w:color="000000"/>
              <w:left w:val="single" w:sz="6" w:space="0" w:color="000000"/>
              <w:bottom w:val="single" w:sz="6" w:space="0" w:color="000000"/>
              <w:right w:val="single" w:sz="6" w:space="0" w:color="000000"/>
            </w:tcBorders>
          </w:tcPr>
          <w:p w14:paraId="1835F5F6"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tcPr>
          <w:p w14:paraId="69299B5B" w14:textId="77777777" w:rsidR="00455FD1" w:rsidRPr="00843F97" w:rsidRDefault="00455FD1" w:rsidP="00455FD1">
            <w:pPr>
              <w:spacing w:after="120"/>
              <w:rPr>
                <w:rFonts w:ascii="Bembo Std" w:eastAsia="Open Sans" w:hAnsi="Bembo Std" w:cs="Open Sans"/>
                <w:lang w:val="es-ES"/>
              </w:rPr>
            </w:pPr>
          </w:p>
        </w:tc>
        <w:tc>
          <w:tcPr>
            <w:tcW w:w="1442" w:type="dxa"/>
            <w:tcBorders>
              <w:top w:val="single" w:sz="6" w:space="0" w:color="000000"/>
              <w:left w:val="single" w:sz="6" w:space="0" w:color="000000"/>
              <w:bottom w:val="single" w:sz="6" w:space="0" w:color="000000"/>
              <w:right w:val="single" w:sz="6" w:space="0" w:color="000000"/>
            </w:tcBorders>
            <w:hideMark/>
          </w:tcPr>
          <w:p w14:paraId="7C39ECB6"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3</w:t>
            </w:r>
          </w:p>
        </w:tc>
        <w:tc>
          <w:tcPr>
            <w:tcW w:w="1441" w:type="dxa"/>
            <w:tcBorders>
              <w:top w:val="single" w:sz="6" w:space="0" w:color="000000"/>
              <w:left w:val="single" w:sz="6" w:space="0" w:color="000000"/>
              <w:bottom w:val="single" w:sz="6" w:space="0" w:color="000000"/>
              <w:right w:val="single" w:sz="6" w:space="0" w:color="000000"/>
            </w:tcBorders>
            <w:hideMark/>
          </w:tcPr>
          <w:p w14:paraId="553B0F95" w14:textId="77777777" w:rsidR="00455FD1" w:rsidRPr="00843F97" w:rsidRDefault="00455FD1" w:rsidP="00455FD1">
            <w:pPr>
              <w:widowControl w:val="0"/>
              <w:spacing w:after="120"/>
              <w:ind w:right="1"/>
              <w:jc w:val="center"/>
              <w:rPr>
                <w:rFonts w:ascii="Bembo Std" w:eastAsia="Arial" w:hAnsi="Bembo Std" w:cs="Arial"/>
                <w:lang w:val="en-US"/>
              </w:rPr>
            </w:pPr>
            <w:r w:rsidRPr="00843F97">
              <w:rPr>
                <w:rFonts w:ascii="Bembo Std" w:hAnsi="Bembo Std"/>
                <w:lang w:val="en-US"/>
              </w:rPr>
              <w:t>3</w:t>
            </w:r>
          </w:p>
        </w:tc>
      </w:tr>
      <w:tr w:rsidR="00455FD1" w:rsidRPr="00843F97" w14:paraId="3E553B86"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65BD1FE7"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2</w:t>
            </w:r>
          </w:p>
        </w:tc>
        <w:tc>
          <w:tcPr>
            <w:tcW w:w="1843" w:type="dxa"/>
            <w:tcBorders>
              <w:top w:val="single" w:sz="6" w:space="0" w:color="000000"/>
              <w:left w:val="single" w:sz="6" w:space="0" w:color="000000"/>
              <w:bottom w:val="single" w:sz="6" w:space="0" w:color="000000"/>
              <w:right w:val="single" w:sz="6" w:space="0" w:color="000000"/>
            </w:tcBorders>
          </w:tcPr>
          <w:p w14:paraId="237DCB18"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tcPr>
          <w:p w14:paraId="2BE519F5" w14:textId="77777777" w:rsidR="00455FD1" w:rsidRPr="00843F97" w:rsidRDefault="00455FD1" w:rsidP="00455FD1">
            <w:pPr>
              <w:spacing w:after="120"/>
              <w:rPr>
                <w:rFonts w:ascii="Bembo Std" w:eastAsia="Open Sans" w:hAnsi="Bembo Std" w:cs="Open Sans"/>
                <w:lang w:val="es-ES"/>
              </w:rPr>
            </w:pPr>
          </w:p>
        </w:tc>
        <w:tc>
          <w:tcPr>
            <w:tcW w:w="1442" w:type="dxa"/>
            <w:tcBorders>
              <w:top w:val="single" w:sz="6" w:space="0" w:color="000000"/>
              <w:left w:val="single" w:sz="6" w:space="0" w:color="000000"/>
              <w:bottom w:val="single" w:sz="6" w:space="0" w:color="000000"/>
              <w:right w:val="single" w:sz="6" w:space="0" w:color="000000"/>
            </w:tcBorders>
            <w:hideMark/>
          </w:tcPr>
          <w:p w14:paraId="0F21955D" w14:textId="77777777" w:rsidR="00455FD1" w:rsidRPr="00843F97" w:rsidRDefault="00455FD1" w:rsidP="00455FD1">
            <w:pPr>
              <w:widowControl w:val="0"/>
              <w:spacing w:after="120"/>
              <w:ind w:right="6"/>
              <w:jc w:val="center"/>
              <w:rPr>
                <w:rFonts w:ascii="Bembo Std" w:eastAsia="Arial" w:hAnsi="Bembo Std" w:cs="Arial"/>
                <w:lang w:val="en-US"/>
              </w:rPr>
            </w:pPr>
            <w:r w:rsidRPr="00843F97">
              <w:rPr>
                <w:rFonts w:ascii="Bembo Std" w:hAnsi="Bembo Std"/>
                <w:lang w:val="en-US"/>
              </w:rPr>
              <w:t>21</w:t>
            </w:r>
          </w:p>
        </w:tc>
        <w:tc>
          <w:tcPr>
            <w:tcW w:w="1441" w:type="dxa"/>
            <w:tcBorders>
              <w:top w:val="single" w:sz="6" w:space="0" w:color="000000"/>
              <w:left w:val="single" w:sz="6" w:space="0" w:color="000000"/>
              <w:bottom w:val="single" w:sz="6" w:space="0" w:color="000000"/>
              <w:right w:val="single" w:sz="6" w:space="0" w:color="000000"/>
            </w:tcBorders>
            <w:hideMark/>
          </w:tcPr>
          <w:p w14:paraId="166BBD98" w14:textId="77777777" w:rsidR="00455FD1" w:rsidRPr="00843F97" w:rsidRDefault="00455FD1" w:rsidP="00455FD1">
            <w:pPr>
              <w:widowControl w:val="0"/>
              <w:spacing w:after="120"/>
              <w:ind w:right="4"/>
              <w:jc w:val="center"/>
              <w:rPr>
                <w:rFonts w:ascii="Bembo Std" w:eastAsia="Arial" w:hAnsi="Bembo Std" w:cs="Arial"/>
                <w:lang w:val="en-US"/>
              </w:rPr>
            </w:pPr>
            <w:r w:rsidRPr="00843F97">
              <w:rPr>
                <w:rFonts w:ascii="Bembo Std" w:hAnsi="Bembo Std"/>
                <w:spacing w:val="-1"/>
                <w:lang w:val="en-US"/>
              </w:rPr>
              <w:t>26</w:t>
            </w:r>
          </w:p>
        </w:tc>
      </w:tr>
      <w:tr w:rsidR="00455FD1" w:rsidRPr="00843F97" w14:paraId="3667B59E" w14:textId="77777777" w:rsidTr="00455FD1">
        <w:trPr>
          <w:trHeight w:hRule="exact" w:val="259"/>
        </w:trPr>
        <w:tc>
          <w:tcPr>
            <w:tcW w:w="2376" w:type="dxa"/>
            <w:tcBorders>
              <w:top w:val="single" w:sz="6" w:space="0" w:color="000000"/>
              <w:left w:val="single" w:sz="6" w:space="0" w:color="000000"/>
              <w:bottom w:val="single" w:sz="6" w:space="0" w:color="000000"/>
              <w:right w:val="single" w:sz="6" w:space="0" w:color="000000"/>
            </w:tcBorders>
            <w:hideMark/>
          </w:tcPr>
          <w:p w14:paraId="66D94C35"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2</w:t>
            </w:r>
            <w:r w:rsidRPr="00843F97">
              <w:rPr>
                <w:rFonts w:ascii="Bembo Std" w:hAnsi="Bembo Std"/>
                <w:spacing w:val="-4"/>
                <w:lang w:val="en-US"/>
              </w:rPr>
              <w:t xml:space="preserve"> </w:t>
            </w:r>
            <w:r w:rsidRPr="00843F97">
              <w:rPr>
                <w:rFonts w:ascii="Bembo Std" w:hAnsi="Bembo Std"/>
                <w:lang w:val="en-US"/>
              </w:rPr>
              <w:t>½</w:t>
            </w:r>
          </w:p>
        </w:tc>
        <w:tc>
          <w:tcPr>
            <w:tcW w:w="1843" w:type="dxa"/>
            <w:tcBorders>
              <w:top w:val="single" w:sz="6" w:space="0" w:color="000000"/>
              <w:left w:val="single" w:sz="6" w:space="0" w:color="000000"/>
              <w:bottom w:val="single" w:sz="6" w:space="0" w:color="000000"/>
              <w:right w:val="single" w:sz="6" w:space="0" w:color="000000"/>
            </w:tcBorders>
          </w:tcPr>
          <w:p w14:paraId="394D86DD"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tcPr>
          <w:p w14:paraId="6E3B9E8E" w14:textId="77777777" w:rsidR="00455FD1" w:rsidRPr="00843F97" w:rsidRDefault="00455FD1" w:rsidP="00455FD1">
            <w:pPr>
              <w:spacing w:after="120"/>
              <w:rPr>
                <w:rFonts w:ascii="Bembo Std" w:eastAsia="Open Sans" w:hAnsi="Bembo Std" w:cs="Open Sans"/>
                <w:lang w:val="es-ES"/>
              </w:rPr>
            </w:pPr>
          </w:p>
        </w:tc>
        <w:tc>
          <w:tcPr>
            <w:tcW w:w="1442" w:type="dxa"/>
            <w:tcBorders>
              <w:top w:val="single" w:sz="6" w:space="0" w:color="000000"/>
              <w:left w:val="single" w:sz="6" w:space="0" w:color="000000"/>
              <w:bottom w:val="single" w:sz="6" w:space="0" w:color="000000"/>
              <w:right w:val="single" w:sz="6" w:space="0" w:color="000000"/>
            </w:tcBorders>
            <w:hideMark/>
          </w:tcPr>
          <w:p w14:paraId="003E985D"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spacing w:val="-1"/>
                <w:lang w:val="en-US"/>
              </w:rPr>
              <w:t>24</w:t>
            </w:r>
          </w:p>
        </w:tc>
        <w:tc>
          <w:tcPr>
            <w:tcW w:w="1441" w:type="dxa"/>
            <w:tcBorders>
              <w:top w:val="single" w:sz="6" w:space="0" w:color="000000"/>
              <w:left w:val="single" w:sz="6" w:space="0" w:color="000000"/>
              <w:bottom w:val="single" w:sz="6" w:space="0" w:color="000000"/>
              <w:right w:val="single" w:sz="6" w:space="0" w:color="000000"/>
            </w:tcBorders>
            <w:hideMark/>
          </w:tcPr>
          <w:p w14:paraId="7C67D51D"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lang w:val="en-US"/>
              </w:rPr>
              <w:t>31</w:t>
            </w:r>
          </w:p>
        </w:tc>
      </w:tr>
      <w:tr w:rsidR="00455FD1" w:rsidRPr="00843F97" w14:paraId="394BA13F"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43AF4ED5"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3</w:t>
            </w:r>
          </w:p>
        </w:tc>
        <w:tc>
          <w:tcPr>
            <w:tcW w:w="1843" w:type="dxa"/>
            <w:tcBorders>
              <w:top w:val="single" w:sz="6" w:space="0" w:color="000000"/>
              <w:left w:val="single" w:sz="6" w:space="0" w:color="000000"/>
              <w:bottom w:val="single" w:sz="6" w:space="0" w:color="000000"/>
              <w:right w:val="single" w:sz="6" w:space="0" w:color="000000"/>
            </w:tcBorders>
          </w:tcPr>
          <w:p w14:paraId="37701274"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hideMark/>
          </w:tcPr>
          <w:p w14:paraId="6180B425"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spacing w:val="-1"/>
                <w:lang w:val="en-US"/>
              </w:rPr>
              <w:t>36</w:t>
            </w:r>
          </w:p>
        </w:tc>
        <w:tc>
          <w:tcPr>
            <w:tcW w:w="1442" w:type="dxa"/>
            <w:tcBorders>
              <w:top w:val="single" w:sz="6" w:space="0" w:color="000000"/>
              <w:left w:val="single" w:sz="6" w:space="0" w:color="000000"/>
              <w:bottom w:val="single" w:sz="6" w:space="0" w:color="000000"/>
              <w:right w:val="single" w:sz="6" w:space="0" w:color="000000"/>
            </w:tcBorders>
            <w:hideMark/>
          </w:tcPr>
          <w:p w14:paraId="218BDEA3" w14:textId="77777777" w:rsidR="00455FD1" w:rsidRPr="00843F97" w:rsidRDefault="00455FD1" w:rsidP="00455FD1">
            <w:pPr>
              <w:widowControl w:val="0"/>
              <w:spacing w:after="120"/>
              <w:ind w:right="6"/>
              <w:jc w:val="center"/>
              <w:rPr>
                <w:rFonts w:ascii="Bembo Std" w:eastAsia="Arial" w:hAnsi="Bembo Std" w:cs="Arial"/>
                <w:lang w:val="en-US"/>
              </w:rPr>
            </w:pPr>
            <w:r w:rsidRPr="00843F97">
              <w:rPr>
                <w:rFonts w:ascii="Bembo Std" w:hAnsi="Bembo Std"/>
                <w:lang w:val="en-US"/>
              </w:rPr>
              <w:t>42</w:t>
            </w:r>
          </w:p>
        </w:tc>
        <w:tc>
          <w:tcPr>
            <w:tcW w:w="1441" w:type="dxa"/>
            <w:tcBorders>
              <w:top w:val="single" w:sz="6" w:space="0" w:color="000000"/>
              <w:left w:val="single" w:sz="6" w:space="0" w:color="000000"/>
              <w:bottom w:val="single" w:sz="6" w:space="0" w:color="000000"/>
              <w:right w:val="single" w:sz="6" w:space="0" w:color="000000"/>
            </w:tcBorders>
            <w:hideMark/>
          </w:tcPr>
          <w:p w14:paraId="0DE8DBF9" w14:textId="77777777" w:rsidR="00455FD1" w:rsidRPr="00843F97" w:rsidRDefault="00455FD1" w:rsidP="00455FD1">
            <w:pPr>
              <w:widowControl w:val="0"/>
              <w:spacing w:after="120"/>
              <w:ind w:right="4"/>
              <w:jc w:val="center"/>
              <w:rPr>
                <w:rFonts w:ascii="Bembo Std" w:eastAsia="Arial" w:hAnsi="Bembo Std" w:cs="Arial"/>
                <w:lang w:val="en-US"/>
              </w:rPr>
            </w:pPr>
            <w:r w:rsidRPr="00843F97">
              <w:rPr>
                <w:rFonts w:ascii="Bembo Std" w:hAnsi="Bembo Std"/>
                <w:spacing w:val="-1"/>
                <w:lang w:val="en-US"/>
              </w:rPr>
              <w:t>50</w:t>
            </w:r>
          </w:p>
        </w:tc>
      </w:tr>
      <w:tr w:rsidR="00455FD1" w:rsidRPr="00843F97" w14:paraId="4A3CEF29"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2575B3CC"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4</w:t>
            </w:r>
          </w:p>
        </w:tc>
        <w:tc>
          <w:tcPr>
            <w:tcW w:w="1843" w:type="dxa"/>
            <w:tcBorders>
              <w:top w:val="single" w:sz="6" w:space="0" w:color="000000"/>
              <w:left w:val="single" w:sz="6" w:space="0" w:color="000000"/>
              <w:bottom w:val="single" w:sz="6" w:space="0" w:color="000000"/>
              <w:right w:val="single" w:sz="6" w:space="0" w:color="000000"/>
            </w:tcBorders>
          </w:tcPr>
          <w:p w14:paraId="2F7F5EA5"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hideMark/>
          </w:tcPr>
          <w:p w14:paraId="445EA8FF"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spacing w:val="-1"/>
                <w:lang w:val="en-US"/>
              </w:rPr>
              <w:t>180</w:t>
            </w:r>
          </w:p>
        </w:tc>
        <w:tc>
          <w:tcPr>
            <w:tcW w:w="1442" w:type="dxa"/>
            <w:tcBorders>
              <w:top w:val="single" w:sz="6" w:space="0" w:color="000000"/>
              <w:left w:val="single" w:sz="6" w:space="0" w:color="000000"/>
              <w:bottom w:val="single" w:sz="6" w:space="0" w:color="000000"/>
              <w:right w:val="single" w:sz="6" w:space="0" w:color="000000"/>
            </w:tcBorders>
            <w:hideMark/>
          </w:tcPr>
          <w:p w14:paraId="7E861C4B"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spacing w:val="-1"/>
                <w:lang w:val="en-US"/>
              </w:rPr>
              <w:t>216</w:t>
            </w:r>
          </w:p>
        </w:tc>
        <w:tc>
          <w:tcPr>
            <w:tcW w:w="1441" w:type="dxa"/>
            <w:tcBorders>
              <w:top w:val="single" w:sz="6" w:space="0" w:color="000000"/>
              <w:left w:val="single" w:sz="6" w:space="0" w:color="000000"/>
              <w:bottom w:val="single" w:sz="6" w:space="0" w:color="000000"/>
              <w:right w:val="single" w:sz="6" w:space="0" w:color="000000"/>
            </w:tcBorders>
            <w:hideMark/>
          </w:tcPr>
          <w:p w14:paraId="79F86B65"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lang w:val="en-US"/>
              </w:rPr>
              <w:t>250</w:t>
            </w:r>
          </w:p>
        </w:tc>
      </w:tr>
      <w:tr w:rsidR="00455FD1" w:rsidRPr="00843F97" w14:paraId="0B73A3B9"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1EAFE046"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6</w:t>
            </w:r>
          </w:p>
        </w:tc>
        <w:tc>
          <w:tcPr>
            <w:tcW w:w="1843" w:type="dxa"/>
            <w:tcBorders>
              <w:top w:val="single" w:sz="6" w:space="0" w:color="000000"/>
              <w:left w:val="single" w:sz="6" w:space="0" w:color="000000"/>
              <w:bottom w:val="single" w:sz="6" w:space="0" w:color="000000"/>
              <w:right w:val="single" w:sz="6" w:space="0" w:color="000000"/>
            </w:tcBorders>
          </w:tcPr>
          <w:p w14:paraId="5C3B91E1" w14:textId="77777777" w:rsidR="00455FD1" w:rsidRPr="00843F97" w:rsidRDefault="00455FD1" w:rsidP="00455FD1">
            <w:pPr>
              <w:spacing w:after="120"/>
              <w:rPr>
                <w:rFonts w:ascii="Bembo Std" w:hAnsi="Bembo Std"/>
                <w:lang w:val="es-ES"/>
              </w:rPr>
            </w:pPr>
          </w:p>
        </w:tc>
        <w:tc>
          <w:tcPr>
            <w:tcW w:w="1543" w:type="dxa"/>
            <w:tcBorders>
              <w:top w:val="single" w:sz="6" w:space="0" w:color="000000"/>
              <w:left w:val="single" w:sz="6" w:space="0" w:color="000000"/>
              <w:bottom w:val="single" w:sz="6" w:space="0" w:color="000000"/>
              <w:right w:val="single" w:sz="6" w:space="0" w:color="000000"/>
            </w:tcBorders>
            <w:hideMark/>
          </w:tcPr>
          <w:p w14:paraId="74584445"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spacing w:val="-1"/>
                <w:lang w:val="en-US"/>
              </w:rPr>
              <w:t>700</w:t>
            </w:r>
          </w:p>
        </w:tc>
        <w:tc>
          <w:tcPr>
            <w:tcW w:w="1442" w:type="dxa"/>
            <w:tcBorders>
              <w:top w:val="single" w:sz="6" w:space="0" w:color="000000"/>
              <w:left w:val="single" w:sz="6" w:space="0" w:color="000000"/>
              <w:bottom w:val="single" w:sz="6" w:space="0" w:color="000000"/>
              <w:right w:val="single" w:sz="6" w:space="0" w:color="000000"/>
            </w:tcBorders>
            <w:hideMark/>
          </w:tcPr>
          <w:p w14:paraId="793FFB9B"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spacing w:val="-1"/>
                <w:lang w:val="en-US"/>
              </w:rPr>
              <w:t>840</w:t>
            </w:r>
          </w:p>
        </w:tc>
        <w:tc>
          <w:tcPr>
            <w:tcW w:w="1441" w:type="dxa"/>
            <w:tcBorders>
              <w:top w:val="single" w:sz="6" w:space="0" w:color="000000"/>
              <w:left w:val="single" w:sz="6" w:space="0" w:color="000000"/>
              <w:bottom w:val="single" w:sz="6" w:space="0" w:color="000000"/>
              <w:right w:val="single" w:sz="6" w:space="0" w:color="000000"/>
            </w:tcBorders>
            <w:hideMark/>
          </w:tcPr>
          <w:p w14:paraId="26A462EB"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spacing w:val="-1"/>
                <w:lang w:val="en-US"/>
              </w:rPr>
              <w:t>1000</w:t>
            </w:r>
          </w:p>
        </w:tc>
      </w:tr>
      <w:tr w:rsidR="00455FD1" w:rsidRPr="00843F97" w14:paraId="1DC04B2B"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6E5C9538"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8</w:t>
            </w:r>
          </w:p>
        </w:tc>
        <w:tc>
          <w:tcPr>
            <w:tcW w:w="1843" w:type="dxa"/>
            <w:tcBorders>
              <w:top w:val="single" w:sz="6" w:space="0" w:color="000000"/>
              <w:left w:val="single" w:sz="6" w:space="0" w:color="000000"/>
              <w:bottom w:val="single" w:sz="6" w:space="0" w:color="000000"/>
              <w:right w:val="single" w:sz="6" w:space="0" w:color="000000"/>
            </w:tcBorders>
            <w:hideMark/>
          </w:tcPr>
          <w:p w14:paraId="70D57B34"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spacing w:val="-1"/>
                <w:lang w:val="en-US"/>
              </w:rPr>
              <w:t>1400</w:t>
            </w:r>
          </w:p>
        </w:tc>
        <w:tc>
          <w:tcPr>
            <w:tcW w:w="1543" w:type="dxa"/>
            <w:tcBorders>
              <w:top w:val="single" w:sz="6" w:space="0" w:color="000000"/>
              <w:left w:val="single" w:sz="6" w:space="0" w:color="000000"/>
              <w:bottom w:val="single" w:sz="6" w:space="0" w:color="000000"/>
              <w:right w:val="single" w:sz="6" w:space="0" w:color="000000"/>
            </w:tcBorders>
            <w:hideMark/>
          </w:tcPr>
          <w:p w14:paraId="48E46F74" w14:textId="77777777" w:rsidR="00455FD1" w:rsidRPr="00843F97" w:rsidRDefault="00455FD1" w:rsidP="00455FD1">
            <w:pPr>
              <w:widowControl w:val="0"/>
              <w:spacing w:after="120"/>
              <w:ind w:right="1"/>
              <w:jc w:val="center"/>
              <w:rPr>
                <w:rFonts w:ascii="Bembo Std" w:eastAsia="Arial" w:hAnsi="Bembo Std" w:cs="Arial"/>
                <w:lang w:val="en-US"/>
              </w:rPr>
            </w:pPr>
            <w:r w:rsidRPr="00843F97">
              <w:rPr>
                <w:rFonts w:ascii="Bembo Std" w:hAnsi="Bembo Std"/>
                <w:spacing w:val="-1"/>
                <w:lang w:val="en-US"/>
              </w:rPr>
              <w:t>1600</w:t>
            </w:r>
          </w:p>
        </w:tc>
        <w:tc>
          <w:tcPr>
            <w:tcW w:w="1442" w:type="dxa"/>
            <w:tcBorders>
              <w:top w:val="single" w:sz="6" w:space="0" w:color="000000"/>
              <w:left w:val="single" w:sz="6" w:space="0" w:color="000000"/>
              <w:bottom w:val="single" w:sz="6" w:space="0" w:color="000000"/>
              <w:right w:val="single" w:sz="6" w:space="0" w:color="000000"/>
            </w:tcBorders>
            <w:hideMark/>
          </w:tcPr>
          <w:p w14:paraId="7E948ED4" w14:textId="77777777" w:rsidR="00455FD1" w:rsidRPr="00843F97" w:rsidRDefault="00455FD1" w:rsidP="00455FD1">
            <w:pPr>
              <w:widowControl w:val="0"/>
              <w:spacing w:after="120"/>
              <w:ind w:right="8"/>
              <w:jc w:val="center"/>
              <w:rPr>
                <w:rFonts w:ascii="Bembo Std" w:eastAsia="Arial" w:hAnsi="Bembo Std" w:cs="Arial"/>
                <w:lang w:val="en-US"/>
              </w:rPr>
            </w:pPr>
            <w:r w:rsidRPr="00843F97">
              <w:rPr>
                <w:rFonts w:ascii="Bembo Std" w:hAnsi="Bembo Std"/>
                <w:lang w:val="en-US"/>
              </w:rPr>
              <w:t>1920</w:t>
            </w:r>
          </w:p>
        </w:tc>
        <w:tc>
          <w:tcPr>
            <w:tcW w:w="1441" w:type="dxa"/>
            <w:tcBorders>
              <w:top w:val="single" w:sz="6" w:space="0" w:color="000000"/>
              <w:left w:val="single" w:sz="6" w:space="0" w:color="000000"/>
              <w:bottom w:val="single" w:sz="6" w:space="0" w:color="000000"/>
              <w:right w:val="single" w:sz="6" w:space="0" w:color="000000"/>
            </w:tcBorders>
            <w:hideMark/>
          </w:tcPr>
          <w:p w14:paraId="2438451E"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spacing w:val="-1"/>
                <w:lang w:val="en-US"/>
              </w:rPr>
              <w:t>2300</w:t>
            </w:r>
          </w:p>
        </w:tc>
      </w:tr>
    </w:tbl>
    <w:p w14:paraId="75107E18" w14:textId="77777777" w:rsidR="00455FD1" w:rsidRPr="00843F97" w:rsidRDefault="00455FD1" w:rsidP="00455FD1">
      <w:pPr>
        <w:rPr>
          <w:rFonts w:ascii="Bembo Std" w:hAnsi="Bembo Std" w:cs="Arial"/>
          <w:lang w:eastAsia="es-ES"/>
        </w:rPr>
      </w:pPr>
    </w:p>
    <w:p w14:paraId="14C257E1"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RED INTERNA</w:t>
      </w:r>
    </w:p>
    <w:p w14:paraId="7EB221A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el cálculo de los diámetros de las tuberías horizontales y bajadas internas, basta con calcular el número de D.F.U: de cada tramo y compararlo con la siguiente tabla.</w:t>
      </w:r>
    </w:p>
    <w:tbl>
      <w:tblPr>
        <w:tblStyle w:val="TableNormal23"/>
        <w:tblW w:w="8645" w:type="dxa"/>
        <w:tblInd w:w="211" w:type="dxa"/>
        <w:tblLayout w:type="fixed"/>
        <w:tblLook w:val="01E0" w:firstRow="1" w:lastRow="1" w:firstColumn="1" w:lastColumn="1" w:noHBand="0" w:noVBand="0"/>
      </w:tblPr>
      <w:tblGrid>
        <w:gridCol w:w="2376"/>
        <w:gridCol w:w="1843"/>
        <w:gridCol w:w="1025"/>
        <w:gridCol w:w="1560"/>
        <w:gridCol w:w="1841"/>
      </w:tblGrid>
      <w:tr w:rsidR="00455FD1" w:rsidRPr="00742284" w14:paraId="4EF1FCE3" w14:textId="77777777" w:rsidTr="00455FD1">
        <w:trPr>
          <w:trHeight w:val="470"/>
        </w:trPr>
        <w:tc>
          <w:tcPr>
            <w:tcW w:w="8645" w:type="dxa"/>
            <w:gridSpan w:val="5"/>
            <w:tcBorders>
              <w:top w:val="single" w:sz="6" w:space="0" w:color="000000"/>
              <w:left w:val="single" w:sz="6" w:space="0" w:color="000000"/>
              <w:bottom w:val="single" w:sz="6" w:space="0" w:color="000000"/>
              <w:right w:val="single" w:sz="6" w:space="0" w:color="000000"/>
            </w:tcBorders>
            <w:hideMark/>
          </w:tcPr>
          <w:p w14:paraId="12C14E52" w14:textId="77777777" w:rsidR="00455FD1" w:rsidRPr="00843F97" w:rsidRDefault="00455FD1" w:rsidP="00455FD1">
            <w:pPr>
              <w:widowControl w:val="0"/>
              <w:spacing w:after="120"/>
              <w:ind w:right="4"/>
              <w:jc w:val="center"/>
              <w:rPr>
                <w:rFonts w:ascii="Bembo Std" w:eastAsia="Arial" w:hAnsi="Bembo Std" w:cs="Arial"/>
              </w:rPr>
            </w:pPr>
            <w:r w:rsidRPr="00843F97">
              <w:rPr>
                <w:rFonts w:ascii="Bembo Std" w:hAnsi="Bembo Std"/>
                <w:b/>
                <w:spacing w:val="-1"/>
              </w:rPr>
              <w:t>Selección</w:t>
            </w:r>
            <w:r w:rsidRPr="00843F97">
              <w:rPr>
                <w:rFonts w:ascii="Bembo Std" w:hAnsi="Bembo Std"/>
                <w:b/>
                <w:spacing w:val="-8"/>
              </w:rPr>
              <w:t xml:space="preserve"> </w:t>
            </w:r>
            <w:r w:rsidRPr="00843F97">
              <w:rPr>
                <w:rFonts w:ascii="Bembo Std" w:hAnsi="Bembo Std"/>
                <w:b/>
                <w:spacing w:val="1"/>
              </w:rPr>
              <w:t>de</w:t>
            </w:r>
            <w:r w:rsidRPr="00843F97">
              <w:rPr>
                <w:rFonts w:ascii="Bembo Std" w:hAnsi="Bembo Std"/>
                <w:b/>
                <w:spacing w:val="-9"/>
              </w:rPr>
              <w:t xml:space="preserve"> </w:t>
            </w:r>
            <w:r w:rsidRPr="00843F97">
              <w:rPr>
                <w:rFonts w:ascii="Bembo Std" w:hAnsi="Bembo Std"/>
                <w:b/>
                <w:spacing w:val="-1"/>
              </w:rPr>
              <w:t>la</w:t>
            </w:r>
            <w:r w:rsidRPr="00843F97">
              <w:rPr>
                <w:rFonts w:ascii="Bembo Std" w:hAnsi="Bembo Std"/>
                <w:b/>
                <w:spacing w:val="-8"/>
              </w:rPr>
              <w:t xml:space="preserve"> </w:t>
            </w:r>
            <w:r w:rsidRPr="00843F97">
              <w:rPr>
                <w:rFonts w:ascii="Bembo Std" w:hAnsi="Bembo Std"/>
                <w:b/>
              </w:rPr>
              <w:t>tubería</w:t>
            </w:r>
            <w:r w:rsidRPr="00843F97">
              <w:rPr>
                <w:rFonts w:ascii="Bembo Std" w:hAnsi="Bembo Std"/>
                <w:b/>
                <w:spacing w:val="-7"/>
              </w:rPr>
              <w:t xml:space="preserve"> </w:t>
            </w:r>
            <w:r w:rsidRPr="00843F97">
              <w:rPr>
                <w:rFonts w:ascii="Bembo Std" w:hAnsi="Bembo Std"/>
                <w:b/>
                <w:spacing w:val="1"/>
              </w:rPr>
              <w:t>de</w:t>
            </w:r>
            <w:r w:rsidRPr="00843F97">
              <w:rPr>
                <w:rFonts w:ascii="Bembo Std" w:hAnsi="Bembo Std"/>
                <w:b/>
                <w:spacing w:val="-9"/>
              </w:rPr>
              <w:t xml:space="preserve"> </w:t>
            </w:r>
            <w:r w:rsidRPr="00843F97">
              <w:rPr>
                <w:rFonts w:ascii="Bembo Std" w:hAnsi="Bembo Std"/>
                <w:b/>
              </w:rPr>
              <w:t>desagüe</w:t>
            </w:r>
            <w:r w:rsidRPr="00843F97">
              <w:rPr>
                <w:rFonts w:ascii="Bembo Std" w:hAnsi="Bembo Std"/>
                <w:b/>
                <w:spacing w:val="-8"/>
              </w:rPr>
              <w:t xml:space="preserve"> </w:t>
            </w:r>
            <w:r w:rsidRPr="00843F97">
              <w:rPr>
                <w:rFonts w:ascii="Bembo Std" w:hAnsi="Bembo Std"/>
                <w:b/>
              </w:rPr>
              <w:t>sistema</w:t>
            </w:r>
            <w:r w:rsidRPr="00843F97">
              <w:rPr>
                <w:rFonts w:ascii="Bembo Std" w:hAnsi="Bembo Std"/>
                <w:b/>
                <w:spacing w:val="-7"/>
              </w:rPr>
              <w:t xml:space="preserve"> </w:t>
            </w:r>
            <w:r w:rsidRPr="00843F97">
              <w:rPr>
                <w:rFonts w:ascii="Bembo Std" w:hAnsi="Bembo Std"/>
                <w:b/>
                <w:spacing w:val="-1"/>
              </w:rPr>
              <w:t>sanitario.</w:t>
            </w:r>
          </w:p>
          <w:p w14:paraId="1CE66D0B" w14:textId="77777777" w:rsidR="00455FD1" w:rsidRPr="00843F97" w:rsidRDefault="00455FD1" w:rsidP="00455FD1">
            <w:pPr>
              <w:widowControl w:val="0"/>
              <w:spacing w:after="120"/>
              <w:ind w:right="2"/>
              <w:jc w:val="center"/>
              <w:rPr>
                <w:rFonts w:ascii="Bembo Std" w:eastAsia="Arial" w:hAnsi="Bembo Std" w:cs="Arial"/>
              </w:rPr>
            </w:pPr>
            <w:r w:rsidRPr="00843F97">
              <w:rPr>
                <w:rFonts w:ascii="Bembo Std" w:hAnsi="Bembo Std"/>
                <w:b/>
                <w:spacing w:val="-1"/>
              </w:rPr>
              <w:t>Dimensionamiento</w:t>
            </w:r>
            <w:r w:rsidRPr="00843F97">
              <w:rPr>
                <w:rFonts w:ascii="Bembo Std" w:hAnsi="Bembo Std"/>
                <w:b/>
                <w:spacing w:val="-9"/>
              </w:rPr>
              <w:t xml:space="preserve"> </w:t>
            </w:r>
            <w:r w:rsidRPr="00843F97">
              <w:rPr>
                <w:rFonts w:ascii="Bembo Std" w:hAnsi="Bembo Std"/>
                <w:b/>
                <w:spacing w:val="-1"/>
              </w:rPr>
              <w:t>del</w:t>
            </w:r>
            <w:r w:rsidRPr="00843F97">
              <w:rPr>
                <w:rFonts w:ascii="Bembo Std" w:hAnsi="Bembo Std"/>
                <w:b/>
                <w:spacing w:val="-5"/>
              </w:rPr>
              <w:t xml:space="preserve"> </w:t>
            </w:r>
            <w:r w:rsidRPr="00843F97">
              <w:rPr>
                <w:rFonts w:ascii="Bembo Std" w:hAnsi="Bembo Std"/>
                <w:b/>
              </w:rPr>
              <w:t>sistema</w:t>
            </w:r>
            <w:r w:rsidRPr="00843F97">
              <w:rPr>
                <w:rFonts w:ascii="Bembo Std" w:hAnsi="Bembo Std"/>
                <w:b/>
                <w:spacing w:val="-9"/>
              </w:rPr>
              <w:t xml:space="preserve"> </w:t>
            </w:r>
            <w:r w:rsidRPr="00843F97">
              <w:rPr>
                <w:rFonts w:ascii="Bembo Std" w:hAnsi="Bembo Std"/>
                <w:b/>
              </w:rPr>
              <w:t>de</w:t>
            </w:r>
            <w:r w:rsidRPr="00843F97">
              <w:rPr>
                <w:rFonts w:ascii="Bembo Std" w:hAnsi="Bembo Std"/>
                <w:b/>
                <w:spacing w:val="-9"/>
              </w:rPr>
              <w:t xml:space="preserve"> </w:t>
            </w:r>
            <w:r w:rsidRPr="00843F97">
              <w:rPr>
                <w:rFonts w:ascii="Bembo Std" w:hAnsi="Bembo Std"/>
                <w:b/>
              </w:rPr>
              <w:t>desagüe</w:t>
            </w:r>
            <w:r w:rsidRPr="00843F97">
              <w:rPr>
                <w:rFonts w:ascii="Bembo Std" w:hAnsi="Bembo Std"/>
                <w:b/>
                <w:spacing w:val="-8"/>
              </w:rPr>
              <w:t xml:space="preserve"> </w:t>
            </w:r>
            <w:r w:rsidRPr="00843F97">
              <w:rPr>
                <w:rFonts w:ascii="Bembo Std" w:hAnsi="Bembo Std"/>
                <w:b/>
              </w:rPr>
              <w:t>sección</w:t>
            </w:r>
            <w:r w:rsidRPr="00843F97">
              <w:rPr>
                <w:rFonts w:ascii="Bembo Std" w:hAnsi="Bembo Std"/>
                <w:b/>
                <w:spacing w:val="-8"/>
              </w:rPr>
              <w:t xml:space="preserve"> </w:t>
            </w:r>
            <w:r w:rsidRPr="00843F97">
              <w:rPr>
                <w:rFonts w:ascii="Bembo Std" w:hAnsi="Bembo Std"/>
                <w:b/>
              </w:rPr>
              <w:t>710.1</w:t>
            </w:r>
            <w:r w:rsidRPr="00843F97">
              <w:rPr>
                <w:rFonts w:ascii="Bembo Std" w:hAnsi="Bembo Std"/>
                <w:b/>
                <w:spacing w:val="-9"/>
              </w:rPr>
              <w:t xml:space="preserve"> </w:t>
            </w:r>
            <w:r w:rsidRPr="00843F97">
              <w:rPr>
                <w:rFonts w:ascii="Bembo Std" w:hAnsi="Bembo Std"/>
                <w:b/>
                <w:spacing w:val="-1"/>
              </w:rPr>
              <w:t>(2)</w:t>
            </w:r>
            <w:r w:rsidRPr="00843F97">
              <w:rPr>
                <w:rFonts w:ascii="Bembo Std" w:hAnsi="Bembo Std"/>
                <w:b/>
                <w:spacing w:val="-6"/>
              </w:rPr>
              <w:t xml:space="preserve"> </w:t>
            </w:r>
            <w:r w:rsidRPr="00843F97">
              <w:rPr>
                <w:rFonts w:ascii="Bembo Std" w:hAnsi="Bembo Std"/>
                <w:b/>
              </w:rPr>
              <w:t>IPC.</w:t>
            </w:r>
          </w:p>
        </w:tc>
      </w:tr>
      <w:tr w:rsidR="00455FD1" w:rsidRPr="00742284" w14:paraId="36800C26" w14:textId="77777777" w:rsidTr="00455FD1">
        <w:trPr>
          <w:trHeight w:hRule="exact" w:val="303"/>
        </w:trPr>
        <w:tc>
          <w:tcPr>
            <w:tcW w:w="2376" w:type="dxa"/>
            <w:vMerge w:val="restart"/>
            <w:tcBorders>
              <w:top w:val="single" w:sz="6" w:space="0" w:color="000000"/>
              <w:left w:val="single" w:sz="6" w:space="0" w:color="000000"/>
              <w:bottom w:val="single" w:sz="6" w:space="0" w:color="000000"/>
              <w:right w:val="single" w:sz="6" w:space="0" w:color="000000"/>
            </w:tcBorders>
            <w:vAlign w:val="center"/>
            <w:hideMark/>
          </w:tcPr>
          <w:p w14:paraId="347F6BA7" w14:textId="77777777" w:rsidR="00455FD1" w:rsidRPr="00843F97" w:rsidRDefault="00455FD1" w:rsidP="00455FD1">
            <w:pPr>
              <w:widowControl w:val="0"/>
              <w:spacing w:after="120"/>
              <w:ind w:left="193" w:right="192"/>
              <w:jc w:val="center"/>
              <w:rPr>
                <w:rFonts w:ascii="Bembo Std" w:eastAsia="Arial" w:hAnsi="Bembo Std" w:cs="Arial"/>
              </w:rPr>
            </w:pPr>
            <w:r w:rsidRPr="00843F97">
              <w:rPr>
                <w:rFonts w:ascii="Bembo Std" w:hAnsi="Bembo Std"/>
              </w:rPr>
              <w:t>Diámetro</w:t>
            </w:r>
            <w:r w:rsidRPr="00843F97">
              <w:rPr>
                <w:rFonts w:ascii="Bembo Std" w:hAnsi="Bembo Std"/>
                <w:spacing w:val="-7"/>
              </w:rPr>
              <w:t xml:space="preserve"> </w:t>
            </w:r>
            <w:r w:rsidRPr="00843F97">
              <w:rPr>
                <w:rFonts w:ascii="Bembo Std" w:hAnsi="Bembo Std"/>
                <w:spacing w:val="-1"/>
              </w:rPr>
              <w:t>de</w:t>
            </w:r>
            <w:r w:rsidRPr="00843F97">
              <w:rPr>
                <w:rFonts w:ascii="Bembo Std" w:hAnsi="Bembo Std"/>
                <w:spacing w:val="-5"/>
              </w:rPr>
              <w:t xml:space="preserve"> </w:t>
            </w:r>
            <w:r w:rsidRPr="00843F97">
              <w:rPr>
                <w:rFonts w:ascii="Bembo Std" w:hAnsi="Bembo Std"/>
              </w:rPr>
              <w:t>la</w:t>
            </w:r>
            <w:r w:rsidRPr="00843F97">
              <w:rPr>
                <w:rFonts w:ascii="Bembo Std" w:hAnsi="Bembo Std"/>
                <w:spacing w:val="-8"/>
              </w:rPr>
              <w:t xml:space="preserve"> </w:t>
            </w:r>
            <w:r w:rsidRPr="00843F97">
              <w:rPr>
                <w:rFonts w:ascii="Bembo Std" w:hAnsi="Bembo Std"/>
              </w:rPr>
              <w:t>tubería</w:t>
            </w:r>
            <w:r w:rsidRPr="00843F97">
              <w:rPr>
                <w:rFonts w:ascii="Bembo Std" w:hAnsi="Bembo Std"/>
                <w:spacing w:val="24"/>
                <w:w w:val="99"/>
              </w:rPr>
              <w:t xml:space="preserve"> </w:t>
            </w:r>
            <w:r w:rsidRPr="00843F97">
              <w:rPr>
                <w:rFonts w:ascii="Bembo Std" w:hAnsi="Bembo Std"/>
              </w:rPr>
              <w:t>(pulgadas)</w:t>
            </w:r>
          </w:p>
        </w:tc>
        <w:tc>
          <w:tcPr>
            <w:tcW w:w="6269" w:type="dxa"/>
            <w:gridSpan w:val="4"/>
            <w:tcBorders>
              <w:top w:val="single" w:sz="6" w:space="0" w:color="000000"/>
              <w:left w:val="single" w:sz="6" w:space="0" w:color="000000"/>
              <w:bottom w:val="single" w:sz="6" w:space="0" w:color="000000"/>
              <w:right w:val="single" w:sz="6" w:space="0" w:color="000000"/>
            </w:tcBorders>
            <w:hideMark/>
          </w:tcPr>
          <w:p w14:paraId="1751C1AF" w14:textId="77777777" w:rsidR="00455FD1" w:rsidRPr="00843F97" w:rsidRDefault="00455FD1" w:rsidP="00455FD1">
            <w:pPr>
              <w:widowControl w:val="0"/>
              <w:ind w:left="270" w:right="275"/>
              <w:rPr>
                <w:rFonts w:ascii="Bembo Std" w:eastAsia="Arial" w:hAnsi="Bembo Std" w:cs="Arial"/>
              </w:rPr>
            </w:pPr>
            <w:r w:rsidRPr="00843F97">
              <w:rPr>
                <w:rFonts w:ascii="Bembo Std" w:hAnsi="Bembo Std"/>
              </w:rPr>
              <w:t>Máximo</w:t>
            </w:r>
            <w:r w:rsidRPr="00843F97">
              <w:rPr>
                <w:rFonts w:ascii="Bembo Std" w:hAnsi="Bembo Std"/>
                <w:spacing w:val="-8"/>
              </w:rPr>
              <w:t xml:space="preserve"> </w:t>
            </w:r>
            <w:r w:rsidRPr="00843F97">
              <w:rPr>
                <w:rFonts w:ascii="Bembo Std" w:hAnsi="Bembo Std"/>
              </w:rPr>
              <w:t>número</w:t>
            </w:r>
            <w:r w:rsidRPr="00843F97">
              <w:rPr>
                <w:rFonts w:ascii="Bembo Std" w:hAnsi="Bembo Std"/>
                <w:spacing w:val="-8"/>
              </w:rPr>
              <w:t xml:space="preserve"> </w:t>
            </w:r>
            <w:r w:rsidRPr="00843F97">
              <w:rPr>
                <w:rFonts w:ascii="Bembo Std" w:hAnsi="Bembo Std"/>
              </w:rPr>
              <w:t>de</w:t>
            </w:r>
            <w:r w:rsidRPr="00843F97">
              <w:rPr>
                <w:rFonts w:ascii="Bembo Std" w:hAnsi="Bembo Std"/>
                <w:spacing w:val="-9"/>
              </w:rPr>
              <w:t xml:space="preserve"> </w:t>
            </w:r>
            <w:r w:rsidRPr="00843F97">
              <w:rPr>
                <w:rFonts w:ascii="Bembo Std" w:hAnsi="Bembo Std"/>
              </w:rPr>
              <w:t>unidades</w:t>
            </w:r>
            <w:r w:rsidRPr="00843F97">
              <w:rPr>
                <w:rFonts w:ascii="Bembo Std" w:hAnsi="Bembo Std"/>
                <w:spacing w:val="-6"/>
              </w:rPr>
              <w:t xml:space="preserve"> </w:t>
            </w:r>
            <w:r w:rsidRPr="00843F97">
              <w:rPr>
                <w:rFonts w:ascii="Bembo Std" w:hAnsi="Bembo Std"/>
              </w:rPr>
              <w:t>de</w:t>
            </w:r>
            <w:r w:rsidRPr="00843F97">
              <w:rPr>
                <w:rFonts w:ascii="Bembo Std" w:hAnsi="Bembo Std"/>
                <w:spacing w:val="-8"/>
              </w:rPr>
              <w:t xml:space="preserve"> </w:t>
            </w:r>
            <w:r w:rsidRPr="00843F97">
              <w:rPr>
                <w:rFonts w:ascii="Bembo Std" w:hAnsi="Bembo Std"/>
              </w:rPr>
              <w:t>desagüe</w:t>
            </w:r>
            <w:r w:rsidRPr="00843F97">
              <w:rPr>
                <w:rFonts w:ascii="Bembo Std" w:hAnsi="Bembo Std"/>
                <w:spacing w:val="-8"/>
              </w:rPr>
              <w:t xml:space="preserve"> </w:t>
            </w:r>
            <w:r w:rsidRPr="00843F97">
              <w:rPr>
                <w:rFonts w:ascii="Bembo Std" w:hAnsi="Bembo Std"/>
                <w:spacing w:val="-1"/>
              </w:rPr>
              <w:t>(D.F.U.)</w:t>
            </w:r>
            <w:r w:rsidRPr="00843F97">
              <w:rPr>
                <w:rFonts w:ascii="Bembo Std" w:hAnsi="Bembo Std"/>
                <w:spacing w:val="-5"/>
              </w:rPr>
              <w:t xml:space="preserve"> </w:t>
            </w:r>
            <w:r w:rsidRPr="00843F97">
              <w:rPr>
                <w:rFonts w:ascii="Bembo Std" w:hAnsi="Bembo Std"/>
              </w:rPr>
              <w:t>de</w:t>
            </w:r>
            <w:r w:rsidRPr="00843F97">
              <w:rPr>
                <w:rFonts w:ascii="Bembo Std" w:hAnsi="Bembo Std"/>
                <w:spacing w:val="-6"/>
              </w:rPr>
              <w:t xml:space="preserve"> </w:t>
            </w:r>
            <w:r w:rsidRPr="00843F97">
              <w:rPr>
                <w:rFonts w:ascii="Bembo Std" w:hAnsi="Bembo Std"/>
              </w:rPr>
              <w:t>artefactos,</w:t>
            </w:r>
            <w:r w:rsidRPr="00843F97">
              <w:rPr>
                <w:rFonts w:ascii="Bembo Std" w:hAnsi="Bembo Std"/>
                <w:spacing w:val="38"/>
                <w:w w:val="99"/>
              </w:rPr>
              <w:t xml:space="preserve"> </w:t>
            </w:r>
            <w:r w:rsidRPr="00843F97">
              <w:rPr>
                <w:rFonts w:ascii="Bembo Std" w:hAnsi="Bembo Std"/>
                <w:spacing w:val="-1"/>
              </w:rPr>
              <w:t>D.F.U.</w:t>
            </w:r>
          </w:p>
        </w:tc>
      </w:tr>
      <w:tr w:rsidR="00455FD1" w:rsidRPr="00843F97" w14:paraId="5C9F4CA4" w14:textId="77777777" w:rsidTr="00455FD1">
        <w:trPr>
          <w:trHeight w:hRule="exact" w:val="240"/>
        </w:trPr>
        <w:tc>
          <w:tcPr>
            <w:tcW w:w="2376" w:type="dxa"/>
            <w:vMerge/>
            <w:tcBorders>
              <w:top w:val="single" w:sz="6" w:space="0" w:color="000000"/>
              <w:left w:val="single" w:sz="6" w:space="0" w:color="000000"/>
              <w:bottom w:val="single" w:sz="6" w:space="0" w:color="000000"/>
              <w:right w:val="single" w:sz="6" w:space="0" w:color="000000"/>
            </w:tcBorders>
            <w:vAlign w:val="center"/>
            <w:hideMark/>
          </w:tcPr>
          <w:p w14:paraId="695EE2C5" w14:textId="77777777" w:rsidR="00455FD1" w:rsidRPr="00843F97" w:rsidRDefault="00455FD1" w:rsidP="00455FD1">
            <w:pPr>
              <w:spacing w:after="120"/>
              <w:rPr>
                <w:rFonts w:ascii="Bembo Std" w:eastAsia="Arial" w:hAnsi="Bembo Std" w:cs="Arial"/>
              </w:rPr>
            </w:pPr>
          </w:p>
        </w:tc>
        <w:tc>
          <w:tcPr>
            <w:tcW w:w="1843" w:type="dxa"/>
            <w:vMerge w:val="restart"/>
            <w:tcBorders>
              <w:top w:val="single" w:sz="6" w:space="0" w:color="000000"/>
              <w:left w:val="single" w:sz="6" w:space="0" w:color="000000"/>
              <w:bottom w:val="single" w:sz="6" w:space="0" w:color="000000"/>
              <w:right w:val="single" w:sz="6" w:space="0" w:color="000000"/>
            </w:tcBorders>
            <w:vAlign w:val="center"/>
            <w:hideMark/>
          </w:tcPr>
          <w:p w14:paraId="782E9F04" w14:textId="77777777" w:rsidR="00455FD1" w:rsidRPr="00843F97" w:rsidRDefault="00455FD1" w:rsidP="00455FD1">
            <w:pPr>
              <w:widowControl w:val="0"/>
              <w:spacing w:after="120"/>
              <w:ind w:left="299" w:right="204"/>
              <w:jc w:val="center"/>
              <w:rPr>
                <w:rFonts w:ascii="Bembo Std" w:eastAsia="Arial" w:hAnsi="Bembo Std" w:cs="Arial"/>
              </w:rPr>
            </w:pPr>
            <w:r w:rsidRPr="00843F97">
              <w:rPr>
                <w:rFonts w:ascii="Bembo Std" w:hAnsi="Bembo Std"/>
              </w:rPr>
              <w:t>Total,</w:t>
            </w:r>
            <w:r w:rsidRPr="00843F97">
              <w:rPr>
                <w:rFonts w:ascii="Bembo Std" w:hAnsi="Bembo Std"/>
                <w:spacing w:val="-8"/>
              </w:rPr>
              <w:t xml:space="preserve"> </w:t>
            </w:r>
            <w:r w:rsidRPr="00843F97">
              <w:rPr>
                <w:rFonts w:ascii="Bembo Std" w:hAnsi="Bembo Std"/>
              </w:rPr>
              <w:t>para</w:t>
            </w:r>
            <w:r w:rsidRPr="00843F97">
              <w:rPr>
                <w:rFonts w:ascii="Bembo Std" w:hAnsi="Bembo Std"/>
                <w:spacing w:val="-7"/>
              </w:rPr>
              <w:t xml:space="preserve"> </w:t>
            </w:r>
            <w:r w:rsidRPr="00843F97">
              <w:rPr>
                <w:rFonts w:ascii="Bembo Std" w:hAnsi="Bembo Std"/>
              </w:rPr>
              <w:t>un</w:t>
            </w:r>
            <w:r w:rsidRPr="00843F97">
              <w:rPr>
                <w:rFonts w:ascii="Bembo Std" w:hAnsi="Bembo Std"/>
                <w:spacing w:val="21"/>
                <w:w w:val="99"/>
              </w:rPr>
              <w:t xml:space="preserve"> </w:t>
            </w:r>
            <w:r w:rsidRPr="00843F97">
              <w:rPr>
                <w:rFonts w:ascii="Bembo Std" w:hAnsi="Bembo Std"/>
              </w:rPr>
              <w:t>ramal</w:t>
            </w:r>
            <w:r w:rsidRPr="00843F97">
              <w:rPr>
                <w:rFonts w:ascii="Bembo Std" w:hAnsi="Bembo Std"/>
                <w:spacing w:val="-16"/>
              </w:rPr>
              <w:t xml:space="preserve"> </w:t>
            </w:r>
            <w:r w:rsidRPr="00843F97">
              <w:rPr>
                <w:rFonts w:ascii="Bembo Std" w:hAnsi="Bembo Std"/>
                <w:spacing w:val="-1"/>
              </w:rPr>
              <w:t>horizontal</w:t>
            </w:r>
          </w:p>
        </w:tc>
        <w:tc>
          <w:tcPr>
            <w:tcW w:w="4426" w:type="dxa"/>
            <w:gridSpan w:val="3"/>
            <w:tcBorders>
              <w:top w:val="single" w:sz="6" w:space="0" w:color="000000"/>
              <w:left w:val="single" w:sz="6" w:space="0" w:color="000000"/>
              <w:bottom w:val="single" w:sz="6" w:space="0" w:color="000000"/>
              <w:right w:val="single" w:sz="6" w:space="0" w:color="000000"/>
            </w:tcBorders>
            <w:hideMark/>
          </w:tcPr>
          <w:p w14:paraId="2F975B88"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spacing w:val="-1"/>
                <w:lang w:val="en-US"/>
              </w:rPr>
              <w:t>Bajantes</w:t>
            </w:r>
          </w:p>
        </w:tc>
      </w:tr>
      <w:tr w:rsidR="00455FD1" w:rsidRPr="00742284" w14:paraId="4D077D7D" w14:textId="77777777" w:rsidTr="00455FD1">
        <w:trPr>
          <w:trHeight w:hRule="exact" w:val="1246"/>
        </w:trPr>
        <w:tc>
          <w:tcPr>
            <w:tcW w:w="2376" w:type="dxa"/>
            <w:vMerge/>
            <w:tcBorders>
              <w:top w:val="single" w:sz="6" w:space="0" w:color="000000"/>
              <w:left w:val="single" w:sz="6" w:space="0" w:color="000000"/>
              <w:bottom w:val="single" w:sz="6" w:space="0" w:color="000000"/>
              <w:right w:val="single" w:sz="6" w:space="0" w:color="000000"/>
            </w:tcBorders>
            <w:vAlign w:val="center"/>
            <w:hideMark/>
          </w:tcPr>
          <w:p w14:paraId="664C206B" w14:textId="77777777" w:rsidR="00455FD1" w:rsidRPr="00843F97" w:rsidRDefault="00455FD1" w:rsidP="00455FD1">
            <w:pPr>
              <w:spacing w:after="120"/>
              <w:rPr>
                <w:rFonts w:ascii="Bembo Std" w:eastAsia="Arial" w:hAnsi="Bembo Std" w:cs="Arial"/>
                <w:lang w:val="en-US"/>
              </w:rPr>
            </w:pPr>
          </w:p>
        </w:tc>
        <w:tc>
          <w:tcPr>
            <w:tcW w:w="1843" w:type="dxa"/>
            <w:vMerge/>
            <w:tcBorders>
              <w:top w:val="single" w:sz="6" w:space="0" w:color="000000"/>
              <w:left w:val="single" w:sz="6" w:space="0" w:color="000000"/>
              <w:bottom w:val="single" w:sz="6" w:space="0" w:color="000000"/>
              <w:right w:val="single" w:sz="6" w:space="0" w:color="000000"/>
            </w:tcBorders>
            <w:vAlign w:val="center"/>
            <w:hideMark/>
          </w:tcPr>
          <w:p w14:paraId="118497D8" w14:textId="77777777" w:rsidR="00455FD1" w:rsidRPr="00843F97" w:rsidRDefault="00455FD1" w:rsidP="00455FD1">
            <w:pPr>
              <w:spacing w:after="120"/>
              <w:rPr>
                <w:rFonts w:ascii="Bembo Std" w:eastAsia="Arial" w:hAnsi="Bembo Std" w:cs="Arial"/>
                <w:lang w:val="en-US"/>
              </w:rPr>
            </w:pPr>
          </w:p>
        </w:tc>
        <w:tc>
          <w:tcPr>
            <w:tcW w:w="1025" w:type="dxa"/>
            <w:tcBorders>
              <w:top w:val="single" w:sz="6" w:space="0" w:color="000000"/>
              <w:left w:val="single" w:sz="6" w:space="0" w:color="000000"/>
              <w:bottom w:val="single" w:sz="6" w:space="0" w:color="000000"/>
              <w:right w:val="single" w:sz="6" w:space="0" w:color="000000"/>
            </w:tcBorders>
            <w:hideMark/>
          </w:tcPr>
          <w:p w14:paraId="26C1ED52" w14:textId="77777777" w:rsidR="00455FD1" w:rsidRPr="00843F97" w:rsidRDefault="00455FD1" w:rsidP="00455FD1">
            <w:pPr>
              <w:widowControl w:val="0"/>
              <w:spacing w:after="120"/>
              <w:ind w:left="117" w:right="116"/>
              <w:jc w:val="center"/>
              <w:rPr>
                <w:rFonts w:ascii="Bembo Std" w:eastAsia="Arial" w:hAnsi="Bembo Std" w:cs="Arial"/>
              </w:rPr>
            </w:pPr>
            <w:r w:rsidRPr="00843F97">
              <w:rPr>
                <w:rFonts w:ascii="Bembo Std" w:hAnsi="Bembo Std"/>
              </w:rPr>
              <w:t>Total,</w:t>
            </w:r>
            <w:r w:rsidRPr="00843F97">
              <w:rPr>
                <w:rFonts w:ascii="Bembo Std" w:hAnsi="Bembo Std"/>
                <w:spacing w:val="-9"/>
              </w:rPr>
              <w:t xml:space="preserve"> </w:t>
            </w:r>
            <w:r w:rsidRPr="00843F97">
              <w:rPr>
                <w:rFonts w:ascii="Bembo Std" w:hAnsi="Bembo Std"/>
              </w:rPr>
              <w:t>a</w:t>
            </w:r>
            <w:r w:rsidRPr="00843F97">
              <w:rPr>
                <w:rFonts w:ascii="Bembo Std" w:hAnsi="Bembo Std"/>
                <w:w w:val="99"/>
              </w:rPr>
              <w:t xml:space="preserve"> </w:t>
            </w:r>
            <w:r w:rsidRPr="00843F97">
              <w:rPr>
                <w:rFonts w:ascii="Bembo Std" w:hAnsi="Bembo Std"/>
              </w:rPr>
              <w:t>un</w:t>
            </w:r>
            <w:r w:rsidRPr="00843F97">
              <w:rPr>
                <w:rFonts w:ascii="Bembo Std" w:hAnsi="Bembo Std"/>
                <w:w w:val="99"/>
              </w:rPr>
              <w:t xml:space="preserve"> </w:t>
            </w:r>
            <w:r w:rsidRPr="00843F97">
              <w:rPr>
                <w:rFonts w:ascii="Bembo Std" w:hAnsi="Bembo Std"/>
                <w:spacing w:val="-1"/>
              </w:rPr>
              <w:t>intervalo</w:t>
            </w:r>
            <w:r w:rsidRPr="00843F97">
              <w:rPr>
                <w:rFonts w:ascii="Bembo Std" w:hAnsi="Bembo Std"/>
                <w:spacing w:val="26"/>
                <w:w w:val="99"/>
              </w:rPr>
              <w:t xml:space="preserve"> </w:t>
            </w:r>
            <w:r w:rsidRPr="00843F97">
              <w:rPr>
                <w:rFonts w:ascii="Bembo Std" w:hAnsi="Bembo Std"/>
              </w:rPr>
              <w:t>de</w:t>
            </w:r>
            <w:r w:rsidRPr="00843F97">
              <w:rPr>
                <w:rFonts w:ascii="Bembo Std" w:hAnsi="Bembo Std"/>
                <w:spacing w:val="-10"/>
              </w:rPr>
              <w:t xml:space="preserve"> </w:t>
            </w:r>
            <w:r w:rsidRPr="00843F97">
              <w:rPr>
                <w:rFonts w:ascii="Bembo Std" w:hAnsi="Bembo Std"/>
              </w:rPr>
              <w:t>ramal</w:t>
            </w:r>
          </w:p>
        </w:tc>
        <w:tc>
          <w:tcPr>
            <w:tcW w:w="1560" w:type="dxa"/>
            <w:tcBorders>
              <w:top w:val="single" w:sz="6" w:space="0" w:color="000000"/>
              <w:left w:val="single" w:sz="6" w:space="0" w:color="000000"/>
              <w:bottom w:val="single" w:sz="6" w:space="0" w:color="000000"/>
              <w:right w:val="single" w:sz="6" w:space="0" w:color="000000"/>
            </w:tcBorders>
            <w:hideMark/>
          </w:tcPr>
          <w:p w14:paraId="78BA30F0" w14:textId="77777777" w:rsidR="00455FD1" w:rsidRPr="00843F97" w:rsidRDefault="00455FD1" w:rsidP="00455FD1">
            <w:pPr>
              <w:widowControl w:val="0"/>
              <w:spacing w:after="120"/>
              <w:ind w:left="113" w:right="115"/>
              <w:jc w:val="center"/>
              <w:rPr>
                <w:rFonts w:ascii="Bembo Std" w:eastAsia="Arial" w:hAnsi="Bembo Std" w:cs="Arial"/>
              </w:rPr>
            </w:pPr>
            <w:r w:rsidRPr="00843F97">
              <w:rPr>
                <w:rFonts w:ascii="Bembo Std" w:hAnsi="Bembo Std"/>
              </w:rPr>
              <w:t>Total,</w:t>
            </w:r>
            <w:r w:rsidRPr="00843F97">
              <w:rPr>
                <w:rFonts w:ascii="Bembo Std" w:hAnsi="Bembo Std"/>
                <w:spacing w:val="-11"/>
              </w:rPr>
              <w:t xml:space="preserve"> </w:t>
            </w:r>
            <w:r w:rsidRPr="00843F97">
              <w:rPr>
                <w:rFonts w:ascii="Bembo Std" w:hAnsi="Bembo Std"/>
              </w:rPr>
              <w:t>para</w:t>
            </w:r>
            <w:r w:rsidRPr="00843F97">
              <w:rPr>
                <w:rFonts w:ascii="Bembo Std" w:hAnsi="Bembo Std"/>
                <w:spacing w:val="21"/>
                <w:w w:val="99"/>
              </w:rPr>
              <w:t xml:space="preserve"> </w:t>
            </w:r>
            <w:r w:rsidRPr="00843F97">
              <w:rPr>
                <w:rFonts w:ascii="Bembo Std" w:hAnsi="Bembo Std"/>
                <w:spacing w:val="-1"/>
              </w:rPr>
              <w:t>descargas</w:t>
            </w:r>
            <w:r w:rsidRPr="00843F97">
              <w:rPr>
                <w:rFonts w:ascii="Bembo Std" w:hAnsi="Bembo Std"/>
                <w:spacing w:val="28"/>
                <w:w w:val="99"/>
              </w:rPr>
              <w:t xml:space="preserve"> </w:t>
            </w:r>
            <w:r w:rsidRPr="00843F97">
              <w:rPr>
                <w:rFonts w:ascii="Bembo Std" w:hAnsi="Bembo Std"/>
                <w:spacing w:val="-1"/>
              </w:rPr>
              <w:t>bajante</w:t>
            </w:r>
            <w:r w:rsidRPr="00843F97">
              <w:rPr>
                <w:rFonts w:ascii="Bembo Std" w:hAnsi="Bembo Std"/>
                <w:spacing w:val="-5"/>
              </w:rPr>
              <w:t xml:space="preserve"> </w:t>
            </w:r>
            <w:r w:rsidRPr="00843F97">
              <w:rPr>
                <w:rFonts w:ascii="Bembo Std" w:hAnsi="Bembo Std"/>
              </w:rPr>
              <w:t>de</w:t>
            </w:r>
            <w:r w:rsidRPr="00843F97">
              <w:rPr>
                <w:rFonts w:ascii="Bembo Std" w:hAnsi="Bembo Std"/>
                <w:spacing w:val="-3"/>
              </w:rPr>
              <w:t xml:space="preserve"> </w:t>
            </w:r>
            <w:r w:rsidRPr="00843F97">
              <w:rPr>
                <w:rFonts w:ascii="Bembo Std" w:hAnsi="Bembo Std"/>
              </w:rPr>
              <w:t>3</w:t>
            </w:r>
            <w:r w:rsidRPr="00843F97">
              <w:rPr>
                <w:rFonts w:ascii="Bembo Std" w:hAnsi="Bembo Std"/>
                <w:spacing w:val="25"/>
                <w:w w:val="99"/>
              </w:rPr>
              <w:t xml:space="preserve"> </w:t>
            </w:r>
            <w:r w:rsidRPr="00843F97">
              <w:rPr>
                <w:rFonts w:ascii="Bembo Std" w:hAnsi="Bembo Std"/>
                <w:spacing w:val="-1"/>
              </w:rPr>
              <w:t>intervalos</w:t>
            </w:r>
            <w:r w:rsidRPr="00843F97">
              <w:rPr>
                <w:rFonts w:ascii="Bembo Std" w:hAnsi="Bembo Std"/>
                <w:spacing w:val="-10"/>
              </w:rPr>
              <w:t xml:space="preserve"> </w:t>
            </w:r>
            <w:r w:rsidRPr="00843F97">
              <w:rPr>
                <w:rFonts w:ascii="Bembo Std" w:hAnsi="Bembo Std"/>
              </w:rPr>
              <w:t>de</w:t>
            </w:r>
            <w:r w:rsidRPr="00843F97">
              <w:rPr>
                <w:rFonts w:ascii="Bembo Std" w:hAnsi="Bembo Std"/>
                <w:spacing w:val="27"/>
                <w:w w:val="99"/>
              </w:rPr>
              <w:t xml:space="preserve"> </w:t>
            </w:r>
            <w:r w:rsidRPr="00843F97">
              <w:rPr>
                <w:rFonts w:ascii="Bembo Std" w:hAnsi="Bembo Std"/>
              </w:rPr>
              <w:t>ramal</w:t>
            </w:r>
            <w:r w:rsidRPr="00843F97">
              <w:rPr>
                <w:rFonts w:ascii="Bembo Std" w:hAnsi="Bembo Std"/>
                <w:spacing w:val="-9"/>
              </w:rPr>
              <w:t xml:space="preserve"> </w:t>
            </w:r>
            <w:r w:rsidRPr="00843F97">
              <w:rPr>
                <w:rFonts w:ascii="Bembo Std" w:hAnsi="Bembo Std"/>
              </w:rPr>
              <w:t>o</w:t>
            </w:r>
            <w:r w:rsidRPr="00843F97">
              <w:rPr>
                <w:rFonts w:ascii="Bembo Std" w:hAnsi="Bembo Std"/>
                <w:spacing w:val="-10"/>
              </w:rPr>
              <w:t xml:space="preserve"> </w:t>
            </w:r>
            <w:r w:rsidRPr="00843F97">
              <w:rPr>
                <w:rFonts w:ascii="Bembo Std" w:hAnsi="Bembo Std"/>
              </w:rPr>
              <w:t>menos</w:t>
            </w:r>
          </w:p>
        </w:tc>
        <w:tc>
          <w:tcPr>
            <w:tcW w:w="1841" w:type="dxa"/>
            <w:tcBorders>
              <w:top w:val="single" w:sz="6" w:space="0" w:color="000000"/>
              <w:left w:val="single" w:sz="6" w:space="0" w:color="000000"/>
              <w:bottom w:val="single" w:sz="6" w:space="0" w:color="000000"/>
              <w:right w:val="single" w:sz="6" w:space="0" w:color="000000"/>
            </w:tcBorders>
            <w:hideMark/>
          </w:tcPr>
          <w:p w14:paraId="19F45256" w14:textId="77777777" w:rsidR="00455FD1" w:rsidRPr="00843F97" w:rsidRDefault="00455FD1" w:rsidP="00455FD1">
            <w:pPr>
              <w:widowControl w:val="0"/>
              <w:tabs>
                <w:tab w:val="left" w:pos="1326"/>
              </w:tabs>
              <w:spacing w:after="120"/>
              <w:ind w:left="102" w:right="99"/>
              <w:rPr>
                <w:rFonts w:ascii="Bembo Std" w:eastAsia="Arial" w:hAnsi="Bembo Std" w:cs="Arial"/>
              </w:rPr>
            </w:pPr>
            <w:r w:rsidRPr="00843F97">
              <w:rPr>
                <w:rFonts w:ascii="Bembo Std" w:hAnsi="Bembo Std"/>
                <w:w w:val="95"/>
              </w:rPr>
              <w:t xml:space="preserve">Total, </w:t>
            </w:r>
            <w:r w:rsidRPr="00843F97">
              <w:rPr>
                <w:rFonts w:ascii="Bembo Std" w:hAnsi="Bembo Std"/>
              </w:rPr>
              <w:t>para</w:t>
            </w:r>
            <w:r w:rsidRPr="00843F97">
              <w:rPr>
                <w:rFonts w:ascii="Bembo Std" w:hAnsi="Bembo Std"/>
                <w:spacing w:val="21"/>
                <w:w w:val="99"/>
              </w:rPr>
              <w:t xml:space="preserve"> </w:t>
            </w:r>
            <w:r w:rsidRPr="00843F97">
              <w:rPr>
                <w:rFonts w:ascii="Bembo Std" w:hAnsi="Bembo Std"/>
                <w:spacing w:val="-1"/>
              </w:rPr>
              <w:t>descargas</w:t>
            </w:r>
            <w:r w:rsidRPr="00843F97">
              <w:rPr>
                <w:rFonts w:ascii="Bembo Std" w:hAnsi="Bembo Std"/>
                <w:spacing w:val="-19"/>
              </w:rPr>
              <w:t xml:space="preserve"> </w:t>
            </w:r>
            <w:r w:rsidRPr="00843F97">
              <w:rPr>
                <w:rFonts w:ascii="Bembo Std" w:hAnsi="Bembo Std"/>
              </w:rPr>
              <w:t>bajante</w:t>
            </w:r>
            <w:r w:rsidRPr="00843F97">
              <w:rPr>
                <w:rFonts w:ascii="Bembo Std" w:hAnsi="Bembo Std"/>
                <w:spacing w:val="22"/>
                <w:w w:val="99"/>
              </w:rPr>
              <w:t xml:space="preserve"> </w:t>
            </w:r>
            <w:r w:rsidRPr="00843F97">
              <w:rPr>
                <w:rFonts w:ascii="Bembo Std" w:hAnsi="Bembo Std"/>
                <w:spacing w:val="-1"/>
              </w:rPr>
              <w:t>mayores</w:t>
            </w:r>
            <w:r w:rsidRPr="00843F97">
              <w:rPr>
                <w:rFonts w:ascii="Bembo Std" w:hAnsi="Bembo Std"/>
                <w:spacing w:val="38"/>
              </w:rPr>
              <w:t xml:space="preserve"> </w:t>
            </w:r>
            <w:r w:rsidRPr="00843F97">
              <w:rPr>
                <w:rFonts w:ascii="Bembo Std" w:hAnsi="Bembo Std"/>
              </w:rPr>
              <w:t>a</w:t>
            </w:r>
            <w:r w:rsidRPr="00843F97">
              <w:rPr>
                <w:rFonts w:ascii="Bembo Std" w:hAnsi="Bembo Std"/>
                <w:spacing w:val="36"/>
              </w:rPr>
              <w:t xml:space="preserve"> </w:t>
            </w:r>
            <w:r w:rsidRPr="00843F97">
              <w:rPr>
                <w:rFonts w:ascii="Bembo Std" w:hAnsi="Bembo Std"/>
              </w:rPr>
              <w:t>3</w:t>
            </w:r>
            <w:r w:rsidRPr="00843F97">
              <w:rPr>
                <w:rFonts w:ascii="Bembo Std" w:hAnsi="Bembo Std"/>
                <w:spacing w:val="26"/>
                <w:w w:val="99"/>
              </w:rPr>
              <w:t xml:space="preserve"> </w:t>
            </w:r>
            <w:r w:rsidRPr="00843F97">
              <w:rPr>
                <w:rFonts w:ascii="Bembo Std" w:hAnsi="Bembo Std"/>
                <w:spacing w:val="-1"/>
              </w:rPr>
              <w:t>intervalos</w:t>
            </w:r>
            <w:r w:rsidRPr="00843F97">
              <w:rPr>
                <w:rFonts w:ascii="Bembo Std" w:hAnsi="Bembo Std"/>
                <w:spacing w:val="37"/>
              </w:rPr>
              <w:t xml:space="preserve"> </w:t>
            </w:r>
            <w:r w:rsidRPr="00843F97">
              <w:rPr>
                <w:rFonts w:ascii="Bembo Std" w:hAnsi="Bembo Std"/>
                <w:spacing w:val="1"/>
              </w:rPr>
              <w:t>de</w:t>
            </w:r>
            <w:r w:rsidRPr="00843F97">
              <w:rPr>
                <w:rFonts w:ascii="Bembo Std" w:hAnsi="Bembo Std"/>
                <w:spacing w:val="27"/>
                <w:w w:val="99"/>
              </w:rPr>
              <w:t xml:space="preserve"> </w:t>
            </w:r>
            <w:r w:rsidRPr="00843F97">
              <w:rPr>
                <w:rFonts w:ascii="Bembo Std" w:hAnsi="Bembo Std"/>
              </w:rPr>
              <w:t>ramales</w:t>
            </w:r>
          </w:p>
        </w:tc>
      </w:tr>
      <w:tr w:rsidR="00455FD1" w:rsidRPr="00843F97" w14:paraId="2ED93587"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336612DB"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1</w:t>
            </w:r>
            <w:r w:rsidRPr="00843F97">
              <w:rPr>
                <w:rFonts w:ascii="Bembo Std" w:hAnsi="Bembo Std"/>
                <w:spacing w:val="-4"/>
                <w:lang w:val="en-US"/>
              </w:rPr>
              <w:t xml:space="preserve"> </w:t>
            </w:r>
            <w:r w:rsidRPr="00843F97">
              <w:rPr>
                <w:rFonts w:ascii="Bembo Std" w:hAnsi="Bembo Std"/>
                <w:lang w:val="en-US"/>
              </w:rPr>
              <w:t>½</w:t>
            </w:r>
          </w:p>
        </w:tc>
        <w:tc>
          <w:tcPr>
            <w:tcW w:w="1843" w:type="dxa"/>
            <w:tcBorders>
              <w:top w:val="single" w:sz="6" w:space="0" w:color="000000"/>
              <w:left w:val="single" w:sz="6" w:space="0" w:color="000000"/>
              <w:bottom w:val="single" w:sz="6" w:space="0" w:color="000000"/>
              <w:right w:val="single" w:sz="6" w:space="0" w:color="000000"/>
            </w:tcBorders>
            <w:hideMark/>
          </w:tcPr>
          <w:p w14:paraId="6DEE2B5B"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3</w:t>
            </w:r>
          </w:p>
        </w:tc>
        <w:tc>
          <w:tcPr>
            <w:tcW w:w="1025" w:type="dxa"/>
            <w:tcBorders>
              <w:top w:val="single" w:sz="6" w:space="0" w:color="000000"/>
              <w:left w:val="single" w:sz="6" w:space="0" w:color="000000"/>
              <w:bottom w:val="single" w:sz="6" w:space="0" w:color="000000"/>
              <w:right w:val="single" w:sz="6" w:space="0" w:color="000000"/>
            </w:tcBorders>
            <w:hideMark/>
          </w:tcPr>
          <w:p w14:paraId="65022D0E" w14:textId="77777777" w:rsidR="00455FD1" w:rsidRPr="00843F97" w:rsidRDefault="00455FD1" w:rsidP="00455FD1">
            <w:pPr>
              <w:widowControl w:val="0"/>
              <w:spacing w:after="120"/>
              <w:ind w:right="1"/>
              <w:jc w:val="center"/>
              <w:rPr>
                <w:rFonts w:ascii="Bembo Std" w:eastAsia="Arial" w:hAnsi="Bembo Std" w:cs="Arial"/>
                <w:lang w:val="en-US"/>
              </w:rPr>
            </w:pPr>
            <w:r w:rsidRPr="00843F97">
              <w:rPr>
                <w:rFonts w:ascii="Bembo Std" w:hAnsi="Bembo Std"/>
                <w:lang w:val="en-US"/>
              </w:rPr>
              <w:t>2</w:t>
            </w:r>
          </w:p>
        </w:tc>
        <w:tc>
          <w:tcPr>
            <w:tcW w:w="1560" w:type="dxa"/>
            <w:tcBorders>
              <w:top w:val="single" w:sz="6" w:space="0" w:color="000000"/>
              <w:left w:val="single" w:sz="6" w:space="0" w:color="000000"/>
              <w:bottom w:val="single" w:sz="6" w:space="0" w:color="000000"/>
              <w:right w:val="single" w:sz="6" w:space="0" w:color="000000"/>
            </w:tcBorders>
            <w:hideMark/>
          </w:tcPr>
          <w:p w14:paraId="1F875A9D"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4</w:t>
            </w:r>
          </w:p>
        </w:tc>
        <w:tc>
          <w:tcPr>
            <w:tcW w:w="1841" w:type="dxa"/>
            <w:tcBorders>
              <w:top w:val="single" w:sz="6" w:space="0" w:color="000000"/>
              <w:left w:val="single" w:sz="6" w:space="0" w:color="000000"/>
              <w:bottom w:val="single" w:sz="6" w:space="0" w:color="000000"/>
              <w:right w:val="single" w:sz="6" w:space="0" w:color="000000"/>
            </w:tcBorders>
            <w:hideMark/>
          </w:tcPr>
          <w:p w14:paraId="26ABFB6C"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8</w:t>
            </w:r>
          </w:p>
        </w:tc>
      </w:tr>
      <w:tr w:rsidR="00455FD1" w:rsidRPr="00843F97" w14:paraId="29B66CDA"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5DE746F8"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2</w:t>
            </w:r>
          </w:p>
        </w:tc>
        <w:tc>
          <w:tcPr>
            <w:tcW w:w="1843" w:type="dxa"/>
            <w:tcBorders>
              <w:top w:val="single" w:sz="6" w:space="0" w:color="000000"/>
              <w:left w:val="single" w:sz="6" w:space="0" w:color="000000"/>
              <w:bottom w:val="single" w:sz="6" w:space="0" w:color="000000"/>
              <w:right w:val="single" w:sz="6" w:space="0" w:color="000000"/>
            </w:tcBorders>
            <w:hideMark/>
          </w:tcPr>
          <w:p w14:paraId="0C9A8A83" w14:textId="77777777" w:rsidR="00455FD1" w:rsidRPr="00843F97" w:rsidRDefault="00455FD1" w:rsidP="00455FD1">
            <w:pPr>
              <w:widowControl w:val="0"/>
              <w:spacing w:after="120"/>
              <w:ind w:right="1"/>
              <w:jc w:val="center"/>
              <w:rPr>
                <w:rFonts w:ascii="Bembo Std" w:eastAsia="Arial" w:hAnsi="Bembo Std" w:cs="Arial"/>
                <w:lang w:val="en-US"/>
              </w:rPr>
            </w:pPr>
            <w:r w:rsidRPr="00843F97">
              <w:rPr>
                <w:rFonts w:ascii="Bembo Std" w:hAnsi="Bembo Std"/>
                <w:lang w:val="en-US"/>
              </w:rPr>
              <w:t>6</w:t>
            </w:r>
          </w:p>
        </w:tc>
        <w:tc>
          <w:tcPr>
            <w:tcW w:w="1025" w:type="dxa"/>
            <w:tcBorders>
              <w:top w:val="single" w:sz="6" w:space="0" w:color="000000"/>
              <w:left w:val="single" w:sz="6" w:space="0" w:color="000000"/>
              <w:bottom w:val="single" w:sz="6" w:space="0" w:color="000000"/>
              <w:right w:val="single" w:sz="6" w:space="0" w:color="000000"/>
            </w:tcBorders>
            <w:hideMark/>
          </w:tcPr>
          <w:p w14:paraId="1FC08514"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6</w:t>
            </w:r>
          </w:p>
        </w:tc>
        <w:tc>
          <w:tcPr>
            <w:tcW w:w="1560" w:type="dxa"/>
            <w:tcBorders>
              <w:top w:val="single" w:sz="6" w:space="0" w:color="000000"/>
              <w:left w:val="single" w:sz="6" w:space="0" w:color="000000"/>
              <w:bottom w:val="single" w:sz="6" w:space="0" w:color="000000"/>
              <w:right w:val="single" w:sz="6" w:space="0" w:color="000000"/>
            </w:tcBorders>
            <w:hideMark/>
          </w:tcPr>
          <w:p w14:paraId="37BE20AA" w14:textId="77777777" w:rsidR="00455FD1" w:rsidRPr="00843F97" w:rsidRDefault="00455FD1" w:rsidP="00455FD1">
            <w:pPr>
              <w:widowControl w:val="0"/>
              <w:spacing w:after="120"/>
              <w:ind w:right="4"/>
              <w:jc w:val="center"/>
              <w:rPr>
                <w:rFonts w:ascii="Bembo Std" w:eastAsia="Arial" w:hAnsi="Bembo Std" w:cs="Arial"/>
                <w:lang w:val="en-US"/>
              </w:rPr>
            </w:pPr>
            <w:r w:rsidRPr="00843F97">
              <w:rPr>
                <w:rFonts w:ascii="Bembo Std" w:hAnsi="Bembo Std"/>
                <w:lang w:val="en-US"/>
              </w:rPr>
              <w:t>10</w:t>
            </w:r>
          </w:p>
        </w:tc>
        <w:tc>
          <w:tcPr>
            <w:tcW w:w="1841" w:type="dxa"/>
            <w:tcBorders>
              <w:top w:val="single" w:sz="6" w:space="0" w:color="000000"/>
              <w:left w:val="single" w:sz="6" w:space="0" w:color="000000"/>
              <w:bottom w:val="single" w:sz="6" w:space="0" w:color="000000"/>
              <w:right w:val="single" w:sz="6" w:space="0" w:color="000000"/>
            </w:tcBorders>
            <w:hideMark/>
          </w:tcPr>
          <w:p w14:paraId="13F7EFC7"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lang w:val="en-US"/>
              </w:rPr>
              <w:t>24</w:t>
            </w:r>
          </w:p>
        </w:tc>
      </w:tr>
      <w:tr w:rsidR="00455FD1" w:rsidRPr="00843F97" w14:paraId="5AD6CCD3" w14:textId="77777777" w:rsidTr="00455FD1">
        <w:trPr>
          <w:trHeight w:hRule="exact" w:val="259"/>
        </w:trPr>
        <w:tc>
          <w:tcPr>
            <w:tcW w:w="2376" w:type="dxa"/>
            <w:tcBorders>
              <w:top w:val="single" w:sz="6" w:space="0" w:color="000000"/>
              <w:left w:val="single" w:sz="6" w:space="0" w:color="000000"/>
              <w:bottom w:val="single" w:sz="6" w:space="0" w:color="000000"/>
              <w:right w:val="single" w:sz="6" w:space="0" w:color="000000"/>
            </w:tcBorders>
            <w:hideMark/>
          </w:tcPr>
          <w:p w14:paraId="567AAC94"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2</w:t>
            </w:r>
            <w:r w:rsidRPr="00843F97">
              <w:rPr>
                <w:rFonts w:ascii="Bembo Std" w:hAnsi="Bembo Std"/>
                <w:spacing w:val="-4"/>
                <w:lang w:val="en-US"/>
              </w:rPr>
              <w:t xml:space="preserve"> </w:t>
            </w:r>
            <w:r w:rsidRPr="00843F97">
              <w:rPr>
                <w:rFonts w:ascii="Bembo Std" w:hAnsi="Bembo Std"/>
                <w:lang w:val="en-US"/>
              </w:rPr>
              <w:t>½</w:t>
            </w:r>
          </w:p>
        </w:tc>
        <w:tc>
          <w:tcPr>
            <w:tcW w:w="1843" w:type="dxa"/>
            <w:tcBorders>
              <w:top w:val="single" w:sz="6" w:space="0" w:color="000000"/>
              <w:left w:val="single" w:sz="6" w:space="0" w:color="000000"/>
              <w:bottom w:val="single" w:sz="6" w:space="0" w:color="000000"/>
              <w:right w:val="single" w:sz="6" w:space="0" w:color="000000"/>
            </w:tcBorders>
            <w:hideMark/>
          </w:tcPr>
          <w:p w14:paraId="3B3B8B3F"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spacing w:val="-1"/>
                <w:lang w:val="en-US"/>
              </w:rPr>
              <w:t>12</w:t>
            </w:r>
          </w:p>
        </w:tc>
        <w:tc>
          <w:tcPr>
            <w:tcW w:w="1025" w:type="dxa"/>
            <w:tcBorders>
              <w:top w:val="single" w:sz="6" w:space="0" w:color="000000"/>
              <w:left w:val="single" w:sz="6" w:space="0" w:color="000000"/>
              <w:bottom w:val="single" w:sz="6" w:space="0" w:color="000000"/>
              <w:right w:val="single" w:sz="6" w:space="0" w:color="000000"/>
            </w:tcBorders>
            <w:hideMark/>
          </w:tcPr>
          <w:p w14:paraId="7659D5C9"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9</w:t>
            </w:r>
          </w:p>
        </w:tc>
        <w:tc>
          <w:tcPr>
            <w:tcW w:w="1560" w:type="dxa"/>
            <w:tcBorders>
              <w:top w:val="single" w:sz="6" w:space="0" w:color="000000"/>
              <w:left w:val="single" w:sz="6" w:space="0" w:color="000000"/>
              <w:bottom w:val="single" w:sz="6" w:space="0" w:color="000000"/>
              <w:right w:val="single" w:sz="6" w:space="0" w:color="000000"/>
            </w:tcBorders>
            <w:hideMark/>
          </w:tcPr>
          <w:p w14:paraId="6F6B816B"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lang w:val="en-US"/>
              </w:rPr>
              <w:t>20</w:t>
            </w:r>
          </w:p>
        </w:tc>
        <w:tc>
          <w:tcPr>
            <w:tcW w:w="1841" w:type="dxa"/>
            <w:tcBorders>
              <w:top w:val="single" w:sz="6" w:space="0" w:color="000000"/>
              <w:left w:val="single" w:sz="6" w:space="0" w:color="000000"/>
              <w:bottom w:val="single" w:sz="6" w:space="0" w:color="000000"/>
              <w:right w:val="single" w:sz="6" w:space="0" w:color="000000"/>
            </w:tcBorders>
            <w:hideMark/>
          </w:tcPr>
          <w:p w14:paraId="0A50DA63"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lang w:val="en-US"/>
              </w:rPr>
              <w:t>42</w:t>
            </w:r>
          </w:p>
        </w:tc>
      </w:tr>
      <w:tr w:rsidR="00455FD1" w:rsidRPr="00843F97" w14:paraId="7EE69A64"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7D7C91B7"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3</w:t>
            </w:r>
          </w:p>
        </w:tc>
        <w:tc>
          <w:tcPr>
            <w:tcW w:w="1843" w:type="dxa"/>
            <w:tcBorders>
              <w:top w:val="single" w:sz="6" w:space="0" w:color="000000"/>
              <w:left w:val="single" w:sz="6" w:space="0" w:color="000000"/>
              <w:bottom w:val="single" w:sz="6" w:space="0" w:color="000000"/>
              <w:right w:val="single" w:sz="6" w:space="0" w:color="000000"/>
            </w:tcBorders>
            <w:hideMark/>
          </w:tcPr>
          <w:p w14:paraId="2EEF1C3B" w14:textId="77777777" w:rsidR="00455FD1" w:rsidRPr="00843F97" w:rsidRDefault="00455FD1" w:rsidP="00455FD1">
            <w:pPr>
              <w:widowControl w:val="0"/>
              <w:spacing w:after="120"/>
              <w:ind w:right="4"/>
              <w:jc w:val="center"/>
              <w:rPr>
                <w:rFonts w:ascii="Bembo Std" w:eastAsia="Arial" w:hAnsi="Bembo Std" w:cs="Arial"/>
                <w:lang w:val="en-US"/>
              </w:rPr>
            </w:pPr>
            <w:r w:rsidRPr="00843F97">
              <w:rPr>
                <w:rFonts w:ascii="Bembo Std" w:hAnsi="Bembo Std"/>
                <w:lang w:val="en-US"/>
              </w:rPr>
              <w:t>20</w:t>
            </w:r>
          </w:p>
        </w:tc>
        <w:tc>
          <w:tcPr>
            <w:tcW w:w="1025" w:type="dxa"/>
            <w:tcBorders>
              <w:top w:val="single" w:sz="6" w:space="0" w:color="000000"/>
              <w:left w:val="single" w:sz="6" w:space="0" w:color="000000"/>
              <w:bottom w:val="single" w:sz="6" w:space="0" w:color="000000"/>
              <w:right w:val="single" w:sz="6" w:space="0" w:color="000000"/>
            </w:tcBorders>
            <w:hideMark/>
          </w:tcPr>
          <w:p w14:paraId="261ADBED"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20</w:t>
            </w:r>
          </w:p>
        </w:tc>
        <w:tc>
          <w:tcPr>
            <w:tcW w:w="1560" w:type="dxa"/>
            <w:tcBorders>
              <w:top w:val="single" w:sz="6" w:space="0" w:color="000000"/>
              <w:left w:val="single" w:sz="6" w:space="0" w:color="000000"/>
              <w:bottom w:val="single" w:sz="6" w:space="0" w:color="000000"/>
              <w:right w:val="single" w:sz="6" w:space="0" w:color="000000"/>
            </w:tcBorders>
            <w:hideMark/>
          </w:tcPr>
          <w:p w14:paraId="6F73DA6D" w14:textId="77777777" w:rsidR="00455FD1" w:rsidRPr="00843F97" w:rsidRDefault="00455FD1" w:rsidP="00455FD1">
            <w:pPr>
              <w:widowControl w:val="0"/>
              <w:spacing w:after="120"/>
              <w:ind w:right="4"/>
              <w:jc w:val="center"/>
              <w:rPr>
                <w:rFonts w:ascii="Bembo Std" w:eastAsia="Arial" w:hAnsi="Bembo Std" w:cs="Arial"/>
                <w:lang w:val="en-US"/>
              </w:rPr>
            </w:pPr>
            <w:r w:rsidRPr="00843F97">
              <w:rPr>
                <w:rFonts w:ascii="Bembo Std" w:hAnsi="Bembo Std"/>
                <w:lang w:val="en-US"/>
              </w:rPr>
              <w:t>48</w:t>
            </w:r>
          </w:p>
        </w:tc>
        <w:tc>
          <w:tcPr>
            <w:tcW w:w="1841" w:type="dxa"/>
            <w:tcBorders>
              <w:top w:val="single" w:sz="6" w:space="0" w:color="000000"/>
              <w:left w:val="single" w:sz="6" w:space="0" w:color="000000"/>
              <w:bottom w:val="single" w:sz="6" w:space="0" w:color="000000"/>
              <w:right w:val="single" w:sz="6" w:space="0" w:color="000000"/>
            </w:tcBorders>
            <w:hideMark/>
          </w:tcPr>
          <w:p w14:paraId="4A8F84CD"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lang w:val="en-US"/>
              </w:rPr>
              <w:t>72</w:t>
            </w:r>
          </w:p>
        </w:tc>
      </w:tr>
      <w:tr w:rsidR="00455FD1" w:rsidRPr="00843F97" w14:paraId="4F4E4E65"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6FBDDA13"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4</w:t>
            </w:r>
          </w:p>
        </w:tc>
        <w:tc>
          <w:tcPr>
            <w:tcW w:w="1843" w:type="dxa"/>
            <w:tcBorders>
              <w:top w:val="single" w:sz="6" w:space="0" w:color="000000"/>
              <w:left w:val="single" w:sz="6" w:space="0" w:color="000000"/>
              <w:bottom w:val="single" w:sz="6" w:space="0" w:color="000000"/>
              <w:right w:val="single" w:sz="6" w:space="0" w:color="000000"/>
            </w:tcBorders>
            <w:hideMark/>
          </w:tcPr>
          <w:p w14:paraId="6163EC88"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spacing w:val="-1"/>
                <w:lang w:val="en-US"/>
              </w:rPr>
              <w:t>160</w:t>
            </w:r>
          </w:p>
        </w:tc>
        <w:tc>
          <w:tcPr>
            <w:tcW w:w="1025" w:type="dxa"/>
            <w:tcBorders>
              <w:top w:val="single" w:sz="6" w:space="0" w:color="000000"/>
              <w:left w:val="single" w:sz="6" w:space="0" w:color="000000"/>
              <w:bottom w:val="single" w:sz="6" w:space="0" w:color="000000"/>
              <w:right w:val="single" w:sz="6" w:space="0" w:color="000000"/>
            </w:tcBorders>
            <w:hideMark/>
          </w:tcPr>
          <w:p w14:paraId="51761152"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lang w:val="en-US"/>
              </w:rPr>
              <w:t>90</w:t>
            </w:r>
          </w:p>
        </w:tc>
        <w:tc>
          <w:tcPr>
            <w:tcW w:w="1560" w:type="dxa"/>
            <w:tcBorders>
              <w:top w:val="single" w:sz="6" w:space="0" w:color="000000"/>
              <w:left w:val="single" w:sz="6" w:space="0" w:color="000000"/>
              <w:bottom w:val="single" w:sz="6" w:space="0" w:color="000000"/>
              <w:right w:val="single" w:sz="6" w:space="0" w:color="000000"/>
            </w:tcBorders>
            <w:hideMark/>
          </w:tcPr>
          <w:p w14:paraId="3983508E"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lang w:val="en-US"/>
              </w:rPr>
              <w:t>240</w:t>
            </w:r>
          </w:p>
        </w:tc>
        <w:tc>
          <w:tcPr>
            <w:tcW w:w="1841" w:type="dxa"/>
            <w:tcBorders>
              <w:top w:val="single" w:sz="6" w:space="0" w:color="000000"/>
              <w:left w:val="single" w:sz="6" w:space="0" w:color="000000"/>
              <w:bottom w:val="single" w:sz="6" w:space="0" w:color="000000"/>
              <w:right w:val="single" w:sz="6" w:space="0" w:color="000000"/>
            </w:tcBorders>
            <w:hideMark/>
          </w:tcPr>
          <w:p w14:paraId="7DB62249"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spacing w:val="-1"/>
                <w:lang w:val="en-US"/>
              </w:rPr>
              <w:t>500</w:t>
            </w:r>
          </w:p>
        </w:tc>
      </w:tr>
      <w:tr w:rsidR="00455FD1" w:rsidRPr="00843F97" w14:paraId="54446BE1"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0A22468C"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6</w:t>
            </w:r>
          </w:p>
        </w:tc>
        <w:tc>
          <w:tcPr>
            <w:tcW w:w="1843" w:type="dxa"/>
            <w:tcBorders>
              <w:top w:val="single" w:sz="6" w:space="0" w:color="000000"/>
              <w:left w:val="single" w:sz="6" w:space="0" w:color="000000"/>
              <w:bottom w:val="single" w:sz="6" w:space="0" w:color="000000"/>
              <w:right w:val="single" w:sz="6" w:space="0" w:color="000000"/>
            </w:tcBorders>
            <w:hideMark/>
          </w:tcPr>
          <w:p w14:paraId="5FF911C5"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spacing w:val="-1"/>
                <w:lang w:val="en-US"/>
              </w:rPr>
              <w:t>620</w:t>
            </w:r>
          </w:p>
        </w:tc>
        <w:tc>
          <w:tcPr>
            <w:tcW w:w="1025" w:type="dxa"/>
            <w:tcBorders>
              <w:top w:val="single" w:sz="6" w:space="0" w:color="000000"/>
              <w:left w:val="single" w:sz="6" w:space="0" w:color="000000"/>
              <w:bottom w:val="single" w:sz="6" w:space="0" w:color="000000"/>
              <w:right w:val="single" w:sz="6" w:space="0" w:color="000000"/>
            </w:tcBorders>
            <w:hideMark/>
          </w:tcPr>
          <w:p w14:paraId="712B9325"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spacing w:val="-1"/>
                <w:lang w:val="en-US"/>
              </w:rPr>
              <w:t>350</w:t>
            </w:r>
          </w:p>
        </w:tc>
        <w:tc>
          <w:tcPr>
            <w:tcW w:w="1560" w:type="dxa"/>
            <w:tcBorders>
              <w:top w:val="single" w:sz="6" w:space="0" w:color="000000"/>
              <w:left w:val="single" w:sz="6" w:space="0" w:color="000000"/>
              <w:bottom w:val="single" w:sz="6" w:space="0" w:color="000000"/>
              <w:right w:val="single" w:sz="6" w:space="0" w:color="000000"/>
            </w:tcBorders>
            <w:hideMark/>
          </w:tcPr>
          <w:p w14:paraId="2FB8F7D1"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lang w:val="en-US"/>
              </w:rPr>
              <w:t>960</w:t>
            </w:r>
          </w:p>
        </w:tc>
        <w:tc>
          <w:tcPr>
            <w:tcW w:w="1841" w:type="dxa"/>
            <w:tcBorders>
              <w:top w:val="single" w:sz="6" w:space="0" w:color="000000"/>
              <w:left w:val="single" w:sz="6" w:space="0" w:color="000000"/>
              <w:bottom w:val="single" w:sz="6" w:space="0" w:color="000000"/>
              <w:right w:val="single" w:sz="6" w:space="0" w:color="000000"/>
            </w:tcBorders>
            <w:hideMark/>
          </w:tcPr>
          <w:p w14:paraId="6607CCB0"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spacing w:val="-1"/>
                <w:lang w:val="en-US"/>
              </w:rPr>
              <w:t>1900</w:t>
            </w:r>
          </w:p>
        </w:tc>
      </w:tr>
      <w:tr w:rsidR="00455FD1" w:rsidRPr="00843F97" w14:paraId="657D863E" w14:textId="77777777" w:rsidTr="00455FD1">
        <w:trPr>
          <w:trHeight w:hRule="exact" w:val="240"/>
        </w:trPr>
        <w:tc>
          <w:tcPr>
            <w:tcW w:w="2376" w:type="dxa"/>
            <w:tcBorders>
              <w:top w:val="single" w:sz="6" w:space="0" w:color="000000"/>
              <w:left w:val="single" w:sz="6" w:space="0" w:color="000000"/>
              <w:bottom w:val="single" w:sz="6" w:space="0" w:color="000000"/>
              <w:right w:val="single" w:sz="6" w:space="0" w:color="000000"/>
            </w:tcBorders>
            <w:hideMark/>
          </w:tcPr>
          <w:p w14:paraId="5FEB7ED0" w14:textId="77777777" w:rsidR="00455FD1" w:rsidRPr="00843F97" w:rsidRDefault="00455FD1" w:rsidP="00455FD1">
            <w:pPr>
              <w:widowControl w:val="0"/>
              <w:spacing w:after="120"/>
              <w:jc w:val="center"/>
              <w:rPr>
                <w:rFonts w:ascii="Bembo Std" w:eastAsia="Arial" w:hAnsi="Bembo Std" w:cs="Arial"/>
                <w:lang w:val="en-US"/>
              </w:rPr>
            </w:pPr>
            <w:r w:rsidRPr="00843F97">
              <w:rPr>
                <w:rFonts w:ascii="Bembo Std" w:hAnsi="Bembo Std"/>
                <w:lang w:val="en-US"/>
              </w:rPr>
              <w:t>8</w:t>
            </w:r>
          </w:p>
        </w:tc>
        <w:tc>
          <w:tcPr>
            <w:tcW w:w="1843" w:type="dxa"/>
            <w:tcBorders>
              <w:top w:val="single" w:sz="6" w:space="0" w:color="000000"/>
              <w:left w:val="single" w:sz="6" w:space="0" w:color="000000"/>
              <w:bottom w:val="single" w:sz="6" w:space="0" w:color="000000"/>
              <w:right w:val="single" w:sz="6" w:space="0" w:color="000000"/>
            </w:tcBorders>
            <w:hideMark/>
          </w:tcPr>
          <w:p w14:paraId="686CD6DD" w14:textId="77777777" w:rsidR="00455FD1" w:rsidRPr="00843F97" w:rsidRDefault="00455FD1" w:rsidP="00455FD1">
            <w:pPr>
              <w:widowControl w:val="0"/>
              <w:spacing w:after="120"/>
              <w:ind w:right="3"/>
              <w:jc w:val="center"/>
              <w:rPr>
                <w:rFonts w:ascii="Bembo Std" w:eastAsia="Arial" w:hAnsi="Bembo Std" w:cs="Arial"/>
                <w:lang w:val="en-US"/>
              </w:rPr>
            </w:pPr>
            <w:r w:rsidRPr="00843F97">
              <w:rPr>
                <w:rFonts w:ascii="Bembo Std" w:hAnsi="Bembo Std"/>
                <w:spacing w:val="-1"/>
                <w:lang w:val="en-US"/>
              </w:rPr>
              <w:t>1400</w:t>
            </w:r>
          </w:p>
        </w:tc>
        <w:tc>
          <w:tcPr>
            <w:tcW w:w="1025" w:type="dxa"/>
            <w:tcBorders>
              <w:top w:val="single" w:sz="6" w:space="0" w:color="000000"/>
              <w:left w:val="single" w:sz="6" w:space="0" w:color="000000"/>
              <w:bottom w:val="single" w:sz="6" w:space="0" w:color="000000"/>
              <w:right w:val="single" w:sz="6" w:space="0" w:color="000000"/>
            </w:tcBorders>
            <w:hideMark/>
          </w:tcPr>
          <w:p w14:paraId="327BCC4E" w14:textId="77777777" w:rsidR="00455FD1" w:rsidRPr="00843F97" w:rsidRDefault="00455FD1" w:rsidP="00455FD1">
            <w:pPr>
              <w:widowControl w:val="0"/>
              <w:spacing w:after="120"/>
              <w:ind w:right="2"/>
              <w:jc w:val="center"/>
              <w:rPr>
                <w:rFonts w:ascii="Bembo Std" w:eastAsia="Arial" w:hAnsi="Bembo Std" w:cs="Arial"/>
                <w:lang w:val="en-US"/>
              </w:rPr>
            </w:pPr>
            <w:r w:rsidRPr="00843F97">
              <w:rPr>
                <w:rFonts w:ascii="Bembo Std" w:hAnsi="Bembo Std"/>
                <w:spacing w:val="-1"/>
                <w:lang w:val="en-US"/>
              </w:rPr>
              <w:t>600</w:t>
            </w:r>
          </w:p>
        </w:tc>
        <w:tc>
          <w:tcPr>
            <w:tcW w:w="1560" w:type="dxa"/>
            <w:tcBorders>
              <w:top w:val="single" w:sz="6" w:space="0" w:color="000000"/>
              <w:left w:val="single" w:sz="6" w:space="0" w:color="000000"/>
              <w:bottom w:val="single" w:sz="6" w:space="0" w:color="000000"/>
              <w:right w:val="single" w:sz="6" w:space="0" w:color="000000"/>
            </w:tcBorders>
            <w:hideMark/>
          </w:tcPr>
          <w:p w14:paraId="52599504" w14:textId="77777777" w:rsidR="00455FD1" w:rsidRPr="00843F97" w:rsidRDefault="00455FD1" w:rsidP="00455FD1">
            <w:pPr>
              <w:widowControl w:val="0"/>
              <w:spacing w:after="120"/>
              <w:ind w:right="4"/>
              <w:jc w:val="center"/>
              <w:rPr>
                <w:rFonts w:ascii="Bembo Std" w:eastAsia="Arial" w:hAnsi="Bembo Std" w:cs="Arial"/>
                <w:lang w:val="en-US"/>
              </w:rPr>
            </w:pPr>
            <w:r w:rsidRPr="00843F97">
              <w:rPr>
                <w:rFonts w:ascii="Bembo Std" w:hAnsi="Bembo Std"/>
                <w:spacing w:val="-1"/>
                <w:lang w:val="en-US"/>
              </w:rPr>
              <w:t>2200</w:t>
            </w:r>
          </w:p>
        </w:tc>
        <w:tc>
          <w:tcPr>
            <w:tcW w:w="1841" w:type="dxa"/>
            <w:tcBorders>
              <w:top w:val="single" w:sz="6" w:space="0" w:color="000000"/>
              <w:left w:val="single" w:sz="6" w:space="0" w:color="000000"/>
              <w:bottom w:val="single" w:sz="6" w:space="0" w:color="000000"/>
              <w:right w:val="single" w:sz="6" w:space="0" w:color="000000"/>
            </w:tcBorders>
            <w:hideMark/>
          </w:tcPr>
          <w:p w14:paraId="51B69BA2" w14:textId="77777777" w:rsidR="00455FD1" w:rsidRPr="00843F97" w:rsidRDefault="00455FD1" w:rsidP="00455FD1">
            <w:pPr>
              <w:widowControl w:val="0"/>
              <w:spacing w:after="120"/>
              <w:ind w:right="5"/>
              <w:jc w:val="center"/>
              <w:rPr>
                <w:rFonts w:ascii="Bembo Std" w:eastAsia="Arial" w:hAnsi="Bembo Std" w:cs="Arial"/>
                <w:lang w:val="en-US"/>
              </w:rPr>
            </w:pPr>
            <w:r w:rsidRPr="00843F97">
              <w:rPr>
                <w:rFonts w:ascii="Bembo Std" w:hAnsi="Bembo Std"/>
                <w:spacing w:val="-1"/>
                <w:lang w:val="en-US"/>
              </w:rPr>
              <w:t>3600</w:t>
            </w:r>
          </w:p>
        </w:tc>
      </w:tr>
    </w:tbl>
    <w:p w14:paraId="1B93E40C" w14:textId="77777777" w:rsidR="00455FD1" w:rsidRPr="00843F97" w:rsidRDefault="00455FD1" w:rsidP="00455FD1">
      <w:pPr>
        <w:rPr>
          <w:rFonts w:ascii="Bembo Std" w:hAnsi="Bembo Std" w:cs="Arial"/>
          <w:lang w:eastAsia="es-ES"/>
        </w:rPr>
      </w:pPr>
    </w:p>
    <w:p w14:paraId="13A06CF0"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La bajante general debe dimensionarse en base al total acumulado de la carga conectada en cada piso o intervalo de ramal. En la medida que el total de la carga acumulada disminuye se permite disminuir el diámetro de la </w:t>
      </w:r>
      <w:r w:rsidRPr="00843F97">
        <w:rPr>
          <w:rFonts w:ascii="Bembo Std" w:eastAsia="Open Sans" w:hAnsi="Bembo Std" w:cs="Open Sans"/>
          <w:lang w:val="es-ES_tradnl"/>
        </w:rPr>
        <w:lastRenderedPageBreak/>
        <w:t>bajada, en todo caso el diámetro no debe ser reducido a menos de la mitad del diámetro requerido para la bajante de mayor diámetro.</w:t>
      </w:r>
    </w:p>
    <w:p w14:paraId="0C7FFF18"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Las derivaciones o ramales se calculan a partir del conocimiento del número de unidades de descarga a las que dará servicio la tubería que colectará las aguas residuales del espacio. Esto se logra con la suma de las unidades de descarga de todos los muebles sanitarios que va a desalojar la derivación; como los ramales o derivaciones pueden ser horizontales o tener una pendiente, esta diferencia se debe considerar en el cálculo del diámetro.</w:t>
      </w:r>
    </w:p>
    <w:p w14:paraId="2569EF4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843F97">
        <w:rPr>
          <w:rFonts w:ascii="Bembo Std" w:eastAsia="Open Sans" w:hAnsi="Bembo Std" w:cs="Open Sans"/>
          <w:lang w:val="es-ES_tradnl"/>
        </w:rPr>
        <w:t>Las pendientes mínimas por cumplir para los tubos que estarán directamente conectados a los artefactos sanitarios dentro del hospital deberán respetarse las siguientes pendientes:</w:t>
      </w:r>
    </w:p>
    <w:p w14:paraId="6C0D02B4" w14:textId="77777777" w:rsidR="00455FD1" w:rsidRPr="00455FD1" w:rsidRDefault="00455FD1" w:rsidP="00455FD1">
      <w:pPr>
        <w:ind w:left="2127"/>
        <w:jc w:val="both"/>
        <w:rPr>
          <w:rFonts w:ascii="Bembo Std" w:hAnsi="Bembo Std" w:cs="Arial"/>
          <w:lang w:val="es-SV" w:eastAsia="es-ES"/>
        </w:rPr>
      </w:pPr>
    </w:p>
    <w:tbl>
      <w:tblPr>
        <w:tblStyle w:val="TableNormal24"/>
        <w:tblW w:w="0" w:type="auto"/>
        <w:tblInd w:w="1260" w:type="dxa"/>
        <w:tblLayout w:type="fixed"/>
        <w:tblLook w:val="01E0" w:firstRow="1" w:lastRow="1" w:firstColumn="1" w:lastColumn="1" w:noHBand="0" w:noVBand="0"/>
      </w:tblPr>
      <w:tblGrid>
        <w:gridCol w:w="4536"/>
        <w:gridCol w:w="2011"/>
      </w:tblGrid>
      <w:tr w:rsidR="00455FD1" w:rsidRPr="00843F97" w14:paraId="00F44BA2" w14:textId="77777777" w:rsidTr="00455FD1">
        <w:trPr>
          <w:trHeight w:hRule="exact" w:val="571"/>
        </w:trPr>
        <w:tc>
          <w:tcPr>
            <w:tcW w:w="4536" w:type="dxa"/>
            <w:tcBorders>
              <w:top w:val="single" w:sz="6" w:space="0" w:color="000000"/>
              <w:left w:val="single" w:sz="6" w:space="0" w:color="000000"/>
              <w:bottom w:val="single" w:sz="6" w:space="0" w:color="000000"/>
              <w:right w:val="single" w:sz="6" w:space="0" w:color="000000"/>
            </w:tcBorders>
            <w:vAlign w:val="center"/>
            <w:hideMark/>
          </w:tcPr>
          <w:p w14:paraId="4A2DAF06" w14:textId="77777777" w:rsidR="00455FD1" w:rsidRPr="00843F97" w:rsidRDefault="00455FD1" w:rsidP="00455FD1">
            <w:pPr>
              <w:widowControl w:val="0"/>
              <w:ind w:left="378" w:right="382"/>
              <w:jc w:val="center"/>
              <w:rPr>
                <w:rFonts w:ascii="Bembo Std" w:eastAsia="Arial" w:hAnsi="Bembo Std" w:cs="Arial"/>
              </w:rPr>
            </w:pPr>
            <w:r w:rsidRPr="00843F97">
              <w:rPr>
                <w:rFonts w:ascii="Bembo Std" w:eastAsia="Times New Roman" w:hAnsi="Bembo Std" w:cs="Arial"/>
                <w:lang w:eastAsia="es-ES"/>
              </w:rPr>
              <w:br w:type="page"/>
            </w:r>
            <w:r w:rsidRPr="00843F97">
              <w:rPr>
                <w:rFonts w:ascii="Bembo Std" w:hAnsi="Bembo Std"/>
              </w:rPr>
              <w:t>PENDIENTE</w:t>
            </w:r>
            <w:r w:rsidRPr="00843F97">
              <w:rPr>
                <w:rFonts w:ascii="Bembo Std" w:hAnsi="Bembo Std"/>
                <w:spacing w:val="-11"/>
              </w:rPr>
              <w:t xml:space="preserve"> </w:t>
            </w:r>
            <w:r w:rsidRPr="00843F97">
              <w:rPr>
                <w:rFonts w:ascii="Bembo Std" w:hAnsi="Bembo Std"/>
                <w:spacing w:val="1"/>
              </w:rPr>
              <w:t>DE</w:t>
            </w:r>
            <w:r w:rsidRPr="00843F97">
              <w:rPr>
                <w:rFonts w:ascii="Bembo Std" w:hAnsi="Bembo Std"/>
                <w:spacing w:val="-11"/>
              </w:rPr>
              <w:t xml:space="preserve"> </w:t>
            </w:r>
            <w:r w:rsidRPr="00843F97">
              <w:rPr>
                <w:rFonts w:ascii="Bembo Std" w:hAnsi="Bembo Std"/>
              </w:rPr>
              <w:t>TUBERÍA</w:t>
            </w:r>
            <w:r w:rsidRPr="00843F97">
              <w:rPr>
                <w:rFonts w:ascii="Bembo Std" w:hAnsi="Bembo Std"/>
                <w:spacing w:val="-7"/>
              </w:rPr>
              <w:t xml:space="preserve"> </w:t>
            </w:r>
            <w:r w:rsidRPr="00843F97">
              <w:rPr>
                <w:rFonts w:ascii="Bembo Std" w:hAnsi="Bembo Std"/>
              </w:rPr>
              <w:t>DE</w:t>
            </w:r>
            <w:r w:rsidRPr="00843F97">
              <w:rPr>
                <w:rFonts w:ascii="Bembo Std" w:hAnsi="Bembo Std"/>
                <w:spacing w:val="-11"/>
              </w:rPr>
              <w:t xml:space="preserve"> </w:t>
            </w:r>
            <w:r w:rsidRPr="00843F97">
              <w:rPr>
                <w:rFonts w:ascii="Bembo Std" w:hAnsi="Bembo Std"/>
              </w:rPr>
              <w:t>DESAGÜE</w:t>
            </w:r>
            <w:r w:rsidRPr="00843F97">
              <w:rPr>
                <w:rFonts w:ascii="Bembo Std" w:hAnsi="Bembo Std"/>
                <w:spacing w:val="28"/>
                <w:w w:val="99"/>
              </w:rPr>
              <w:t xml:space="preserve"> </w:t>
            </w:r>
            <w:r w:rsidRPr="00843F97">
              <w:rPr>
                <w:rFonts w:ascii="Bembo Std" w:hAnsi="Bembo Std"/>
              </w:rPr>
              <w:t>HORIZONTAL DIÁMETRO</w:t>
            </w:r>
            <w:r w:rsidRPr="00843F97">
              <w:rPr>
                <w:rFonts w:ascii="Bembo Std" w:hAnsi="Bembo Std"/>
                <w:spacing w:val="-20"/>
              </w:rPr>
              <w:t xml:space="preserve"> </w:t>
            </w:r>
            <w:r w:rsidRPr="00843F97">
              <w:rPr>
                <w:rFonts w:ascii="Bembo Std" w:hAnsi="Bembo Std"/>
              </w:rPr>
              <w:t>(pulgadas)</w:t>
            </w:r>
          </w:p>
        </w:tc>
        <w:tc>
          <w:tcPr>
            <w:tcW w:w="2011" w:type="dxa"/>
            <w:tcBorders>
              <w:top w:val="single" w:sz="6" w:space="0" w:color="000000"/>
              <w:left w:val="single" w:sz="6" w:space="0" w:color="000000"/>
              <w:bottom w:val="single" w:sz="6" w:space="0" w:color="000000"/>
              <w:right w:val="single" w:sz="6" w:space="0" w:color="000000"/>
            </w:tcBorders>
            <w:vAlign w:val="center"/>
            <w:hideMark/>
          </w:tcPr>
          <w:p w14:paraId="55A047EE" w14:textId="77777777" w:rsidR="00455FD1" w:rsidRPr="00843F97" w:rsidRDefault="00455FD1" w:rsidP="00455FD1">
            <w:pPr>
              <w:widowControl w:val="0"/>
              <w:spacing w:after="120"/>
              <w:ind w:left="428" w:right="426"/>
              <w:jc w:val="center"/>
              <w:rPr>
                <w:rFonts w:ascii="Bembo Std" w:eastAsia="Arial" w:hAnsi="Bembo Std" w:cs="Arial"/>
                <w:lang w:val="en-US"/>
              </w:rPr>
            </w:pPr>
            <w:r w:rsidRPr="00843F97">
              <w:rPr>
                <w:rFonts w:ascii="Bembo Std" w:hAnsi="Bembo Std"/>
                <w:w w:val="95"/>
              </w:rPr>
              <w:t>PENDIENTE</w:t>
            </w:r>
            <w:r w:rsidRPr="00843F97">
              <w:rPr>
                <w:rFonts w:ascii="Bembo Std" w:hAnsi="Bembo Std"/>
                <w:spacing w:val="22"/>
                <w:w w:val="99"/>
                <w:lang w:val="en-US"/>
              </w:rPr>
              <w:t xml:space="preserve"> </w:t>
            </w:r>
            <w:r w:rsidRPr="00843F97">
              <w:rPr>
                <w:rFonts w:ascii="Bembo Std" w:hAnsi="Bembo Std"/>
                <w:spacing w:val="-1"/>
              </w:rPr>
              <w:t>MÍNIMA</w:t>
            </w:r>
          </w:p>
        </w:tc>
      </w:tr>
      <w:tr w:rsidR="00455FD1" w:rsidRPr="00843F97" w14:paraId="0FC2A1A3" w14:textId="77777777" w:rsidTr="00455FD1">
        <w:trPr>
          <w:trHeight w:hRule="exact" w:val="240"/>
        </w:trPr>
        <w:tc>
          <w:tcPr>
            <w:tcW w:w="4536" w:type="dxa"/>
            <w:tcBorders>
              <w:top w:val="single" w:sz="6" w:space="0" w:color="000000"/>
              <w:left w:val="single" w:sz="6" w:space="0" w:color="000000"/>
              <w:bottom w:val="single" w:sz="6" w:space="0" w:color="000000"/>
              <w:right w:val="single" w:sz="6" w:space="0" w:color="000000"/>
            </w:tcBorders>
            <w:hideMark/>
          </w:tcPr>
          <w:p w14:paraId="370634FB" w14:textId="77777777" w:rsidR="00455FD1" w:rsidRPr="00843F97" w:rsidRDefault="00455FD1" w:rsidP="00455FD1">
            <w:pPr>
              <w:widowControl w:val="0"/>
              <w:spacing w:after="120"/>
              <w:ind w:left="102"/>
              <w:rPr>
                <w:rFonts w:ascii="Bembo Std" w:eastAsia="Arial" w:hAnsi="Bembo Std" w:cs="Arial"/>
                <w:lang w:val="en-US"/>
              </w:rPr>
            </w:pPr>
            <w:r w:rsidRPr="00843F97">
              <w:rPr>
                <w:rFonts w:ascii="Bembo Std" w:eastAsia="Arial" w:hAnsi="Bembo Std" w:cs="Arial"/>
                <w:lang w:val="en-US"/>
              </w:rPr>
              <w:t>2</w:t>
            </w:r>
            <w:r w:rsidRPr="00843F97">
              <w:rPr>
                <w:rFonts w:ascii="Bembo Std" w:eastAsia="Arial" w:hAnsi="Bembo Std" w:cs="Arial"/>
                <w:spacing w:val="-6"/>
                <w:lang w:val="en-US"/>
              </w:rPr>
              <w:t xml:space="preserve"> </w:t>
            </w:r>
            <w:r w:rsidRPr="00843F97">
              <w:rPr>
                <w:rFonts w:ascii="Bembo Std" w:eastAsia="Arial" w:hAnsi="Bembo Std" w:cs="Arial"/>
                <w:spacing w:val="-1"/>
                <w:lang w:val="en-US"/>
              </w:rPr>
              <w:t>½”</w:t>
            </w:r>
            <w:r w:rsidRPr="00843F97">
              <w:rPr>
                <w:rFonts w:ascii="Bembo Std" w:eastAsia="Arial" w:hAnsi="Bembo Std" w:cs="Arial"/>
                <w:spacing w:val="-4"/>
                <w:lang w:val="en-US"/>
              </w:rPr>
              <w:t xml:space="preserve"> </w:t>
            </w:r>
            <w:r w:rsidRPr="00843F97">
              <w:rPr>
                <w:rFonts w:ascii="Bembo Std" w:eastAsia="Arial" w:hAnsi="Bembo Std" w:cs="Arial"/>
                <w:lang w:val="en-US"/>
              </w:rPr>
              <w:t>o</w:t>
            </w:r>
            <w:r w:rsidRPr="00843F97">
              <w:rPr>
                <w:rFonts w:ascii="Bembo Std" w:eastAsia="Arial" w:hAnsi="Bembo Std" w:cs="Arial"/>
                <w:spacing w:val="-6"/>
                <w:lang w:val="en-US"/>
              </w:rPr>
              <w:t xml:space="preserve"> </w:t>
            </w:r>
            <w:r w:rsidRPr="00843F97">
              <w:rPr>
                <w:rFonts w:ascii="Bembo Std" w:eastAsia="Arial" w:hAnsi="Bembo Std" w:cs="Arial"/>
              </w:rPr>
              <w:t>menores</w:t>
            </w:r>
            <w:r w:rsidRPr="00843F97">
              <w:rPr>
                <w:rFonts w:ascii="Bembo Std" w:eastAsia="Arial" w:hAnsi="Bembo Std" w:cs="Arial"/>
                <w:spacing w:val="-3"/>
                <w:lang w:val="en-US"/>
              </w:rPr>
              <w:t xml:space="preserve"> </w:t>
            </w:r>
            <w:r w:rsidRPr="00843F97">
              <w:rPr>
                <w:rFonts w:ascii="Bembo Std" w:eastAsia="Arial" w:hAnsi="Bembo Std" w:cs="Arial"/>
                <w:lang w:val="en-US"/>
              </w:rPr>
              <w:t>(Hasta1</w:t>
            </w:r>
            <w:r w:rsidRPr="00843F97">
              <w:rPr>
                <w:rFonts w:ascii="Bembo Std" w:eastAsia="Arial" w:hAnsi="Bembo Std" w:cs="Arial"/>
                <w:spacing w:val="-7"/>
                <w:lang w:val="en-US"/>
              </w:rPr>
              <w:t xml:space="preserve"> </w:t>
            </w:r>
            <w:r w:rsidRPr="00843F97">
              <w:rPr>
                <w:rFonts w:ascii="Bembo Std" w:eastAsia="Arial" w:hAnsi="Bembo Std" w:cs="Arial"/>
                <w:spacing w:val="1"/>
                <w:lang w:val="en-US"/>
              </w:rPr>
              <w:t>¼”)</w:t>
            </w:r>
          </w:p>
        </w:tc>
        <w:tc>
          <w:tcPr>
            <w:tcW w:w="2011" w:type="dxa"/>
            <w:tcBorders>
              <w:top w:val="single" w:sz="6" w:space="0" w:color="000000"/>
              <w:left w:val="single" w:sz="6" w:space="0" w:color="000000"/>
              <w:bottom w:val="single" w:sz="6" w:space="0" w:color="000000"/>
              <w:right w:val="single" w:sz="6" w:space="0" w:color="000000"/>
            </w:tcBorders>
            <w:hideMark/>
          </w:tcPr>
          <w:p w14:paraId="042B64B2" w14:textId="77777777" w:rsidR="00455FD1" w:rsidRPr="00843F97" w:rsidRDefault="00455FD1" w:rsidP="00455FD1">
            <w:pPr>
              <w:widowControl w:val="0"/>
              <w:spacing w:after="120"/>
              <w:ind w:left="99"/>
              <w:jc w:val="center"/>
              <w:rPr>
                <w:rFonts w:ascii="Bembo Std" w:eastAsia="Arial" w:hAnsi="Bembo Std" w:cs="Arial"/>
                <w:lang w:val="en-US"/>
              </w:rPr>
            </w:pPr>
            <w:r w:rsidRPr="00843F97">
              <w:rPr>
                <w:rFonts w:ascii="Bembo Std" w:hAnsi="Bembo Std"/>
                <w:lang w:val="en-US"/>
              </w:rPr>
              <w:t>2</w:t>
            </w:r>
            <w:r w:rsidRPr="00843F97">
              <w:rPr>
                <w:rFonts w:ascii="Bembo Std" w:hAnsi="Bembo Std"/>
                <w:spacing w:val="-4"/>
                <w:lang w:val="en-US"/>
              </w:rPr>
              <w:t xml:space="preserve"> </w:t>
            </w:r>
            <w:r w:rsidRPr="00843F97">
              <w:rPr>
                <w:rFonts w:ascii="Bembo Std" w:hAnsi="Bembo Std"/>
                <w:lang w:val="en-US"/>
              </w:rPr>
              <w:t>%</w:t>
            </w:r>
          </w:p>
        </w:tc>
      </w:tr>
      <w:tr w:rsidR="00455FD1" w:rsidRPr="00843F97" w14:paraId="3CC17E38" w14:textId="77777777" w:rsidTr="00455FD1">
        <w:trPr>
          <w:trHeight w:hRule="exact" w:val="240"/>
        </w:trPr>
        <w:tc>
          <w:tcPr>
            <w:tcW w:w="4536" w:type="dxa"/>
            <w:tcBorders>
              <w:top w:val="single" w:sz="6" w:space="0" w:color="000000"/>
              <w:left w:val="single" w:sz="6" w:space="0" w:color="000000"/>
              <w:bottom w:val="single" w:sz="6" w:space="0" w:color="000000"/>
              <w:right w:val="single" w:sz="6" w:space="0" w:color="000000"/>
            </w:tcBorders>
            <w:hideMark/>
          </w:tcPr>
          <w:p w14:paraId="38BF9AB2" w14:textId="77777777" w:rsidR="00455FD1" w:rsidRPr="00843F97" w:rsidRDefault="00455FD1" w:rsidP="00455FD1">
            <w:pPr>
              <w:widowControl w:val="0"/>
              <w:spacing w:after="120"/>
              <w:ind w:left="102"/>
              <w:rPr>
                <w:rFonts w:ascii="Bembo Std" w:eastAsia="Arial" w:hAnsi="Bembo Std" w:cs="Arial"/>
                <w:lang w:val="en-US"/>
              </w:rPr>
            </w:pPr>
            <w:r w:rsidRPr="00843F97">
              <w:rPr>
                <w:rFonts w:ascii="Bembo Std" w:eastAsia="Arial" w:hAnsi="Bembo Std" w:cs="Arial"/>
                <w:lang w:val="en-US"/>
              </w:rPr>
              <w:t>3”</w:t>
            </w:r>
            <w:r w:rsidRPr="00843F97">
              <w:rPr>
                <w:rFonts w:ascii="Bembo Std" w:eastAsia="Arial" w:hAnsi="Bembo Std" w:cs="Arial"/>
                <w:spacing w:val="-4"/>
                <w:lang w:val="en-US"/>
              </w:rPr>
              <w:t xml:space="preserve"> </w:t>
            </w:r>
            <w:r w:rsidRPr="00843F97">
              <w:rPr>
                <w:rFonts w:ascii="Bembo Std" w:eastAsia="Arial" w:hAnsi="Bembo Std" w:cs="Arial"/>
                <w:lang w:val="en-US"/>
              </w:rPr>
              <w:t>a</w:t>
            </w:r>
            <w:r w:rsidRPr="00843F97">
              <w:rPr>
                <w:rFonts w:ascii="Bembo Std" w:eastAsia="Arial" w:hAnsi="Bembo Std" w:cs="Arial"/>
                <w:spacing w:val="-3"/>
                <w:lang w:val="en-US"/>
              </w:rPr>
              <w:t xml:space="preserve"> </w:t>
            </w:r>
            <w:r w:rsidRPr="00843F97">
              <w:rPr>
                <w:rFonts w:ascii="Bembo Std" w:eastAsia="Arial" w:hAnsi="Bembo Std" w:cs="Arial"/>
                <w:lang w:val="en-US"/>
              </w:rPr>
              <w:t>6”</w:t>
            </w:r>
          </w:p>
        </w:tc>
        <w:tc>
          <w:tcPr>
            <w:tcW w:w="2011" w:type="dxa"/>
            <w:tcBorders>
              <w:top w:val="single" w:sz="6" w:space="0" w:color="000000"/>
              <w:left w:val="single" w:sz="6" w:space="0" w:color="000000"/>
              <w:bottom w:val="single" w:sz="6" w:space="0" w:color="000000"/>
              <w:right w:val="single" w:sz="6" w:space="0" w:color="000000"/>
            </w:tcBorders>
            <w:hideMark/>
          </w:tcPr>
          <w:p w14:paraId="299E6626" w14:textId="77777777" w:rsidR="00455FD1" w:rsidRPr="00843F97" w:rsidRDefault="00455FD1" w:rsidP="00455FD1">
            <w:pPr>
              <w:widowControl w:val="0"/>
              <w:spacing w:after="120"/>
              <w:ind w:left="100"/>
              <w:jc w:val="center"/>
              <w:rPr>
                <w:rFonts w:ascii="Bembo Std" w:eastAsia="Arial" w:hAnsi="Bembo Std" w:cs="Arial"/>
                <w:lang w:val="en-US"/>
              </w:rPr>
            </w:pPr>
            <w:r w:rsidRPr="00843F97">
              <w:rPr>
                <w:rFonts w:ascii="Bembo Std" w:hAnsi="Bembo Std"/>
                <w:lang w:val="en-US"/>
              </w:rPr>
              <w:t>1</w:t>
            </w:r>
            <w:r w:rsidRPr="00843F97">
              <w:rPr>
                <w:rFonts w:ascii="Bembo Std" w:hAnsi="Bembo Std"/>
                <w:spacing w:val="-4"/>
                <w:lang w:val="en-US"/>
              </w:rPr>
              <w:t xml:space="preserve"> </w:t>
            </w:r>
            <w:r w:rsidRPr="00843F97">
              <w:rPr>
                <w:rFonts w:ascii="Bembo Std" w:hAnsi="Bembo Std"/>
                <w:lang w:val="en-US"/>
              </w:rPr>
              <w:t>%</w:t>
            </w:r>
          </w:p>
        </w:tc>
      </w:tr>
      <w:tr w:rsidR="00455FD1" w:rsidRPr="00843F97" w14:paraId="6DE2799C" w14:textId="77777777" w:rsidTr="00455FD1">
        <w:trPr>
          <w:trHeight w:hRule="exact" w:val="240"/>
        </w:trPr>
        <w:tc>
          <w:tcPr>
            <w:tcW w:w="4536" w:type="dxa"/>
            <w:tcBorders>
              <w:top w:val="single" w:sz="6" w:space="0" w:color="000000"/>
              <w:left w:val="single" w:sz="6" w:space="0" w:color="000000"/>
              <w:bottom w:val="single" w:sz="6" w:space="0" w:color="000000"/>
              <w:right w:val="single" w:sz="6" w:space="0" w:color="000000"/>
            </w:tcBorders>
            <w:hideMark/>
          </w:tcPr>
          <w:p w14:paraId="66140FF2" w14:textId="77777777" w:rsidR="00455FD1" w:rsidRPr="00843F97" w:rsidRDefault="00455FD1" w:rsidP="00455FD1">
            <w:pPr>
              <w:widowControl w:val="0"/>
              <w:spacing w:after="120"/>
              <w:ind w:left="102"/>
              <w:rPr>
                <w:rFonts w:ascii="Bembo Std" w:eastAsia="Arial" w:hAnsi="Bembo Std" w:cs="Arial"/>
                <w:lang w:val="en-US"/>
              </w:rPr>
            </w:pPr>
            <w:r w:rsidRPr="00843F97">
              <w:rPr>
                <w:rFonts w:ascii="Bembo Std" w:eastAsia="Arial" w:hAnsi="Bembo Std" w:cs="Arial"/>
                <w:lang w:val="en-US"/>
              </w:rPr>
              <w:t>8”</w:t>
            </w:r>
            <w:r w:rsidRPr="00843F97">
              <w:rPr>
                <w:rFonts w:ascii="Bembo Std" w:eastAsia="Arial" w:hAnsi="Bembo Std" w:cs="Arial"/>
                <w:spacing w:val="-7"/>
                <w:lang w:val="en-US"/>
              </w:rPr>
              <w:t xml:space="preserve"> </w:t>
            </w:r>
            <w:r w:rsidRPr="00843F97">
              <w:rPr>
                <w:rFonts w:ascii="Bembo Std" w:eastAsia="Arial" w:hAnsi="Bembo Std" w:cs="Arial"/>
                <w:lang w:val="en-US"/>
              </w:rPr>
              <w:t>o</w:t>
            </w:r>
            <w:r w:rsidRPr="00843F97">
              <w:rPr>
                <w:rFonts w:ascii="Bembo Std" w:eastAsia="Arial" w:hAnsi="Bembo Std" w:cs="Arial"/>
                <w:spacing w:val="-6"/>
                <w:lang w:val="en-US"/>
              </w:rPr>
              <w:t xml:space="preserve"> </w:t>
            </w:r>
            <w:r w:rsidRPr="00843F97">
              <w:rPr>
                <w:rFonts w:ascii="Bembo Std" w:eastAsia="Arial" w:hAnsi="Bembo Std" w:cs="Arial"/>
              </w:rPr>
              <w:t>mayores</w:t>
            </w:r>
          </w:p>
        </w:tc>
        <w:tc>
          <w:tcPr>
            <w:tcW w:w="2011" w:type="dxa"/>
            <w:tcBorders>
              <w:top w:val="single" w:sz="6" w:space="0" w:color="000000"/>
              <w:left w:val="single" w:sz="6" w:space="0" w:color="000000"/>
              <w:bottom w:val="single" w:sz="6" w:space="0" w:color="000000"/>
              <w:right w:val="single" w:sz="6" w:space="0" w:color="000000"/>
            </w:tcBorders>
            <w:hideMark/>
          </w:tcPr>
          <w:p w14:paraId="2AB49C72" w14:textId="77777777" w:rsidR="00455FD1" w:rsidRPr="00843F97" w:rsidRDefault="00455FD1" w:rsidP="00455FD1">
            <w:pPr>
              <w:widowControl w:val="0"/>
              <w:spacing w:after="120"/>
              <w:ind w:left="100"/>
              <w:jc w:val="center"/>
              <w:rPr>
                <w:rFonts w:ascii="Bembo Std" w:eastAsia="Arial" w:hAnsi="Bembo Std" w:cs="Arial"/>
                <w:lang w:val="en-US"/>
              </w:rPr>
            </w:pPr>
            <w:r w:rsidRPr="00843F97">
              <w:rPr>
                <w:rFonts w:ascii="Bembo Std" w:hAnsi="Bembo Std"/>
                <w:spacing w:val="-1"/>
                <w:lang w:val="en-US"/>
              </w:rPr>
              <w:t>0.5</w:t>
            </w:r>
            <w:r w:rsidRPr="00843F97">
              <w:rPr>
                <w:rFonts w:ascii="Bembo Std" w:hAnsi="Bembo Std"/>
                <w:spacing w:val="-6"/>
                <w:lang w:val="en-US"/>
              </w:rPr>
              <w:t xml:space="preserve"> </w:t>
            </w:r>
            <w:r w:rsidRPr="00843F97">
              <w:rPr>
                <w:rFonts w:ascii="Bembo Std" w:hAnsi="Bembo Std"/>
                <w:lang w:val="en-US"/>
              </w:rPr>
              <w:t>%</w:t>
            </w:r>
          </w:p>
        </w:tc>
      </w:tr>
    </w:tbl>
    <w:p w14:paraId="2460385B" w14:textId="77777777" w:rsidR="00455FD1" w:rsidRPr="00843F97" w:rsidRDefault="00455FD1" w:rsidP="00455FD1">
      <w:pPr>
        <w:rPr>
          <w:rFonts w:ascii="Bembo Std" w:hAnsi="Bembo Std" w:cs="Arial"/>
          <w:lang w:eastAsia="es-ES"/>
        </w:rPr>
      </w:pPr>
    </w:p>
    <w:p w14:paraId="1A5EB714"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SELECCIÓN DE LA TUBERÍA DE RESPIRADERO DEL DESAGÜE Y TRAMPAS HIDRÁULICAS</w:t>
      </w:r>
    </w:p>
    <w:p w14:paraId="3EA240B3"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El sistema deberá prever diferentes puntos de ventilación, distribuidos de tal forma que impidan la formación de vacíos o alzas de presión que pudieran hacer descargar las trampas e introducir malos olores a la edificación.</w:t>
      </w:r>
    </w:p>
    <w:p w14:paraId="7198E2F9"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El sistema hidráulico y sanitario debe de estar provisto de un sistema de tubería de ventilación que permita la admisión o emisión de aire de manera que el sello de cualquier trampa hidráulica no esté sujeto a un diferencial de presión de aire de más de 1 pulgada de columna de agua que permita el vaciado de las trampas hidráulicas.</w:t>
      </w:r>
    </w:p>
    <w:p w14:paraId="11486365"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Cada trampa y artefacto con trampa deben ser ventilados de acuerdo con uno de los métodos de ventilación en este capítulo. (IPC 901.2.1.) (81)</w:t>
      </w:r>
    </w:p>
    <w:p w14:paraId="2119D3C3" w14:textId="77777777" w:rsidR="00455FD1"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Cada trampa hidráulica debe tener un respiradero de protección ubicado de manera que la pendiente y la longitud desarrollada en el desagüe del artefacto, desde el vertedero de la trampa hidráulica al respiradero de accesorio estén dentro de los requisitos establecidos en la Tabla 906.1 (IPC906.1)</w:t>
      </w:r>
    </w:p>
    <w:p w14:paraId="76DDB0E9" w14:textId="77777777" w:rsidR="006C0692" w:rsidRDefault="006C0692" w:rsidP="006C0692">
      <w:pPr>
        <w:spacing w:line="276" w:lineRule="auto"/>
        <w:jc w:val="both"/>
        <w:rPr>
          <w:rFonts w:ascii="Bembo Std" w:eastAsia="Open Sans" w:hAnsi="Bembo Std" w:cs="Open Sans"/>
          <w:lang w:val="es-ES_tradnl"/>
        </w:rPr>
      </w:pPr>
    </w:p>
    <w:p w14:paraId="31D8C904" w14:textId="77777777" w:rsidR="006C0692" w:rsidRDefault="006C0692" w:rsidP="006C0692">
      <w:pPr>
        <w:spacing w:line="276" w:lineRule="auto"/>
        <w:jc w:val="both"/>
        <w:rPr>
          <w:rFonts w:ascii="Bembo Std" w:eastAsia="Open Sans" w:hAnsi="Bembo Std" w:cs="Open Sans"/>
          <w:lang w:val="es-ES_tradnl"/>
        </w:rPr>
      </w:pPr>
    </w:p>
    <w:p w14:paraId="64A4675B" w14:textId="77777777" w:rsidR="006C0692" w:rsidRDefault="006C0692" w:rsidP="006C0692">
      <w:pPr>
        <w:spacing w:line="276" w:lineRule="auto"/>
        <w:jc w:val="both"/>
        <w:rPr>
          <w:rFonts w:ascii="Bembo Std" w:eastAsia="Open Sans" w:hAnsi="Bembo Std" w:cs="Open Sans"/>
          <w:lang w:val="es-ES_tradnl"/>
        </w:rPr>
      </w:pPr>
    </w:p>
    <w:p w14:paraId="121E0426" w14:textId="77777777" w:rsidR="006C0692" w:rsidRPr="00843F97" w:rsidRDefault="006C0692" w:rsidP="006C0692">
      <w:pPr>
        <w:spacing w:line="276" w:lineRule="auto"/>
        <w:jc w:val="both"/>
        <w:rPr>
          <w:rFonts w:ascii="Bembo Std" w:eastAsia="Open Sans" w:hAnsi="Bembo Std" w:cs="Open Sans"/>
          <w:lang w:val="es-ES_tradnl"/>
        </w:rPr>
      </w:pPr>
    </w:p>
    <w:p w14:paraId="2491E379" w14:textId="77777777" w:rsidR="00455FD1" w:rsidRPr="00455FD1" w:rsidRDefault="00455FD1" w:rsidP="00455FD1">
      <w:pPr>
        <w:ind w:left="2127"/>
        <w:jc w:val="both"/>
        <w:rPr>
          <w:rFonts w:ascii="Bembo Std" w:hAnsi="Bembo Std" w:cs="Arial"/>
          <w:lang w:val="es-SV" w:eastAsia="es-ES"/>
        </w:rPr>
      </w:pPr>
    </w:p>
    <w:p w14:paraId="0BD05F3E" w14:textId="77777777" w:rsidR="00455FD1" w:rsidRPr="00455FD1" w:rsidRDefault="00455FD1" w:rsidP="00455FD1">
      <w:pPr>
        <w:jc w:val="center"/>
        <w:rPr>
          <w:rFonts w:ascii="Bembo Std" w:hAnsi="Bembo Std" w:cs="Arial"/>
          <w:lang w:val="es-SV" w:eastAsia="es-ES"/>
        </w:rPr>
      </w:pPr>
      <w:r w:rsidRPr="00455FD1">
        <w:rPr>
          <w:rFonts w:ascii="Bembo Std" w:eastAsia="Arial" w:hAnsi="Bembo Std"/>
          <w:lang w:val="es-SV"/>
        </w:rPr>
        <w:lastRenderedPageBreak/>
        <w:t>DISTANCIA</w:t>
      </w:r>
      <w:r w:rsidRPr="00455FD1">
        <w:rPr>
          <w:rFonts w:ascii="Bembo Std" w:eastAsia="Arial" w:hAnsi="Bembo Std"/>
          <w:spacing w:val="-11"/>
          <w:lang w:val="es-SV"/>
        </w:rPr>
        <w:t xml:space="preserve"> </w:t>
      </w:r>
      <w:r w:rsidRPr="00455FD1">
        <w:rPr>
          <w:rFonts w:ascii="Bembo Std" w:eastAsia="Arial" w:hAnsi="Bembo Std"/>
          <w:lang w:val="es-SV"/>
        </w:rPr>
        <w:t>MÁXIMA</w:t>
      </w:r>
      <w:r w:rsidRPr="00455FD1">
        <w:rPr>
          <w:rFonts w:ascii="Bembo Std" w:eastAsia="Arial" w:hAnsi="Bembo Std"/>
          <w:spacing w:val="-10"/>
          <w:lang w:val="es-SV"/>
        </w:rPr>
        <w:t xml:space="preserve"> </w:t>
      </w:r>
      <w:r w:rsidRPr="00455FD1">
        <w:rPr>
          <w:rFonts w:ascii="Bembo Std" w:eastAsia="Arial" w:hAnsi="Bembo Std"/>
          <w:lang w:val="es-SV"/>
        </w:rPr>
        <w:t>DE</w:t>
      </w:r>
      <w:r w:rsidRPr="00455FD1">
        <w:rPr>
          <w:rFonts w:ascii="Bembo Std" w:eastAsia="Arial" w:hAnsi="Bembo Std"/>
          <w:spacing w:val="-10"/>
          <w:lang w:val="es-SV"/>
        </w:rPr>
        <w:t xml:space="preserve"> </w:t>
      </w:r>
      <w:r w:rsidRPr="00455FD1">
        <w:rPr>
          <w:rFonts w:ascii="Bembo Std" w:eastAsia="Arial" w:hAnsi="Bembo Std"/>
          <w:spacing w:val="1"/>
          <w:lang w:val="es-SV"/>
        </w:rPr>
        <w:t>LA</w:t>
      </w:r>
      <w:r w:rsidRPr="00455FD1">
        <w:rPr>
          <w:rFonts w:ascii="Bembo Std" w:eastAsia="Arial" w:hAnsi="Bembo Std"/>
          <w:spacing w:val="-9"/>
          <w:lang w:val="es-SV"/>
        </w:rPr>
        <w:t xml:space="preserve"> </w:t>
      </w:r>
      <w:r w:rsidRPr="00455FD1">
        <w:rPr>
          <w:rFonts w:ascii="Bembo Std" w:eastAsia="Arial" w:hAnsi="Bembo Std"/>
          <w:lang w:val="es-SV"/>
        </w:rPr>
        <w:t>TRAMPA</w:t>
      </w:r>
      <w:r w:rsidRPr="00455FD1">
        <w:rPr>
          <w:rFonts w:ascii="Bembo Std" w:eastAsia="Arial" w:hAnsi="Bembo Std"/>
          <w:spacing w:val="-10"/>
          <w:lang w:val="es-SV"/>
        </w:rPr>
        <w:t xml:space="preserve"> </w:t>
      </w:r>
      <w:r w:rsidRPr="00455FD1">
        <w:rPr>
          <w:rFonts w:ascii="Bembo Std" w:eastAsia="Arial" w:hAnsi="Bembo Std"/>
          <w:lang w:val="es-SV"/>
        </w:rPr>
        <w:t>HIDRÁULICA</w:t>
      </w:r>
      <w:r w:rsidRPr="00455FD1">
        <w:rPr>
          <w:rFonts w:ascii="Bembo Std" w:eastAsia="Arial" w:hAnsi="Bembo Std"/>
          <w:spacing w:val="-9"/>
          <w:lang w:val="es-SV"/>
        </w:rPr>
        <w:t xml:space="preserve"> </w:t>
      </w:r>
      <w:r w:rsidRPr="00455FD1">
        <w:rPr>
          <w:rFonts w:ascii="Bembo Std" w:eastAsia="Arial" w:hAnsi="Bembo Std"/>
          <w:spacing w:val="-1"/>
          <w:lang w:val="es-SV"/>
        </w:rPr>
        <w:t>AL</w:t>
      </w:r>
      <w:r w:rsidRPr="00455FD1">
        <w:rPr>
          <w:rFonts w:ascii="Bembo Std" w:eastAsia="Arial" w:hAnsi="Bembo Std"/>
          <w:spacing w:val="-10"/>
          <w:lang w:val="es-SV"/>
        </w:rPr>
        <w:t xml:space="preserve"> </w:t>
      </w:r>
      <w:r w:rsidRPr="00455FD1">
        <w:rPr>
          <w:rFonts w:ascii="Bembo Std" w:eastAsia="Arial" w:hAnsi="Bembo Std"/>
          <w:lang w:val="es-SV"/>
        </w:rPr>
        <w:t>RESPIRADERO</w:t>
      </w:r>
    </w:p>
    <w:tbl>
      <w:tblPr>
        <w:tblStyle w:val="TableNormal211"/>
        <w:tblW w:w="5379" w:type="dxa"/>
        <w:jc w:val="center"/>
        <w:tblInd w:w="0" w:type="dxa"/>
        <w:tblLayout w:type="fixed"/>
        <w:tblLook w:val="01E0" w:firstRow="1" w:lastRow="1" w:firstColumn="1" w:lastColumn="1" w:noHBand="0" w:noVBand="0"/>
      </w:tblPr>
      <w:tblGrid>
        <w:gridCol w:w="1985"/>
        <w:gridCol w:w="1559"/>
        <w:gridCol w:w="1835"/>
      </w:tblGrid>
      <w:tr w:rsidR="00455FD1" w:rsidRPr="00742284" w14:paraId="413687F0" w14:textId="77777777" w:rsidTr="00455FD1">
        <w:trPr>
          <w:trHeight w:hRule="exact" w:val="924"/>
          <w:jc w:val="center"/>
        </w:trPr>
        <w:tc>
          <w:tcPr>
            <w:tcW w:w="1985" w:type="dxa"/>
            <w:tcBorders>
              <w:top w:val="single" w:sz="6" w:space="0" w:color="000000"/>
              <w:left w:val="single" w:sz="6" w:space="0" w:color="000000"/>
              <w:bottom w:val="single" w:sz="6" w:space="0" w:color="000000"/>
              <w:right w:val="single" w:sz="6" w:space="0" w:color="000000"/>
            </w:tcBorders>
            <w:noWrap/>
            <w:vAlign w:val="center"/>
            <w:hideMark/>
          </w:tcPr>
          <w:p w14:paraId="53E28F89"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TAMAÑO DE LA TRAMPA (pulgadas)</w:t>
            </w:r>
          </w:p>
        </w:tc>
        <w:tc>
          <w:tcPr>
            <w:tcW w:w="1559" w:type="dxa"/>
            <w:tcBorders>
              <w:top w:val="single" w:sz="6" w:space="0" w:color="000000"/>
              <w:left w:val="single" w:sz="6" w:space="0" w:color="000000"/>
              <w:bottom w:val="single" w:sz="6" w:space="0" w:color="000000"/>
              <w:right w:val="single" w:sz="6" w:space="0" w:color="000000"/>
            </w:tcBorders>
            <w:vAlign w:val="center"/>
            <w:hideMark/>
          </w:tcPr>
          <w:p w14:paraId="35A95595"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PENDIENTE</w:t>
            </w:r>
          </w:p>
        </w:tc>
        <w:tc>
          <w:tcPr>
            <w:tcW w:w="1835" w:type="dxa"/>
            <w:tcBorders>
              <w:top w:val="single" w:sz="6" w:space="0" w:color="000000"/>
              <w:left w:val="single" w:sz="6" w:space="0" w:color="000000"/>
              <w:bottom w:val="single" w:sz="6" w:space="0" w:color="000000"/>
              <w:right w:val="single" w:sz="6" w:space="0" w:color="000000"/>
            </w:tcBorders>
            <w:vAlign w:val="center"/>
            <w:hideMark/>
          </w:tcPr>
          <w:p w14:paraId="3C4514AA" w14:textId="77777777" w:rsidR="00455FD1" w:rsidRPr="00843F97" w:rsidRDefault="00455FD1" w:rsidP="00455FD1">
            <w:pPr>
              <w:spacing w:after="120"/>
              <w:ind w:left="99" w:right="156" w:hanging="1"/>
              <w:jc w:val="center"/>
              <w:rPr>
                <w:rFonts w:ascii="Bembo Std" w:hAnsi="Bembo Std" w:cs="Arial"/>
                <w:lang w:val="es-SV"/>
              </w:rPr>
            </w:pPr>
            <w:r w:rsidRPr="00843F97">
              <w:rPr>
                <w:rFonts w:ascii="Bembo Std" w:hAnsi="Bembo Std"/>
                <w:lang w:val="es-SV"/>
              </w:rPr>
              <w:t>DISTANCIA DESDE LA TRAMPA (pies)</w:t>
            </w:r>
          </w:p>
        </w:tc>
      </w:tr>
      <w:tr w:rsidR="00455FD1" w:rsidRPr="00843F97" w14:paraId="0334CD7E" w14:textId="77777777" w:rsidTr="00455FD1">
        <w:trPr>
          <w:trHeight w:hRule="exact" w:val="240"/>
          <w:jc w:val="center"/>
        </w:trPr>
        <w:tc>
          <w:tcPr>
            <w:tcW w:w="1985" w:type="dxa"/>
            <w:tcBorders>
              <w:top w:val="single" w:sz="6" w:space="0" w:color="000000"/>
              <w:left w:val="single" w:sz="6" w:space="0" w:color="000000"/>
              <w:bottom w:val="single" w:sz="6" w:space="0" w:color="000000"/>
              <w:right w:val="single" w:sz="6" w:space="0" w:color="000000"/>
            </w:tcBorders>
            <w:hideMark/>
          </w:tcPr>
          <w:p w14:paraId="6409D548"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lang w:val="es-SV"/>
              </w:rPr>
              <w:t>1</w:t>
            </w:r>
            <w:r w:rsidRPr="00843F97">
              <w:rPr>
                <w:rFonts w:ascii="Bembo Std" w:hAnsi="Bembo Std"/>
                <w:spacing w:val="-4"/>
                <w:lang w:val="es-SV"/>
              </w:rPr>
              <w:t xml:space="preserve"> </w:t>
            </w:r>
            <w:r w:rsidRPr="00843F97">
              <w:rPr>
                <w:rFonts w:ascii="Bembo Std" w:hAnsi="Bembo Std"/>
                <w:lang w:val="es-SV"/>
              </w:rPr>
              <w:t>¼</w:t>
            </w:r>
          </w:p>
        </w:tc>
        <w:tc>
          <w:tcPr>
            <w:tcW w:w="1559" w:type="dxa"/>
            <w:tcBorders>
              <w:top w:val="single" w:sz="6" w:space="0" w:color="000000"/>
              <w:left w:val="single" w:sz="6" w:space="0" w:color="000000"/>
              <w:bottom w:val="single" w:sz="6" w:space="0" w:color="000000"/>
              <w:right w:val="single" w:sz="6" w:space="0" w:color="000000"/>
            </w:tcBorders>
            <w:hideMark/>
          </w:tcPr>
          <w:p w14:paraId="684815DA"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spacing w:val="-1"/>
                <w:lang w:val="es-SV"/>
              </w:rPr>
              <w:t>2%</w:t>
            </w:r>
          </w:p>
        </w:tc>
        <w:tc>
          <w:tcPr>
            <w:tcW w:w="1835" w:type="dxa"/>
            <w:tcBorders>
              <w:top w:val="single" w:sz="6" w:space="0" w:color="000000"/>
              <w:left w:val="single" w:sz="6" w:space="0" w:color="000000"/>
              <w:bottom w:val="single" w:sz="6" w:space="0" w:color="000000"/>
              <w:right w:val="single" w:sz="6" w:space="0" w:color="000000"/>
            </w:tcBorders>
            <w:hideMark/>
          </w:tcPr>
          <w:p w14:paraId="307B3F36"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5</w:t>
            </w:r>
          </w:p>
        </w:tc>
      </w:tr>
      <w:tr w:rsidR="00455FD1" w:rsidRPr="00843F97" w14:paraId="5C151032" w14:textId="77777777" w:rsidTr="00455FD1">
        <w:trPr>
          <w:trHeight w:hRule="exact" w:val="240"/>
          <w:jc w:val="center"/>
        </w:trPr>
        <w:tc>
          <w:tcPr>
            <w:tcW w:w="1985" w:type="dxa"/>
            <w:tcBorders>
              <w:top w:val="single" w:sz="6" w:space="0" w:color="000000"/>
              <w:left w:val="single" w:sz="6" w:space="0" w:color="000000"/>
              <w:bottom w:val="single" w:sz="6" w:space="0" w:color="000000"/>
              <w:right w:val="single" w:sz="6" w:space="0" w:color="000000"/>
            </w:tcBorders>
            <w:hideMark/>
          </w:tcPr>
          <w:p w14:paraId="1BBC0A35"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lang w:val="es-SV"/>
              </w:rPr>
              <w:t>1</w:t>
            </w:r>
            <w:r w:rsidRPr="00843F97">
              <w:rPr>
                <w:rFonts w:ascii="Bembo Std" w:hAnsi="Bembo Std"/>
                <w:spacing w:val="-4"/>
                <w:lang w:val="es-SV"/>
              </w:rPr>
              <w:t xml:space="preserve"> </w:t>
            </w:r>
            <w:r w:rsidRPr="00843F97">
              <w:rPr>
                <w:rFonts w:ascii="Bembo Std" w:hAnsi="Bembo Std"/>
                <w:lang w:val="es-SV"/>
              </w:rPr>
              <w:t>½</w:t>
            </w:r>
          </w:p>
        </w:tc>
        <w:tc>
          <w:tcPr>
            <w:tcW w:w="1559" w:type="dxa"/>
            <w:tcBorders>
              <w:top w:val="single" w:sz="6" w:space="0" w:color="000000"/>
              <w:left w:val="single" w:sz="6" w:space="0" w:color="000000"/>
              <w:bottom w:val="single" w:sz="6" w:space="0" w:color="000000"/>
              <w:right w:val="single" w:sz="6" w:space="0" w:color="000000"/>
            </w:tcBorders>
            <w:hideMark/>
          </w:tcPr>
          <w:p w14:paraId="17E045E9"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2</w:t>
            </w:r>
            <w:r w:rsidRPr="00843F97">
              <w:rPr>
                <w:rFonts w:ascii="Bembo Std" w:hAnsi="Bembo Std"/>
                <w:spacing w:val="-5"/>
                <w:lang w:val="es-SV"/>
              </w:rPr>
              <w:t xml:space="preserve"> </w:t>
            </w:r>
            <w:r w:rsidRPr="00843F97">
              <w:rPr>
                <w:rFonts w:ascii="Bembo Std" w:hAnsi="Bembo Std"/>
                <w:lang w:val="es-SV"/>
              </w:rPr>
              <w:t>%</w:t>
            </w:r>
          </w:p>
        </w:tc>
        <w:tc>
          <w:tcPr>
            <w:tcW w:w="1835" w:type="dxa"/>
            <w:tcBorders>
              <w:top w:val="single" w:sz="6" w:space="0" w:color="000000"/>
              <w:left w:val="single" w:sz="6" w:space="0" w:color="000000"/>
              <w:bottom w:val="single" w:sz="6" w:space="0" w:color="000000"/>
              <w:right w:val="single" w:sz="6" w:space="0" w:color="000000"/>
            </w:tcBorders>
            <w:hideMark/>
          </w:tcPr>
          <w:p w14:paraId="11E6BE09"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6</w:t>
            </w:r>
          </w:p>
        </w:tc>
      </w:tr>
      <w:tr w:rsidR="00455FD1" w:rsidRPr="00843F97" w14:paraId="0616DB17" w14:textId="77777777" w:rsidTr="00455FD1">
        <w:trPr>
          <w:trHeight w:hRule="exact" w:val="240"/>
          <w:jc w:val="center"/>
        </w:trPr>
        <w:tc>
          <w:tcPr>
            <w:tcW w:w="1985" w:type="dxa"/>
            <w:tcBorders>
              <w:top w:val="single" w:sz="6" w:space="0" w:color="000000"/>
              <w:left w:val="single" w:sz="6" w:space="0" w:color="000000"/>
              <w:bottom w:val="single" w:sz="6" w:space="0" w:color="000000"/>
              <w:right w:val="single" w:sz="6" w:space="0" w:color="000000"/>
            </w:tcBorders>
            <w:hideMark/>
          </w:tcPr>
          <w:p w14:paraId="2F1B3F75"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lang w:val="es-SV"/>
              </w:rPr>
              <w:t>2</w:t>
            </w:r>
          </w:p>
        </w:tc>
        <w:tc>
          <w:tcPr>
            <w:tcW w:w="1559" w:type="dxa"/>
            <w:tcBorders>
              <w:top w:val="single" w:sz="6" w:space="0" w:color="000000"/>
              <w:left w:val="single" w:sz="6" w:space="0" w:color="000000"/>
              <w:bottom w:val="single" w:sz="6" w:space="0" w:color="000000"/>
              <w:right w:val="single" w:sz="6" w:space="0" w:color="000000"/>
            </w:tcBorders>
            <w:hideMark/>
          </w:tcPr>
          <w:p w14:paraId="435E378E"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2%</w:t>
            </w:r>
          </w:p>
        </w:tc>
        <w:tc>
          <w:tcPr>
            <w:tcW w:w="1835" w:type="dxa"/>
            <w:tcBorders>
              <w:top w:val="single" w:sz="6" w:space="0" w:color="000000"/>
              <w:left w:val="single" w:sz="6" w:space="0" w:color="000000"/>
              <w:bottom w:val="single" w:sz="6" w:space="0" w:color="000000"/>
              <w:right w:val="single" w:sz="6" w:space="0" w:color="000000"/>
            </w:tcBorders>
            <w:hideMark/>
          </w:tcPr>
          <w:p w14:paraId="10862A71" w14:textId="77777777" w:rsidR="00455FD1" w:rsidRPr="00843F97" w:rsidRDefault="00455FD1" w:rsidP="00455FD1">
            <w:pPr>
              <w:spacing w:after="120"/>
              <w:ind w:left="98"/>
              <w:jc w:val="center"/>
              <w:rPr>
                <w:rFonts w:ascii="Bembo Std" w:hAnsi="Bembo Std" w:cs="Arial"/>
                <w:lang w:val="es-SV"/>
              </w:rPr>
            </w:pPr>
            <w:r w:rsidRPr="00843F97">
              <w:rPr>
                <w:rFonts w:ascii="Bembo Std" w:hAnsi="Bembo Std"/>
                <w:lang w:val="es-SV"/>
              </w:rPr>
              <w:t>8</w:t>
            </w:r>
          </w:p>
        </w:tc>
      </w:tr>
      <w:tr w:rsidR="00455FD1" w:rsidRPr="00843F97" w14:paraId="082D316C" w14:textId="77777777" w:rsidTr="00455FD1">
        <w:trPr>
          <w:trHeight w:hRule="exact" w:val="240"/>
          <w:jc w:val="center"/>
        </w:trPr>
        <w:tc>
          <w:tcPr>
            <w:tcW w:w="1985" w:type="dxa"/>
            <w:tcBorders>
              <w:top w:val="single" w:sz="6" w:space="0" w:color="000000"/>
              <w:left w:val="single" w:sz="6" w:space="0" w:color="000000"/>
              <w:bottom w:val="single" w:sz="6" w:space="0" w:color="000000"/>
              <w:right w:val="single" w:sz="6" w:space="0" w:color="000000"/>
            </w:tcBorders>
            <w:hideMark/>
          </w:tcPr>
          <w:p w14:paraId="35DFB103"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lang w:val="es-SV"/>
              </w:rPr>
              <w:t>3</w:t>
            </w:r>
          </w:p>
        </w:tc>
        <w:tc>
          <w:tcPr>
            <w:tcW w:w="1559" w:type="dxa"/>
            <w:tcBorders>
              <w:top w:val="single" w:sz="6" w:space="0" w:color="000000"/>
              <w:left w:val="single" w:sz="6" w:space="0" w:color="000000"/>
              <w:bottom w:val="single" w:sz="6" w:space="0" w:color="000000"/>
              <w:right w:val="single" w:sz="6" w:space="0" w:color="000000"/>
            </w:tcBorders>
            <w:hideMark/>
          </w:tcPr>
          <w:p w14:paraId="619687A5"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1%</w:t>
            </w:r>
          </w:p>
        </w:tc>
        <w:tc>
          <w:tcPr>
            <w:tcW w:w="1835" w:type="dxa"/>
            <w:tcBorders>
              <w:top w:val="single" w:sz="6" w:space="0" w:color="000000"/>
              <w:left w:val="single" w:sz="6" w:space="0" w:color="000000"/>
              <w:bottom w:val="single" w:sz="6" w:space="0" w:color="000000"/>
              <w:right w:val="single" w:sz="6" w:space="0" w:color="000000"/>
            </w:tcBorders>
            <w:hideMark/>
          </w:tcPr>
          <w:p w14:paraId="66DEB0B0" w14:textId="77777777" w:rsidR="00455FD1" w:rsidRPr="00843F97" w:rsidRDefault="00455FD1" w:rsidP="00455FD1">
            <w:pPr>
              <w:spacing w:after="120"/>
              <w:ind w:left="98"/>
              <w:jc w:val="center"/>
              <w:rPr>
                <w:rFonts w:ascii="Bembo Std" w:hAnsi="Bembo Std" w:cs="Arial"/>
                <w:lang w:val="es-SV"/>
              </w:rPr>
            </w:pPr>
            <w:r w:rsidRPr="00843F97">
              <w:rPr>
                <w:rFonts w:ascii="Bembo Std" w:hAnsi="Bembo Std"/>
                <w:lang w:val="es-SV"/>
              </w:rPr>
              <w:t>12</w:t>
            </w:r>
          </w:p>
        </w:tc>
      </w:tr>
      <w:tr w:rsidR="00455FD1" w:rsidRPr="00843F97" w14:paraId="61784ACC" w14:textId="77777777" w:rsidTr="00455FD1">
        <w:trPr>
          <w:trHeight w:hRule="exact" w:val="240"/>
          <w:jc w:val="center"/>
        </w:trPr>
        <w:tc>
          <w:tcPr>
            <w:tcW w:w="1985" w:type="dxa"/>
            <w:tcBorders>
              <w:top w:val="single" w:sz="6" w:space="0" w:color="000000"/>
              <w:left w:val="single" w:sz="6" w:space="0" w:color="000000"/>
              <w:bottom w:val="single" w:sz="6" w:space="0" w:color="000000"/>
              <w:right w:val="single" w:sz="6" w:space="0" w:color="000000"/>
            </w:tcBorders>
            <w:hideMark/>
          </w:tcPr>
          <w:p w14:paraId="48CDBBC6"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lang w:val="es-SV"/>
              </w:rPr>
              <w:t>4</w:t>
            </w:r>
          </w:p>
        </w:tc>
        <w:tc>
          <w:tcPr>
            <w:tcW w:w="1559" w:type="dxa"/>
            <w:tcBorders>
              <w:top w:val="single" w:sz="6" w:space="0" w:color="000000"/>
              <w:left w:val="single" w:sz="6" w:space="0" w:color="000000"/>
              <w:bottom w:val="single" w:sz="6" w:space="0" w:color="000000"/>
              <w:right w:val="single" w:sz="6" w:space="0" w:color="000000"/>
            </w:tcBorders>
            <w:hideMark/>
          </w:tcPr>
          <w:p w14:paraId="17A975F8" w14:textId="77777777" w:rsidR="00455FD1" w:rsidRPr="00843F97" w:rsidRDefault="00455FD1" w:rsidP="00455FD1">
            <w:pPr>
              <w:spacing w:after="120"/>
              <w:ind w:left="99"/>
              <w:jc w:val="center"/>
              <w:rPr>
                <w:rFonts w:ascii="Bembo Std" w:hAnsi="Bembo Std" w:cs="Arial"/>
                <w:lang w:val="es-SV"/>
              </w:rPr>
            </w:pPr>
            <w:r w:rsidRPr="00843F97">
              <w:rPr>
                <w:rFonts w:ascii="Bembo Std" w:hAnsi="Bembo Std"/>
                <w:lang w:val="es-SV"/>
              </w:rPr>
              <w:t>1%</w:t>
            </w:r>
          </w:p>
        </w:tc>
        <w:tc>
          <w:tcPr>
            <w:tcW w:w="1835" w:type="dxa"/>
            <w:tcBorders>
              <w:top w:val="single" w:sz="6" w:space="0" w:color="000000"/>
              <w:left w:val="single" w:sz="6" w:space="0" w:color="000000"/>
              <w:bottom w:val="single" w:sz="6" w:space="0" w:color="000000"/>
              <w:right w:val="single" w:sz="6" w:space="0" w:color="000000"/>
            </w:tcBorders>
            <w:hideMark/>
          </w:tcPr>
          <w:p w14:paraId="5B1F792B" w14:textId="77777777" w:rsidR="00455FD1" w:rsidRPr="00843F97" w:rsidRDefault="00455FD1" w:rsidP="00455FD1">
            <w:pPr>
              <w:spacing w:after="120"/>
              <w:ind w:left="98"/>
              <w:jc w:val="center"/>
              <w:rPr>
                <w:rFonts w:ascii="Bembo Std" w:hAnsi="Bembo Std" w:cs="Arial"/>
                <w:lang w:val="es-SV"/>
              </w:rPr>
            </w:pPr>
            <w:r w:rsidRPr="00843F97">
              <w:rPr>
                <w:rFonts w:ascii="Bembo Std" w:hAnsi="Bembo Std"/>
                <w:lang w:val="es-SV"/>
              </w:rPr>
              <w:t>16</w:t>
            </w:r>
          </w:p>
        </w:tc>
      </w:tr>
    </w:tbl>
    <w:p w14:paraId="5EDA6EB1" w14:textId="77777777" w:rsidR="00455FD1" w:rsidRPr="00843F97" w:rsidRDefault="00455FD1" w:rsidP="00455FD1">
      <w:pPr>
        <w:rPr>
          <w:rFonts w:ascii="Bembo Std" w:hAnsi="Bembo Std" w:cs="Arial"/>
          <w:lang w:eastAsia="es-ES"/>
        </w:rPr>
      </w:pPr>
    </w:p>
    <w:p w14:paraId="7CD55C6E"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Las trampas, deben tener superficie interior lisa, que no permita la acumulación de grasas, Juntas permitidas únicamente en la entrada y salida del sello de la trampa.</w:t>
      </w:r>
    </w:p>
    <w:p w14:paraId="2047E9E4"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Cada trampa hidráulica de artefacto debe tener un sello líquido de no menos de 2” y no más de 4”.</w:t>
      </w:r>
    </w:p>
    <w:p w14:paraId="01E4821C"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Además, se permitirá que un respiradero individual ventile dos trampas hidráulicas o de artefacto como respiradero común. Las trampas hidráulicas deberán estar localizadas en el mismo nivel de piso. </w:t>
      </w:r>
      <w:r w:rsidRPr="00843F97">
        <w:rPr>
          <w:rFonts w:ascii="Bembo Std" w:eastAsia="Open Sans" w:hAnsi="Bembo Std" w:cs="Open Sans"/>
          <w:lang w:val="es-ES_tradnl"/>
        </w:rPr>
        <w:tab/>
      </w:r>
    </w:p>
    <w:p w14:paraId="36601B14"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eastAsia="Open Sans" w:hAnsi="Bembo Std" w:cs="Open Sans"/>
          <w:lang w:val="es-ES_tradnl"/>
        </w:rPr>
        <w:t>La tubería húmeda de ventilación debe ser considerada como el respiradero de los artefactos y debe extenderse desde la conexión con el tubo seco de ventilación en la dirección del flujo del tubo de desagüe hasta la conexión con el desagüe de artefacto más lejano corriente abajo. Cualquier artefacto adicional debe descargar corriente debajo de la tubería húmeda de ventilación.</w:t>
      </w:r>
    </w:p>
    <w:p w14:paraId="1FFB9CDF" w14:textId="77777777" w:rsidR="00455FD1" w:rsidRPr="00455FD1" w:rsidRDefault="00455FD1" w:rsidP="00455FD1">
      <w:pPr>
        <w:ind w:left="1080"/>
        <w:jc w:val="both"/>
        <w:rPr>
          <w:rFonts w:ascii="Bembo Std" w:hAnsi="Bembo Std" w:cs="Arial"/>
          <w:lang w:val="es-SV" w:eastAsia="es-ES"/>
        </w:rPr>
      </w:pPr>
      <w:r w:rsidRPr="00843F97">
        <w:rPr>
          <w:rFonts w:ascii="Bembo Std" w:hAnsi="Bembo Std"/>
          <w:noProof/>
        </w:rPr>
        <mc:AlternateContent>
          <mc:Choice Requires="wps">
            <w:drawing>
              <wp:anchor distT="0" distB="0" distL="114300" distR="114300" simplePos="0" relativeHeight="251673600" behindDoc="0" locked="0" layoutInCell="1" hidden="0" allowOverlap="1" wp14:anchorId="61573513" wp14:editId="699BFFBA">
                <wp:simplePos x="0" y="0"/>
                <wp:positionH relativeFrom="column">
                  <wp:posOffset>2956560</wp:posOffset>
                </wp:positionH>
                <wp:positionV relativeFrom="paragraph">
                  <wp:posOffset>352425</wp:posOffset>
                </wp:positionV>
                <wp:extent cx="3362960" cy="1363980"/>
                <wp:effectExtent l="0" t="0" r="8890" b="7620"/>
                <wp:wrapSquare wrapText="bothSides" distT="0" distB="0" distL="114300" distR="114300"/>
                <wp:docPr id="18" name="Rectángulo 18"/>
                <wp:cNvGraphicFramePr/>
                <a:graphic xmlns:a="http://schemas.openxmlformats.org/drawingml/2006/main">
                  <a:graphicData uri="http://schemas.microsoft.com/office/word/2010/wordprocessingShape">
                    <wps:wsp>
                      <wps:cNvSpPr/>
                      <wps:spPr>
                        <a:xfrm>
                          <a:off x="0" y="0"/>
                          <a:ext cx="3362960" cy="1363980"/>
                        </a:xfrm>
                        <a:prstGeom prst="rect">
                          <a:avLst/>
                        </a:prstGeom>
                        <a:solidFill>
                          <a:sysClr val="window" lastClr="FFFFFF"/>
                        </a:solidFill>
                        <a:ln>
                          <a:noFill/>
                        </a:ln>
                      </wps:spPr>
                      <wps:txbx>
                        <w:txbxContent>
                          <w:p w14:paraId="25B40CA0" w14:textId="77777777" w:rsidR="00742284" w:rsidRPr="00AC3A8C" w:rsidRDefault="00742284" w:rsidP="00455FD1">
                            <w:pPr>
                              <w:rPr>
                                <w:sz w:val="20"/>
                                <w:szCs w:val="20"/>
                                <w:lang w:val="es-ES_tradnl"/>
                              </w:rPr>
                            </w:pPr>
                            <w:r w:rsidRPr="00AC3A8C">
                              <w:rPr>
                                <w:sz w:val="20"/>
                                <w:szCs w:val="20"/>
                                <w:lang w:val="es-ES_tradnl"/>
                              </w:rPr>
                              <w:t>La dimensión del tubo seco de ventilación que sirve a un tubo húmedo de ventilación debe ser dimensionada en base al mayor diámetro requerido de tubería dentro del sistema húmedo de ventilación servido por el tubo seco de ventilación. El diámetro mínimo será especificado de acuerdo con la Tabla 909.3, basado en las Unidades de Drenaje de Artefacto.</w:t>
                            </w:r>
                          </w:p>
                          <w:p w14:paraId="07551764" w14:textId="77777777" w:rsidR="00742284" w:rsidRPr="00455FD1" w:rsidRDefault="00742284" w:rsidP="00455FD1">
                            <w:pPr>
                              <w:jc w:val="both"/>
                              <w:textDirection w:val="btLr"/>
                              <w:rPr>
                                <w:sz w:val="20"/>
                                <w:szCs w:val="20"/>
                                <w:lang w:val="es-SV"/>
                              </w:rP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61573513" id="Rectángulo 18" o:spid="_x0000_s1030" style="position:absolute;left:0;text-align:left;margin-left:232.8pt;margin-top:27.75pt;width:264.8pt;height:107.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" fillcolor="window" stroked="f">
                <v:textbox inset="2.53958mm,1.2694mm,2.53958mm,1.2694mm">
                  <w:txbxContent>
                    <w:p w14:paraId="25B40CA0" w14:textId="77777777" w:rsidR="00742284" w:rsidRPr="00AC3A8C" w:rsidRDefault="00742284" w:rsidP="00455FD1">
                      <w:pPr>
                        <w:rPr>
                          <w:sz w:val="20"/>
                          <w:szCs w:val="20"/>
                          <w:lang w:val="es-ES_tradnl"/>
                        </w:rPr>
                      </w:pPr>
                      <w:r w:rsidRPr="00AC3A8C">
                        <w:rPr>
                          <w:sz w:val="20"/>
                          <w:szCs w:val="20"/>
                          <w:lang w:val="es-ES_tradnl"/>
                        </w:rPr>
                        <w:t>La dimensión del tubo seco de ventilación que sirve a un tubo húmedo de ventilación debe ser dimensionada en base al mayor diámetro requerido de tubería dentro del sistema húmedo de ventilación servido por el tubo seco de ventilación. El diámetro mínimo será especificado de acuerdo con la Tabla 909.3, basado en las Unidades de Drenaje de Artefacto.</w:t>
                      </w:r>
                    </w:p>
                    <w:p w14:paraId="07551764" w14:textId="77777777" w:rsidR="00742284" w:rsidRPr="00455FD1" w:rsidRDefault="00742284" w:rsidP="00455FD1">
                      <w:pPr>
                        <w:jc w:val="both"/>
                        <w:textDirection w:val="btLr"/>
                        <w:rPr>
                          <w:sz w:val="20"/>
                          <w:szCs w:val="20"/>
                          <w:lang w:val="es-SV"/>
                        </w:rPr>
                      </w:pPr>
                    </w:p>
                  </w:txbxContent>
                </v:textbox>
                <w10:wrap type="square"/>
              </v:rect>
            </w:pict>
          </mc:Fallback>
        </mc:AlternateContent>
      </w:r>
      <w:r w:rsidRPr="00843F97">
        <w:rPr>
          <w:rFonts w:ascii="Bembo Std" w:eastAsia="Arial" w:hAnsi="Bembo Std" w:cs="Arial"/>
          <w:noProof/>
        </w:rPr>
        <mc:AlternateContent>
          <mc:Choice Requires="wpg">
            <w:drawing>
              <wp:anchor distT="0" distB="0" distL="114300" distR="114300" simplePos="0" relativeHeight="251672576" behindDoc="0" locked="0" layoutInCell="1" allowOverlap="1" wp14:anchorId="20AE7D01" wp14:editId="60FE618F">
                <wp:simplePos x="0" y="0"/>
                <wp:positionH relativeFrom="column">
                  <wp:posOffset>88182</wp:posOffset>
                </wp:positionH>
                <wp:positionV relativeFrom="paragraph">
                  <wp:posOffset>0</wp:posOffset>
                </wp:positionV>
                <wp:extent cx="2658110" cy="1889760"/>
                <wp:effectExtent l="0" t="0" r="8890" b="0"/>
                <wp:wrapSquare wrapText="bothSides"/>
                <wp:docPr id="3"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58110" cy="1889760"/>
                          <a:chOff x="0" y="0"/>
                          <a:chExt cx="4186" cy="2976"/>
                        </a:xfrm>
                      </wpg:grpSpPr>
                      <pic:pic xmlns:pic="http://schemas.openxmlformats.org/drawingml/2006/picture">
                        <pic:nvPicPr>
                          <pic:cNvPr id="4"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186" cy="2976"/>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4"/>
                        <wpg:cNvGrpSpPr>
                          <a:grpSpLocks/>
                        </wpg:cNvGrpSpPr>
                        <wpg:grpSpPr bwMode="auto">
                          <a:xfrm>
                            <a:off x="43" y="36"/>
                            <a:ext cx="4018" cy="2859"/>
                            <a:chOff x="43" y="36"/>
                            <a:chExt cx="4018" cy="2859"/>
                          </a:xfrm>
                        </wpg:grpSpPr>
                        <wps:wsp>
                          <wps:cNvPr id="6" name="Freeform 5"/>
                          <wps:cNvSpPr>
                            <a:spLocks/>
                          </wps:cNvSpPr>
                          <wps:spPr bwMode="auto">
                            <a:xfrm>
                              <a:off x="43" y="36"/>
                              <a:ext cx="4018" cy="2859"/>
                            </a:xfrm>
                            <a:custGeom>
                              <a:avLst/>
                              <a:gdLst>
                                <a:gd name="T0" fmla="+- 0 4061 43"/>
                                <a:gd name="T1" fmla="*/ T0 w 4018"/>
                                <a:gd name="T2" fmla="+- 0 36 36"/>
                                <a:gd name="T3" fmla="*/ 36 h 2859"/>
                                <a:gd name="T4" fmla="+- 0 43 43"/>
                                <a:gd name="T5" fmla="*/ T4 w 4018"/>
                                <a:gd name="T6" fmla="+- 0 36 36"/>
                                <a:gd name="T7" fmla="*/ 36 h 2859"/>
                                <a:gd name="T8" fmla="+- 0 43 43"/>
                                <a:gd name="T9" fmla="*/ T8 w 4018"/>
                                <a:gd name="T10" fmla="+- 0 2894 36"/>
                                <a:gd name="T11" fmla="*/ 2894 h 2859"/>
                                <a:gd name="T12" fmla="+- 0 4061 43"/>
                                <a:gd name="T13" fmla="*/ T12 w 4018"/>
                                <a:gd name="T14" fmla="+- 0 2894 36"/>
                                <a:gd name="T15" fmla="*/ 2894 h 2859"/>
                                <a:gd name="T16" fmla="+- 0 4061 43"/>
                                <a:gd name="T17" fmla="*/ T16 w 4018"/>
                                <a:gd name="T18" fmla="+- 0 2866 36"/>
                                <a:gd name="T19" fmla="*/ 2866 h 2859"/>
                                <a:gd name="T20" fmla="+- 0 103 43"/>
                                <a:gd name="T21" fmla="*/ T20 w 4018"/>
                                <a:gd name="T22" fmla="+- 0 2866 36"/>
                                <a:gd name="T23" fmla="*/ 2866 h 2859"/>
                                <a:gd name="T24" fmla="+- 0 72 43"/>
                                <a:gd name="T25" fmla="*/ T24 w 4018"/>
                                <a:gd name="T26" fmla="+- 0 2834 36"/>
                                <a:gd name="T27" fmla="*/ 2834 h 2859"/>
                                <a:gd name="T28" fmla="+- 0 103 43"/>
                                <a:gd name="T29" fmla="*/ T28 w 4018"/>
                                <a:gd name="T30" fmla="+- 0 2834 36"/>
                                <a:gd name="T31" fmla="*/ 2834 h 2859"/>
                                <a:gd name="T32" fmla="+- 0 103 43"/>
                                <a:gd name="T33" fmla="*/ T32 w 4018"/>
                                <a:gd name="T34" fmla="+- 0 96 36"/>
                                <a:gd name="T35" fmla="*/ 96 h 2859"/>
                                <a:gd name="T36" fmla="+- 0 72 43"/>
                                <a:gd name="T37" fmla="*/ T36 w 4018"/>
                                <a:gd name="T38" fmla="+- 0 96 36"/>
                                <a:gd name="T39" fmla="*/ 96 h 2859"/>
                                <a:gd name="T40" fmla="+- 0 103 43"/>
                                <a:gd name="T41" fmla="*/ T40 w 4018"/>
                                <a:gd name="T42" fmla="+- 0 65 36"/>
                                <a:gd name="T43" fmla="*/ 65 h 2859"/>
                                <a:gd name="T44" fmla="+- 0 4061 43"/>
                                <a:gd name="T45" fmla="*/ T44 w 4018"/>
                                <a:gd name="T46" fmla="+- 0 65 36"/>
                                <a:gd name="T47" fmla="*/ 65 h 2859"/>
                                <a:gd name="T48" fmla="+- 0 4061 43"/>
                                <a:gd name="T49" fmla="*/ T48 w 4018"/>
                                <a:gd name="T50" fmla="+- 0 36 36"/>
                                <a:gd name="T51" fmla="*/ 36 h 28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018" h="2859">
                                  <a:moveTo>
                                    <a:pt x="4018" y="0"/>
                                  </a:moveTo>
                                  <a:lnTo>
                                    <a:pt x="0" y="0"/>
                                  </a:lnTo>
                                  <a:lnTo>
                                    <a:pt x="0" y="2858"/>
                                  </a:lnTo>
                                  <a:lnTo>
                                    <a:pt x="4018" y="2858"/>
                                  </a:lnTo>
                                  <a:lnTo>
                                    <a:pt x="4018" y="2830"/>
                                  </a:lnTo>
                                  <a:lnTo>
                                    <a:pt x="60" y="2830"/>
                                  </a:lnTo>
                                  <a:lnTo>
                                    <a:pt x="29" y="2798"/>
                                  </a:lnTo>
                                  <a:lnTo>
                                    <a:pt x="60" y="2798"/>
                                  </a:lnTo>
                                  <a:lnTo>
                                    <a:pt x="60" y="60"/>
                                  </a:lnTo>
                                  <a:lnTo>
                                    <a:pt x="29" y="60"/>
                                  </a:lnTo>
                                  <a:lnTo>
                                    <a:pt x="60" y="29"/>
                                  </a:lnTo>
                                  <a:lnTo>
                                    <a:pt x="4018" y="29"/>
                                  </a:lnTo>
                                  <a:lnTo>
                                    <a:pt x="401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43" y="36"/>
                              <a:ext cx="4018" cy="2859"/>
                            </a:xfrm>
                            <a:custGeom>
                              <a:avLst/>
                              <a:gdLst>
                                <a:gd name="T0" fmla="+- 0 103 43"/>
                                <a:gd name="T1" fmla="*/ T0 w 4018"/>
                                <a:gd name="T2" fmla="+- 0 2834 36"/>
                                <a:gd name="T3" fmla="*/ 2834 h 2859"/>
                                <a:gd name="T4" fmla="+- 0 72 43"/>
                                <a:gd name="T5" fmla="*/ T4 w 4018"/>
                                <a:gd name="T6" fmla="+- 0 2834 36"/>
                                <a:gd name="T7" fmla="*/ 2834 h 2859"/>
                                <a:gd name="T8" fmla="+- 0 103 43"/>
                                <a:gd name="T9" fmla="*/ T8 w 4018"/>
                                <a:gd name="T10" fmla="+- 0 2866 36"/>
                                <a:gd name="T11" fmla="*/ 2866 h 2859"/>
                                <a:gd name="T12" fmla="+- 0 103 43"/>
                                <a:gd name="T13" fmla="*/ T12 w 4018"/>
                                <a:gd name="T14" fmla="+- 0 2834 36"/>
                                <a:gd name="T15" fmla="*/ 2834 h 2859"/>
                              </a:gdLst>
                              <a:ahLst/>
                              <a:cxnLst>
                                <a:cxn ang="0">
                                  <a:pos x="T1" y="T3"/>
                                </a:cxn>
                                <a:cxn ang="0">
                                  <a:pos x="T5" y="T7"/>
                                </a:cxn>
                                <a:cxn ang="0">
                                  <a:pos x="T9" y="T11"/>
                                </a:cxn>
                                <a:cxn ang="0">
                                  <a:pos x="T13" y="T15"/>
                                </a:cxn>
                              </a:cxnLst>
                              <a:rect l="0" t="0" r="r" b="b"/>
                              <a:pathLst>
                                <a:path w="4018" h="2859">
                                  <a:moveTo>
                                    <a:pt x="60" y="2798"/>
                                  </a:moveTo>
                                  <a:lnTo>
                                    <a:pt x="29" y="2798"/>
                                  </a:lnTo>
                                  <a:lnTo>
                                    <a:pt x="60" y="2830"/>
                                  </a:lnTo>
                                  <a:lnTo>
                                    <a:pt x="60" y="279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7"/>
                          <wps:cNvSpPr>
                            <a:spLocks/>
                          </wps:cNvSpPr>
                          <wps:spPr bwMode="auto">
                            <a:xfrm>
                              <a:off x="43" y="36"/>
                              <a:ext cx="4018" cy="2859"/>
                            </a:xfrm>
                            <a:custGeom>
                              <a:avLst/>
                              <a:gdLst>
                                <a:gd name="T0" fmla="+- 0 4001 43"/>
                                <a:gd name="T1" fmla="*/ T0 w 4018"/>
                                <a:gd name="T2" fmla="+- 0 2834 36"/>
                                <a:gd name="T3" fmla="*/ 2834 h 2859"/>
                                <a:gd name="T4" fmla="+- 0 103 43"/>
                                <a:gd name="T5" fmla="*/ T4 w 4018"/>
                                <a:gd name="T6" fmla="+- 0 2834 36"/>
                                <a:gd name="T7" fmla="*/ 2834 h 2859"/>
                                <a:gd name="T8" fmla="+- 0 103 43"/>
                                <a:gd name="T9" fmla="*/ T8 w 4018"/>
                                <a:gd name="T10" fmla="+- 0 2866 36"/>
                                <a:gd name="T11" fmla="*/ 2866 h 2859"/>
                                <a:gd name="T12" fmla="+- 0 4001 43"/>
                                <a:gd name="T13" fmla="*/ T12 w 4018"/>
                                <a:gd name="T14" fmla="+- 0 2866 36"/>
                                <a:gd name="T15" fmla="*/ 2866 h 2859"/>
                                <a:gd name="T16" fmla="+- 0 4001 43"/>
                                <a:gd name="T17" fmla="*/ T16 w 4018"/>
                                <a:gd name="T18" fmla="+- 0 2834 36"/>
                                <a:gd name="T19" fmla="*/ 2834 h 2859"/>
                              </a:gdLst>
                              <a:ahLst/>
                              <a:cxnLst>
                                <a:cxn ang="0">
                                  <a:pos x="T1" y="T3"/>
                                </a:cxn>
                                <a:cxn ang="0">
                                  <a:pos x="T5" y="T7"/>
                                </a:cxn>
                                <a:cxn ang="0">
                                  <a:pos x="T9" y="T11"/>
                                </a:cxn>
                                <a:cxn ang="0">
                                  <a:pos x="T13" y="T15"/>
                                </a:cxn>
                                <a:cxn ang="0">
                                  <a:pos x="T17" y="T19"/>
                                </a:cxn>
                              </a:cxnLst>
                              <a:rect l="0" t="0" r="r" b="b"/>
                              <a:pathLst>
                                <a:path w="4018" h="2859">
                                  <a:moveTo>
                                    <a:pt x="3958" y="2798"/>
                                  </a:moveTo>
                                  <a:lnTo>
                                    <a:pt x="60" y="2798"/>
                                  </a:lnTo>
                                  <a:lnTo>
                                    <a:pt x="60" y="2830"/>
                                  </a:lnTo>
                                  <a:lnTo>
                                    <a:pt x="3958" y="2830"/>
                                  </a:lnTo>
                                  <a:lnTo>
                                    <a:pt x="3958" y="279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8"/>
                          <wps:cNvSpPr>
                            <a:spLocks/>
                          </wps:cNvSpPr>
                          <wps:spPr bwMode="auto">
                            <a:xfrm>
                              <a:off x="43" y="36"/>
                              <a:ext cx="4018" cy="2859"/>
                            </a:xfrm>
                            <a:custGeom>
                              <a:avLst/>
                              <a:gdLst>
                                <a:gd name="T0" fmla="+- 0 4001 43"/>
                                <a:gd name="T1" fmla="*/ T0 w 4018"/>
                                <a:gd name="T2" fmla="+- 0 65 36"/>
                                <a:gd name="T3" fmla="*/ 65 h 2859"/>
                                <a:gd name="T4" fmla="+- 0 4001 43"/>
                                <a:gd name="T5" fmla="*/ T4 w 4018"/>
                                <a:gd name="T6" fmla="+- 0 2866 36"/>
                                <a:gd name="T7" fmla="*/ 2866 h 2859"/>
                                <a:gd name="T8" fmla="+- 0 4032 43"/>
                                <a:gd name="T9" fmla="*/ T8 w 4018"/>
                                <a:gd name="T10" fmla="+- 0 2834 36"/>
                                <a:gd name="T11" fmla="*/ 2834 h 2859"/>
                                <a:gd name="T12" fmla="+- 0 4061 43"/>
                                <a:gd name="T13" fmla="*/ T12 w 4018"/>
                                <a:gd name="T14" fmla="+- 0 2834 36"/>
                                <a:gd name="T15" fmla="*/ 2834 h 2859"/>
                                <a:gd name="T16" fmla="+- 0 4061 43"/>
                                <a:gd name="T17" fmla="*/ T16 w 4018"/>
                                <a:gd name="T18" fmla="+- 0 96 36"/>
                                <a:gd name="T19" fmla="*/ 96 h 2859"/>
                                <a:gd name="T20" fmla="+- 0 4032 43"/>
                                <a:gd name="T21" fmla="*/ T20 w 4018"/>
                                <a:gd name="T22" fmla="+- 0 96 36"/>
                                <a:gd name="T23" fmla="*/ 96 h 2859"/>
                                <a:gd name="T24" fmla="+- 0 4001 43"/>
                                <a:gd name="T25" fmla="*/ T24 w 4018"/>
                                <a:gd name="T26" fmla="+- 0 65 36"/>
                                <a:gd name="T27" fmla="*/ 65 h 2859"/>
                              </a:gdLst>
                              <a:ahLst/>
                              <a:cxnLst>
                                <a:cxn ang="0">
                                  <a:pos x="T1" y="T3"/>
                                </a:cxn>
                                <a:cxn ang="0">
                                  <a:pos x="T5" y="T7"/>
                                </a:cxn>
                                <a:cxn ang="0">
                                  <a:pos x="T9" y="T11"/>
                                </a:cxn>
                                <a:cxn ang="0">
                                  <a:pos x="T13" y="T15"/>
                                </a:cxn>
                                <a:cxn ang="0">
                                  <a:pos x="T17" y="T19"/>
                                </a:cxn>
                                <a:cxn ang="0">
                                  <a:pos x="T21" y="T23"/>
                                </a:cxn>
                                <a:cxn ang="0">
                                  <a:pos x="T25" y="T27"/>
                                </a:cxn>
                              </a:cxnLst>
                              <a:rect l="0" t="0" r="r" b="b"/>
                              <a:pathLst>
                                <a:path w="4018" h="2859">
                                  <a:moveTo>
                                    <a:pt x="3958" y="29"/>
                                  </a:moveTo>
                                  <a:lnTo>
                                    <a:pt x="3958" y="2830"/>
                                  </a:lnTo>
                                  <a:lnTo>
                                    <a:pt x="3989" y="2798"/>
                                  </a:lnTo>
                                  <a:lnTo>
                                    <a:pt x="4018" y="2798"/>
                                  </a:lnTo>
                                  <a:lnTo>
                                    <a:pt x="4018" y="60"/>
                                  </a:lnTo>
                                  <a:lnTo>
                                    <a:pt x="3989" y="60"/>
                                  </a:lnTo>
                                  <a:lnTo>
                                    <a:pt x="3958" y="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9"/>
                          <wps:cNvSpPr>
                            <a:spLocks/>
                          </wps:cNvSpPr>
                          <wps:spPr bwMode="auto">
                            <a:xfrm>
                              <a:off x="43" y="36"/>
                              <a:ext cx="4018" cy="2859"/>
                            </a:xfrm>
                            <a:custGeom>
                              <a:avLst/>
                              <a:gdLst>
                                <a:gd name="T0" fmla="+- 0 4061 43"/>
                                <a:gd name="T1" fmla="*/ T0 w 4018"/>
                                <a:gd name="T2" fmla="+- 0 2834 36"/>
                                <a:gd name="T3" fmla="*/ 2834 h 2859"/>
                                <a:gd name="T4" fmla="+- 0 4032 43"/>
                                <a:gd name="T5" fmla="*/ T4 w 4018"/>
                                <a:gd name="T6" fmla="+- 0 2834 36"/>
                                <a:gd name="T7" fmla="*/ 2834 h 2859"/>
                                <a:gd name="T8" fmla="+- 0 4001 43"/>
                                <a:gd name="T9" fmla="*/ T8 w 4018"/>
                                <a:gd name="T10" fmla="+- 0 2866 36"/>
                                <a:gd name="T11" fmla="*/ 2866 h 2859"/>
                                <a:gd name="T12" fmla="+- 0 4061 43"/>
                                <a:gd name="T13" fmla="*/ T12 w 4018"/>
                                <a:gd name="T14" fmla="+- 0 2866 36"/>
                                <a:gd name="T15" fmla="*/ 2866 h 2859"/>
                                <a:gd name="T16" fmla="+- 0 4061 43"/>
                                <a:gd name="T17" fmla="*/ T16 w 4018"/>
                                <a:gd name="T18" fmla="+- 0 2834 36"/>
                                <a:gd name="T19" fmla="*/ 2834 h 2859"/>
                              </a:gdLst>
                              <a:ahLst/>
                              <a:cxnLst>
                                <a:cxn ang="0">
                                  <a:pos x="T1" y="T3"/>
                                </a:cxn>
                                <a:cxn ang="0">
                                  <a:pos x="T5" y="T7"/>
                                </a:cxn>
                                <a:cxn ang="0">
                                  <a:pos x="T9" y="T11"/>
                                </a:cxn>
                                <a:cxn ang="0">
                                  <a:pos x="T13" y="T15"/>
                                </a:cxn>
                                <a:cxn ang="0">
                                  <a:pos x="T17" y="T19"/>
                                </a:cxn>
                              </a:cxnLst>
                              <a:rect l="0" t="0" r="r" b="b"/>
                              <a:pathLst>
                                <a:path w="4018" h="2859">
                                  <a:moveTo>
                                    <a:pt x="4018" y="2798"/>
                                  </a:moveTo>
                                  <a:lnTo>
                                    <a:pt x="3989" y="2798"/>
                                  </a:lnTo>
                                  <a:lnTo>
                                    <a:pt x="3958" y="2830"/>
                                  </a:lnTo>
                                  <a:lnTo>
                                    <a:pt x="4018" y="2830"/>
                                  </a:lnTo>
                                  <a:lnTo>
                                    <a:pt x="4018" y="279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0"/>
                          <wps:cNvSpPr>
                            <a:spLocks/>
                          </wps:cNvSpPr>
                          <wps:spPr bwMode="auto">
                            <a:xfrm>
                              <a:off x="43" y="36"/>
                              <a:ext cx="4018" cy="2859"/>
                            </a:xfrm>
                            <a:custGeom>
                              <a:avLst/>
                              <a:gdLst>
                                <a:gd name="T0" fmla="+- 0 103 43"/>
                                <a:gd name="T1" fmla="*/ T0 w 4018"/>
                                <a:gd name="T2" fmla="+- 0 65 36"/>
                                <a:gd name="T3" fmla="*/ 65 h 2859"/>
                                <a:gd name="T4" fmla="+- 0 72 43"/>
                                <a:gd name="T5" fmla="*/ T4 w 4018"/>
                                <a:gd name="T6" fmla="+- 0 96 36"/>
                                <a:gd name="T7" fmla="*/ 96 h 2859"/>
                                <a:gd name="T8" fmla="+- 0 103 43"/>
                                <a:gd name="T9" fmla="*/ T8 w 4018"/>
                                <a:gd name="T10" fmla="+- 0 96 36"/>
                                <a:gd name="T11" fmla="*/ 96 h 2859"/>
                                <a:gd name="T12" fmla="+- 0 103 43"/>
                                <a:gd name="T13" fmla="*/ T12 w 4018"/>
                                <a:gd name="T14" fmla="+- 0 65 36"/>
                                <a:gd name="T15" fmla="*/ 65 h 2859"/>
                              </a:gdLst>
                              <a:ahLst/>
                              <a:cxnLst>
                                <a:cxn ang="0">
                                  <a:pos x="T1" y="T3"/>
                                </a:cxn>
                                <a:cxn ang="0">
                                  <a:pos x="T5" y="T7"/>
                                </a:cxn>
                                <a:cxn ang="0">
                                  <a:pos x="T9" y="T11"/>
                                </a:cxn>
                                <a:cxn ang="0">
                                  <a:pos x="T13" y="T15"/>
                                </a:cxn>
                              </a:cxnLst>
                              <a:rect l="0" t="0" r="r" b="b"/>
                              <a:pathLst>
                                <a:path w="4018" h="2859">
                                  <a:moveTo>
                                    <a:pt x="60" y="29"/>
                                  </a:moveTo>
                                  <a:lnTo>
                                    <a:pt x="29" y="60"/>
                                  </a:lnTo>
                                  <a:lnTo>
                                    <a:pt x="60" y="60"/>
                                  </a:lnTo>
                                  <a:lnTo>
                                    <a:pt x="60" y="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1"/>
                          <wps:cNvSpPr>
                            <a:spLocks/>
                          </wps:cNvSpPr>
                          <wps:spPr bwMode="auto">
                            <a:xfrm>
                              <a:off x="43" y="36"/>
                              <a:ext cx="4018" cy="2859"/>
                            </a:xfrm>
                            <a:custGeom>
                              <a:avLst/>
                              <a:gdLst>
                                <a:gd name="T0" fmla="+- 0 4001 43"/>
                                <a:gd name="T1" fmla="*/ T0 w 4018"/>
                                <a:gd name="T2" fmla="+- 0 65 36"/>
                                <a:gd name="T3" fmla="*/ 65 h 2859"/>
                                <a:gd name="T4" fmla="+- 0 103 43"/>
                                <a:gd name="T5" fmla="*/ T4 w 4018"/>
                                <a:gd name="T6" fmla="+- 0 65 36"/>
                                <a:gd name="T7" fmla="*/ 65 h 2859"/>
                                <a:gd name="T8" fmla="+- 0 103 43"/>
                                <a:gd name="T9" fmla="*/ T8 w 4018"/>
                                <a:gd name="T10" fmla="+- 0 96 36"/>
                                <a:gd name="T11" fmla="*/ 96 h 2859"/>
                                <a:gd name="T12" fmla="+- 0 4001 43"/>
                                <a:gd name="T13" fmla="*/ T12 w 4018"/>
                                <a:gd name="T14" fmla="+- 0 96 36"/>
                                <a:gd name="T15" fmla="*/ 96 h 2859"/>
                                <a:gd name="T16" fmla="+- 0 4001 43"/>
                                <a:gd name="T17" fmla="*/ T16 w 4018"/>
                                <a:gd name="T18" fmla="+- 0 65 36"/>
                                <a:gd name="T19" fmla="*/ 65 h 2859"/>
                              </a:gdLst>
                              <a:ahLst/>
                              <a:cxnLst>
                                <a:cxn ang="0">
                                  <a:pos x="T1" y="T3"/>
                                </a:cxn>
                                <a:cxn ang="0">
                                  <a:pos x="T5" y="T7"/>
                                </a:cxn>
                                <a:cxn ang="0">
                                  <a:pos x="T9" y="T11"/>
                                </a:cxn>
                                <a:cxn ang="0">
                                  <a:pos x="T13" y="T15"/>
                                </a:cxn>
                                <a:cxn ang="0">
                                  <a:pos x="T17" y="T19"/>
                                </a:cxn>
                              </a:cxnLst>
                              <a:rect l="0" t="0" r="r" b="b"/>
                              <a:pathLst>
                                <a:path w="4018" h="2859">
                                  <a:moveTo>
                                    <a:pt x="3958" y="29"/>
                                  </a:moveTo>
                                  <a:lnTo>
                                    <a:pt x="60" y="29"/>
                                  </a:lnTo>
                                  <a:lnTo>
                                    <a:pt x="60" y="60"/>
                                  </a:lnTo>
                                  <a:lnTo>
                                    <a:pt x="3958" y="60"/>
                                  </a:lnTo>
                                  <a:lnTo>
                                    <a:pt x="3958" y="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2"/>
                          <wps:cNvSpPr>
                            <a:spLocks/>
                          </wps:cNvSpPr>
                          <wps:spPr bwMode="auto">
                            <a:xfrm>
                              <a:off x="43" y="36"/>
                              <a:ext cx="4018" cy="2859"/>
                            </a:xfrm>
                            <a:custGeom>
                              <a:avLst/>
                              <a:gdLst>
                                <a:gd name="T0" fmla="+- 0 4061 43"/>
                                <a:gd name="T1" fmla="*/ T0 w 4018"/>
                                <a:gd name="T2" fmla="+- 0 65 36"/>
                                <a:gd name="T3" fmla="*/ 65 h 2859"/>
                                <a:gd name="T4" fmla="+- 0 4001 43"/>
                                <a:gd name="T5" fmla="*/ T4 w 4018"/>
                                <a:gd name="T6" fmla="+- 0 65 36"/>
                                <a:gd name="T7" fmla="*/ 65 h 2859"/>
                                <a:gd name="T8" fmla="+- 0 4032 43"/>
                                <a:gd name="T9" fmla="*/ T8 w 4018"/>
                                <a:gd name="T10" fmla="+- 0 96 36"/>
                                <a:gd name="T11" fmla="*/ 96 h 2859"/>
                                <a:gd name="T12" fmla="+- 0 4061 43"/>
                                <a:gd name="T13" fmla="*/ T12 w 4018"/>
                                <a:gd name="T14" fmla="+- 0 96 36"/>
                                <a:gd name="T15" fmla="*/ 96 h 2859"/>
                                <a:gd name="T16" fmla="+- 0 4061 43"/>
                                <a:gd name="T17" fmla="*/ T16 w 4018"/>
                                <a:gd name="T18" fmla="+- 0 65 36"/>
                                <a:gd name="T19" fmla="*/ 65 h 2859"/>
                              </a:gdLst>
                              <a:ahLst/>
                              <a:cxnLst>
                                <a:cxn ang="0">
                                  <a:pos x="T1" y="T3"/>
                                </a:cxn>
                                <a:cxn ang="0">
                                  <a:pos x="T5" y="T7"/>
                                </a:cxn>
                                <a:cxn ang="0">
                                  <a:pos x="T9" y="T11"/>
                                </a:cxn>
                                <a:cxn ang="0">
                                  <a:pos x="T13" y="T15"/>
                                </a:cxn>
                                <a:cxn ang="0">
                                  <a:pos x="T17" y="T19"/>
                                </a:cxn>
                              </a:cxnLst>
                              <a:rect l="0" t="0" r="r" b="b"/>
                              <a:pathLst>
                                <a:path w="4018" h="2859">
                                  <a:moveTo>
                                    <a:pt x="4018" y="29"/>
                                  </a:moveTo>
                                  <a:lnTo>
                                    <a:pt x="3958" y="29"/>
                                  </a:lnTo>
                                  <a:lnTo>
                                    <a:pt x="3989" y="60"/>
                                  </a:lnTo>
                                  <a:lnTo>
                                    <a:pt x="4018" y="60"/>
                                  </a:lnTo>
                                  <a:lnTo>
                                    <a:pt x="4018" y="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anchor>
            </w:drawing>
          </mc:Choice>
          <mc:Fallback>
            <w:pict>
              <v:group w14:anchorId="1FBBF508" id="Grupo 3" o:spid="_x0000_s1026" style="position:absolute;margin-left:6.95pt;margin-top:0;width:209.3pt;height:148.8pt;z-index:251672576" coordsize="4186,29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4186;height:2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">
                  <v:imagedata r:id="rId65" o:title=""/>
                </v:shape>
                <v:group id="Group 4" o:spid="_x0000_s1028" style="position:absolute;left:43;top:36;width:4018;height:2859" coordorigin="43,36"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Freeform 5" o:spid="_x0000_s1029"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" path="m4018,l,,,2858r4018,l4018,2830r-3958,l29,2798r31,l60,60r-31,l60,29r3958,l4018,xe" fillcolor="black" stroked="f">
                    <v:path arrowok="t" o:connecttype="custom" o:connectlocs="4018,36;0,36;0,2894;4018,2894;4018,2866;60,2866;29,2834;60,2834;60,96;29,96;60,65;4018,65;4018,36" o:connectangles="0,0,0,0,0,0,0,0,0,0,0,0,0"/>
                  </v:shape>
                  <v:shape id="Freeform 6" o:spid="_x0000_s1030"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" path="m60,2798r-31,l60,2830r,-32xe" fillcolor="black" stroked="f">
                    <v:path arrowok="t" o:connecttype="custom" o:connectlocs="60,2834;29,2834;60,2866;60,2834" o:connectangles="0,0,0,0"/>
                  </v:shape>
                  <v:shape id="Freeform 7" o:spid="_x0000_s1031"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" path="m3958,2798r-3898,l60,2830r3898,l3958,2798xe" fillcolor="black" stroked="f">
                    <v:path arrowok="t" o:connecttype="custom" o:connectlocs="3958,2834;60,2834;60,2866;3958,2866;3958,2834" o:connectangles="0,0,0,0,0"/>
                  </v:shape>
                  <v:shape id="Freeform 8" o:spid="_x0000_s1032"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" path="m3958,29r,2801l3989,2798r29,l4018,60r-29,l3958,29xe" fillcolor="black" stroked="f">
                    <v:path arrowok="t" o:connecttype="custom" o:connectlocs="3958,65;3958,2866;3989,2834;4018,2834;4018,96;3989,96;3958,65" o:connectangles="0,0,0,0,0,0,0"/>
                  </v:shape>
                  <v:shape id="Freeform 9" o:spid="_x0000_s1033"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" path="m4018,2798r-29,l3958,2830r60,l4018,2798xe" fillcolor="black" stroked="f">
                    <v:path arrowok="t" o:connecttype="custom" o:connectlocs="4018,2834;3989,2834;3958,2866;4018,2866;4018,2834" o:connectangles="0,0,0,0,0"/>
                  </v:shape>
                  <v:shape id="Freeform 10" o:spid="_x0000_s1034"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" path="m60,29l29,60r31,l60,29xe" fillcolor="black" stroked="f">
                    <v:path arrowok="t" o:connecttype="custom" o:connectlocs="60,65;29,96;60,96;60,65" o:connectangles="0,0,0,0"/>
                  </v:shape>
                  <v:shape id="Freeform 11" o:spid="_x0000_s1035"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" path="m3958,29l60,29r,31l3958,60r,-31xe" fillcolor="black" stroked="f">
                    <v:path arrowok="t" o:connecttype="custom" o:connectlocs="3958,65;60,65;60,96;3958,96;3958,65" o:connectangles="0,0,0,0,0"/>
                  </v:shape>
                  <v:shape id="Freeform 12" o:spid="_x0000_s1036" style="position:absolute;left:43;top:36;width:4018;height:2859;visibility:visible;mso-wrap-style:square;v-text-anchor:top" coordsize="4018,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" path="m4018,29r-60,l3989,60r29,l4018,29xe" fillcolor="black" stroked="f">
                    <v:path arrowok="t" o:connecttype="custom" o:connectlocs="4018,65;3958,65;3989,96;4018,96;4018,65" o:connectangles="0,0,0,0,0"/>
                  </v:shape>
                </v:group>
                <w10:wrap type="square"/>
              </v:group>
            </w:pict>
          </mc:Fallback>
        </mc:AlternateContent>
      </w:r>
    </w:p>
    <w:p w14:paraId="12BDCFE3" w14:textId="77777777" w:rsidR="00455FD1" w:rsidRPr="00455FD1" w:rsidRDefault="00455FD1" w:rsidP="00455FD1">
      <w:pPr>
        <w:rPr>
          <w:rFonts w:ascii="Bembo Std" w:hAnsi="Bembo Std" w:cs="Arial"/>
          <w:lang w:val="es-SV" w:eastAsia="es-ES"/>
        </w:rPr>
      </w:pPr>
    </w:p>
    <w:p w14:paraId="16DCE5C6" w14:textId="77777777" w:rsidR="00455FD1" w:rsidRPr="00455FD1" w:rsidRDefault="00455FD1" w:rsidP="00455FD1">
      <w:pPr>
        <w:rPr>
          <w:rFonts w:ascii="Bembo Std" w:hAnsi="Bembo Std" w:cs="Arial"/>
          <w:lang w:val="es-SV" w:eastAsia="es-ES"/>
        </w:rPr>
      </w:pPr>
    </w:p>
    <w:p w14:paraId="33679A26" w14:textId="77777777" w:rsidR="00455FD1" w:rsidRPr="00455FD1" w:rsidRDefault="00455FD1" w:rsidP="00455FD1">
      <w:pPr>
        <w:widowControl w:val="0"/>
        <w:spacing w:after="120"/>
        <w:ind w:left="1254"/>
        <w:rPr>
          <w:rFonts w:ascii="Bembo Std" w:eastAsia="Arial" w:hAnsi="Bembo Std"/>
          <w:lang w:val="es-SV"/>
        </w:rPr>
      </w:pPr>
      <w:r w:rsidRPr="00455FD1">
        <w:rPr>
          <w:rFonts w:ascii="Bembo Std" w:eastAsia="Arial" w:hAnsi="Bembo Std"/>
          <w:spacing w:val="-1"/>
          <w:lang w:val="es-SV"/>
        </w:rPr>
        <w:t>TABLA</w:t>
      </w:r>
      <w:r w:rsidRPr="00455FD1">
        <w:rPr>
          <w:rFonts w:ascii="Bembo Std" w:eastAsia="Arial" w:hAnsi="Bembo Std"/>
          <w:spacing w:val="-7"/>
          <w:lang w:val="es-SV"/>
        </w:rPr>
        <w:t xml:space="preserve"> </w:t>
      </w:r>
      <w:r w:rsidRPr="00455FD1">
        <w:rPr>
          <w:rFonts w:ascii="Bembo Std" w:eastAsia="Arial" w:hAnsi="Bembo Std"/>
          <w:lang w:val="es-SV"/>
        </w:rPr>
        <w:t>909.3</w:t>
      </w:r>
      <w:r w:rsidRPr="00455FD1">
        <w:rPr>
          <w:rFonts w:ascii="Bembo Std" w:eastAsia="Arial" w:hAnsi="Bembo Std"/>
          <w:spacing w:val="-10"/>
          <w:lang w:val="es-SV"/>
        </w:rPr>
        <w:t xml:space="preserve"> </w:t>
      </w:r>
      <w:r w:rsidRPr="00455FD1">
        <w:rPr>
          <w:rFonts w:ascii="Bembo Std" w:eastAsia="Arial" w:hAnsi="Bembo Std"/>
          <w:lang w:val="es-SV"/>
        </w:rPr>
        <w:t>DIMENSIÓN</w:t>
      </w:r>
      <w:r w:rsidRPr="00455FD1">
        <w:rPr>
          <w:rFonts w:ascii="Bembo Std" w:eastAsia="Arial" w:hAnsi="Bembo Std"/>
          <w:spacing w:val="-5"/>
          <w:lang w:val="es-SV"/>
        </w:rPr>
        <w:t xml:space="preserve"> </w:t>
      </w:r>
      <w:r w:rsidRPr="00455FD1">
        <w:rPr>
          <w:rFonts w:ascii="Bembo Std" w:eastAsia="Arial" w:hAnsi="Bembo Std"/>
          <w:spacing w:val="-1"/>
          <w:lang w:val="es-SV"/>
        </w:rPr>
        <w:t>DEL</w:t>
      </w:r>
      <w:r w:rsidRPr="00455FD1">
        <w:rPr>
          <w:rFonts w:ascii="Bembo Std" w:eastAsia="Arial" w:hAnsi="Bembo Std"/>
          <w:spacing w:val="-9"/>
          <w:lang w:val="es-SV"/>
        </w:rPr>
        <w:t xml:space="preserve"> </w:t>
      </w:r>
      <w:r w:rsidRPr="00455FD1">
        <w:rPr>
          <w:rFonts w:ascii="Bembo Std" w:eastAsia="Arial" w:hAnsi="Bembo Std"/>
          <w:lang w:val="es-SV"/>
        </w:rPr>
        <w:t>TUBO</w:t>
      </w:r>
      <w:r w:rsidRPr="00455FD1">
        <w:rPr>
          <w:rFonts w:ascii="Bembo Std" w:eastAsia="Arial" w:hAnsi="Bembo Std"/>
          <w:spacing w:val="-7"/>
          <w:lang w:val="es-SV"/>
        </w:rPr>
        <w:t xml:space="preserve"> </w:t>
      </w:r>
      <w:r w:rsidRPr="00455FD1">
        <w:rPr>
          <w:rFonts w:ascii="Bembo Std" w:eastAsia="Arial" w:hAnsi="Bembo Std"/>
          <w:lang w:val="es-SV"/>
        </w:rPr>
        <w:t>HÚMEDO</w:t>
      </w:r>
      <w:r w:rsidRPr="00455FD1">
        <w:rPr>
          <w:rFonts w:ascii="Bembo Std" w:eastAsia="Arial" w:hAnsi="Bembo Std"/>
          <w:spacing w:val="-9"/>
          <w:lang w:val="es-SV"/>
        </w:rPr>
        <w:t xml:space="preserve"> </w:t>
      </w:r>
      <w:r w:rsidRPr="00455FD1">
        <w:rPr>
          <w:rFonts w:ascii="Bembo Std" w:eastAsia="Arial" w:hAnsi="Bembo Std"/>
          <w:lang w:val="es-SV"/>
        </w:rPr>
        <w:t>DE</w:t>
      </w:r>
      <w:r w:rsidRPr="00455FD1">
        <w:rPr>
          <w:rFonts w:ascii="Bembo Std" w:eastAsia="Arial" w:hAnsi="Bembo Std"/>
          <w:spacing w:val="-8"/>
          <w:lang w:val="es-SV"/>
        </w:rPr>
        <w:t xml:space="preserve"> </w:t>
      </w:r>
      <w:r w:rsidRPr="00455FD1">
        <w:rPr>
          <w:rFonts w:ascii="Bembo Std" w:eastAsia="Arial" w:hAnsi="Bembo Std"/>
          <w:spacing w:val="-1"/>
          <w:lang w:val="es-SV"/>
        </w:rPr>
        <w:t>VENTILACIÓN</w:t>
      </w:r>
    </w:p>
    <w:tbl>
      <w:tblPr>
        <w:tblStyle w:val="TableNormal31"/>
        <w:tblW w:w="0" w:type="auto"/>
        <w:tblInd w:w="480" w:type="dxa"/>
        <w:tblLayout w:type="fixed"/>
        <w:tblLook w:val="01E0" w:firstRow="1" w:lastRow="1" w:firstColumn="1" w:lastColumn="1" w:noHBand="0" w:noVBand="0"/>
      </w:tblPr>
      <w:tblGrid>
        <w:gridCol w:w="4762"/>
        <w:gridCol w:w="3343"/>
      </w:tblGrid>
      <w:tr w:rsidR="00455FD1" w:rsidRPr="00843F97" w14:paraId="21A869BA" w14:textId="77777777" w:rsidTr="00455FD1">
        <w:trPr>
          <w:trHeight w:hRule="exact" w:val="509"/>
        </w:trPr>
        <w:tc>
          <w:tcPr>
            <w:tcW w:w="4762" w:type="dxa"/>
            <w:tcBorders>
              <w:top w:val="single" w:sz="6" w:space="0" w:color="000000"/>
              <w:left w:val="single" w:sz="6" w:space="0" w:color="000000"/>
              <w:bottom w:val="single" w:sz="6" w:space="0" w:color="000000"/>
              <w:right w:val="single" w:sz="6" w:space="0" w:color="000000"/>
            </w:tcBorders>
            <w:hideMark/>
          </w:tcPr>
          <w:p w14:paraId="289166A4" w14:textId="77777777" w:rsidR="00455FD1" w:rsidRPr="00843F97" w:rsidRDefault="00455FD1" w:rsidP="00455FD1">
            <w:pPr>
              <w:spacing w:after="120"/>
              <w:ind w:left="102" w:right="60"/>
              <w:jc w:val="center"/>
              <w:rPr>
                <w:rFonts w:ascii="Bembo Std" w:hAnsi="Bembo Std" w:cs="Arial"/>
                <w:lang w:val="es-SV"/>
              </w:rPr>
            </w:pPr>
            <w:r w:rsidRPr="00843F97">
              <w:rPr>
                <w:rFonts w:ascii="Bembo Std" w:hAnsi="Bembo Std"/>
                <w:spacing w:val="-1"/>
                <w:lang w:val="es-SV"/>
              </w:rPr>
              <w:t>DIMENSIÓN</w:t>
            </w:r>
            <w:r w:rsidRPr="00843F97">
              <w:rPr>
                <w:rFonts w:ascii="Bembo Std" w:hAnsi="Bembo Std"/>
                <w:spacing w:val="28"/>
                <w:w w:val="99"/>
                <w:lang w:val="es-SV"/>
              </w:rPr>
              <w:t xml:space="preserve"> </w:t>
            </w:r>
            <w:r w:rsidRPr="00843F97">
              <w:rPr>
                <w:rFonts w:ascii="Bembo Std" w:hAnsi="Bembo Std"/>
                <w:spacing w:val="-1"/>
                <w:lang w:val="es-SV"/>
              </w:rPr>
              <w:t>VENTILACIÓN DEL</w:t>
            </w:r>
            <w:r w:rsidRPr="00843F97">
              <w:rPr>
                <w:rFonts w:ascii="Bembo Std" w:hAnsi="Bembo Std"/>
                <w:spacing w:val="-1"/>
                <w:lang w:val="es-SV"/>
              </w:rPr>
              <w:tab/>
              <w:t>TUBO</w:t>
            </w:r>
            <w:r w:rsidRPr="00843F97">
              <w:rPr>
                <w:rFonts w:ascii="Bembo Std" w:hAnsi="Bembo Std"/>
                <w:spacing w:val="-1"/>
                <w:lang w:val="es-SV"/>
              </w:rPr>
              <w:tab/>
              <w:t xml:space="preserve">HÚMEDO DE </w:t>
            </w:r>
            <w:r w:rsidRPr="00843F97">
              <w:rPr>
                <w:rFonts w:ascii="Bembo Std" w:hAnsi="Bembo Std" w:cs="Arial"/>
                <w:lang w:val="es-SV"/>
              </w:rPr>
              <w:t xml:space="preserve">VENTILACIÓN </w:t>
            </w:r>
            <w:r w:rsidRPr="00843F97">
              <w:rPr>
                <w:rFonts w:ascii="Bembo Std" w:hAnsi="Bembo Std"/>
                <w:lang w:val="es-SV"/>
              </w:rPr>
              <w:t>(pulgadas)</w:t>
            </w:r>
          </w:p>
        </w:tc>
        <w:tc>
          <w:tcPr>
            <w:tcW w:w="3343" w:type="dxa"/>
            <w:tcBorders>
              <w:top w:val="single" w:sz="6" w:space="0" w:color="000000"/>
              <w:left w:val="single" w:sz="6" w:space="0" w:color="000000"/>
              <w:bottom w:val="single" w:sz="6" w:space="0" w:color="000000"/>
              <w:right w:val="single" w:sz="6" w:space="0" w:color="000000"/>
            </w:tcBorders>
            <w:hideMark/>
          </w:tcPr>
          <w:p w14:paraId="6D1B7C50" w14:textId="77777777" w:rsidR="00455FD1" w:rsidRPr="00843F97" w:rsidRDefault="00455FD1" w:rsidP="00455FD1">
            <w:pPr>
              <w:spacing w:after="120"/>
              <w:ind w:left="104" w:right="102"/>
              <w:rPr>
                <w:rFonts w:ascii="Bembo Std" w:hAnsi="Bembo Std" w:cs="Arial"/>
                <w:lang w:val="es-SV"/>
              </w:rPr>
            </w:pPr>
            <w:r w:rsidRPr="00843F97">
              <w:rPr>
                <w:rFonts w:ascii="Bembo Std" w:hAnsi="Bembo Std"/>
                <w:spacing w:val="-1"/>
                <w:lang w:val="es-SV"/>
              </w:rPr>
              <w:t>CARGA</w:t>
            </w:r>
            <w:r w:rsidRPr="00843F97">
              <w:rPr>
                <w:rFonts w:ascii="Bembo Std" w:hAnsi="Bembo Std"/>
                <w:spacing w:val="10"/>
                <w:lang w:val="es-SV"/>
              </w:rPr>
              <w:t xml:space="preserve"> </w:t>
            </w:r>
            <w:r w:rsidRPr="00843F97">
              <w:rPr>
                <w:rFonts w:ascii="Bembo Std" w:hAnsi="Bembo Std"/>
                <w:lang w:val="es-SV"/>
              </w:rPr>
              <w:t>UNITARIA</w:t>
            </w:r>
            <w:r w:rsidRPr="00843F97">
              <w:rPr>
                <w:rFonts w:ascii="Bembo Std" w:hAnsi="Bembo Std"/>
                <w:spacing w:val="8"/>
                <w:lang w:val="es-SV"/>
              </w:rPr>
              <w:t xml:space="preserve"> </w:t>
            </w:r>
            <w:r w:rsidRPr="00843F97">
              <w:rPr>
                <w:rFonts w:ascii="Bembo Std" w:hAnsi="Bembo Std"/>
                <w:spacing w:val="1"/>
                <w:lang w:val="es-SV"/>
              </w:rPr>
              <w:t>DE</w:t>
            </w:r>
            <w:r w:rsidRPr="00843F97">
              <w:rPr>
                <w:rFonts w:ascii="Bembo Std" w:hAnsi="Bembo Std"/>
                <w:spacing w:val="11"/>
                <w:lang w:val="es-SV"/>
              </w:rPr>
              <w:t xml:space="preserve"> </w:t>
            </w:r>
            <w:r w:rsidRPr="00843F97">
              <w:rPr>
                <w:rFonts w:ascii="Bembo Std" w:hAnsi="Bembo Std"/>
                <w:lang w:val="es-SV"/>
              </w:rPr>
              <w:t>DESAGÜE</w:t>
            </w:r>
            <w:r w:rsidRPr="00843F97">
              <w:rPr>
                <w:rFonts w:ascii="Bembo Std" w:hAnsi="Bembo Std"/>
                <w:spacing w:val="28"/>
                <w:w w:val="99"/>
                <w:lang w:val="es-SV"/>
              </w:rPr>
              <w:t xml:space="preserve"> </w:t>
            </w:r>
            <w:r w:rsidRPr="00843F97">
              <w:rPr>
                <w:rFonts w:ascii="Bembo Std" w:hAnsi="Bembo Std"/>
                <w:spacing w:val="-1"/>
                <w:lang w:val="es-SV"/>
              </w:rPr>
              <w:t>DEL</w:t>
            </w:r>
            <w:r w:rsidRPr="00843F97">
              <w:rPr>
                <w:rFonts w:ascii="Bembo Std" w:hAnsi="Bembo Std"/>
                <w:spacing w:val="-14"/>
                <w:lang w:val="es-SV"/>
              </w:rPr>
              <w:t xml:space="preserve"> </w:t>
            </w:r>
            <w:r w:rsidRPr="00843F97">
              <w:rPr>
                <w:rFonts w:ascii="Bembo Std" w:hAnsi="Bembo Std"/>
                <w:lang w:val="es-SV"/>
              </w:rPr>
              <w:t>ARTEFACTO</w:t>
            </w:r>
          </w:p>
          <w:p w14:paraId="527D07FE" w14:textId="77777777" w:rsidR="00455FD1" w:rsidRPr="00843F97" w:rsidRDefault="00455FD1" w:rsidP="00455FD1">
            <w:pPr>
              <w:spacing w:after="120"/>
              <w:ind w:left="104"/>
              <w:rPr>
                <w:rFonts w:ascii="Bembo Std" w:hAnsi="Bembo Std" w:cs="Arial"/>
                <w:lang w:val="es-SV"/>
              </w:rPr>
            </w:pPr>
            <w:r w:rsidRPr="00843F97">
              <w:rPr>
                <w:rFonts w:ascii="Bembo Std" w:hAnsi="Bembo Std"/>
                <w:lang w:val="es-SV"/>
              </w:rPr>
              <w:t>(dfu)</w:t>
            </w:r>
          </w:p>
        </w:tc>
      </w:tr>
      <w:tr w:rsidR="00455FD1" w:rsidRPr="00843F97" w14:paraId="078D8E5A" w14:textId="77777777" w:rsidTr="00455FD1">
        <w:trPr>
          <w:trHeight w:hRule="exact" w:val="240"/>
        </w:trPr>
        <w:tc>
          <w:tcPr>
            <w:tcW w:w="4762" w:type="dxa"/>
            <w:tcBorders>
              <w:top w:val="single" w:sz="6" w:space="0" w:color="000000"/>
              <w:left w:val="single" w:sz="6" w:space="0" w:color="000000"/>
              <w:bottom w:val="single" w:sz="6" w:space="0" w:color="000000"/>
              <w:right w:val="single" w:sz="6" w:space="0" w:color="000000"/>
            </w:tcBorders>
            <w:hideMark/>
          </w:tcPr>
          <w:p w14:paraId="54ECBEDD"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cs="Arial"/>
                <w:lang w:val="es-SV"/>
              </w:rPr>
              <w:t>1</w:t>
            </w:r>
            <w:r w:rsidRPr="00843F97">
              <w:rPr>
                <w:rFonts w:ascii="Bembo Std" w:hAnsi="Bembo Std" w:cs="Arial"/>
                <w:spacing w:val="-5"/>
                <w:lang w:val="es-SV"/>
              </w:rPr>
              <w:t xml:space="preserve"> </w:t>
            </w:r>
            <w:r w:rsidRPr="00843F97">
              <w:rPr>
                <w:rFonts w:ascii="Bembo Std" w:hAnsi="Bembo Std" w:cs="Arial"/>
                <w:spacing w:val="-1"/>
                <w:lang w:val="es-SV"/>
              </w:rPr>
              <w:t>½”</w:t>
            </w:r>
          </w:p>
        </w:tc>
        <w:tc>
          <w:tcPr>
            <w:tcW w:w="3343" w:type="dxa"/>
            <w:tcBorders>
              <w:top w:val="single" w:sz="6" w:space="0" w:color="000000"/>
              <w:left w:val="single" w:sz="6" w:space="0" w:color="000000"/>
              <w:bottom w:val="single" w:sz="6" w:space="0" w:color="000000"/>
              <w:right w:val="single" w:sz="6" w:space="0" w:color="000000"/>
            </w:tcBorders>
            <w:hideMark/>
          </w:tcPr>
          <w:p w14:paraId="19630A44" w14:textId="77777777" w:rsidR="00455FD1" w:rsidRPr="00843F97" w:rsidRDefault="00455FD1" w:rsidP="00455FD1">
            <w:pPr>
              <w:spacing w:after="120"/>
              <w:ind w:left="105"/>
              <w:jc w:val="center"/>
              <w:rPr>
                <w:rFonts w:ascii="Bembo Std" w:hAnsi="Bembo Std" w:cs="Arial"/>
                <w:lang w:val="es-SV"/>
              </w:rPr>
            </w:pPr>
            <w:r w:rsidRPr="00843F97">
              <w:rPr>
                <w:rFonts w:ascii="Bembo Std" w:hAnsi="Bembo Std"/>
                <w:lang w:val="es-SV"/>
              </w:rPr>
              <w:t>1</w:t>
            </w:r>
          </w:p>
        </w:tc>
      </w:tr>
      <w:tr w:rsidR="00455FD1" w:rsidRPr="00843F97" w14:paraId="342CF09A" w14:textId="77777777" w:rsidTr="00455FD1">
        <w:trPr>
          <w:trHeight w:hRule="exact" w:val="240"/>
        </w:trPr>
        <w:tc>
          <w:tcPr>
            <w:tcW w:w="4762" w:type="dxa"/>
            <w:tcBorders>
              <w:top w:val="single" w:sz="6" w:space="0" w:color="000000"/>
              <w:left w:val="single" w:sz="6" w:space="0" w:color="000000"/>
              <w:bottom w:val="single" w:sz="6" w:space="0" w:color="000000"/>
              <w:right w:val="single" w:sz="6" w:space="0" w:color="000000"/>
            </w:tcBorders>
            <w:hideMark/>
          </w:tcPr>
          <w:p w14:paraId="5C9AB649"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cs="Arial"/>
                <w:lang w:val="es-SV"/>
              </w:rPr>
              <w:t>2”</w:t>
            </w:r>
          </w:p>
        </w:tc>
        <w:tc>
          <w:tcPr>
            <w:tcW w:w="3343" w:type="dxa"/>
            <w:tcBorders>
              <w:top w:val="single" w:sz="6" w:space="0" w:color="000000"/>
              <w:left w:val="single" w:sz="6" w:space="0" w:color="000000"/>
              <w:bottom w:val="single" w:sz="6" w:space="0" w:color="000000"/>
              <w:right w:val="single" w:sz="6" w:space="0" w:color="000000"/>
            </w:tcBorders>
            <w:hideMark/>
          </w:tcPr>
          <w:p w14:paraId="364FF313" w14:textId="77777777" w:rsidR="00455FD1" w:rsidRPr="00843F97" w:rsidRDefault="00455FD1" w:rsidP="00455FD1">
            <w:pPr>
              <w:spacing w:after="120"/>
              <w:ind w:left="103"/>
              <w:jc w:val="center"/>
              <w:rPr>
                <w:rFonts w:ascii="Bembo Std" w:hAnsi="Bembo Std" w:cs="Arial"/>
                <w:lang w:val="es-SV"/>
              </w:rPr>
            </w:pPr>
            <w:r w:rsidRPr="00843F97">
              <w:rPr>
                <w:rFonts w:ascii="Bembo Std" w:hAnsi="Bembo Std"/>
                <w:lang w:val="es-SV"/>
              </w:rPr>
              <w:t>4</w:t>
            </w:r>
          </w:p>
        </w:tc>
      </w:tr>
      <w:tr w:rsidR="00455FD1" w:rsidRPr="00843F97" w14:paraId="2B665393" w14:textId="77777777" w:rsidTr="00455FD1">
        <w:trPr>
          <w:trHeight w:hRule="exact" w:val="240"/>
        </w:trPr>
        <w:tc>
          <w:tcPr>
            <w:tcW w:w="4762" w:type="dxa"/>
            <w:tcBorders>
              <w:top w:val="single" w:sz="6" w:space="0" w:color="000000"/>
              <w:left w:val="single" w:sz="6" w:space="0" w:color="000000"/>
              <w:bottom w:val="single" w:sz="6" w:space="0" w:color="000000"/>
              <w:right w:val="single" w:sz="6" w:space="0" w:color="000000"/>
            </w:tcBorders>
            <w:hideMark/>
          </w:tcPr>
          <w:p w14:paraId="3B170F79"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cs="Arial"/>
                <w:lang w:val="es-SV"/>
              </w:rPr>
              <w:t>2</w:t>
            </w:r>
            <w:r w:rsidRPr="00843F97">
              <w:rPr>
                <w:rFonts w:ascii="Bembo Std" w:hAnsi="Bembo Std" w:cs="Arial"/>
                <w:spacing w:val="-5"/>
                <w:lang w:val="es-SV"/>
              </w:rPr>
              <w:t xml:space="preserve"> </w:t>
            </w:r>
            <w:r w:rsidRPr="00843F97">
              <w:rPr>
                <w:rFonts w:ascii="Bembo Std" w:hAnsi="Bembo Std" w:cs="Arial"/>
                <w:spacing w:val="-1"/>
                <w:lang w:val="es-SV"/>
              </w:rPr>
              <w:t>½”</w:t>
            </w:r>
          </w:p>
        </w:tc>
        <w:tc>
          <w:tcPr>
            <w:tcW w:w="3343" w:type="dxa"/>
            <w:tcBorders>
              <w:top w:val="single" w:sz="6" w:space="0" w:color="000000"/>
              <w:left w:val="single" w:sz="6" w:space="0" w:color="000000"/>
              <w:bottom w:val="single" w:sz="6" w:space="0" w:color="000000"/>
              <w:right w:val="single" w:sz="6" w:space="0" w:color="000000"/>
            </w:tcBorders>
            <w:hideMark/>
          </w:tcPr>
          <w:p w14:paraId="7EB97264" w14:textId="77777777" w:rsidR="00455FD1" w:rsidRPr="00843F97" w:rsidRDefault="00455FD1" w:rsidP="00455FD1">
            <w:pPr>
              <w:spacing w:after="120"/>
              <w:ind w:left="105"/>
              <w:jc w:val="center"/>
              <w:rPr>
                <w:rFonts w:ascii="Bembo Std" w:hAnsi="Bembo Std" w:cs="Arial"/>
                <w:lang w:val="es-SV"/>
              </w:rPr>
            </w:pPr>
            <w:r w:rsidRPr="00843F97">
              <w:rPr>
                <w:rFonts w:ascii="Bembo Std" w:hAnsi="Bembo Std"/>
                <w:lang w:val="es-SV"/>
              </w:rPr>
              <w:t>6</w:t>
            </w:r>
          </w:p>
        </w:tc>
      </w:tr>
      <w:tr w:rsidR="00455FD1" w:rsidRPr="00843F97" w14:paraId="2B810CBD" w14:textId="77777777" w:rsidTr="00455FD1">
        <w:trPr>
          <w:trHeight w:hRule="exact" w:val="240"/>
        </w:trPr>
        <w:tc>
          <w:tcPr>
            <w:tcW w:w="4762" w:type="dxa"/>
            <w:tcBorders>
              <w:top w:val="single" w:sz="6" w:space="0" w:color="000000"/>
              <w:left w:val="single" w:sz="6" w:space="0" w:color="000000"/>
              <w:bottom w:val="single" w:sz="6" w:space="0" w:color="000000"/>
              <w:right w:val="single" w:sz="6" w:space="0" w:color="000000"/>
            </w:tcBorders>
            <w:hideMark/>
          </w:tcPr>
          <w:p w14:paraId="0FA101F3"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cs="Arial"/>
                <w:lang w:val="es-SV"/>
              </w:rPr>
              <w:t>3”</w:t>
            </w:r>
          </w:p>
        </w:tc>
        <w:tc>
          <w:tcPr>
            <w:tcW w:w="3343" w:type="dxa"/>
            <w:tcBorders>
              <w:top w:val="single" w:sz="6" w:space="0" w:color="000000"/>
              <w:left w:val="single" w:sz="6" w:space="0" w:color="000000"/>
              <w:bottom w:val="single" w:sz="6" w:space="0" w:color="000000"/>
              <w:right w:val="single" w:sz="6" w:space="0" w:color="000000"/>
            </w:tcBorders>
            <w:hideMark/>
          </w:tcPr>
          <w:p w14:paraId="2ED48F0F" w14:textId="77777777" w:rsidR="00455FD1" w:rsidRPr="00843F97" w:rsidRDefault="00455FD1" w:rsidP="00455FD1">
            <w:pPr>
              <w:spacing w:after="120"/>
              <w:ind w:left="103"/>
              <w:jc w:val="center"/>
              <w:rPr>
                <w:rFonts w:ascii="Bembo Std" w:hAnsi="Bembo Std" w:cs="Arial"/>
                <w:lang w:val="es-SV"/>
              </w:rPr>
            </w:pPr>
            <w:r w:rsidRPr="00843F97">
              <w:rPr>
                <w:rFonts w:ascii="Bembo Std" w:hAnsi="Bembo Std"/>
                <w:lang w:val="es-SV"/>
              </w:rPr>
              <w:t>12</w:t>
            </w:r>
          </w:p>
        </w:tc>
      </w:tr>
      <w:tr w:rsidR="00455FD1" w:rsidRPr="00843F97" w14:paraId="2E142A43" w14:textId="77777777" w:rsidTr="00455FD1">
        <w:trPr>
          <w:trHeight w:hRule="exact" w:val="240"/>
        </w:trPr>
        <w:tc>
          <w:tcPr>
            <w:tcW w:w="4762" w:type="dxa"/>
            <w:tcBorders>
              <w:top w:val="single" w:sz="6" w:space="0" w:color="000000"/>
              <w:left w:val="single" w:sz="6" w:space="0" w:color="000000"/>
              <w:bottom w:val="single" w:sz="6" w:space="0" w:color="000000"/>
              <w:right w:val="single" w:sz="6" w:space="0" w:color="000000"/>
            </w:tcBorders>
            <w:hideMark/>
          </w:tcPr>
          <w:p w14:paraId="10D283C8" w14:textId="77777777" w:rsidR="00455FD1" w:rsidRPr="00843F97" w:rsidRDefault="00455FD1" w:rsidP="00455FD1">
            <w:pPr>
              <w:spacing w:after="120"/>
              <w:ind w:left="102"/>
              <w:jc w:val="center"/>
              <w:rPr>
                <w:rFonts w:ascii="Bembo Std" w:hAnsi="Bembo Std" w:cs="Arial"/>
                <w:lang w:val="es-SV"/>
              </w:rPr>
            </w:pPr>
            <w:r w:rsidRPr="00843F97">
              <w:rPr>
                <w:rFonts w:ascii="Bembo Std" w:hAnsi="Bembo Std" w:cs="Arial"/>
                <w:lang w:val="es-SV"/>
              </w:rPr>
              <w:t>4”</w:t>
            </w:r>
          </w:p>
        </w:tc>
        <w:tc>
          <w:tcPr>
            <w:tcW w:w="3343" w:type="dxa"/>
            <w:tcBorders>
              <w:top w:val="single" w:sz="6" w:space="0" w:color="000000"/>
              <w:left w:val="single" w:sz="6" w:space="0" w:color="000000"/>
              <w:bottom w:val="single" w:sz="6" w:space="0" w:color="000000"/>
              <w:right w:val="single" w:sz="6" w:space="0" w:color="000000"/>
            </w:tcBorders>
            <w:hideMark/>
          </w:tcPr>
          <w:p w14:paraId="77165051" w14:textId="77777777" w:rsidR="00455FD1" w:rsidRPr="00843F97" w:rsidRDefault="00455FD1" w:rsidP="00455FD1">
            <w:pPr>
              <w:spacing w:after="120"/>
              <w:ind w:left="103"/>
              <w:jc w:val="center"/>
              <w:rPr>
                <w:rFonts w:ascii="Bembo Std" w:hAnsi="Bembo Std" w:cs="Arial"/>
                <w:lang w:val="es-SV"/>
              </w:rPr>
            </w:pPr>
            <w:r w:rsidRPr="00843F97">
              <w:rPr>
                <w:rFonts w:ascii="Bembo Std" w:hAnsi="Bembo Std"/>
                <w:lang w:val="es-SV"/>
              </w:rPr>
              <w:t>20</w:t>
            </w:r>
          </w:p>
        </w:tc>
      </w:tr>
    </w:tbl>
    <w:p w14:paraId="56A6297A" w14:textId="77777777" w:rsidR="00455FD1" w:rsidRPr="00843F97" w:rsidRDefault="00455FD1" w:rsidP="00455FD1">
      <w:pPr>
        <w:spacing w:after="120"/>
        <w:jc w:val="both"/>
        <w:rPr>
          <w:rFonts w:ascii="Bembo Std" w:eastAsia="Open Sans" w:hAnsi="Bembo Std" w:cs="Open Sans"/>
        </w:rPr>
      </w:pPr>
    </w:p>
    <w:p w14:paraId="3F91FEB1" w14:textId="77777777" w:rsidR="00455FD1" w:rsidRPr="00455FD1" w:rsidRDefault="00455FD1" w:rsidP="00455FD1">
      <w:pPr>
        <w:spacing w:after="120"/>
        <w:jc w:val="both"/>
        <w:rPr>
          <w:rFonts w:ascii="Bembo Std" w:eastAsia="Open Sans" w:hAnsi="Bembo Std" w:cs="Open Sans"/>
          <w:lang w:val="es-SV"/>
        </w:rPr>
      </w:pPr>
      <w:r w:rsidRPr="00455FD1">
        <w:rPr>
          <w:rFonts w:ascii="Bembo Std" w:eastAsia="Open Sans" w:hAnsi="Bembo Std" w:cs="Open Sans"/>
          <w:lang w:val="es-SV"/>
        </w:rPr>
        <w:lastRenderedPageBreak/>
        <w:t>La dimensión del respiradero de la bajante de evacuación podrá ser calculado en base a la siguiente tabla:</w:t>
      </w:r>
    </w:p>
    <w:p w14:paraId="5EE4B02E" w14:textId="77777777" w:rsidR="00455FD1" w:rsidRPr="00455FD1" w:rsidRDefault="00455FD1" w:rsidP="00455FD1">
      <w:pPr>
        <w:widowControl w:val="0"/>
        <w:spacing w:after="120"/>
        <w:ind w:left="1439"/>
        <w:jc w:val="both"/>
        <w:rPr>
          <w:rFonts w:ascii="Bembo Std" w:eastAsia="Arial" w:hAnsi="Bembo Std"/>
          <w:lang w:val="es-SV"/>
        </w:rPr>
      </w:pPr>
      <w:r w:rsidRPr="00455FD1">
        <w:rPr>
          <w:rFonts w:ascii="Bembo Std" w:eastAsia="Arial" w:hAnsi="Bembo Std"/>
          <w:spacing w:val="-1"/>
          <w:lang w:val="es-SV"/>
        </w:rPr>
        <w:t>TABLA</w:t>
      </w:r>
      <w:r w:rsidRPr="00455FD1">
        <w:rPr>
          <w:rFonts w:ascii="Bembo Std" w:eastAsia="Arial" w:hAnsi="Bembo Std"/>
          <w:spacing w:val="-7"/>
          <w:lang w:val="es-SV"/>
        </w:rPr>
        <w:t xml:space="preserve"> </w:t>
      </w:r>
      <w:r w:rsidRPr="00455FD1">
        <w:rPr>
          <w:rFonts w:ascii="Bembo Std" w:eastAsia="Arial" w:hAnsi="Bembo Std"/>
          <w:lang w:val="es-SV"/>
        </w:rPr>
        <w:t>910.4</w:t>
      </w:r>
      <w:r w:rsidRPr="00455FD1">
        <w:rPr>
          <w:rFonts w:ascii="Bembo Std" w:eastAsia="Arial" w:hAnsi="Bembo Std"/>
          <w:spacing w:val="-11"/>
          <w:lang w:val="es-SV"/>
        </w:rPr>
        <w:t xml:space="preserve"> </w:t>
      </w:r>
      <w:r w:rsidRPr="00455FD1">
        <w:rPr>
          <w:rFonts w:ascii="Bembo Std" w:eastAsia="Arial" w:hAnsi="Bembo Std"/>
          <w:lang w:val="es-SV"/>
        </w:rPr>
        <w:t>DIMENSIÓN</w:t>
      </w:r>
      <w:r w:rsidRPr="00455FD1">
        <w:rPr>
          <w:rFonts w:ascii="Bembo Std" w:eastAsia="Arial" w:hAnsi="Bembo Std"/>
          <w:spacing w:val="-6"/>
          <w:lang w:val="es-SV"/>
        </w:rPr>
        <w:t xml:space="preserve"> </w:t>
      </w:r>
      <w:r w:rsidRPr="00455FD1">
        <w:rPr>
          <w:rFonts w:ascii="Bembo Std" w:eastAsia="Arial" w:hAnsi="Bembo Std"/>
          <w:spacing w:val="-1"/>
          <w:lang w:val="es-SV"/>
        </w:rPr>
        <w:t>DEL</w:t>
      </w:r>
      <w:r w:rsidRPr="00455FD1">
        <w:rPr>
          <w:rFonts w:ascii="Bembo Std" w:eastAsia="Arial" w:hAnsi="Bembo Std"/>
          <w:spacing w:val="-9"/>
          <w:lang w:val="es-SV"/>
        </w:rPr>
        <w:t xml:space="preserve"> </w:t>
      </w:r>
      <w:r w:rsidRPr="00455FD1">
        <w:rPr>
          <w:rFonts w:ascii="Bembo Std" w:eastAsia="Arial" w:hAnsi="Bembo Std"/>
          <w:lang w:val="es-SV"/>
        </w:rPr>
        <w:t>RESPIRADERO</w:t>
      </w:r>
      <w:r w:rsidRPr="00455FD1">
        <w:rPr>
          <w:rFonts w:ascii="Bembo Std" w:eastAsia="Arial" w:hAnsi="Bembo Std"/>
          <w:spacing w:val="-10"/>
          <w:lang w:val="es-SV"/>
        </w:rPr>
        <w:t xml:space="preserve"> </w:t>
      </w:r>
      <w:r w:rsidRPr="00455FD1">
        <w:rPr>
          <w:rFonts w:ascii="Bembo Std" w:eastAsia="Arial" w:hAnsi="Bembo Std"/>
          <w:spacing w:val="1"/>
          <w:lang w:val="es-SV"/>
        </w:rPr>
        <w:t>DE</w:t>
      </w:r>
      <w:r w:rsidRPr="00455FD1">
        <w:rPr>
          <w:rFonts w:ascii="Bembo Std" w:eastAsia="Arial" w:hAnsi="Bembo Std"/>
          <w:spacing w:val="-8"/>
          <w:lang w:val="es-SV"/>
        </w:rPr>
        <w:t xml:space="preserve"> </w:t>
      </w:r>
      <w:r w:rsidRPr="00455FD1">
        <w:rPr>
          <w:rFonts w:ascii="Bembo Std" w:eastAsia="Arial" w:hAnsi="Bembo Std"/>
          <w:lang w:val="es-SV"/>
        </w:rPr>
        <w:t>BAJANTE</w:t>
      </w:r>
      <w:r w:rsidRPr="00455FD1">
        <w:rPr>
          <w:rFonts w:ascii="Bembo Std" w:eastAsia="Arial" w:hAnsi="Bembo Std"/>
          <w:spacing w:val="-10"/>
          <w:lang w:val="es-SV"/>
        </w:rPr>
        <w:t xml:space="preserve"> </w:t>
      </w:r>
      <w:r w:rsidRPr="00455FD1">
        <w:rPr>
          <w:rFonts w:ascii="Bembo Std" w:eastAsia="Arial" w:hAnsi="Bembo Std"/>
          <w:lang w:val="es-SV"/>
        </w:rPr>
        <w:t>DE</w:t>
      </w:r>
      <w:r w:rsidRPr="00455FD1">
        <w:rPr>
          <w:rFonts w:ascii="Bembo Std" w:eastAsia="Arial" w:hAnsi="Bembo Std"/>
          <w:spacing w:val="-8"/>
          <w:lang w:val="es-SV"/>
        </w:rPr>
        <w:t xml:space="preserve"> </w:t>
      </w:r>
      <w:r w:rsidRPr="00455FD1">
        <w:rPr>
          <w:rFonts w:ascii="Bembo Std" w:eastAsia="Arial" w:hAnsi="Bembo Std"/>
          <w:lang w:val="es-SV"/>
        </w:rPr>
        <w:t>EVACUACIÓN</w:t>
      </w:r>
    </w:p>
    <w:tbl>
      <w:tblPr>
        <w:tblStyle w:val="TableNormal41"/>
        <w:tblW w:w="0" w:type="auto"/>
        <w:jc w:val="center"/>
        <w:tblInd w:w="0" w:type="dxa"/>
        <w:tblLayout w:type="fixed"/>
        <w:tblLook w:val="01E0" w:firstRow="1" w:lastRow="1" w:firstColumn="1" w:lastColumn="1" w:noHBand="0" w:noVBand="0"/>
      </w:tblPr>
      <w:tblGrid>
        <w:gridCol w:w="1834"/>
        <w:gridCol w:w="3261"/>
        <w:gridCol w:w="2249"/>
      </w:tblGrid>
      <w:tr w:rsidR="00455FD1" w:rsidRPr="00742284" w14:paraId="46892989" w14:textId="77777777" w:rsidTr="00455FD1">
        <w:trPr>
          <w:trHeight w:hRule="exact" w:val="896"/>
          <w:jc w:val="center"/>
        </w:trPr>
        <w:tc>
          <w:tcPr>
            <w:tcW w:w="1834" w:type="dxa"/>
            <w:tcBorders>
              <w:top w:val="single" w:sz="6" w:space="0" w:color="000000"/>
              <w:left w:val="single" w:sz="6" w:space="0" w:color="000000"/>
              <w:bottom w:val="single" w:sz="6" w:space="0" w:color="000000"/>
              <w:right w:val="single" w:sz="6" w:space="0" w:color="000000"/>
            </w:tcBorders>
            <w:vAlign w:val="center"/>
            <w:hideMark/>
          </w:tcPr>
          <w:p w14:paraId="0647B36D" w14:textId="77777777" w:rsidR="00455FD1" w:rsidRPr="00843F97" w:rsidRDefault="00455FD1" w:rsidP="00455FD1">
            <w:pPr>
              <w:spacing w:line="276" w:lineRule="auto"/>
              <w:ind w:left="102" w:right="231"/>
              <w:jc w:val="center"/>
              <w:rPr>
                <w:rFonts w:ascii="Bembo Std" w:eastAsia="Arial" w:hAnsi="Bembo Std" w:cs="Arial"/>
                <w:lang w:val="es-SV"/>
              </w:rPr>
            </w:pPr>
            <w:r w:rsidRPr="00843F97">
              <w:rPr>
                <w:rFonts w:ascii="Bembo Std" w:hAnsi="Bembo Std"/>
                <w:spacing w:val="-1"/>
                <w:lang w:val="es-SV"/>
              </w:rPr>
              <w:t>DIMENSIÓN</w:t>
            </w:r>
            <w:r w:rsidRPr="00843F97">
              <w:rPr>
                <w:rFonts w:ascii="Bembo Std" w:hAnsi="Bembo Std"/>
                <w:spacing w:val="-7"/>
                <w:lang w:val="es-SV"/>
              </w:rPr>
              <w:t xml:space="preserve"> </w:t>
            </w:r>
            <w:r w:rsidRPr="00843F97">
              <w:rPr>
                <w:rFonts w:ascii="Bembo Std" w:hAnsi="Bembo Std"/>
                <w:lang w:val="es-SV"/>
              </w:rPr>
              <w:t>DE</w:t>
            </w:r>
            <w:r w:rsidRPr="00843F97">
              <w:rPr>
                <w:rFonts w:ascii="Bembo Std" w:hAnsi="Bembo Std"/>
                <w:spacing w:val="-8"/>
                <w:lang w:val="es-SV"/>
              </w:rPr>
              <w:t xml:space="preserve"> </w:t>
            </w:r>
            <w:r w:rsidRPr="00843F97">
              <w:rPr>
                <w:rFonts w:ascii="Bembo Std" w:hAnsi="Bembo Std"/>
                <w:lang w:val="es-SV"/>
              </w:rPr>
              <w:t>LA</w:t>
            </w:r>
            <w:r w:rsidRPr="00843F97">
              <w:rPr>
                <w:rFonts w:ascii="Bembo Std" w:hAnsi="Bembo Std"/>
                <w:spacing w:val="28"/>
                <w:w w:val="99"/>
                <w:lang w:val="es-SV"/>
              </w:rPr>
              <w:t xml:space="preserve"> </w:t>
            </w:r>
            <w:r w:rsidRPr="00843F97">
              <w:rPr>
                <w:rFonts w:ascii="Bembo Std" w:hAnsi="Bembo Std"/>
                <w:lang w:val="es-SV"/>
              </w:rPr>
              <w:t>BAJANTE</w:t>
            </w:r>
          </w:p>
          <w:p w14:paraId="07BB007E"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(pulgadas)</w:t>
            </w:r>
          </w:p>
        </w:tc>
        <w:tc>
          <w:tcPr>
            <w:tcW w:w="5510" w:type="dxa"/>
            <w:gridSpan w:val="2"/>
            <w:tcBorders>
              <w:top w:val="single" w:sz="6" w:space="0" w:color="000000"/>
              <w:left w:val="single" w:sz="6" w:space="0" w:color="000000"/>
              <w:bottom w:val="single" w:sz="6" w:space="0" w:color="000000"/>
              <w:right w:val="single" w:sz="6" w:space="0" w:color="000000"/>
            </w:tcBorders>
            <w:vAlign w:val="center"/>
            <w:hideMark/>
          </w:tcPr>
          <w:p w14:paraId="2C0E957A" w14:textId="77777777" w:rsidR="00455FD1" w:rsidRPr="00843F97" w:rsidRDefault="00455FD1" w:rsidP="00455FD1">
            <w:pPr>
              <w:spacing w:line="276" w:lineRule="auto"/>
              <w:ind w:left="104" w:right="105"/>
              <w:jc w:val="center"/>
              <w:rPr>
                <w:rFonts w:ascii="Bembo Std" w:eastAsia="Arial" w:hAnsi="Bembo Std" w:cs="Arial"/>
                <w:lang w:val="es-SV"/>
              </w:rPr>
            </w:pPr>
            <w:r w:rsidRPr="00843F97">
              <w:rPr>
                <w:rFonts w:ascii="Bembo Std" w:hAnsi="Bembo Std"/>
                <w:spacing w:val="-1"/>
                <w:lang w:val="es-SV"/>
              </w:rPr>
              <w:t>MÁXIMO</w:t>
            </w:r>
            <w:r w:rsidRPr="00843F97">
              <w:rPr>
                <w:rFonts w:ascii="Bembo Std" w:hAnsi="Bembo Std"/>
                <w:lang w:val="es-SV"/>
              </w:rPr>
              <w:t xml:space="preserve"> NÚMERO</w:t>
            </w:r>
            <w:r w:rsidRPr="00843F97">
              <w:rPr>
                <w:rFonts w:ascii="Bembo Std" w:hAnsi="Bembo Std"/>
                <w:spacing w:val="6"/>
                <w:lang w:val="es-SV"/>
              </w:rPr>
              <w:t xml:space="preserve"> </w:t>
            </w:r>
            <w:r w:rsidRPr="00843F97">
              <w:rPr>
                <w:rFonts w:ascii="Bembo Std" w:hAnsi="Bembo Std"/>
                <w:lang w:val="es-SV"/>
              </w:rPr>
              <w:t>DE UNIDADES</w:t>
            </w:r>
            <w:r w:rsidRPr="00843F97">
              <w:rPr>
                <w:rFonts w:ascii="Bembo Std" w:hAnsi="Bembo Std"/>
                <w:spacing w:val="6"/>
                <w:lang w:val="es-SV"/>
              </w:rPr>
              <w:t xml:space="preserve"> </w:t>
            </w:r>
            <w:r w:rsidRPr="00843F97">
              <w:rPr>
                <w:rFonts w:ascii="Bembo Std" w:hAnsi="Bembo Std"/>
                <w:lang w:val="es-SV"/>
              </w:rPr>
              <w:t>DE DESAGÜE</w:t>
            </w:r>
            <w:r w:rsidRPr="00843F97">
              <w:rPr>
                <w:rFonts w:ascii="Bembo Std" w:hAnsi="Bembo Std"/>
                <w:spacing w:val="4"/>
                <w:lang w:val="es-SV"/>
              </w:rPr>
              <w:t xml:space="preserve"> </w:t>
            </w:r>
            <w:r w:rsidRPr="00843F97">
              <w:rPr>
                <w:rFonts w:ascii="Bembo Std" w:hAnsi="Bembo Std"/>
                <w:lang w:val="es-SV"/>
              </w:rPr>
              <w:t>DE</w:t>
            </w:r>
            <w:r w:rsidRPr="00843F97">
              <w:rPr>
                <w:rFonts w:ascii="Bembo Std" w:hAnsi="Bembo Std"/>
                <w:spacing w:val="28"/>
                <w:w w:val="99"/>
                <w:lang w:val="es-SV"/>
              </w:rPr>
              <w:t xml:space="preserve"> </w:t>
            </w:r>
            <w:r w:rsidRPr="00843F97">
              <w:rPr>
                <w:rFonts w:ascii="Bembo Std" w:hAnsi="Bembo Std"/>
                <w:lang w:val="es-SV"/>
              </w:rPr>
              <w:t>ARTEFACTOS</w:t>
            </w:r>
            <w:r w:rsidRPr="00843F97">
              <w:rPr>
                <w:rFonts w:ascii="Bembo Std" w:eastAsia="Arial" w:hAnsi="Bembo Std" w:cs="Arial"/>
                <w:lang w:val="es-SV"/>
              </w:rPr>
              <w:t xml:space="preserve"> </w:t>
            </w:r>
            <w:r w:rsidRPr="00843F97">
              <w:rPr>
                <w:rFonts w:ascii="Bembo Std" w:hAnsi="Bembo Std"/>
                <w:lang w:val="es-SV"/>
              </w:rPr>
              <w:t>(dfu)</w:t>
            </w:r>
          </w:p>
        </w:tc>
      </w:tr>
      <w:tr w:rsidR="00455FD1" w:rsidRPr="00742284" w14:paraId="6729E9F9" w14:textId="77777777" w:rsidTr="00455FD1">
        <w:trPr>
          <w:trHeight w:hRule="exact" w:val="575"/>
          <w:jc w:val="center"/>
        </w:trPr>
        <w:tc>
          <w:tcPr>
            <w:tcW w:w="1834" w:type="dxa"/>
            <w:tcBorders>
              <w:top w:val="single" w:sz="6" w:space="0" w:color="000000"/>
              <w:left w:val="single" w:sz="6" w:space="0" w:color="000000"/>
              <w:bottom w:val="single" w:sz="6" w:space="0" w:color="000000"/>
              <w:right w:val="single" w:sz="6" w:space="0" w:color="000000"/>
            </w:tcBorders>
          </w:tcPr>
          <w:p w14:paraId="170B39CC" w14:textId="77777777" w:rsidR="00455FD1" w:rsidRPr="00843F97" w:rsidRDefault="00455FD1" w:rsidP="00455FD1">
            <w:pPr>
              <w:spacing w:line="276" w:lineRule="auto"/>
              <w:rPr>
                <w:rFonts w:ascii="Bembo Std" w:hAnsi="Bembo Std"/>
                <w:lang w:val="es-SV"/>
              </w:rPr>
            </w:pPr>
          </w:p>
        </w:tc>
        <w:tc>
          <w:tcPr>
            <w:tcW w:w="3261" w:type="dxa"/>
            <w:tcBorders>
              <w:top w:val="single" w:sz="6" w:space="0" w:color="000000"/>
              <w:left w:val="single" w:sz="6" w:space="0" w:color="000000"/>
              <w:bottom w:val="single" w:sz="6" w:space="0" w:color="000000"/>
              <w:right w:val="single" w:sz="6" w:space="0" w:color="000000"/>
            </w:tcBorders>
            <w:hideMark/>
          </w:tcPr>
          <w:p w14:paraId="24B51676" w14:textId="77777777" w:rsidR="00455FD1" w:rsidRPr="00843F97" w:rsidRDefault="00455FD1" w:rsidP="00455FD1">
            <w:pPr>
              <w:tabs>
                <w:tab w:val="left" w:pos="1212"/>
                <w:tab w:val="left" w:pos="1849"/>
                <w:tab w:val="left" w:pos="2215"/>
              </w:tabs>
              <w:spacing w:line="276" w:lineRule="auto"/>
              <w:ind w:left="104" w:right="100" w:hanging="1"/>
              <w:jc w:val="center"/>
              <w:rPr>
                <w:rFonts w:ascii="Bembo Std" w:eastAsia="Arial" w:hAnsi="Bembo Std" w:cs="Arial"/>
                <w:lang w:val="es-SV"/>
              </w:rPr>
            </w:pPr>
            <w:r w:rsidRPr="00843F97">
              <w:rPr>
                <w:rFonts w:ascii="Bembo Std" w:hAnsi="Bembo Std"/>
                <w:w w:val="95"/>
                <w:lang w:val="es-SV"/>
              </w:rPr>
              <w:t>Descarga total a un</w:t>
            </w:r>
            <w:r w:rsidRPr="00843F97">
              <w:rPr>
                <w:rFonts w:ascii="Bembo Std" w:hAnsi="Bembo Std"/>
                <w:spacing w:val="23"/>
                <w:w w:val="99"/>
                <w:lang w:val="es-SV"/>
              </w:rPr>
              <w:t xml:space="preserve"> </w:t>
            </w:r>
            <w:r w:rsidRPr="00843F97">
              <w:rPr>
                <w:rFonts w:ascii="Bembo Std" w:hAnsi="Bembo Std"/>
                <w:spacing w:val="-1"/>
                <w:lang w:val="es-SV"/>
              </w:rPr>
              <w:t>intervalo</w:t>
            </w:r>
            <w:r w:rsidRPr="00843F97">
              <w:rPr>
                <w:rFonts w:ascii="Bembo Std" w:hAnsi="Bembo Std"/>
                <w:spacing w:val="-6"/>
                <w:lang w:val="es-SV"/>
              </w:rPr>
              <w:t xml:space="preserve"> </w:t>
            </w:r>
            <w:r w:rsidRPr="00843F97">
              <w:rPr>
                <w:rFonts w:ascii="Bembo Std" w:hAnsi="Bembo Std"/>
                <w:lang w:val="es-SV"/>
              </w:rPr>
              <w:t>de</w:t>
            </w:r>
            <w:r w:rsidRPr="00843F97">
              <w:rPr>
                <w:rFonts w:ascii="Bembo Std" w:hAnsi="Bembo Std"/>
                <w:spacing w:val="-9"/>
                <w:lang w:val="es-SV"/>
              </w:rPr>
              <w:t xml:space="preserve"> </w:t>
            </w:r>
            <w:r w:rsidRPr="00843F97">
              <w:rPr>
                <w:rFonts w:ascii="Bembo Std" w:hAnsi="Bembo Std"/>
                <w:lang w:val="es-SV"/>
              </w:rPr>
              <w:t>ramal</w:t>
            </w:r>
          </w:p>
        </w:tc>
        <w:tc>
          <w:tcPr>
            <w:tcW w:w="2249" w:type="dxa"/>
            <w:tcBorders>
              <w:top w:val="single" w:sz="6" w:space="0" w:color="000000"/>
              <w:left w:val="single" w:sz="6" w:space="0" w:color="000000"/>
              <w:bottom w:val="single" w:sz="6" w:space="0" w:color="000000"/>
              <w:right w:val="single" w:sz="6" w:space="0" w:color="000000"/>
            </w:tcBorders>
            <w:hideMark/>
          </w:tcPr>
          <w:p w14:paraId="522B6E0E" w14:textId="77777777" w:rsidR="00455FD1" w:rsidRPr="00843F97" w:rsidRDefault="00455FD1" w:rsidP="00455FD1">
            <w:pPr>
              <w:spacing w:line="276" w:lineRule="auto"/>
              <w:ind w:left="104"/>
              <w:jc w:val="center"/>
              <w:rPr>
                <w:rFonts w:ascii="Bembo Std" w:eastAsia="Arial" w:hAnsi="Bembo Std" w:cs="Arial"/>
                <w:lang w:val="es-SV"/>
              </w:rPr>
            </w:pPr>
            <w:r w:rsidRPr="00843F97">
              <w:rPr>
                <w:rFonts w:ascii="Bembo Std" w:hAnsi="Bembo Std"/>
                <w:lang w:val="es-SV"/>
              </w:rPr>
              <w:t>Descarga</w:t>
            </w:r>
            <w:r w:rsidRPr="00843F97">
              <w:rPr>
                <w:rFonts w:ascii="Bembo Std" w:hAnsi="Bembo Std"/>
                <w:spacing w:val="-7"/>
                <w:lang w:val="es-SV"/>
              </w:rPr>
              <w:t xml:space="preserve"> </w:t>
            </w:r>
            <w:r w:rsidRPr="00843F97">
              <w:rPr>
                <w:rFonts w:ascii="Bembo Std" w:hAnsi="Bembo Std"/>
                <w:spacing w:val="-1"/>
                <w:lang w:val="es-SV"/>
              </w:rPr>
              <w:t>total</w:t>
            </w:r>
            <w:r w:rsidRPr="00843F97">
              <w:rPr>
                <w:rFonts w:ascii="Bembo Std" w:hAnsi="Bembo Std"/>
                <w:spacing w:val="-6"/>
                <w:lang w:val="es-SV"/>
              </w:rPr>
              <w:t xml:space="preserve"> </w:t>
            </w:r>
            <w:r w:rsidRPr="00843F97">
              <w:rPr>
                <w:rFonts w:ascii="Bembo Std" w:hAnsi="Bembo Std"/>
                <w:spacing w:val="-1"/>
                <w:lang w:val="es-SV"/>
              </w:rPr>
              <w:t>para</w:t>
            </w:r>
            <w:r w:rsidRPr="00843F97">
              <w:rPr>
                <w:rFonts w:ascii="Bembo Std" w:hAnsi="Bembo Std"/>
                <w:spacing w:val="-4"/>
                <w:lang w:val="es-SV"/>
              </w:rPr>
              <w:t xml:space="preserve"> </w:t>
            </w:r>
            <w:r w:rsidRPr="00843F97">
              <w:rPr>
                <w:rFonts w:ascii="Bembo Std" w:hAnsi="Bembo Std"/>
                <w:lang w:val="es-SV"/>
              </w:rPr>
              <w:t>la</w:t>
            </w:r>
            <w:r w:rsidRPr="00843F97">
              <w:rPr>
                <w:rFonts w:ascii="Bembo Std" w:hAnsi="Bembo Std"/>
                <w:spacing w:val="-6"/>
                <w:lang w:val="es-SV"/>
              </w:rPr>
              <w:t xml:space="preserve"> </w:t>
            </w:r>
            <w:r w:rsidRPr="00843F97">
              <w:rPr>
                <w:rFonts w:ascii="Bembo Std" w:hAnsi="Bembo Std"/>
                <w:lang w:val="es-SV"/>
              </w:rPr>
              <w:t>bajante</w:t>
            </w:r>
          </w:p>
        </w:tc>
      </w:tr>
      <w:tr w:rsidR="00455FD1" w:rsidRPr="00843F97" w14:paraId="5F2E9A5A" w14:textId="77777777" w:rsidTr="00455FD1">
        <w:trPr>
          <w:trHeight w:hRule="exact" w:val="240"/>
          <w:jc w:val="center"/>
        </w:trPr>
        <w:tc>
          <w:tcPr>
            <w:tcW w:w="1834" w:type="dxa"/>
            <w:tcBorders>
              <w:top w:val="single" w:sz="6" w:space="0" w:color="000000"/>
              <w:left w:val="single" w:sz="6" w:space="0" w:color="000000"/>
              <w:bottom w:val="single" w:sz="6" w:space="0" w:color="000000"/>
              <w:right w:val="single" w:sz="6" w:space="0" w:color="000000"/>
            </w:tcBorders>
            <w:hideMark/>
          </w:tcPr>
          <w:p w14:paraId="4E01DBF5"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1</w:t>
            </w:r>
            <w:r w:rsidRPr="00843F97">
              <w:rPr>
                <w:rFonts w:ascii="Bembo Std" w:hAnsi="Bembo Std"/>
                <w:spacing w:val="-4"/>
                <w:lang w:val="es-SV"/>
              </w:rPr>
              <w:t xml:space="preserve"> </w:t>
            </w:r>
            <w:r w:rsidRPr="00843F97">
              <w:rPr>
                <w:rFonts w:ascii="Bembo Std" w:hAnsi="Bembo Std"/>
                <w:lang w:val="es-SV"/>
              </w:rPr>
              <w:t>½</w:t>
            </w:r>
          </w:p>
        </w:tc>
        <w:tc>
          <w:tcPr>
            <w:tcW w:w="3261" w:type="dxa"/>
            <w:tcBorders>
              <w:top w:val="single" w:sz="6" w:space="0" w:color="000000"/>
              <w:left w:val="single" w:sz="6" w:space="0" w:color="000000"/>
              <w:bottom w:val="single" w:sz="6" w:space="0" w:color="000000"/>
              <w:right w:val="single" w:sz="6" w:space="0" w:color="000000"/>
            </w:tcBorders>
            <w:hideMark/>
          </w:tcPr>
          <w:p w14:paraId="3860326D" w14:textId="77777777" w:rsidR="00455FD1" w:rsidRPr="00843F97" w:rsidRDefault="00455FD1" w:rsidP="00455FD1">
            <w:pPr>
              <w:spacing w:line="276" w:lineRule="auto"/>
              <w:ind w:left="103"/>
              <w:jc w:val="center"/>
              <w:rPr>
                <w:rFonts w:ascii="Bembo Std" w:eastAsia="Arial" w:hAnsi="Bembo Std" w:cs="Arial"/>
                <w:lang w:val="es-SV"/>
              </w:rPr>
            </w:pPr>
            <w:r w:rsidRPr="00843F97">
              <w:rPr>
                <w:rFonts w:ascii="Bembo Std" w:hAnsi="Bembo Std"/>
                <w:lang w:val="es-SV"/>
              </w:rPr>
              <w:t>1</w:t>
            </w:r>
          </w:p>
        </w:tc>
        <w:tc>
          <w:tcPr>
            <w:tcW w:w="2249" w:type="dxa"/>
            <w:tcBorders>
              <w:top w:val="single" w:sz="6" w:space="0" w:color="000000"/>
              <w:left w:val="single" w:sz="6" w:space="0" w:color="000000"/>
              <w:bottom w:val="single" w:sz="6" w:space="0" w:color="000000"/>
              <w:right w:val="single" w:sz="6" w:space="0" w:color="000000"/>
            </w:tcBorders>
            <w:hideMark/>
          </w:tcPr>
          <w:p w14:paraId="5D7B5311" w14:textId="77777777" w:rsidR="00455FD1" w:rsidRPr="00843F97" w:rsidRDefault="00455FD1" w:rsidP="00455FD1">
            <w:pPr>
              <w:spacing w:line="276" w:lineRule="auto"/>
              <w:ind w:left="104"/>
              <w:jc w:val="center"/>
              <w:rPr>
                <w:rFonts w:ascii="Bembo Std" w:eastAsia="Arial" w:hAnsi="Bembo Std" w:cs="Arial"/>
                <w:lang w:val="es-SV"/>
              </w:rPr>
            </w:pPr>
            <w:r w:rsidRPr="00843F97">
              <w:rPr>
                <w:rFonts w:ascii="Bembo Std" w:hAnsi="Bembo Std"/>
                <w:lang w:val="es-SV"/>
              </w:rPr>
              <w:t>2</w:t>
            </w:r>
          </w:p>
        </w:tc>
      </w:tr>
      <w:tr w:rsidR="00455FD1" w:rsidRPr="00843F97" w14:paraId="2E67CAA5" w14:textId="77777777" w:rsidTr="00455FD1">
        <w:trPr>
          <w:trHeight w:hRule="exact" w:val="240"/>
          <w:jc w:val="center"/>
        </w:trPr>
        <w:tc>
          <w:tcPr>
            <w:tcW w:w="1834" w:type="dxa"/>
            <w:tcBorders>
              <w:top w:val="single" w:sz="6" w:space="0" w:color="000000"/>
              <w:left w:val="single" w:sz="6" w:space="0" w:color="000000"/>
              <w:bottom w:val="single" w:sz="6" w:space="0" w:color="000000"/>
              <w:right w:val="single" w:sz="6" w:space="0" w:color="000000"/>
            </w:tcBorders>
            <w:hideMark/>
          </w:tcPr>
          <w:p w14:paraId="19E44D1C"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2</w:t>
            </w:r>
          </w:p>
        </w:tc>
        <w:tc>
          <w:tcPr>
            <w:tcW w:w="3261" w:type="dxa"/>
            <w:tcBorders>
              <w:top w:val="single" w:sz="6" w:space="0" w:color="000000"/>
              <w:left w:val="single" w:sz="6" w:space="0" w:color="000000"/>
              <w:bottom w:val="single" w:sz="6" w:space="0" w:color="000000"/>
              <w:right w:val="single" w:sz="6" w:space="0" w:color="000000"/>
            </w:tcBorders>
            <w:hideMark/>
          </w:tcPr>
          <w:p w14:paraId="666ED98D" w14:textId="77777777" w:rsidR="00455FD1" w:rsidRPr="00843F97" w:rsidRDefault="00455FD1" w:rsidP="00455FD1">
            <w:pPr>
              <w:spacing w:line="276" w:lineRule="auto"/>
              <w:ind w:left="105"/>
              <w:jc w:val="center"/>
              <w:rPr>
                <w:rFonts w:ascii="Bembo Std" w:eastAsia="Arial" w:hAnsi="Bembo Std" w:cs="Arial"/>
                <w:lang w:val="es-SV"/>
              </w:rPr>
            </w:pPr>
            <w:r w:rsidRPr="00843F97">
              <w:rPr>
                <w:rFonts w:ascii="Bembo Std" w:hAnsi="Bembo Std"/>
                <w:lang w:val="es-SV"/>
              </w:rPr>
              <w:t>2</w:t>
            </w:r>
          </w:p>
        </w:tc>
        <w:tc>
          <w:tcPr>
            <w:tcW w:w="2249" w:type="dxa"/>
            <w:tcBorders>
              <w:top w:val="single" w:sz="6" w:space="0" w:color="000000"/>
              <w:left w:val="single" w:sz="6" w:space="0" w:color="000000"/>
              <w:bottom w:val="single" w:sz="6" w:space="0" w:color="000000"/>
              <w:right w:val="single" w:sz="6" w:space="0" w:color="000000"/>
            </w:tcBorders>
            <w:hideMark/>
          </w:tcPr>
          <w:p w14:paraId="459CE0C5" w14:textId="77777777" w:rsidR="00455FD1" w:rsidRPr="00843F97" w:rsidRDefault="00455FD1" w:rsidP="00455FD1">
            <w:pPr>
              <w:spacing w:line="276" w:lineRule="auto"/>
              <w:ind w:left="105"/>
              <w:jc w:val="center"/>
              <w:rPr>
                <w:rFonts w:ascii="Bembo Std" w:eastAsia="Arial" w:hAnsi="Bembo Std" w:cs="Arial"/>
                <w:lang w:val="es-SV"/>
              </w:rPr>
            </w:pPr>
            <w:r w:rsidRPr="00843F97">
              <w:rPr>
                <w:rFonts w:ascii="Bembo Std" w:hAnsi="Bembo Std"/>
                <w:lang w:val="es-SV"/>
              </w:rPr>
              <w:t>4</w:t>
            </w:r>
          </w:p>
        </w:tc>
      </w:tr>
      <w:tr w:rsidR="00455FD1" w:rsidRPr="00843F97" w14:paraId="04489BF5" w14:textId="77777777" w:rsidTr="00455FD1">
        <w:trPr>
          <w:trHeight w:hRule="exact" w:val="240"/>
          <w:jc w:val="center"/>
        </w:trPr>
        <w:tc>
          <w:tcPr>
            <w:tcW w:w="1834" w:type="dxa"/>
            <w:tcBorders>
              <w:top w:val="single" w:sz="6" w:space="0" w:color="000000"/>
              <w:left w:val="single" w:sz="6" w:space="0" w:color="000000"/>
              <w:bottom w:val="single" w:sz="6" w:space="0" w:color="000000"/>
              <w:right w:val="single" w:sz="6" w:space="0" w:color="000000"/>
            </w:tcBorders>
            <w:hideMark/>
          </w:tcPr>
          <w:p w14:paraId="5ED5F70D"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2</w:t>
            </w:r>
            <w:r w:rsidRPr="00843F97">
              <w:rPr>
                <w:rFonts w:ascii="Bembo Std" w:hAnsi="Bembo Std"/>
                <w:spacing w:val="-4"/>
                <w:lang w:val="es-SV"/>
              </w:rPr>
              <w:t xml:space="preserve"> </w:t>
            </w:r>
            <w:r w:rsidRPr="00843F97">
              <w:rPr>
                <w:rFonts w:ascii="Bembo Std" w:hAnsi="Bembo Std"/>
                <w:lang w:val="es-SV"/>
              </w:rPr>
              <w:t>½</w:t>
            </w:r>
          </w:p>
        </w:tc>
        <w:tc>
          <w:tcPr>
            <w:tcW w:w="3261" w:type="dxa"/>
            <w:tcBorders>
              <w:top w:val="single" w:sz="6" w:space="0" w:color="000000"/>
              <w:left w:val="single" w:sz="6" w:space="0" w:color="000000"/>
              <w:bottom w:val="single" w:sz="6" w:space="0" w:color="000000"/>
              <w:right w:val="single" w:sz="6" w:space="0" w:color="000000"/>
            </w:tcBorders>
            <w:hideMark/>
          </w:tcPr>
          <w:p w14:paraId="5173A921" w14:textId="77777777" w:rsidR="00455FD1" w:rsidRPr="00843F97" w:rsidRDefault="00455FD1" w:rsidP="00455FD1">
            <w:pPr>
              <w:spacing w:line="276" w:lineRule="auto"/>
              <w:ind w:left="103"/>
              <w:jc w:val="center"/>
              <w:rPr>
                <w:rFonts w:ascii="Bembo Std" w:eastAsia="Arial" w:hAnsi="Bembo Std" w:cs="Arial"/>
                <w:lang w:val="es-SV"/>
              </w:rPr>
            </w:pPr>
            <w:r w:rsidRPr="00843F97">
              <w:rPr>
                <w:rFonts w:ascii="Bembo Std" w:hAnsi="Bembo Std"/>
                <w:spacing w:val="-1"/>
                <w:lang w:val="es-SV"/>
              </w:rPr>
              <w:t>Sin</w:t>
            </w:r>
            <w:r w:rsidRPr="00843F97">
              <w:rPr>
                <w:rFonts w:ascii="Bembo Std" w:hAnsi="Bembo Std"/>
                <w:spacing w:val="-6"/>
                <w:lang w:val="es-SV"/>
              </w:rPr>
              <w:t xml:space="preserve"> </w:t>
            </w:r>
            <w:r w:rsidRPr="00843F97">
              <w:rPr>
                <w:rFonts w:ascii="Bembo Std" w:hAnsi="Bembo Std"/>
                <w:lang w:val="es-SV"/>
              </w:rPr>
              <w:t>límite</w:t>
            </w:r>
          </w:p>
        </w:tc>
        <w:tc>
          <w:tcPr>
            <w:tcW w:w="2249" w:type="dxa"/>
            <w:tcBorders>
              <w:top w:val="single" w:sz="6" w:space="0" w:color="000000"/>
              <w:left w:val="single" w:sz="6" w:space="0" w:color="000000"/>
              <w:bottom w:val="single" w:sz="6" w:space="0" w:color="000000"/>
              <w:right w:val="single" w:sz="6" w:space="0" w:color="000000"/>
            </w:tcBorders>
            <w:hideMark/>
          </w:tcPr>
          <w:p w14:paraId="5D2C370B" w14:textId="77777777" w:rsidR="00455FD1" w:rsidRPr="00843F97" w:rsidRDefault="00455FD1" w:rsidP="00455FD1">
            <w:pPr>
              <w:spacing w:line="276" w:lineRule="auto"/>
              <w:ind w:left="103"/>
              <w:jc w:val="center"/>
              <w:rPr>
                <w:rFonts w:ascii="Bembo Std" w:eastAsia="Arial" w:hAnsi="Bembo Std" w:cs="Arial"/>
                <w:lang w:val="es-SV"/>
              </w:rPr>
            </w:pPr>
            <w:r w:rsidRPr="00843F97">
              <w:rPr>
                <w:rFonts w:ascii="Bembo Std" w:hAnsi="Bembo Std"/>
                <w:lang w:val="es-SV"/>
              </w:rPr>
              <w:t>8</w:t>
            </w:r>
          </w:p>
        </w:tc>
      </w:tr>
      <w:tr w:rsidR="00455FD1" w:rsidRPr="00843F97" w14:paraId="10636A74" w14:textId="77777777" w:rsidTr="00455FD1">
        <w:trPr>
          <w:trHeight w:hRule="exact" w:val="240"/>
          <w:jc w:val="center"/>
        </w:trPr>
        <w:tc>
          <w:tcPr>
            <w:tcW w:w="1834" w:type="dxa"/>
            <w:tcBorders>
              <w:top w:val="single" w:sz="6" w:space="0" w:color="000000"/>
              <w:left w:val="single" w:sz="6" w:space="0" w:color="000000"/>
              <w:bottom w:val="single" w:sz="6" w:space="0" w:color="000000"/>
              <w:right w:val="single" w:sz="6" w:space="0" w:color="000000"/>
            </w:tcBorders>
            <w:hideMark/>
          </w:tcPr>
          <w:p w14:paraId="7093BC40"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3</w:t>
            </w:r>
          </w:p>
        </w:tc>
        <w:tc>
          <w:tcPr>
            <w:tcW w:w="3261" w:type="dxa"/>
            <w:tcBorders>
              <w:top w:val="single" w:sz="6" w:space="0" w:color="000000"/>
              <w:left w:val="single" w:sz="6" w:space="0" w:color="000000"/>
              <w:bottom w:val="single" w:sz="6" w:space="0" w:color="000000"/>
              <w:right w:val="single" w:sz="6" w:space="0" w:color="000000"/>
            </w:tcBorders>
            <w:hideMark/>
          </w:tcPr>
          <w:p w14:paraId="6EA9D091" w14:textId="77777777" w:rsidR="00455FD1" w:rsidRPr="00843F97" w:rsidRDefault="00455FD1" w:rsidP="00455FD1">
            <w:pPr>
              <w:spacing w:line="276" w:lineRule="auto"/>
              <w:ind w:left="105"/>
              <w:jc w:val="center"/>
              <w:rPr>
                <w:rFonts w:ascii="Bembo Std" w:eastAsia="Arial" w:hAnsi="Bembo Std" w:cs="Arial"/>
                <w:lang w:val="es-SV"/>
              </w:rPr>
            </w:pPr>
            <w:r w:rsidRPr="00843F97">
              <w:rPr>
                <w:rFonts w:ascii="Bembo Std" w:hAnsi="Bembo Std"/>
                <w:spacing w:val="-1"/>
                <w:lang w:val="es-SV"/>
              </w:rPr>
              <w:t>Sin</w:t>
            </w:r>
            <w:r w:rsidRPr="00843F97">
              <w:rPr>
                <w:rFonts w:ascii="Bembo Std" w:hAnsi="Bembo Std"/>
                <w:spacing w:val="-9"/>
                <w:lang w:val="es-SV"/>
              </w:rPr>
              <w:t xml:space="preserve"> </w:t>
            </w:r>
            <w:r w:rsidRPr="00843F97">
              <w:rPr>
                <w:rFonts w:ascii="Bembo Std" w:hAnsi="Bembo Std"/>
                <w:lang w:val="es-SV"/>
              </w:rPr>
              <w:t>límite</w:t>
            </w:r>
          </w:p>
        </w:tc>
        <w:tc>
          <w:tcPr>
            <w:tcW w:w="2249" w:type="dxa"/>
            <w:tcBorders>
              <w:top w:val="single" w:sz="6" w:space="0" w:color="000000"/>
              <w:left w:val="single" w:sz="6" w:space="0" w:color="000000"/>
              <w:bottom w:val="single" w:sz="6" w:space="0" w:color="000000"/>
              <w:right w:val="single" w:sz="6" w:space="0" w:color="000000"/>
            </w:tcBorders>
            <w:hideMark/>
          </w:tcPr>
          <w:p w14:paraId="03B34B7B" w14:textId="77777777" w:rsidR="00455FD1" w:rsidRPr="00843F97" w:rsidRDefault="00455FD1" w:rsidP="00455FD1">
            <w:pPr>
              <w:spacing w:line="276" w:lineRule="auto"/>
              <w:ind w:left="104"/>
              <w:jc w:val="center"/>
              <w:rPr>
                <w:rFonts w:ascii="Bembo Std" w:eastAsia="Arial" w:hAnsi="Bembo Std" w:cs="Arial"/>
                <w:lang w:val="es-SV"/>
              </w:rPr>
            </w:pPr>
            <w:r w:rsidRPr="00843F97">
              <w:rPr>
                <w:rFonts w:ascii="Bembo Std" w:hAnsi="Bembo Std"/>
                <w:spacing w:val="-1"/>
                <w:lang w:val="es-SV"/>
              </w:rPr>
              <w:t>24</w:t>
            </w:r>
          </w:p>
        </w:tc>
      </w:tr>
      <w:tr w:rsidR="00455FD1" w:rsidRPr="00843F97" w14:paraId="451671ED" w14:textId="77777777" w:rsidTr="00455FD1">
        <w:trPr>
          <w:trHeight w:hRule="exact" w:val="240"/>
          <w:jc w:val="center"/>
        </w:trPr>
        <w:tc>
          <w:tcPr>
            <w:tcW w:w="1834" w:type="dxa"/>
            <w:tcBorders>
              <w:top w:val="single" w:sz="6" w:space="0" w:color="000000"/>
              <w:left w:val="single" w:sz="6" w:space="0" w:color="000000"/>
              <w:bottom w:val="single" w:sz="6" w:space="0" w:color="000000"/>
              <w:right w:val="single" w:sz="6" w:space="0" w:color="000000"/>
            </w:tcBorders>
            <w:hideMark/>
          </w:tcPr>
          <w:p w14:paraId="50F7A387"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4</w:t>
            </w:r>
          </w:p>
        </w:tc>
        <w:tc>
          <w:tcPr>
            <w:tcW w:w="3261" w:type="dxa"/>
            <w:tcBorders>
              <w:top w:val="single" w:sz="6" w:space="0" w:color="000000"/>
              <w:left w:val="single" w:sz="6" w:space="0" w:color="000000"/>
              <w:bottom w:val="single" w:sz="6" w:space="0" w:color="000000"/>
              <w:right w:val="single" w:sz="6" w:space="0" w:color="000000"/>
            </w:tcBorders>
            <w:hideMark/>
          </w:tcPr>
          <w:p w14:paraId="47496582" w14:textId="77777777" w:rsidR="00455FD1" w:rsidRPr="00843F97" w:rsidRDefault="00455FD1" w:rsidP="00455FD1">
            <w:pPr>
              <w:spacing w:line="276" w:lineRule="auto"/>
              <w:ind w:left="105"/>
              <w:jc w:val="center"/>
              <w:rPr>
                <w:rFonts w:ascii="Bembo Std" w:eastAsia="Arial" w:hAnsi="Bembo Std" w:cs="Arial"/>
                <w:lang w:val="es-SV"/>
              </w:rPr>
            </w:pPr>
            <w:r w:rsidRPr="00843F97">
              <w:rPr>
                <w:rFonts w:ascii="Bembo Std" w:hAnsi="Bembo Std"/>
                <w:spacing w:val="-1"/>
                <w:lang w:val="es-SV"/>
              </w:rPr>
              <w:t>Sin</w:t>
            </w:r>
            <w:r w:rsidRPr="00843F97">
              <w:rPr>
                <w:rFonts w:ascii="Bembo Std" w:hAnsi="Bembo Std"/>
                <w:spacing w:val="-9"/>
                <w:lang w:val="es-SV"/>
              </w:rPr>
              <w:t xml:space="preserve"> </w:t>
            </w:r>
            <w:r w:rsidRPr="00843F97">
              <w:rPr>
                <w:rFonts w:ascii="Bembo Std" w:hAnsi="Bembo Std"/>
                <w:lang w:val="es-SV"/>
              </w:rPr>
              <w:t>límite</w:t>
            </w:r>
          </w:p>
        </w:tc>
        <w:tc>
          <w:tcPr>
            <w:tcW w:w="2249" w:type="dxa"/>
            <w:tcBorders>
              <w:top w:val="single" w:sz="6" w:space="0" w:color="000000"/>
              <w:left w:val="single" w:sz="6" w:space="0" w:color="000000"/>
              <w:bottom w:val="single" w:sz="6" w:space="0" w:color="000000"/>
              <w:right w:val="single" w:sz="6" w:space="0" w:color="000000"/>
            </w:tcBorders>
            <w:hideMark/>
          </w:tcPr>
          <w:p w14:paraId="65C8028B" w14:textId="77777777" w:rsidR="00455FD1" w:rsidRPr="00843F97" w:rsidRDefault="00455FD1" w:rsidP="00455FD1">
            <w:pPr>
              <w:spacing w:line="276" w:lineRule="auto"/>
              <w:ind w:left="104"/>
              <w:jc w:val="center"/>
              <w:rPr>
                <w:rFonts w:ascii="Bembo Std" w:eastAsia="Arial" w:hAnsi="Bembo Std" w:cs="Arial"/>
                <w:lang w:val="es-SV"/>
              </w:rPr>
            </w:pPr>
            <w:r w:rsidRPr="00843F97">
              <w:rPr>
                <w:rFonts w:ascii="Bembo Std" w:hAnsi="Bembo Std"/>
                <w:spacing w:val="-1"/>
                <w:lang w:val="es-SV"/>
              </w:rPr>
              <w:t>50</w:t>
            </w:r>
          </w:p>
        </w:tc>
      </w:tr>
      <w:tr w:rsidR="00455FD1" w:rsidRPr="00843F97" w14:paraId="21C5C624" w14:textId="77777777" w:rsidTr="00455FD1">
        <w:trPr>
          <w:trHeight w:hRule="exact" w:val="218"/>
          <w:jc w:val="center"/>
        </w:trPr>
        <w:tc>
          <w:tcPr>
            <w:tcW w:w="1834" w:type="dxa"/>
            <w:tcBorders>
              <w:top w:val="single" w:sz="6" w:space="0" w:color="000000"/>
              <w:left w:val="single" w:sz="6" w:space="0" w:color="000000"/>
              <w:bottom w:val="single" w:sz="6" w:space="0" w:color="000000"/>
              <w:right w:val="single" w:sz="6" w:space="0" w:color="000000"/>
            </w:tcBorders>
            <w:hideMark/>
          </w:tcPr>
          <w:p w14:paraId="091D6C5D" w14:textId="77777777" w:rsidR="00455FD1" w:rsidRPr="00843F97" w:rsidRDefault="00455FD1" w:rsidP="00455FD1">
            <w:pPr>
              <w:spacing w:line="276" w:lineRule="auto"/>
              <w:ind w:left="102"/>
              <w:jc w:val="center"/>
              <w:rPr>
                <w:rFonts w:ascii="Bembo Std" w:eastAsia="Arial" w:hAnsi="Bembo Std" w:cs="Arial"/>
                <w:lang w:val="es-SV"/>
              </w:rPr>
            </w:pPr>
            <w:r w:rsidRPr="00843F97">
              <w:rPr>
                <w:rFonts w:ascii="Bembo Std" w:hAnsi="Bembo Std"/>
                <w:lang w:val="es-SV"/>
              </w:rPr>
              <w:t>6</w:t>
            </w:r>
          </w:p>
        </w:tc>
        <w:tc>
          <w:tcPr>
            <w:tcW w:w="3261" w:type="dxa"/>
            <w:tcBorders>
              <w:top w:val="single" w:sz="6" w:space="0" w:color="000000"/>
              <w:left w:val="single" w:sz="6" w:space="0" w:color="000000"/>
              <w:bottom w:val="single" w:sz="6" w:space="0" w:color="000000"/>
              <w:right w:val="single" w:sz="6" w:space="0" w:color="000000"/>
            </w:tcBorders>
            <w:hideMark/>
          </w:tcPr>
          <w:p w14:paraId="48D2E867" w14:textId="77777777" w:rsidR="00455FD1" w:rsidRPr="00843F97" w:rsidRDefault="00455FD1" w:rsidP="00455FD1">
            <w:pPr>
              <w:spacing w:line="276" w:lineRule="auto"/>
              <w:ind w:left="105"/>
              <w:jc w:val="center"/>
              <w:rPr>
                <w:rFonts w:ascii="Bembo Std" w:eastAsia="Arial" w:hAnsi="Bembo Std" w:cs="Arial"/>
                <w:lang w:val="es-SV"/>
              </w:rPr>
            </w:pPr>
            <w:r w:rsidRPr="00843F97">
              <w:rPr>
                <w:rFonts w:ascii="Bembo Std" w:hAnsi="Bembo Std"/>
                <w:spacing w:val="-1"/>
                <w:lang w:val="es-SV"/>
              </w:rPr>
              <w:t>Sin</w:t>
            </w:r>
            <w:r w:rsidRPr="00843F97">
              <w:rPr>
                <w:rFonts w:ascii="Bembo Std" w:hAnsi="Bembo Std"/>
                <w:spacing w:val="-9"/>
                <w:lang w:val="es-SV"/>
              </w:rPr>
              <w:t xml:space="preserve"> </w:t>
            </w:r>
            <w:r w:rsidRPr="00843F97">
              <w:rPr>
                <w:rFonts w:ascii="Bembo Std" w:hAnsi="Bembo Std"/>
                <w:lang w:val="es-SV"/>
              </w:rPr>
              <w:t>límite</w:t>
            </w:r>
          </w:p>
        </w:tc>
        <w:tc>
          <w:tcPr>
            <w:tcW w:w="2249" w:type="dxa"/>
            <w:tcBorders>
              <w:top w:val="single" w:sz="6" w:space="0" w:color="000000"/>
              <w:left w:val="single" w:sz="6" w:space="0" w:color="000000"/>
              <w:bottom w:val="single" w:sz="6" w:space="0" w:color="000000"/>
              <w:right w:val="single" w:sz="6" w:space="0" w:color="000000"/>
            </w:tcBorders>
            <w:hideMark/>
          </w:tcPr>
          <w:p w14:paraId="5E2A8F3B" w14:textId="77777777" w:rsidR="00455FD1" w:rsidRPr="00843F97" w:rsidRDefault="00455FD1" w:rsidP="00455FD1">
            <w:pPr>
              <w:spacing w:line="276" w:lineRule="auto"/>
              <w:ind w:left="104"/>
              <w:jc w:val="center"/>
              <w:rPr>
                <w:rFonts w:ascii="Bembo Std" w:eastAsia="Arial" w:hAnsi="Bembo Std" w:cs="Arial"/>
                <w:lang w:val="es-SV"/>
              </w:rPr>
            </w:pPr>
            <w:r w:rsidRPr="00843F97">
              <w:rPr>
                <w:rFonts w:ascii="Bembo Std" w:hAnsi="Bembo Std"/>
                <w:spacing w:val="-1"/>
                <w:lang w:val="es-SV"/>
              </w:rPr>
              <w:t>100</w:t>
            </w:r>
          </w:p>
        </w:tc>
      </w:tr>
    </w:tbl>
    <w:p w14:paraId="3B4F28A6" w14:textId="77777777" w:rsidR="00455FD1" w:rsidRPr="00843F97" w:rsidRDefault="00455FD1" w:rsidP="00455FD1">
      <w:pPr>
        <w:spacing w:after="120"/>
        <w:jc w:val="both"/>
        <w:rPr>
          <w:rFonts w:ascii="Bembo Std" w:eastAsia="Open Sans" w:hAnsi="Bembo Std" w:cs="Open Sans"/>
        </w:rPr>
      </w:pPr>
    </w:p>
    <w:p w14:paraId="66D72C6A" w14:textId="77777777" w:rsidR="00455FD1" w:rsidRPr="00455FD1" w:rsidRDefault="00455FD1" w:rsidP="00D2565E">
      <w:pPr>
        <w:numPr>
          <w:ilvl w:val="2"/>
          <w:numId w:val="204"/>
        </w:numPr>
        <w:spacing w:line="276" w:lineRule="auto"/>
        <w:ind w:left="1276" w:hanging="850"/>
        <w:jc w:val="both"/>
        <w:rPr>
          <w:rFonts w:ascii="Bembo Std" w:eastAsia="Open Sans" w:hAnsi="Bembo Std" w:cs="Open Sans"/>
          <w:lang w:val="es-SV"/>
        </w:rPr>
      </w:pPr>
      <w:r w:rsidRPr="00455FD1">
        <w:rPr>
          <w:rFonts w:ascii="Bembo Std" w:eastAsia="Open Sans" w:hAnsi="Bembo Std" w:cs="Open Sans"/>
          <w:lang w:val="es-SV"/>
        </w:rPr>
        <w:t>El diámetro mínimo requerido para respiraderos de bajante y respiraderos verticales debe ser determinado por el desarrollo longitudinal del tramo y el total de unidades de desagüe de artefactos conectados de acuerdo con la Tabla 916.1, pero en ningún caso debe ser el diámetro menor que la mitad del diámetro del desagüe servido, o menor que 1¼ pulgadas.</w:t>
      </w:r>
    </w:p>
    <w:p w14:paraId="67CFBC9E" w14:textId="77777777" w:rsidR="00455FD1" w:rsidRPr="00455FD1" w:rsidRDefault="00455FD1" w:rsidP="00455FD1">
      <w:pPr>
        <w:rPr>
          <w:rFonts w:ascii="Bembo Std" w:hAnsi="Bembo Std" w:cs="Arial"/>
          <w:lang w:val="es-SV" w:eastAsia="es-ES"/>
        </w:rPr>
      </w:pPr>
    </w:p>
    <w:p w14:paraId="2783D8A2"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ENTREGABLES SISTEMA DE AGUAS SERVIDAS.</w:t>
      </w:r>
    </w:p>
    <w:p w14:paraId="081A9386"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 los criterios y parámetros, para Sistema AS0</w:t>
      </w:r>
    </w:p>
    <w:p w14:paraId="7E9A38E5"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 memoria de cálculos.</w:t>
      </w:r>
    </w:p>
    <w:p w14:paraId="7D859263"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Fabricación de planos de sistema AS.</w:t>
      </w:r>
    </w:p>
    <w:p w14:paraId="084DE112"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 especificaciones técnicas de equipos, materiales y procedimientos de instalación.</w:t>
      </w:r>
    </w:p>
    <w:p w14:paraId="2EC021D1"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 Memoria Descriptiva de los sistemas AS.</w:t>
      </w:r>
    </w:p>
    <w:p w14:paraId="1BDE2432"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del Plan de oferta, de los sistemas Sistema AS.</w:t>
      </w:r>
    </w:p>
    <w:p w14:paraId="341F60C4"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 memoria de cantidades de obra de los sistemas diseñados.</w:t>
      </w:r>
    </w:p>
    <w:p w14:paraId="32D0076F"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Elaboración de Presupuesto por ítems de los sistemas diseñados.</w:t>
      </w:r>
    </w:p>
    <w:p w14:paraId="71BA0B0F"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Certificación de materiales a emplear en el hospital.</w:t>
      </w:r>
    </w:p>
    <w:p w14:paraId="09472135"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Programa de trabajo</w:t>
      </w:r>
    </w:p>
    <w:p w14:paraId="08D1B152"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Instalará los sistemas garantizando materiales nuevos y bajo las normas mencionadas</w:t>
      </w:r>
    </w:p>
    <w:p w14:paraId="6F8C39B4"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Prueba de hermeticidad.</w:t>
      </w:r>
    </w:p>
    <w:p w14:paraId="718EA0F4"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 xml:space="preserve">Dejará todos los artefactos y equipos que generen descargas debidamente conectados y funcionando con sus pretratamientos, </w:t>
      </w:r>
      <w:r w:rsidRPr="00455FD1">
        <w:rPr>
          <w:rFonts w:ascii="Bembo Std" w:hAnsi="Bembo Std" w:cs="Arial"/>
          <w:lang w:val="es-SV" w:eastAsia="es-ES"/>
        </w:rPr>
        <w:lastRenderedPageBreak/>
        <w:t>así como proyectará las mechas necesarias para igual número de artefactos u equipos que así lo requieran</w:t>
      </w:r>
    </w:p>
    <w:p w14:paraId="07C1A682"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Planos de la obra como construido en formato impreso y digital.</w:t>
      </w:r>
    </w:p>
    <w:p w14:paraId="2B1D7210"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Profundidades de instalación.</w:t>
      </w:r>
    </w:p>
    <w:p w14:paraId="23ADA96E"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Distancias entre cajas y pozos</w:t>
      </w:r>
    </w:p>
    <w:p w14:paraId="58499DBA" w14:textId="77777777" w:rsidR="00455FD1" w:rsidRPr="00455FD1" w:rsidRDefault="00455FD1" w:rsidP="00D2565E">
      <w:pPr>
        <w:numPr>
          <w:ilvl w:val="3"/>
          <w:numId w:val="204"/>
        </w:numPr>
        <w:spacing w:line="276" w:lineRule="auto"/>
        <w:ind w:left="2268" w:hanging="1188"/>
        <w:jc w:val="both"/>
        <w:rPr>
          <w:rFonts w:ascii="Bembo Std" w:hAnsi="Bembo Std" w:cs="Arial"/>
          <w:lang w:val="es-SV" w:eastAsia="es-ES"/>
        </w:rPr>
      </w:pPr>
      <w:r w:rsidRPr="00455FD1">
        <w:rPr>
          <w:rFonts w:ascii="Bembo Std" w:hAnsi="Bembo Std" w:cs="Arial"/>
          <w:lang w:val="es-SV" w:eastAsia="es-ES"/>
        </w:rPr>
        <w:t>Niveles de tapaderas y fondos de pozos y cajas</w:t>
      </w:r>
    </w:p>
    <w:p w14:paraId="1B34CE53"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Dirección y magnitud de pendientes</w:t>
      </w:r>
    </w:p>
    <w:p w14:paraId="53DC1341"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Diámetros de tubería.</w:t>
      </w:r>
    </w:p>
    <w:p w14:paraId="3CDB7AEE" w14:textId="77777777" w:rsidR="00455FD1" w:rsidRPr="00843F97" w:rsidRDefault="00455FD1" w:rsidP="00D2565E">
      <w:pPr>
        <w:numPr>
          <w:ilvl w:val="3"/>
          <w:numId w:val="204"/>
        </w:numPr>
        <w:spacing w:line="276" w:lineRule="auto"/>
        <w:ind w:left="2268" w:hanging="1188"/>
        <w:jc w:val="both"/>
        <w:rPr>
          <w:rFonts w:ascii="Bembo Std" w:hAnsi="Bembo Std" w:cs="Arial"/>
          <w:lang w:eastAsia="es-ES"/>
        </w:rPr>
      </w:pPr>
      <w:r w:rsidRPr="00843F97">
        <w:rPr>
          <w:rFonts w:ascii="Bembo Std" w:hAnsi="Bembo Std" w:cs="Arial"/>
          <w:lang w:eastAsia="es-ES"/>
        </w:rPr>
        <w:t>Tipos de Tubería.</w:t>
      </w:r>
    </w:p>
    <w:p w14:paraId="4B07DFE4"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ARTEFACTOS SANITARIOS</w:t>
      </w:r>
    </w:p>
    <w:p w14:paraId="08250918"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Se deberá considerar la provisión e instalación de todos los artefactos sanitarios necesarios para los ambientes que lo requieran. Serán provistos de los accesorios correspondientes y con las condiciones y características que se detalla o que exigen los catálogos e instrucciones del fabricante.</w:t>
      </w:r>
    </w:p>
    <w:p w14:paraId="0FDA9A57"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Se tendrán presentes los planos de alcantarillado y agua potable, fría y caliente y los de arquitectura para su coordinación, apertura de puertas, colocación de muebles, alturas, etc.</w:t>
      </w:r>
    </w:p>
    <w:p w14:paraId="505FAD0F"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843F97">
        <w:rPr>
          <w:rFonts w:ascii="Bembo Std" w:eastAsia="Open Sans" w:hAnsi="Bembo Std" w:cs="Open Sans"/>
          <w:lang w:val="es-ES_tradnl"/>
        </w:rPr>
        <w:t>Todos los artefactos que se coloquen serán nuevos, de color blanco, a excepción de los que se indique expresamente un color distinto. Las válvulas y combinaciones, desagües y sifones de todos los artefactos serán cromados, a no ser que expresamente se indique de otro tipo en algún caso puntual. Se debe considerar como uno de los criterios de elección principal, el ahorro de agua para todos los artefactos según una certificación de construcción sostenible (EDGE), su ubicación y altura deberán estar en base a los requerimientos de cada ambiente y de acuerdo con la Guía de Accesibilidad de la Ley ADA/ABA, la cual rige la altura de inodoros, lavamanos</w:t>
      </w:r>
      <w:r w:rsidRPr="00455FD1">
        <w:rPr>
          <w:rFonts w:ascii="Bembo Std" w:hAnsi="Bembo Std" w:cs="Arial"/>
          <w:lang w:val="es-SV" w:eastAsia="es-ES"/>
        </w:rPr>
        <w:t>, urinales, ubicación de barras de seguridad, papelera, especificación de grifería, dimensiones internas para movilización, etc.</w:t>
      </w:r>
    </w:p>
    <w:p w14:paraId="017EEDCC" w14:textId="77777777" w:rsidR="00455FD1" w:rsidRPr="006C0692" w:rsidRDefault="00455FD1" w:rsidP="00D2565E">
      <w:pPr>
        <w:numPr>
          <w:ilvl w:val="1"/>
          <w:numId w:val="204"/>
        </w:numPr>
        <w:spacing w:line="276" w:lineRule="auto"/>
        <w:ind w:left="851" w:hanging="567"/>
        <w:jc w:val="both"/>
        <w:rPr>
          <w:rFonts w:ascii="Bembo Std" w:hAnsi="Bembo Std" w:cs="Arial"/>
          <w:b/>
          <w:lang w:val="es-SV" w:eastAsia="es-ES"/>
        </w:rPr>
      </w:pPr>
      <w:r w:rsidRPr="006C0692">
        <w:rPr>
          <w:rFonts w:ascii="Bembo Std" w:hAnsi="Bembo Std" w:cs="Arial"/>
          <w:b/>
          <w:lang w:val="es-SV" w:eastAsia="es-ES"/>
        </w:rPr>
        <w:t>INODORO SANITARIO CON VÁLVULA FLUXÓMETRO</w:t>
      </w:r>
    </w:p>
    <w:p w14:paraId="7D755A50"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Con sistema de descarga mecánico manual de palanca de doble flujo, que favorezcan el ahorro del consumo del agua, preferentemente color blanco.</w:t>
      </w:r>
    </w:p>
    <w:p w14:paraId="1A16998A"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Desagüe al piso, consumo de 3.0-6.0 litros por descarga máximo (0.8-1.6 galones por descarga). Se debe incluir válvula de control cromada de 3/8" a 1/2".</w:t>
      </w:r>
    </w:p>
    <w:p w14:paraId="700D067E"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Los inodoros deben cumplir con la altura para personas con capacidades especiales, por lo que deben ser hechos por pedido especial al fabricante.</w:t>
      </w:r>
    </w:p>
    <w:p w14:paraId="3EBEF4ED"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Las llaves de fluxómetro deben ser de tipo de conservación de agua y no deben ser utilizadas donde la presión de agua sea menor a la mínima requerida para su operación normal. Cuando se activa, la válvula debe </w:t>
      </w:r>
      <w:r w:rsidRPr="00843F97">
        <w:rPr>
          <w:rFonts w:ascii="Bembo Std" w:eastAsia="Open Sans" w:hAnsi="Bembo Std" w:cs="Open Sans"/>
          <w:lang w:val="es-ES_tradnl"/>
        </w:rPr>
        <w:lastRenderedPageBreak/>
        <w:t>completar automáticamente el ciclo de operación, abriendo plenamente y cerrando positivamente bajo la presión de suministro de agua. Cada válvula de fluxómetro debe estar provista con un medio para regular el flujo a través de la válvula. El sello de la trampa hidráulica del artefacto debe llenarse automáticamente después de cada ciclo de baldeo.</w:t>
      </w:r>
    </w:p>
    <w:p w14:paraId="3EC70A54"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Para el fácil desmontaje de un inodoro, estos deberán instalarse montados sobre el piso con brida PVC y tornillos de fijación, no deben tener menos de 0.25 pulgada (6.4 mm) de espesor para plástico.</w:t>
      </w:r>
    </w:p>
    <w:p w14:paraId="74E4175F"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LAVABO SANITARIO A LA PARED.</w:t>
      </w:r>
    </w:p>
    <w:p w14:paraId="6D619610"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Serán de porcelana del tipo colgado a la pared, irán sujetos por medio de los accesorios provistos por el fabricante; sin embargo, es necesario que se coloque un refuerzo adicional; siendo este refuerzo escuadras de acero inoxidable, a menos que se específicamente se detalle lo contrario</w:t>
      </w:r>
    </w:p>
    <w:p w14:paraId="53C6DC12"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Se colocará este tipo en las áreas que se detallen en los planos y en los detalles específicos de baños.</w:t>
      </w:r>
    </w:p>
    <w:p w14:paraId="0EF58CE9"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Sera de igual o mejor calidad al tipo “Saturno”, equipado con grifo monomando cromado; debe incluir desagüe de no menos de 1 1/4 pulgadas (32 mm) de diámetro, tubo de abasto, con sus respectivos chapetones y válvula de control; todo esto para dejar en perfecto funcionamiento cada artefacto.</w:t>
      </w:r>
    </w:p>
    <w:p w14:paraId="7D2B8F79"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LAVABO SANITARIO EMPOTRABLE.</w:t>
      </w:r>
    </w:p>
    <w:p w14:paraId="0B2C0414"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Llevarán todos los accesorios para su instalación y funcionamiento, incluyendo la válvula de control.</w:t>
      </w:r>
    </w:p>
    <w:p w14:paraId="32A53521"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De igual o mejor calidad al tipo elongado equipado con grifo monomando cromado; debe incluir desagüe de no menos de 1 1/4 pulgadas (32 mm) de diámetro, tubo de abasto, con sus respectivos chapetones y válvula de control; todo esto para dejar en perfecto funcionamiento cada artefacto.</w:t>
      </w:r>
    </w:p>
    <w:p w14:paraId="06F3FFDE"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URINARIO.</w:t>
      </w:r>
    </w:p>
    <w:p w14:paraId="59ABA90F" w14:textId="77777777" w:rsidR="00455FD1" w:rsidRPr="006C0692"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Serán con válvula fluxómetro, con descarga a la pared por medio de fluxómetro, descarga de 1.5 gpf, con spud de broce y kit de desagüe; para su instalación y fijación se seguirán las instrucciones del fabricante.</w:t>
      </w:r>
    </w:p>
    <w:p w14:paraId="2981943E"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GRIFERÍAS.</w:t>
      </w:r>
    </w:p>
    <w:p w14:paraId="6B20E8A9"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Las griferías en general deben ser de la mayor calidad y resistencia, máxima eficiencia, diseño de mejor estética y ergonométrica, menor consumo y costo de reposición, y gran economía en el largo plazo. Se busca la utilización de óptimos materiales, junto a modernos sistemas de flujo, que buscan ahorrar agua y a la vez entregar una mayor comodidad al usuario, además de permitir el uso intensivo, en un ambiente público de condiciones sanitarias especiales, evitando la corrosión, permitiendo controlar y programar el flujo y aun el consumo de agua.</w:t>
      </w:r>
    </w:p>
    <w:p w14:paraId="688A88F0"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lastRenderedPageBreak/>
        <w:t>En el caso de válvulas de flujo (fluxómetros) especificados, se utilizarán productos que empleen aleación de Bronce DZR en todos los componentes en contacto con el agua, lo que elimina el riego de roturas por corrosión. La función DZR permite operar a las griferías en ambientes hostiles sin que ocurran daños de corrosión.</w:t>
      </w:r>
    </w:p>
    <w:p w14:paraId="25B44E9C"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Grifería para lavamanos de losa vitrificada </w:t>
      </w:r>
    </w:p>
    <w:p w14:paraId="11386DF9"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Juego monomando cromado, no manijas plásticas Conexión flexible de acero inoxidable trenzado Manija metálica, Boca aireadora que evita salpicaduras. Llave con cuerpo interno individual para un cuarto de vuelta Caudal mínimo 6 litros por minuto. Presión de 0.4Kg/cm2. Asiento Cambiable de Porcelana</w:t>
      </w:r>
    </w:p>
    <w:p w14:paraId="3CDF9EE2"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Grifería para áreas sépticas</w:t>
      </w:r>
    </w:p>
    <w:p w14:paraId="69DF0B22"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Válvula Tecla automática para pared y Cuello de ganso, Accionamiento hidromecánico. Evita el contacto del usuario con el producto Suave accionamiento con el pie. Cierre automático Asiento Cambiable de Porcelana Acabado en acero satinado. Llave de paso incorporada</w:t>
      </w:r>
    </w:p>
    <w:p w14:paraId="2CBAF8AF"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Grifería para duchas</w:t>
      </w:r>
    </w:p>
    <w:p w14:paraId="1BE3298B"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Manija metálica cromada Brazo y chapetones cromados. Mecanismo de cartucho cerámico con cuerpo interno individual para un cuarto de vuelta Ducha metálica cromada</w:t>
      </w:r>
    </w:p>
    <w:p w14:paraId="74BD7669"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Grifería para lavabos quirúrgicos y de acero inoxidable.</w:t>
      </w:r>
    </w:p>
    <w:p w14:paraId="23748DD6"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 Accionamiento con conexión a la red eléctrica o de baterías. Alternativamente al sensor, el accionamiento podrá ser de rodilla. Grifería cuello de ganso. Ahorro en el consumo de agua con caja a prueba de agua para protección de componentes electrónicos Tiempo máximo de descarga: 30 segundos.  Cierre automático sin intervención de usuario Control de higiene y acabado cromo resistente para altos usos.</w:t>
      </w:r>
    </w:p>
    <w:p w14:paraId="49720F9A"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Todas las griferías y accesorios de suministro antes mencionados deben cumplir con los requisitos de gasto de agua específico para cada necesidad y presión requerida según el uso.</w:t>
      </w:r>
    </w:p>
    <w:p w14:paraId="37CD5E03" w14:textId="77777777" w:rsidR="00455FD1" w:rsidRPr="006C0692"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Las válvulas deben ser de tipos aprobados y compatibles con el tipo de material de la tubería instalada en el sistema. </w:t>
      </w:r>
    </w:p>
    <w:p w14:paraId="5C9C757A" w14:textId="77777777" w:rsidR="00455FD1" w:rsidRPr="00455FD1" w:rsidRDefault="00455FD1" w:rsidP="00D2565E">
      <w:pPr>
        <w:numPr>
          <w:ilvl w:val="0"/>
          <w:numId w:val="204"/>
        </w:numPr>
        <w:spacing w:line="276" w:lineRule="auto"/>
        <w:jc w:val="both"/>
        <w:rPr>
          <w:rFonts w:ascii="Bembo Std" w:hAnsi="Bembo Std" w:cs="Arial"/>
          <w:b/>
          <w:lang w:val="es-SV" w:eastAsia="es-ES"/>
        </w:rPr>
      </w:pPr>
      <w:r w:rsidRPr="00455FD1">
        <w:rPr>
          <w:rFonts w:ascii="Bembo Std" w:hAnsi="Bembo Std" w:cs="Arial"/>
          <w:b/>
          <w:lang w:val="es-SV" w:eastAsia="es-ES"/>
        </w:rPr>
        <w:t xml:space="preserve">REQUERIMIENTOS TÉCNICOS PARA INSTALACIONES MECÁNICAS. </w:t>
      </w:r>
    </w:p>
    <w:p w14:paraId="7953A1BC" w14:textId="77777777" w:rsidR="00455FD1" w:rsidRPr="00843F97" w:rsidRDefault="00455FD1" w:rsidP="00D2565E">
      <w:pPr>
        <w:numPr>
          <w:ilvl w:val="1"/>
          <w:numId w:val="204"/>
        </w:numPr>
        <w:spacing w:line="276" w:lineRule="auto"/>
        <w:ind w:left="851" w:hanging="567"/>
        <w:jc w:val="both"/>
        <w:rPr>
          <w:rFonts w:ascii="Bembo Std" w:hAnsi="Bembo Std" w:cs="Arial"/>
          <w:lang w:eastAsia="es-ES"/>
        </w:rPr>
      </w:pPr>
      <w:r w:rsidRPr="00843F97">
        <w:rPr>
          <w:rFonts w:ascii="Bembo Std" w:hAnsi="Bembo Std" w:cs="Arial"/>
          <w:b/>
          <w:lang w:eastAsia="es-ES"/>
        </w:rPr>
        <w:t>GENERALIDADES.</w:t>
      </w:r>
      <w:r w:rsidRPr="00843F97">
        <w:rPr>
          <w:rFonts w:ascii="Bembo Std" w:hAnsi="Bembo Std" w:cs="Arial"/>
          <w:lang w:eastAsia="es-ES"/>
        </w:rPr>
        <w:t xml:space="preserve"> </w:t>
      </w:r>
    </w:p>
    <w:p w14:paraId="18709007"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Los requerimientos técnicos deberán tener por objeto normar el suministro, instalación, montaje y puesta en marcha de los sistemas de aire acondicionado y ventilación mecánica que darán servicio al proyecto, en las áreas indicadas por los planos propuestos por el licitante adjudicado. Además, en dichos requerimientos se establecerán la descripción técnica de </w:t>
      </w:r>
      <w:r w:rsidRPr="00843F97">
        <w:rPr>
          <w:rFonts w:ascii="Bembo Std" w:eastAsia="Open Sans" w:hAnsi="Bembo Std" w:cs="Open Sans"/>
          <w:lang w:val="es-ES_tradnl"/>
        </w:rPr>
        <w:lastRenderedPageBreak/>
        <w:t xml:space="preserve">todos los sistemas por instalar, complementándose con las condiciones generales de licitación que el MINSAL establezca. </w:t>
      </w:r>
    </w:p>
    <w:p w14:paraId="31521138" w14:textId="77777777" w:rsidR="00455FD1" w:rsidRPr="00843F97" w:rsidRDefault="00455FD1" w:rsidP="00D2565E">
      <w:pPr>
        <w:numPr>
          <w:ilvl w:val="1"/>
          <w:numId w:val="204"/>
        </w:numPr>
        <w:spacing w:line="276" w:lineRule="auto"/>
        <w:ind w:left="851" w:hanging="567"/>
        <w:jc w:val="both"/>
        <w:rPr>
          <w:rFonts w:ascii="Bembo Std" w:hAnsi="Bembo Std" w:cs="Arial"/>
          <w:lang w:eastAsia="es-ES"/>
        </w:rPr>
      </w:pPr>
      <w:r w:rsidRPr="00843F97">
        <w:rPr>
          <w:rFonts w:ascii="Bembo Std" w:hAnsi="Bembo Std" w:cs="Arial"/>
          <w:b/>
          <w:lang w:eastAsia="es-ES"/>
        </w:rPr>
        <w:t>ALCANCE.</w:t>
      </w:r>
      <w:r w:rsidRPr="00843F97">
        <w:rPr>
          <w:rFonts w:ascii="Bembo Std" w:hAnsi="Bembo Std" w:cs="Arial"/>
          <w:lang w:eastAsia="es-ES"/>
        </w:rPr>
        <w:t xml:space="preserve"> </w:t>
      </w:r>
    </w:p>
    <w:p w14:paraId="346B5F6C"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De acuerdo con los documentos anteriormente mencionados, deberá quedar establecido que el </w:t>
      </w:r>
      <w:r>
        <w:rPr>
          <w:rFonts w:ascii="Bembo Std" w:eastAsia="Open Sans" w:hAnsi="Bembo Std" w:cs="Open Sans"/>
          <w:lang w:val="es-ES_tradnl"/>
        </w:rPr>
        <w:t>licitante adjudicado</w:t>
      </w:r>
      <w:r w:rsidRPr="00843F97">
        <w:rPr>
          <w:rFonts w:ascii="Bembo Std" w:eastAsia="Open Sans" w:hAnsi="Bembo Std" w:cs="Open Sans"/>
          <w:lang w:val="es-ES_tradnl"/>
        </w:rPr>
        <w:t xml:space="preserve"> será responsable de la ejecución de los trabajos, suministro, entrega, instalación, puesta en marcha y funcionamiento correcto de los sistemas de aire acondicionado y ventilación mecánica.</w:t>
      </w:r>
    </w:p>
    <w:p w14:paraId="1638700E"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Además, será </w:t>
      </w:r>
      <w:proofErr w:type="gramStart"/>
      <w:r w:rsidRPr="00843F97">
        <w:rPr>
          <w:rFonts w:ascii="Bembo Std" w:eastAsia="Open Sans" w:hAnsi="Bembo Std" w:cs="Open Sans"/>
          <w:lang w:val="es-ES_tradnl"/>
        </w:rPr>
        <w:t>el responsabilidad</w:t>
      </w:r>
      <w:proofErr w:type="gramEnd"/>
      <w:r w:rsidRPr="00843F97">
        <w:rPr>
          <w:rFonts w:ascii="Bembo Std" w:eastAsia="Open Sans" w:hAnsi="Bembo Std" w:cs="Open Sans"/>
          <w:lang w:val="es-ES_tradnl"/>
        </w:rPr>
        <w:t xml:space="preserve"> del licitante adjudicado la ejecución de los trabajos, suministro, entrega, e instalación y pruebas de funcionamiento del sistema de gases médicos.</w:t>
      </w:r>
    </w:p>
    <w:p w14:paraId="0E2F76F2" w14:textId="77777777" w:rsidR="00455FD1" w:rsidRPr="00843F97" w:rsidRDefault="00455FD1" w:rsidP="00D2565E">
      <w:pPr>
        <w:numPr>
          <w:ilvl w:val="2"/>
          <w:numId w:val="204"/>
        </w:numPr>
        <w:spacing w:line="276" w:lineRule="auto"/>
        <w:ind w:left="1276" w:hanging="850"/>
        <w:jc w:val="both"/>
        <w:rPr>
          <w:rFonts w:ascii="Bembo Std" w:eastAsia="Open Sans" w:hAnsi="Bembo Std" w:cs="Open Sans"/>
          <w:lang w:val="es-ES_tradnl"/>
        </w:rPr>
      </w:pPr>
      <w:r w:rsidRPr="00843F97">
        <w:rPr>
          <w:rFonts w:ascii="Bembo Std" w:eastAsia="Open Sans" w:hAnsi="Bembo Std" w:cs="Open Sans"/>
          <w:lang w:val="es-ES_tradnl"/>
        </w:rPr>
        <w:t xml:space="preserve">Es importante señalar que los trabajos requeridos deberán ser ejecutados dentro del programa general de la obra, y deberán ser coordinado de acuerdo con la Administración del Contrato, siendo responsable el licitante adjudicado del seguimiento diario del mismo, a través de un ingeniero residente a tiempo completo, calificado y aceptado previamente por el MINSAL/HNES. </w:t>
      </w:r>
    </w:p>
    <w:p w14:paraId="4DF2DBA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Básicamente los elementos a considerar son los siguientes: </w:t>
      </w:r>
    </w:p>
    <w:p w14:paraId="78E2A42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Sistemas de aire acondicionado tipo expansión directa. Estos sistemas serán constituidos por los siguientes elementos: </w:t>
      </w:r>
    </w:p>
    <w:p w14:paraId="29BFAB35"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 xml:space="preserve">Unidades condensadoras (UC). </w:t>
      </w:r>
    </w:p>
    <w:p w14:paraId="3917D7A9"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 xml:space="preserve">Unidades manejadoras de aire (UMA). </w:t>
      </w:r>
    </w:p>
    <w:p w14:paraId="62B94C34"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 xml:space="preserve">Unidades evaporadoras (UE). </w:t>
      </w:r>
    </w:p>
    <w:p w14:paraId="79AD509C"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 xml:space="preserve">Unidades del Tipo Paquete (UPA). </w:t>
      </w:r>
    </w:p>
    <w:p w14:paraId="08FA7C31"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 xml:space="preserve">Tuberías de refrigeración. </w:t>
      </w:r>
    </w:p>
    <w:p w14:paraId="0C7B1FAC"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 xml:space="preserve">Tuberías de Drenaje. </w:t>
      </w:r>
    </w:p>
    <w:p w14:paraId="6A7AC1FA"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 xml:space="preserve">Controles de operación, Termostatos y Humidistatos. </w:t>
      </w:r>
    </w:p>
    <w:p w14:paraId="02709261"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 xml:space="preserve">Sistema de ductos para distribución de aire </w:t>
      </w:r>
    </w:p>
    <w:p w14:paraId="33AC3EB3"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Rejillas y Difusores de aire.</w:t>
      </w:r>
    </w:p>
    <w:p w14:paraId="71EE19F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Sistemas de ventilación mecánica, esta deberá comprender: </w:t>
      </w:r>
    </w:p>
    <w:p w14:paraId="56680242"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 xml:space="preserve">Extractores de aire (Ex). </w:t>
      </w:r>
    </w:p>
    <w:p w14:paraId="6F2B87D9"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 xml:space="preserve">Sistema de ductos para extracción de aire. </w:t>
      </w:r>
    </w:p>
    <w:p w14:paraId="740782EB"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 xml:space="preserve">Rejillas de extracción. </w:t>
      </w:r>
    </w:p>
    <w:p w14:paraId="5F367192"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Sistema de gases médicos, este deberá comprender:</w:t>
      </w:r>
    </w:p>
    <w:p w14:paraId="46AFE626" w14:textId="77777777" w:rsidR="00455FD1" w:rsidRPr="006C0692" w:rsidRDefault="00455FD1" w:rsidP="00D2565E">
      <w:pPr>
        <w:numPr>
          <w:ilvl w:val="3"/>
          <w:numId w:val="204"/>
        </w:numPr>
        <w:spacing w:line="276" w:lineRule="auto"/>
        <w:ind w:left="1985" w:hanging="905"/>
        <w:jc w:val="both"/>
        <w:rPr>
          <w:rFonts w:ascii="Bembo Std" w:hAnsi="Bembo Std" w:cs="Arial"/>
          <w:lang w:val="es-SV" w:eastAsia="es-ES"/>
        </w:rPr>
      </w:pPr>
      <w:r w:rsidRPr="006C0692">
        <w:rPr>
          <w:rFonts w:ascii="Bembo Std" w:hAnsi="Bembo Std" w:cs="Arial"/>
          <w:lang w:val="es-SV" w:eastAsia="es-ES"/>
        </w:rPr>
        <w:t>Tuberías y tomas de distribución de oxígeno, con sus respectivas cajas de válvula y panel de alarmas.</w:t>
      </w:r>
    </w:p>
    <w:p w14:paraId="651D202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El diseño de todos los sistemas mencionados anteriormente será complementado con los accesorios y controles requeridos para su correcta operación. Se deberán considerar también como parte del diseño: las pruebas de funcionamiento y balanceo del aire en el sistema de suministro </w:t>
      </w:r>
      <w:r w:rsidRPr="00455FD1">
        <w:rPr>
          <w:rFonts w:ascii="Bembo Std" w:hAnsi="Bembo Std" w:cs="Arial"/>
          <w:lang w:val="es-SV" w:eastAsia="es-ES"/>
        </w:rPr>
        <w:lastRenderedPageBreak/>
        <w:t>y extracción de aire. Así como la presentación de los catálogos de todos los equipos a instalar, elaboración de planos “como construido”, mantenimiento y garantías de equipos e instalaciones, adiestramiento técnico y práctico al personal designado por el MINSAL.</w:t>
      </w:r>
    </w:p>
    <w:p w14:paraId="2967B55D"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 xml:space="preserve">FASE PARA LAS INSTALACIONES MECÁNICAS. </w:t>
      </w:r>
    </w:p>
    <w:p w14:paraId="0AA57CE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criterios tienen como objetivo establecer todos los aspectos técnicos de modo general para que se consideren en el diseño a ser propuesto y ejecutado.</w:t>
      </w:r>
    </w:p>
    <w:p w14:paraId="09B5E578"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diseño para proponer debe cumplir con alta eficiencia y seguridad en las instalaciones garantizando el adecuado funcionamiento de los distintos servicios del hospital, mediante una ubicación periférica respecto al edificio principal, con un acceso claramente diferenciado y un canal principal para el desarrollo horizontal de la conducción de flujos y energías.</w:t>
      </w:r>
    </w:p>
    <w:p w14:paraId="2230D28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bienes y materiales por utilizar en la ejecución de las diferentes obras del proyecto serán nuevos y de modelo reciente, se deberán especificar de tal forma que estos estén diseñados y sean aptos para la utilización en cada una de las especialidades y además que su fabricación, construcción o instalación sea conforme a lo requerido en reglamentos y/o normas nacionales e internacionales reconocidas o su equivalente de igual o superior calidad.</w:t>
      </w:r>
    </w:p>
    <w:p w14:paraId="46089B9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Todos los materiales, equipos y sistemas deberán ser certificados y aprobados por instituciones o laboratorio de control de calidad nacional o internacional debidamente certificados. Los equipos deberán ser de tecnología reciente (de última generación con fabricación como máximo de 1 año), con alta eficiencia energética y amigables con el medio ambiente. Entendiendo lo último, aquellos productos o equipos que, para su fabricación, utilizan procesos, materias primas y prácticas que requieren de una cantidad menor de energía o recursos naturales, por tal motivo afecta en menor manera al ecosistema que la forma tradicional de hacerlos.</w:t>
      </w:r>
    </w:p>
    <w:p w14:paraId="5346E6C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reglamentos, normativas y mano de obra a utilizarse en el proyecto, deberán garantizar la calidad y seguridad de toda obra que se ejecute. Además, la selección y dimensionamiento de: accesorios, elementos, dispositivos, equipos y sistemas, deberán estar sustentados a través de su respectiva memoria de cálculo, especificación técnica y planos e integración.</w:t>
      </w:r>
    </w:p>
    <w:p w14:paraId="6210F74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planos de integración o coordinación que se deberán tomar encuetan para los diseños electromecánicos:</w:t>
      </w:r>
    </w:p>
    <w:p w14:paraId="3FEA359B"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Planos arquitectónicos de plantas y elevaciones.</w:t>
      </w:r>
    </w:p>
    <w:p w14:paraId="17174F9B"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Planos estructurales de cimentación, entrepisos, techos, elevaciones y detalles de escaleras, módulos de ascensor, entre otros.</w:t>
      </w:r>
    </w:p>
    <w:p w14:paraId="7455AE0B"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lastRenderedPageBreak/>
        <w:t>Planos en planta de los sistemas mecánicos, eléctricos, hidráulicos (MEP) y otros.</w:t>
      </w:r>
    </w:p>
    <w:p w14:paraId="1602D9CE"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Cielos falsos lisos y modulados (con su real modulación), cajillas, tapaderas de registro, tapones falsos, fascias, remates o cielos decorativos.</w:t>
      </w:r>
    </w:p>
    <w:p w14:paraId="066A666B"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Luminarias (LED, fluorescentes, incandescentes que sean imprescindibles, otras), interruptores, puntos de voz y datos, tomacorrientes, otros que se requieran.</w:t>
      </w:r>
    </w:p>
    <w:p w14:paraId="3AE7BB49"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Todos los artefactos sanitarios.</w:t>
      </w:r>
    </w:p>
    <w:p w14:paraId="6708C3FF"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Todos los sistemas de aire acondicionado y ventilación mecánica; así como equipos tales como: condensadores, manejadoras, difusores, rejillas de extracción, UMAS, VEXS, chiller, bombas recirculación, si aplicasen, otros que se requieran.</w:t>
      </w:r>
    </w:p>
    <w:p w14:paraId="5653FDBA"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Todos los muebles incorporados, equipos, colgantes, especiales, etc.</w:t>
      </w:r>
    </w:p>
    <w:p w14:paraId="6F39BE94"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Todos los equipos contra incendio y de emergencia (mangueras, detectores, salidas de red seca, señalización, puertas cortafuego, otros que se requieran).</w:t>
      </w:r>
    </w:p>
    <w:p w14:paraId="15513731"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Recorridos y cruces, con sus medidas reales, de ductos de aire, de extracción, de tuberías, cañerías, de desagües, de bajadas y ventilaciones, de evacuación de aguas lluvia; cortes, detalles, patrones para puntos críticos.</w:t>
      </w:r>
    </w:p>
    <w:p w14:paraId="67BF1D5A"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Recorridos o rutas de instalaciones y otros elementos por muros, paredes, columnas, vigas, fundaciones, losas, entre otros.</w:t>
      </w:r>
    </w:p>
    <w:p w14:paraId="29D5FBA2"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Equipos que requieren de condiciones especiales de instalación y/o estructura.</w:t>
      </w:r>
    </w:p>
    <w:p w14:paraId="11234BF3"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Recorrido de los flujos definidos.</w:t>
      </w:r>
    </w:p>
    <w:p w14:paraId="1225517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Además, y como parte integral del diseño, se deberán establecer y cumplir con lineamientos para un diseño ecológico y con alta eficiencia energética. La eficiencia energética dentro de las instalaciones mecánica de una infraestructura hospitalaria constituye un factor importante y determinante en los costos de operación y/o presupuestos de funcionamiento de estas. Las instalaciones hospitalarias deben ejecutarse bajo un criterio de “Diseño Bioclimático”, para ello, por ejemplo, de deberán orientar y dar representación a las instalaciones de tal forma de minimizar en ellas las ganancias de calor y procurando maximizar la exposición a los vientos.</w:t>
      </w:r>
    </w:p>
    <w:p w14:paraId="3CB21D5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En vista de lo anterior, se requiere que las propuestas vayan enfocadas al tema del ahorro y baja contaminación, a continuación, se mencionan algunos criterios:</w:t>
      </w:r>
    </w:p>
    <w:p w14:paraId="181B67EC"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lastRenderedPageBreak/>
        <w:t>El diseño deberá considerar equipos y sistemas compactos y ajustados a las condiciones requeridas por cada uno de los ambientes del hospital.</w:t>
      </w:r>
    </w:p>
    <w:p w14:paraId="6E6E84C0"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Proponer equipos con bajo consumo energético y de tecnología reciente, certificados y aprobados para tal fin.</w:t>
      </w:r>
    </w:p>
    <w:p w14:paraId="20E7A68C"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Utilización de refrigerantes ecológicos amigables con el medio ambiente.</w:t>
      </w:r>
    </w:p>
    <w:p w14:paraId="71ED18CE"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Materiales certificados y aprobados para el manejo y uso humano.</w:t>
      </w:r>
    </w:p>
    <w:p w14:paraId="2FDD8FC6"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Implementación de sistemas de control y monitoreo para el funcionamiento de las instalaciones, permitiendo con ello optimizar el tiempo de uso de estas.</w:t>
      </w:r>
    </w:p>
    <w:p w14:paraId="61E158FF"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Adquisición y consumo de combustibles con baja contaminación de azufre y monóxido de carbono.</w:t>
      </w:r>
    </w:p>
    <w:p w14:paraId="1D202613"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Establecer una política de ajuste y regulación en el desalojo a la atmosfera de gases contaminante provenientes de equipos y sistemas que generan combustión de combustible.</w:t>
      </w:r>
    </w:p>
    <w:p w14:paraId="75616EE8"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 xml:space="preserve">Incorporación de materiales aislantes en cubiertas de techo y losas de entre piso. </w:t>
      </w:r>
    </w:p>
    <w:p w14:paraId="35E8A97A"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REGLAMENTOS PARA APLICAR EN EL DISEÑO.</w:t>
      </w:r>
    </w:p>
    <w:p w14:paraId="39BA7614"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AMCA   - Air Movement and Control Association.</w:t>
      </w:r>
    </w:p>
    <w:p w14:paraId="41509F0E"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ANSI - American National Standard Institute.</w:t>
      </w:r>
    </w:p>
    <w:p w14:paraId="4CF2A1FE"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ASHRAE - American Society of Heating, Refrigerating and air Conditioning Engineers.</w:t>
      </w:r>
    </w:p>
    <w:p w14:paraId="133D792C"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ASME – The American Society of Mechanical Engineers.</w:t>
      </w:r>
    </w:p>
    <w:p w14:paraId="385E560A"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AHRI - Air Conditioning Heating and Refrigeration Institute.</w:t>
      </w:r>
    </w:p>
    <w:p w14:paraId="16179B4C"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ASTM - American Society for Testing and Materials.</w:t>
      </w:r>
    </w:p>
    <w:p w14:paraId="22AD6809"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HI - Hydraulic Institute.</w:t>
      </w:r>
    </w:p>
    <w:p w14:paraId="717CE84D"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NFPA - National Fire Protection Association.</w:t>
      </w:r>
    </w:p>
    <w:p w14:paraId="5FE8B34E"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NSF - National Sanitation Foundation.</w:t>
      </w:r>
    </w:p>
    <w:p w14:paraId="7D338F60"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UL - Underwriters Laboratories Inc.</w:t>
      </w:r>
    </w:p>
    <w:p w14:paraId="3E10402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CGA, Standard P-2.1 - Asociación Nacional de Gas Comprimido.</w:t>
      </w:r>
    </w:p>
    <w:p w14:paraId="1078D4FC"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ASA - Asociación Americana de Estándares. </w:t>
      </w:r>
      <w:r w:rsidRPr="00843F97">
        <w:rPr>
          <w:rFonts w:ascii="Bembo Std" w:hAnsi="Bembo Std" w:cs="Arial"/>
          <w:lang w:eastAsia="es-ES"/>
        </w:rPr>
        <w:t>EE. UU.</w:t>
      </w:r>
    </w:p>
    <w:p w14:paraId="068F745C"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NPC - National Plumbing code.</w:t>
      </w:r>
    </w:p>
    <w:p w14:paraId="486F925D"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ECRI - Emergency Care Research Institute.</w:t>
      </w:r>
    </w:p>
    <w:p w14:paraId="7B4EC25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CSA - Estándares del CSA Group.</w:t>
      </w:r>
    </w:p>
    <w:p w14:paraId="178170AD"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AWG - American Wire Gauge.</w:t>
      </w:r>
    </w:p>
    <w:p w14:paraId="5BCC48D4"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ASA - American Standars Association.</w:t>
      </w:r>
    </w:p>
    <w:p w14:paraId="4712DEC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UNE 60.204 – Asociación Española de Normalización.</w:t>
      </w:r>
    </w:p>
    <w:p w14:paraId="39F887F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ISO 13849 -1: 2006 – Organización Internacional de Normalización.</w:t>
      </w:r>
    </w:p>
    <w:p w14:paraId="0E8550F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NOM – 053 – SCFI – 2000 – Normas Oficiales Mexicanas.</w:t>
      </w:r>
    </w:p>
    <w:p w14:paraId="2B7F2690"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lastRenderedPageBreak/>
        <w:t>National Electrical Code (NEC), o NFPA 70.</w:t>
      </w:r>
    </w:p>
    <w:p w14:paraId="47F72333"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NORMAS PARA APLICAR EN EL DISEÑO. AIRE ACONDICIONADO, VENTILACIÓN MECÁNICA Y REFRIGERACIÓN.</w:t>
      </w:r>
    </w:p>
    <w:p w14:paraId="6F0E40E7"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Para unidades manejadoras de aire:</w:t>
      </w:r>
    </w:p>
    <w:p w14:paraId="10DCD4E8"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AHRI, Norma 410. Para certificación de capacidad de enfriamiento de Serpentines.</w:t>
      </w:r>
    </w:p>
    <w:p w14:paraId="02E08CD8"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AHRI, Norma 430. Operación del ventilador.</w:t>
      </w:r>
    </w:p>
    <w:p w14:paraId="7B87F5A9"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AHRI, Norma 435. Para aspectos constructivo.</w:t>
      </w:r>
    </w:p>
    <w:p w14:paraId="29E84145"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AMCA (Air Movement and Control Association International, Inc.).</w:t>
      </w:r>
    </w:p>
    <w:p w14:paraId="4E1CBB9F"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AMCA, Norma 210. Pruebas en laboratorio para rendimiento de ventiladores.</w:t>
      </w:r>
    </w:p>
    <w:p w14:paraId="3F56AE82"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AMCA, Norma 300. Sobre nivel de ruido para movimiento del aire.</w:t>
      </w:r>
    </w:p>
    <w:p w14:paraId="7B7192B4"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ANSI/UL 900. Prueba de capacidad para filtros de aire.</w:t>
      </w:r>
    </w:p>
    <w:p w14:paraId="4F160FA8"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NFPA 90A - 2018. Standard for the Installation of Air-Conditioning and Ventilating Systems.</w:t>
      </w:r>
    </w:p>
    <w:p w14:paraId="1C637B12"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Unidades condensadoras.</w:t>
      </w:r>
    </w:p>
    <w:p w14:paraId="2F752F9E"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AHRI 365. Unidades condensadoras comerciales.</w:t>
      </w:r>
    </w:p>
    <w:p w14:paraId="3DB07E37"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AHRI 210. Construcción unidades condensadoras.</w:t>
      </w:r>
    </w:p>
    <w:p w14:paraId="36E6D833"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AHRI 270. Certificación de ruido en equipo unitario al exterior.</w:t>
      </w:r>
    </w:p>
    <w:p w14:paraId="5100FCA9"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AHRI 710. Filtros secadores para la línea de líquido.</w:t>
      </w:r>
    </w:p>
    <w:p w14:paraId="2DE9BAF5"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Unidades evaporadoras.</w:t>
      </w:r>
    </w:p>
    <w:p w14:paraId="7AB6217E"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AHRI 210.Construcción evaporadoras comerciales.</w:t>
      </w:r>
    </w:p>
    <w:p w14:paraId="382FCC78"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AHRI Standard 210/240 Performance Rating of Unitary Air-conditioning.</w:t>
      </w:r>
    </w:p>
    <w:p w14:paraId="1CC3EE70"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UL 465. Equipos con ventilador en unidades con serpentines interiores.</w:t>
      </w:r>
    </w:p>
    <w:p w14:paraId="239F062C"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Ventiladores y extractores.</w:t>
      </w:r>
    </w:p>
    <w:p w14:paraId="26BC8467"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AMCA 99 2404. Arreglo para acoples de abanicos centrífugos.</w:t>
      </w:r>
    </w:p>
    <w:p w14:paraId="293022A9"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AMCA 99 2406. Rotación y descarga de aire en abanicos centrífugos.</w:t>
      </w:r>
    </w:p>
    <w:p w14:paraId="36AE6C8F"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AMCA 99 2407. Posición del motor para abanicos accionados por faja.</w:t>
      </w:r>
    </w:p>
    <w:p w14:paraId="5C878882"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Filtros.</w:t>
      </w:r>
    </w:p>
    <w:p w14:paraId="568CC5E8"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455FD1">
        <w:rPr>
          <w:rFonts w:ascii="Bembo Std" w:hAnsi="Bembo Std" w:cs="Arial"/>
          <w:lang w:val="es-SV" w:eastAsia="es-ES"/>
        </w:rPr>
        <w:t xml:space="preserve">ASHRAE Norma 52,1. Determinación de eficiencia. </w:t>
      </w:r>
      <w:r w:rsidRPr="00843F97">
        <w:rPr>
          <w:rFonts w:ascii="Bembo Std" w:hAnsi="Bembo Std" w:cs="Arial"/>
          <w:lang w:eastAsia="es-ES"/>
        </w:rPr>
        <w:t>Prueba mancha de polvo.</w:t>
      </w:r>
    </w:p>
    <w:p w14:paraId="71913796"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UL. Norma para filtro Clase I y Clase II.</w:t>
      </w:r>
    </w:p>
    <w:p w14:paraId="6B0E5B51"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b/>
          <w:lang w:val="es-SV" w:eastAsia="es-ES"/>
        </w:rPr>
        <w:t>Aislamiento para tuberías y ductos de lámina.</w:t>
      </w:r>
    </w:p>
    <w:p w14:paraId="20D22CF0"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ASTM E 84. Extinción de llama y desarrollo de humo.</w:t>
      </w:r>
    </w:p>
    <w:p w14:paraId="3A12A611"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ASTM E 96. Permeabilidad al agua.</w:t>
      </w:r>
    </w:p>
    <w:p w14:paraId="78799A76"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ASTM C 177. Conductividad térmica.</w:t>
      </w:r>
    </w:p>
    <w:p w14:paraId="6C279B39"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ASTM 1056. Absorción por volumen de agua.</w:t>
      </w:r>
    </w:p>
    <w:p w14:paraId="467ACB60"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lastRenderedPageBreak/>
        <w:t>ASTM 1667. Densidad.</w:t>
      </w:r>
    </w:p>
    <w:p w14:paraId="6FD8EA7A"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UL 181. Erosión al flujo de aire.</w:t>
      </w:r>
    </w:p>
    <w:p w14:paraId="6FA84AE5"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843F97">
        <w:rPr>
          <w:rFonts w:ascii="Bembo Std" w:hAnsi="Bembo Std" w:cs="Arial"/>
          <w:lang w:eastAsia="es-ES"/>
        </w:rPr>
        <w:t>NFPA 90A - 2018, (National Fire Protection Agency); Standard for the Installation of Air-Conditioning and Ventilating Systems.</w:t>
      </w:r>
    </w:p>
    <w:p w14:paraId="264E27B5"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Ductos.</w:t>
      </w:r>
    </w:p>
    <w:p w14:paraId="1F560F9E" w14:textId="77777777" w:rsidR="00455FD1" w:rsidRPr="00843F97" w:rsidRDefault="00455FD1" w:rsidP="00D2565E">
      <w:pPr>
        <w:numPr>
          <w:ilvl w:val="3"/>
          <w:numId w:val="204"/>
        </w:numPr>
        <w:spacing w:line="276" w:lineRule="auto"/>
        <w:ind w:left="1985" w:hanging="905"/>
        <w:jc w:val="both"/>
        <w:rPr>
          <w:rFonts w:ascii="Bembo Std" w:hAnsi="Bembo Std" w:cs="Arial"/>
          <w:lang w:eastAsia="es-ES"/>
        </w:rPr>
      </w:pPr>
      <w:r w:rsidRPr="00455FD1">
        <w:rPr>
          <w:rFonts w:ascii="Bembo Std" w:hAnsi="Bembo Std" w:cs="Arial"/>
          <w:lang w:val="es-SV" w:eastAsia="es-ES"/>
        </w:rPr>
        <w:t xml:space="preserve">ASTM A525. Fabricación lámina galvanizada. </w:t>
      </w:r>
      <w:r w:rsidRPr="00843F97">
        <w:rPr>
          <w:rFonts w:ascii="Bembo Std" w:hAnsi="Bembo Std" w:cs="Arial"/>
          <w:lang w:eastAsia="es-ES"/>
        </w:rPr>
        <w:t>Espesor y peso.</w:t>
      </w:r>
    </w:p>
    <w:p w14:paraId="43A1D11A" w14:textId="77777777" w:rsidR="00455FD1" w:rsidRPr="00455FD1" w:rsidRDefault="00455FD1" w:rsidP="00D2565E">
      <w:pPr>
        <w:numPr>
          <w:ilvl w:val="3"/>
          <w:numId w:val="204"/>
        </w:numPr>
        <w:spacing w:line="276" w:lineRule="auto"/>
        <w:ind w:left="1985" w:hanging="905"/>
        <w:jc w:val="both"/>
        <w:rPr>
          <w:rFonts w:ascii="Bembo Std" w:hAnsi="Bembo Std" w:cs="Arial"/>
          <w:lang w:val="es-SV" w:eastAsia="es-ES"/>
        </w:rPr>
      </w:pPr>
      <w:r w:rsidRPr="00455FD1">
        <w:rPr>
          <w:rFonts w:ascii="Bembo Std" w:hAnsi="Bembo Std" w:cs="Arial"/>
          <w:lang w:val="es-SV" w:eastAsia="es-ES"/>
        </w:rPr>
        <w:t>SMACNA. Construcción y refuerzos de ductos de baja velocidad.</w:t>
      </w:r>
    </w:p>
    <w:p w14:paraId="31DFAED5"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GASES MÉDICOS.</w:t>
      </w:r>
    </w:p>
    <w:p w14:paraId="6D42F9CB"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NFPA 99: Health Care Facilities Code (2018)</w:t>
      </w:r>
    </w:p>
    <w:p w14:paraId="3D75C779"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CGA (Compressed Gas Association. Inc.), P-2.1 Standard for Medical-Surgical Vacuum.</w:t>
      </w:r>
    </w:p>
    <w:p w14:paraId="6A7247F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Laboratorios Underwriters (UL). EE. UU.</w:t>
      </w:r>
    </w:p>
    <w:p w14:paraId="3D40CFB6"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Asociación Americana de Estándares (ASA). </w:t>
      </w:r>
      <w:r w:rsidRPr="00843F97">
        <w:rPr>
          <w:rFonts w:ascii="Bembo Std" w:hAnsi="Bembo Std" w:cs="Arial"/>
          <w:lang w:eastAsia="es-ES"/>
        </w:rPr>
        <w:t>EE. UU.</w:t>
      </w:r>
    </w:p>
    <w:p w14:paraId="7A6D5D4B"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Asociación Americana para prueba de Materiales (ASTM). </w:t>
      </w:r>
      <w:r w:rsidRPr="00843F97">
        <w:rPr>
          <w:rFonts w:ascii="Bembo Std" w:hAnsi="Bembo Std" w:cs="Arial"/>
          <w:lang w:eastAsia="es-ES"/>
        </w:rPr>
        <w:t>EE. UU.</w:t>
      </w:r>
    </w:p>
    <w:p w14:paraId="50A100D4"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Asociación Americana de Ingenieros Mecánicos (ASME). </w:t>
      </w:r>
      <w:r w:rsidRPr="00843F97">
        <w:rPr>
          <w:rFonts w:ascii="Bembo Std" w:hAnsi="Bembo Std" w:cs="Arial"/>
          <w:lang w:eastAsia="es-ES"/>
        </w:rPr>
        <w:t>EE. UU.</w:t>
      </w:r>
    </w:p>
    <w:p w14:paraId="4BA9A526"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Normas de diseño de Ingeniería del Instituto Mejicano del Seguro Social. </w:t>
      </w:r>
      <w:r w:rsidRPr="00843F97">
        <w:rPr>
          <w:rFonts w:ascii="Bembo Std" w:hAnsi="Bembo Std" w:cs="Arial"/>
          <w:lang w:eastAsia="es-ES"/>
        </w:rPr>
        <w:t>IMSS.</w:t>
      </w:r>
    </w:p>
    <w:p w14:paraId="46317E5E"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FASE PARA EL SISTEMA DE CLIMATIZACIÓN Y VENTILACIÓN MECÁNICA.</w:t>
      </w:r>
    </w:p>
    <w:p w14:paraId="73C9B4A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Se busca definir las condiciones generales de los criterios y parámetros a utilizar, para el diseño de los sistemas de aire acondicionado y ventilación mecánica, de las diferentes áreas a climatizar o ventilar, de acuerdo con lo requerido por el programa médico arquitectónico.</w:t>
      </w:r>
    </w:p>
    <w:p w14:paraId="1C23BEE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De acuerdo con lo requerido en los documentos contractuales, el licitante adjudicado será responsable de la ejecución de los trabajos de: diseño, suministro, entrega, puesta en marcha y funcionamiento correcto de los sistemas de aire acondicionado, ventilación mecánica y cuartos fríos.</w:t>
      </w:r>
    </w:p>
    <w:p w14:paraId="225FC77D" w14:textId="77777777" w:rsidR="00455FD1" w:rsidRPr="00843F97" w:rsidRDefault="00455FD1" w:rsidP="00D2565E">
      <w:pPr>
        <w:numPr>
          <w:ilvl w:val="2"/>
          <w:numId w:val="204"/>
        </w:numPr>
        <w:spacing w:line="276" w:lineRule="auto"/>
        <w:ind w:left="1276" w:hanging="850"/>
        <w:jc w:val="both"/>
        <w:rPr>
          <w:rFonts w:ascii="Bembo Std" w:hAnsi="Bembo Std" w:cs="Arial"/>
          <w:b/>
          <w:lang w:eastAsia="es-ES"/>
        </w:rPr>
      </w:pPr>
      <w:r w:rsidRPr="00843F97">
        <w:rPr>
          <w:rFonts w:ascii="Bembo Std" w:hAnsi="Bembo Std" w:cs="Arial"/>
          <w:b/>
          <w:lang w:eastAsia="es-ES"/>
        </w:rPr>
        <w:t>SISTEMA DE CLIMATIZACIÓN. CRITERIOS.</w:t>
      </w:r>
    </w:p>
    <w:p w14:paraId="4F74CDE4" w14:textId="77777777" w:rsidR="00455FD1" w:rsidRPr="00455FD1" w:rsidRDefault="00455FD1" w:rsidP="00D2565E">
      <w:pPr>
        <w:numPr>
          <w:ilvl w:val="2"/>
          <w:numId w:val="204"/>
        </w:numPr>
        <w:spacing w:line="276" w:lineRule="auto"/>
        <w:ind w:left="1276" w:hanging="850"/>
        <w:jc w:val="both"/>
        <w:rPr>
          <w:rFonts w:ascii="Bembo Std" w:hAnsi="Bembo Std" w:cs="Arial"/>
          <w:b/>
          <w:lang w:val="es-SV" w:eastAsia="es-ES"/>
        </w:rPr>
      </w:pPr>
      <w:r w:rsidRPr="00455FD1">
        <w:rPr>
          <w:rFonts w:ascii="Bembo Std" w:hAnsi="Bembo Std" w:cs="Arial"/>
          <w:lang w:val="es-SV" w:eastAsia="es-ES"/>
        </w:rPr>
        <w:t>Para un eficiente uso de los espacios dentro de los edificios es importante considerar en el diseño:</w:t>
      </w:r>
    </w:p>
    <w:p w14:paraId="4F0B889B"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La ubicación de equipos interiores.</w:t>
      </w:r>
    </w:p>
    <w:p w14:paraId="088487EA"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Minimizar las trayectorias de conductos de distribución de aire.</w:t>
      </w:r>
    </w:p>
    <w:p w14:paraId="5F5EDB2C"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Minimizar las longitudes de tuberías de refrigeración y drenajes.</w:t>
      </w:r>
    </w:p>
    <w:p w14:paraId="550B058B"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Ubicación estratégica de cajas eléctricas de desconexión y accesos de mantenimientos de unidades interiores a través de los cielos falsos y la correspondiente señalización.</w:t>
      </w:r>
    </w:p>
    <w:p w14:paraId="22E0882E"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Además, para una operación más eficiente de los sistemas y facilitar las actividades de mantenimiento de estos se debe evitar el ingreso a áreas críticas, razón por la que se deberán hacer usos de cuartos de máquinas o seleccionar cuidadosamente los espacio en los entre cielos para ubicar unidades interiores.</w:t>
      </w:r>
    </w:p>
    <w:p w14:paraId="1AD508A8"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lastRenderedPageBreak/>
        <w:t>Todos los equipos que se requieran en el diseño se seleccionarán a través de programa computarizado, cuyas selecciones deberán estar de acuerdo y certificados con la norma AHRI (Air Conditioning Heating and Refrigeration Institute) correspondiente.</w:t>
      </w:r>
    </w:p>
    <w:p w14:paraId="79B9D47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De acuerdo con la información registrada por el SNET, se deberá tomar de referencia la temperatura máxima promedio y la humedad relativa del sitio del proyecto, correspondiente a los últimos años. Estos datos serán los utilizados para generar la matriz de temperatura para el cálculo de carga térmica, a través de un programa de computadora (como, por ejemplo: HAP v.4.9).</w:t>
      </w:r>
    </w:p>
    <w:p w14:paraId="6919E03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temperatura interior de cada espacio a climatizar estará de acuerdo con lo requerido por las normas del aire acondicionado en la ASHRAE (versión más reciente) Handbook HVAC - Aplicaciones, en el capítulo 8 denominado Health Care Facilities.</w:t>
      </w:r>
    </w:p>
    <w:p w14:paraId="20BB239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el cálculo de carga térmica, se deberá tomar en cuenta la localización del proyecto, y para ello se considerarán los datos indicados por el “SNET” según la estación de medición más cercana, estos datos serán, por ejemplo: latitud norte, longitud oeste, elevación, etc.</w:t>
      </w:r>
    </w:p>
    <w:p w14:paraId="4651965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sistema de climatización o enfriamiento, a proponer será centralizado y podrá ser de expansión directa. La capacidad instalada de estos sistemas estará de acuerdo con la carga térmica determinada para las edificaciones, por lo que la capacidad y cantidad de unidades enfriadoras (unidades exteriores) deberá estar debidamente proporcionada o equilibrada para que la demanda de enfriamiento de los edificios este siempre cubierta, conservado siempre los correspondientes factores de seguridad.</w:t>
      </w:r>
    </w:p>
    <w:p w14:paraId="4300BDA7"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características técnicas y capacidades de cada uno de los componentes o equipos que conformarán los sistemas de enfriamiento deberán estar de acuerdo con los reglamentos y normativas técnicas que se incluyen en estas especificaciones.</w:t>
      </w:r>
    </w:p>
    <w:p w14:paraId="0E787EC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la climatización, las unidades de aire acondicionado, a utilizar deberán ser:  Unidades Manejadoras de Aire (UMA). Se utilizarán unidades UMA'S, para la ventilación con aire frio en áreas de aplicación especial.</w:t>
      </w:r>
    </w:p>
    <w:p w14:paraId="3FA5046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unidades manejadoras de aire (UMA) serán de doble pared, y conformadas por sección de filtración de aire (en diferentes etapas, según se requiera), sección de serpentín de enfriamiento (con bandeja para agua de condensación), sección de ventilación. Las áreas señaladas en planos se climatizarán con manejadoras de aire de doble pared, con serpentín de aplicación especial (lámpara UV) y sin retorno de aire, es decir 100% aire exterior, con tres niveles de filtrado de aire.</w:t>
      </w:r>
    </w:p>
    <w:p w14:paraId="38A6579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lastRenderedPageBreak/>
        <w:t xml:space="preserve">Para controlar la humedad relativa en las áreas con manejadoras de aplicación especial, se colocará calentador eléctrico de aire en el ducto de descarga de aire. Las unidades manejadoras de aire de aplicación especial serán diseñadas del tipo doble pared, para una fácil limpieza. Para una larga duración y eliminar moho y bacterias en los serpentines de las manejadoras de aire de aplicación especial, se instalarán lámparas de emisión de luz ultravioleta, que cubran toda el área del serpentín. </w:t>
      </w:r>
    </w:p>
    <w:p w14:paraId="607AAE24"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SISTEMAS DE VENTILACIÓN MECÁNICA.</w:t>
      </w:r>
    </w:p>
    <w:p w14:paraId="5D77921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la ventilación mecánica de espacios sin ventilación natural, se usarán sistemas de extracción mecánica, con ventiladores del tipo centrífugo o axial de acuerdo con las Normas del IMSS o según la Estándar ANSI/ASHRAE 62.1 – 2013, que indican que aseos y sanitarios deben tener un mínimo de extracción de 120 CFM.</w:t>
      </w:r>
    </w:p>
    <w:p w14:paraId="4F2B5AB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operación de los extractores que sirven áreas que se climatizaran con 100% de aire exterior (Quirófanos, Salas de expulsión, Pasillos y Aislados), será en forma de enclavamiento con la manejadora que sirve a dicha área, de manera que cuando éstas funcionen, operará también el extractor correspondiente.</w:t>
      </w:r>
    </w:p>
    <w:p w14:paraId="4D44BFD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operación de extractores que sirven a sanitarios individuales se hará por interruptor similar al de la luminaria de dicho ambiente, localizado en la misma caja. La de extractores de gabinete, que servirán a varios ambientes, se hará por interruptor con arrancador y botonera de arranque y paro. Las puertas de todos los ambientes ventilados a través de equipos y de forma natural, deberán contener una rejilla de puerta de dimensiones adecuadas seleccionadas según diseño.</w:t>
      </w:r>
    </w:p>
    <w:p w14:paraId="6180FB10"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SISTEMA DE FILTRACIÓN DE AIRE.</w:t>
      </w:r>
    </w:p>
    <w:p w14:paraId="2C2C9218"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niveles de filtración de aire, que se establecen como mínimo serán los siguientes:</w:t>
      </w:r>
    </w:p>
    <w:p w14:paraId="44ED712B"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Nivel 1: Filtros permanentes y lavables de 35% de eficiencia, de 2.0” para manejadoras de aire, y de 1.0”, para unidades fan coils, MERV 7.</w:t>
      </w:r>
    </w:p>
    <w:p w14:paraId="641B5F47"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Nivel 2: Filtros del tipo bolsa o tipo Mine Pleat de eficiencia 85%- MERV 13.</w:t>
      </w:r>
    </w:p>
    <w:p w14:paraId="09230CC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Nivel 3: Filtro tipo HEPA de eficiencia 99.97%.</w:t>
      </w:r>
    </w:p>
    <w:p w14:paraId="20ADC393"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TUBERÍAS DE REFRIGERACIÓN.</w:t>
      </w:r>
    </w:p>
    <w:p w14:paraId="4534A85B"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la distribución de tuberías de refrigeración dependerá del tipo de sistema de enfriamiento el cual podría ser a través de sistemas de: expansión directa o de agua fría, para ello se utilizarán tuberías de cobre tipo “ACR” rígida desde dimensión de 3/8” de diámetro o mayores, aislada térmicamente.</w:t>
      </w:r>
    </w:p>
    <w:p w14:paraId="102B8F9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Se podrá utilizar tuberías del tipo flexible para tuberías menores de 3/8” de diámetro. El aislamiento de las tuberías de succión de los diferentes </w:t>
      </w:r>
      <w:r w:rsidRPr="00455FD1">
        <w:rPr>
          <w:rFonts w:ascii="Bembo Std" w:hAnsi="Bembo Std" w:cs="Arial"/>
          <w:lang w:val="es-SV" w:eastAsia="es-ES"/>
        </w:rPr>
        <w:lastRenderedPageBreak/>
        <w:t>sistemas refrigeración y expansión directa, deberá ser de espuma de hule de célula cerrada (tipo armaflex) no menor de 3/4” de espesor, el cual en recorridos a la intemperie deberá tener protección mecánica y contra rayos ultravioleta. El refrigerante para utilizar será R-410 A y/o R-407 C que no daña la capa de ozono y de baja incidencia al efecto invernadero.</w:t>
      </w:r>
    </w:p>
    <w:p w14:paraId="72314ABB"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SISTEMAS DE DISTRIBUCIÓN DE AIRE.</w:t>
      </w:r>
    </w:p>
    <w:p w14:paraId="680CD9D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conductos de suministro y retorno de aire se diseñarán de lámina lisa galvanizada G-60 con cubierta de zinc de 0.60 onzas por pie cuadrado en ambas caras, por medio del proceso de inmersión en caliente y fabricados de acuerdo con clasificación de hasta ± 2” de SMACNA, según corresponda, y con velocidad máxima al interior del ducto de 2500 ppm.</w:t>
      </w:r>
    </w:p>
    <w:p w14:paraId="500D511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Todos los conductos de manejadoras de aire de aplicación especial serán sellados en todas sus uniones con sikaflex, más cinta de aluminio reforzada de 2.5 pulgadas de ancho. Los conductos de suministro y retorno de aire de manejadoras ligeras y fan coils, se deberán sellar en todas sus uniones con cinta de aluminio reforzada de 2.5 in. de ancho. No se permitirá el uso de conductos flexibles (a excepción de las bajadas hacia el difusor).</w:t>
      </w:r>
    </w:p>
    <w:p w14:paraId="29ECA63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En las conexiones entre equipos de todas las capacidades y ductos habrá una unión flexible, fabricada de lona ahulada Nº10, de 4” de longitud en los extremos del collar de lámina que le dará rigidez (12” de longitud total), las cuales también se instalarán para pasar entre paredes y juntas de dilatación del edificio, en cuyo caso puede variar la longitud, pero no ser menor que la indicada anteriormente.</w:t>
      </w:r>
    </w:p>
    <w:p w14:paraId="76B2458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cambiar las dimensiones de las secciones de los ductos, debido al incremento o disminución del flujo de aire manejado, se utilizarán transiciones, las cuales tendrán una relación mínima de 1:4</w:t>
      </w:r>
    </w:p>
    <w:p w14:paraId="302338C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ductos se fabricarán de acuerdo con normas SMACNA para conductos de baja velocidad y para una presión estática máxima de 3” de agua.</w:t>
      </w:r>
    </w:p>
    <w:p w14:paraId="5246A647"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Los conductos de suministro, retorno, y extracción de aire frio, serán aislados con duct wrap – fibra de vidrio de 2 pulgadas de espesor mínimo y densidad de 1.5 lb/pie3. Los difusores serán del tipo de marco y hojas de aluminio extruido, aleación 6063, con acabado satinado y anodizado, y en donde se indique en el plano, el mismo deberá tener un dámper de aletas opuesta, para regulación de caudal de aire. Serán de cuatro o tres vías, según se indique en el plano.</w:t>
      </w:r>
    </w:p>
    <w:p w14:paraId="7B65C62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rejillas de retorno de aire o extracción serán del tipo de marco y hojas de aluminio extruido, con inclinación de aleta en 38°, aleación 6063, con acabado satinado y anodizado, y en donde se indique en el plano, el mismo deberá tener un dámper de aletas opuesta, para regulación de caudal de aire.</w:t>
      </w:r>
    </w:p>
    <w:p w14:paraId="0A7000F8"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PROTECCIONES ELÉCTRICAS PARA EQUIPOS.</w:t>
      </w:r>
    </w:p>
    <w:p w14:paraId="05E1D72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lastRenderedPageBreak/>
        <w:t>Las unidades compresoras - condensador de refrigeración, deberán tener:</w:t>
      </w:r>
    </w:p>
    <w:p w14:paraId="4406C6D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Protección de alto y bajo voltaje e inversión de fase del tipo estado sólido y digital,</w:t>
      </w:r>
    </w:p>
    <w:p w14:paraId="5306BBE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Tener además protectores de alta y baja presión de refrigerante.</w:t>
      </w:r>
    </w:p>
    <w:p w14:paraId="4463AE0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manejadoras de aire, evaporadoras, extractores e inyectores, deben tener protección eléctrica con: guarda motor de la capacidad adecuada.</w:t>
      </w:r>
    </w:p>
    <w:p w14:paraId="3F17972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 Estas protecciones deberán estar de acuerdo con la capacidad y requerimiento del fabricante del equipo y su instalación eléctrica deberá estar normada según lo establecido en el National Electrical Code (NEC), o NFPA 70, en su versión más recientes.</w:t>
      </w:r>
    </w:p>
    <w:p w14:paraId="070ED338" w14:textId="77777777" w:rsidR="00455FD1" w:rsidRPr="00455FD1" w:rsidRDefault="00455FD1" w:rsidP="00455FD1">
      <w:pPr>
        <w:jc w:val="both"/>
        <w:rPr>
          <w:rFonts w:ascii="Bembo Std" w:hAnsi="Bembo Std" w:cs="Arial"/>
          <w:lang w:val="es-SV" w:eastAsia="es-ES"/>
        </w:rPr>
      </w:pPr>
    </w:p>
    <w:p w14:paraId="5EC9BE38" w14:textId="77777777" w:rsidR="00455FD1" w:rsidRPr="006C0692" w:rsidRDefault="00455FD1" w:rsidP="00D2565E">
      <w:pPr>
        <w:numPr>
          <w:ilvl w:val="1"/>
          <w:numId w:val="204"/>
        </w:numPr>
        <w:spacing w:line="276" w:lineRule="auto"/>
        <w:ind w:left="851" w:hanging="567"/>
        <w:jc w:val="both"/>
        <w:rPr>
          <w:rFonts w:ascii="Bembo Std" w:hAnsi="Bembo Std" w:cs="Arial"/>
          <w:b/>
          <w:bCs/>
          <w:lang w:eastAsia="es-ES"/>
        </w:rPr>
      </w:pPr>
      <w:r w:rsidRPr="006C0692">
        <w:rPr>
          <w:rFonts w:ascii="Bembo Std" w:hAnsi="Bembo Std" w:cs="Arial"/>
          <w:b/>
          <w:bCs/>
          <w:lang w:eastAsia="es-ES"/>
        </w:rPr>
        <w:t>SISTEMAS DE GASES MÉDICOS.</w:t>
      </w:r>
    </w:p>
    <w:p w14:paraId="7C9350FE"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El licitante adjudicado del sistema de gases médicos, diseñará, suministrará, instalará y realizará las pruebas de funcionamiento todos los equipos, accesorios, materiales y ejecutará todas las operaciones requeridas para terminar el trabajo de acuerdo las especificaciones técnicas de esta sección.</w:t>
      </w:r>
    </w:p>
    <w:p w14:paraId="3A971AA2"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Además, suministrará todo el equipo, herramientas, materiales, transporte, mano de obra, almacenaje, permisos y demás servicios necesarios para completar las instalaciones y entregarlas al propietario listas para su operación y uso. También deberán de efectuarse: Prueba de presión de todas las tuberías, elaboración de los planos de taller, modificación de planos para adecuarlos a la obra ejecutada.</w:t>
      </w:r>
    </w:p>
    <w:p w14:paraId="51E58427" w14:textId="77777777" w:rsidR="00455FD1" w:rsidRPr="006C0692" w:rsidRDefault="00455FD1" w:rsidP="00D2565E">
      <w:pPr>
        <w:numPr>
          <w:ilvl w:val="1"/>
          <w:numId w:val="204"/>
        </w:numPr>
        <w:spacing w:line="276" w:lineRule="auto"/>
        <w:ind w:left="851" w:hanging="567"/>
        <w:jc w:val="both"/>
        <w:rPr>
          <w:rFonts w:ascii="Bembo Std" w:hAnsi="Bembo Std" w:cs="Arial"/>
          <w:b/>
          <w:bCs/>
          <w:lang w:eastAsia="es-ES"/>
        </w:rPr>
      </w:pPr>
      <w:r w:rsidRPr="006C0692">
        <w:rPr>
          <w:rFonts w:ascii="Bembo Std" w:hAnsi="Bembo Std" w:cs="Arial"/>
          <w:b/>
          <w:bCs/>
          <w:lang w:eastAsia="es-ES"/>
        </w:rPr>
        <w:t>REQUERIMIENTOS.</w:t>
      </w:r>
    </w:p>
    <w:p w14:paraId="6D0BBB0F" w14:textId="77777777" w:rsidR="00455FD1" w:rsidRPr="006C0692" w:rsidRDefault="00455FD1" w:rsidP="00D2565E">
      <w:pPr>
        <w:numPr>
          <w:ilvl w:val="2"/>
          <w:numId w:val="204"/>
        </w:numPr>
        <w:spacing w:line="276" w:lineRule="auto"/>
        <w:ind w:left="1276" w:hanging="850"/>
        <w:jc w:val="both"/>
        <w:rPr>
          <w:rFonts w:ascii="Bembo Std" w:hAnsi="Bembo Std" w:cs="Arial"/>
          <w:b/>
          <w:bCs/>
          <w:lang w:val="es-SV" w:eastAsia="es-ES"/>
        </w:rPr>
      </w:pPr>
      <w:r w:rsidRPr="006C0692">
        <w:rPr>
          <w:rFonts w:ascii="Bembo Std" w:hAnsi="Bembo Std" w:cs="Arial"/>
          <w:lang w:val="es-SV" w:eastAsia="es-ES"/>
        </w:rPr>
        <w:t>Todos los materiales, incluyendo tuberías, accesorios y válvulas que se instalen en la obra, deberán ser nuevos, de la calidad especificada, sin defectos ni averías.</w:t>
      </w:r>
    </w:p>
    <w:p w14:paraId="7614280E"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Las normativas o clases de materiales o accesorios a suministrar por el licitante adjudicado siempre serán de alta calidad y a satisfacción de la Supervisión.</w:t>
      </w:r>
    </w:p>
    <w:p w14:paraId="7E5199CB"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Los accesorios y equipos, iguales o similares que se diseñen e instalen, deberán ser producidos por el mismo fabricante.</w:t>
      </w:r>
    </w:p>
    <w:p w14:paraId="1B85F291"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Todas las dimensiones y cantidades de los materiales y accesorios necesarios deberán comprobarse en la obra antes de pedirlos.</w:t>
      </w:r>
    </w:p>
    <w:p w14:paraId="7CB754DA"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En el proyecto se deberá implementar un sistema de gases médicos para el cual se establecerán según normativa los parámetros y criterios que conlleven al diseño de cada uno de sus componentes y equipos que lo conformarán.</w:t>
      </w:r>
    </w:p>
    <w:p w14:paraId="203F2788"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El sistema estará conformado por solo la distribución de oxigeno provenientes de la central de gases médicos ya existente en el hospital</w:t>
      </w:r>
    </w:p>
    <w:p w14:paraId="31DC5B75"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lastRenderedPageBreak/>
        <w:t>Se ubicarán las salidas o tomas de gases médicos tipo DISS (conforme a normas UL 1331 de la lista ETL y con CSA Z9170-1 y las normas NFPA 99 y CGA) en los servicios que lo requieran por tuberías de cobre conforme la norma NFPA 99, y la Tabla 13.1 Guía de salidas murales y tipo de uso indicada en las normativas de ingeniería del IMSS.</w:t>
      </w:r>
    </w:p>
    <w:p w14:paraId="6DAD632E"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Específicamente es necesario la instalación de al menos una salida o tomas de gases médicos en los siguientes ambientes:</w:t>
      </w:r>
    </w:p>
    <w:p w14:paraId="2FC2C716"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 xml:space="preserve">Sala de Exploración de Resonancia Magnética </w:t>
      </w:r>
    </w:p>
    <w:p w14:paraId="5E5C55B5"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 xml:space="preserve">Sala de Exploración </w:t>
      </w:r>
      <w:proofErr w:type="gramStart"/>
      <w:r w:rsidRPr="006C0692">
        <w:rPr>
          <w:rFonts w:ascii="Bembo Std" w:hAnsi="Bembo Std" w:cs="Arial"/>
          <w:lang w:val="es-SV" w:eastAsia="es-ES"/>
        </w:rPr>
        <w:t>de  Tomografía</w:t>
      </w:r>
      <w:proofErr w:type="gramEnd"/>
      <w:r w:rsidRPr="006C0692">
        <w:rPr>
          <w:rFonts w:ascii="Bembo Std" w:hAnsi="Bembo Std" w:cs="Arial"/>
          <w:lang w:val="es-SV" w:eastAsia="es-ES"/>
        </w:rPr>
        <w:t xml:space="preserve"> Computarizada</w:t>
      </w:r>
    </w:p>
    <w:p w14:paraId="1750DBDF"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Ambas salas de exploración de Equipos de Rayos X y Fluoroscopia</w:t>
      </w:r>
    </w:p>
    <w:p w14:paraId="140FA8B2" w14:textId="77777777" w:rsidR="00455FD1" w:rsidRPr="006C0692" w:rsidRDefault="00455FD1" w:rsidP="00D2565E">
      <w:pPr>
        <w:numPr>
          <w:ilvl w:val="3"/>
          <w:numId w:val="204"/>
        </w:numPr>
        <w:spacing w:line="276" w:lineRule="auto"/>
        <w:jc w:val="both"/>
        <w:rPr>
          <w:rFonts w:ascii="Bembo Std" w:hAnsi="Bembo Std" w:cs="Arial"/>
          <w:lang w:eastAsia="es-ES"/>
        </w:rPr>
      </w:pPr>
      <w:r w:rsidRPr="006C0692">
        <w:rPr>
          <w:rFonts w:ascii="Bembo Std" w:hAnsi="Bembo Std" w:cs="Arial"/>
          <w:lang w:eastAsia="es-ES"/>
        </w:rPr>
        <w:t>Espera de pacientes encamados</w:t>
      </w:r>
    </w:p>
    <w:p w14:paraId="37C76E5C"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Toda área de enfermería y preparación de pacientes</w:t>
      </w:r>
    </w:p>
    <w:p w14:paraId="78E19403"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Presiones Manométricas de Trabajo de los Equipos.</w:t>
      </w:r>
    </w:p>
    <w:p w14:paraId="00F83A12"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val="es-SV" w:eastAsia="es-ES"/>
        </w:rPr>
        <w:t xml:space="preserve">Se establecerán las siguientes presiones manométricas de trabajo: Oxígeno: 55 psig. </w:t>
      </w:r>
      <w:r w:rsidRPr="006C0692">
        <w:rPr>
          <w:rFonts w:ascii="Bembo Std" w:hAnsi="Bembo Std" w:cs="Arial"/>
          <w:lang w:eastAsia="es-ES"/>
        </w:rPr>
        <w:t>(3.87 Kg/cm2).</w:t>
      </w:r>
    </w:p>
    <w:p w14:paraId="4DD86522" w14:textId="77777777" w:rsidR="00455FD1" w:rsidRPr="006C0692" w:rsidRDefault="00455FD1" w:rsidP="00D2565E">
      <w:pPr>
        <w:numPr>
          <w:ilvl w:val="1"/>
          <w:numId w:val="204"/>
        </w:numPr>
        <w:spacing w:line="276" w:lineRule="auto"/>
        <w:ind w:left="851" w:hanging="567"/>
        <w:jc w:val="both"/>
        <w:rPr>
          <w:rFonts w:ascii="Bembo Std" w:hAnsi="Bembo Std" w:cs="Arial"/>
          <w:b/>
          <w:bCs/>
          <w:lang w:val="es-SV" w:eastAsia="es-ES"/>
        </w:rPr>
      </w:pPr>
      <w:r w:rsidRPr="006C0692">
        <w:rPr>
          <w:rFonts w:ascii="Bembo Std" w:hAnsi="Bembo Std" w:cs="Arial"/>
          <w:b/>
          <w:bCs/>
          <w:lang w:val="es-SV" w:eastAsia="es-ES"/>
        </w:rPr>
        <w:t>NORMAS PARA APLICAR EN EL DISEÑO.</w:t>
      </w:r>
    </w:p>
    <w:p w14:paraId="01ACA3B8"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eastAsia="es-ES"/>
        </w:rPr>
        <w:t>NFPA 99: Health Care Facilities Code (2018)</w:t>
      </w:r>
    </w:p>
    <w:p w14:paraId="57118B08"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eastAsia="es-ES"/>
        </w:rPr>
        <w:t>CGA (Compressed Gas Association. Inc.), P-2.1 Standard for Medical-Surgical Vacuum.</w:t>
      </w:r>
    </w:p>
    <w:p w14:paraId="570F8CCC"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eastAsia="es-ES"/>
        </w:rPr>
        <w:t>Laboratorios Underwriters (UL). EEUU.</w:t>
      </w:r>
    </w:p>
    <w:p w14:paraId="0A994541"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val="es-SV" w:eastAsia="es-ES"/>
        </w:rPr>
        <w:t xml:space="preserve">Asociación Americana de Estándares (ASA). </w:t>
      </w:r>
      <w:r w:rsidRPr="006C0692">
        <w:rPr>
          <w:rFonts w:ascii="Bembo Std" w:hAnsi="Bembo Std" w:cs="Arial"/>
          <w:lang w:eastAsia="es-ES"/>
        </w:rPr>
        <w:t>EEUU.</w:t>
      </w:r>
    </w:p>
    <w:p w14:paraId="35028B9B"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val="es-SV" w:eastAsia="es-ES"/>
        </w:rPr>
        <w:t xml:space="preserve">Asociación Americana para prueba de Materiales (ASTM). </w:t>
      </w:r>
      <w:r w:rsidRPr="006C0692">
        <w:rPr>
          <w:rFonts w:ascii="Bembo Std" w:hAnsi="Bembo Std" w:cs="Arial"/>
          <w:lang w:eastAsia="es-ES"/>
        </w:rPr>
        <w:t>EEUU.</w:t>
      </w:r>
    </w:p>
    <w:p w14:paraId="3DB28D9A"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val="es-SV" w:eastAsia="es-ES"/>
        </w:rPr>
        <w:t xml:space="preserve">Asociación Americana de Ingenieros Mecánicos (ASME). </w:t>
      </w:r>
      <w:r w:rsidRPr="006C0692">
        <w:rPr>
          <w:rFonts w:ascii="Bembo Std" w:hAnsi="Bembo Std" w:cs="Arial"/>
          <w:lang w:eastAsia="es-ES"/>
        </w:rPr>
        <w:t>EEUU.</w:t>
      </w:r>
    </w:p>
    <w:p w14:paraId="05EF340D"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val="es-SV" w:eastAsia="es-ES"/>
        </w:rPr>
        <w:t xml:space="preserve">Normas de Ingeniería del Instituto Mejicano del Seguro Social. </w:t>
      </w:r>
      <w:r w:rsidRPr="006C0692">
        <w:rPr>
          <w:rFonts w:ascii="Bembo Std" w:hAnsi="Bembo Std" w:cs="Arial"/>
          <w:lang w:eastAsia="es-ES"/>
        </w:rPr>
        <w:t>IMSS.</w:t>
      </w:r>
    </w:p>
    <w:p w14:paraId="44AC87CD" w14:textId="77777777" w:rsidR="00455FD1" w:rsidRPr="006C0692" w:rsidRDefault="00455FD1" w:rsidP="00455FD1">
      <w:pPr>
        <w:ind w:left="851"/>
        <w:jc w:val="both"/>
        <w:rPr>
          <w:rFonts w:ascii="Bembo Std" w:hAnsi="Bembo Std" w:cs="Arial"/>
          <w:b/>
          <w:lang w:eastAsia="es-ES"/>
        </w:rPr>
      </w:pPr>
    </w:p>
    <w:p w14:paraId="29E29C57" w14:textId="77777777" w:rsidR="00455FD1" w:rsidRPr="006C0692" w:rsidRDefault="00455FD1" w:rsidP="00D2565E">
      <w:pPr>
        <w:numPr>
          <w:ilvl w:val="1"/>
          <w:numId w:val="204"/>
        </w:numPr>
        <w:spacing w:line="276" w:lineRule="auto"/>
        <w:ind w:left="851" w:hanging="567"/>
        <w:jc w:val="both"/>
        <w:rPr>
          <w:rFonts w:ascii="Bembo Std" w:hAnsi="Bembo Std" w:cs="Arial"/>
          <w:b/>
          <w:bCs/>
          <w:lang w:eastAsia="es-ES"/>
        </w:rPr>
      </w:pPr>
      <w:r w:rsidRPr="006C0692">
        <w:rPr>
          <w:rFonts w:ascii="Bembo Std" w:hAnsi="Bembo Std" w:cs="Arial"/>
          <w:b/>
          <w:bCs/>
          <w:lang w:eastAsia="es-ES"/>
        </w:rPr>
        <w:t>REDES DE DISTRIBUCIÓN.</w:t>
      </w:r>
    </w:p>
    <w:p w14:paraId="7594796A"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val="es-SV" w:eastAsia="es-ES"/>
        </w:rPr>
        <w:t>Todos los gases se enviarán a los servicios indicados en literal 19.14.8</w:t>
      </w:r>
      <w:proofErr w:type="gramStart"/>
      <w:r w:rsidRPr="006C0692">
        <w:rPr>
          <w:rFonts w:ascii="Bembo Std" w:hAnsi="Bembo Std" w:cs="Arial"/>
          <w:lang w:val="es-SV" w:eastAsia="es-ES"/>
        </w:rPr>
        <w:t>,  por</w:t>
      </w:r>
      <w:proofErr w:type="gramEnd"/>
      <w:r w:rsidRPr="006C0692">
        <w:rPr>
          <w:rFonts w:ascii="Bembo Std" w:hAnsi="Bembo Std" w:cs="Arial"/>
          <w:lang w:val="es-SV" w:eastAsia="es-ES"/>
        </w:rPr>
        <w:t xml:space="preserve"> medio de tuberías de cobre rígido tipo “L” sin costura especiales para conducir gases médicos, conforme norma ASTM B-819, químicamente limpia, desengrasada y especialmente preparada para usar con: oxígeno, aire médico y vacío médico. Esta tubería deberá sellarse o cubrirse con tapones especiales en ambos extremos para prevenir contaminación antes de su instalación, así mismo se evitará que se encuentre golpeada o deformada. </w:t>
      </w:r>
      <w:r w:rsidRPr="006C0692">
        <w:rPr>
          <w:rFonts w:ascii="Bembo Std" w:hAnsi="Bembo Std" w:cs="Arial"/>
          <w:lang w:eastAsia="es-ES"/>
        </w:rPr>
        <w:t>No se permitirá dejar uniones empotradas en las paredes.</w:t>
      </w:r>
    </w:p>
    <w:p w14:paraId="5C02C01B"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Los accesorios serán de cobre forjado, fabricados especialmente para conexiones soldadas, estos se suministrarán pre-lavados, desengrasados y especialmente preparados para usar con gases medicinales. Deberán ser empacados en recipientes a prueba de humedad para prevenir contaminación antes de su instalación.</w:t>
      </w:r>
    </w:p>
    <w:p w14:paraId="7090BB86"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lastRenderedPageBreak/>
        <w:t>Las redes de tuberías serán instaladas arriba a de los cielos falsos con soportes tipo perfil acanalado galvanizado y todas las bajadas las tomas o salidas de gases serán colocadas apropiadamente en las paredes. Los diámetros de tubería se calcularán para que las presiones de entrega de cada gas en los puntos de salida cumplan con los requerimientos establecidos en el apartado pérdidas depresiones permisibles.</w:t>
      </w:r>
    </w:p>
    <w:p w14:paraId="7B76FD36"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Las cajas de válvulas se ubicarán en los diferentes servicios para proporcionar un aislamiento adecuado de las diferentes áreas, así como la ubicación de las alarmas de área en las diferentes estaciones de enfermeras. Las válvulas de seccionamiento serán del tipo bola con cuerpo de bronce o latón forjado, asiento y empaques de teflón, manija para abrir o cerrar a 90°, libres de grasa y para presiones de trabajo de 28.0 Kg/cm2 (398.16 psi).</w:t>
      </w:r>
    </w:p>
    <w:p w14:paraId="1EDCF270"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Se colocarán juntas flexibles de acero inoxidable de estilo manguera protegida para absorber los movimientos diferenciales en juntas constructivas, e interconexión de los equipos con la red, para absorber los alargamientos y contracciones por efectos de temperatura o para absorber ambos efectos cuando se presente el caso.</w:t>
      </w:r>
    </w:p>
    <w:p w14:paraId="1D4D62DE"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Para los soportes se usarán perfiles de canal abierto, con extremos libres doblados hacia adentro, sección cuadrada de 1-5/8” x 1-5/8”, laminados y galvanizados, formando estructuras de apoyo.</w:t>
      </w:r>
    </w:p>
    <w:p w14:paraId="3CD6B09F"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Las tuberías se sujetarán al perfil con abrazaderas de dos piezas atornilladas en la parte superior, evitando cualquier contacto entre tubería y la sujeción, para ello de utilizar un material aislante.</w:t>
      </w:r>
    </w:p>
    <w:p w14:paraId="134292AA" w14:textId="77777777" w:rsidR="00455FD1" w:rsidRPr="006C0692" w:rsidRDefault="00455FD1" w:rsidP="00D2565E">
      <w:pPr>
        <w:numPr>
          <w:ilvl w:val="1"/>
          <w:numId w:val="204"/>
        </w:numPr>
        <w:spacing w:line="276" w:lineRule="auto"/>
        <w:ind w:left="851" w:hanging="567"/>
        <w:jc w:val="both"/>
        <w:rPr>
          <w:rFonts w:ascii="Bembo Std" w:hAnsi="Bembo Std" w:cs="Arial"/>
          <w:b/>
          <w:bCs/>
          <w:lang w:eastAsia="es-ES"/>
        </w:rPr>
      </w:pPr>
      <w:r w:rsidRPr="006C0692">
        <w:rPr>
          <w:rFonts w:ascii="Bembo Std" w:hAnsi="Bembo Std" w:cs="Arial"/>
          <w:b/>
          <w:bCs/>
          <w:lang w:eastAsia="es-ES"/>
        </w:rPr>
        <w:t>SISTEMAS DE ALARMAS.</w:t>
      </w:r>
    </w:p>
    <w:p w14:paraId="7C01417F"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Se considerarán señales de alarmas automáticas, audibles cancelables y visuales no cancelables, para asegurar una buena operación de los sistemas y deberán estar conectadas a los sistemas eléctricos normales y de emergencia, estas serán:</w:t>
      </w:r>
    </w:p>
    <w:p w14:paraId="573A98C0"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Alarma maestra o multiseñal, se instalarán alarmas audiovisuales que indiquen cualquier problema en las fuentes de abastecimiento y la alta o baja presión en la red principal y se colocarán en un ambiente donde permanezca personal las 24 horas, como telefonía, jefatura de mantenimiento y estación de enfermeras del servicio de emergencia.</w:t>
      </w:r>
    </w:p>
    <w:p w14:paraId="7E02E213" w14:textId="77777777" w:rsidR="00455FD1" w:rsidRPr="006C0692" w:rsidRDefault="00455FD1" w:rsidP="00D2565E">
      <w:pPr>
        <w:numPr>
          <w:ilvl w:val="3"/>
          <w:numId w:val="204"/>
        </w:numPr>
        <w:spacing w:line="276" w:lineRule="auto"/>
        <w:jc w:val="both"/>
        <w:rPr>
          <w:rFonts w:ascii="Bembo Std" w:hAnsi="Bembo Std" w:cs="Arial"/>
          <w:lang w:eastAsia="es-ES"/>
        </w:rPr>
      </w:pPr>
      <w:r w:rsidRPr="006C0692">
        <w:rPr>
          <w:rFonts w:ascii="Bembo Std" w:hAnsi="Bembo Std" w:cs="Arial"/>
          <w:lang w:val="es-SV" w:eastAsia="es-ES"/>
        </w:rPr>
        <w:t xml:space="preserve">Alarma de zona, para facilitar el control y monitoreo del funcionamiento normal o anormal de las líneas de gases médicos en los diferentes servicios del Hospital, se proyectará la instalación de un sistema de alarma automático formado por Sensor de presión y/o vacío, manómetro y/o vacuómetro y alarma audible cancelable y visual no cancelable, que detectará alta o baja presión en la línea y la señal deberá </w:t>
      </w:r>
      <w:r w:rsidRPr="006C0692">
        <w:rPr>
          <w:rFonts w:ascii="Bembo Std" w:hAnsi="Bembo Std" w:cs="Arial"/>
          <w:lang w:val="es-SV" w:eastAsia="es-ES"/>
        </w:rPr>
        <w:lastRenderedPageBreak/>
        <w:t xml:space="preserve">instalarse en la estación de enfermeras correspondiente. </w:t>
      </w:r>
      <w:r w:rsidRPr="006C0692">
        <w:rPr>
          <w:rFonts w:ascii="Bembo Std" w:hAnsi="Bembo Std" w:cs="Arial"/>
          <w:lang w:eastAsia="es-ES"/>
        </w:rPr>
        <w:t>Contará como mínimo con las siguientes funciones:</w:t>
      </w:r>
    </w:p>
    <w:p w14:paraId="4FA7FB6C" w14:textId="77777777" w:rsidR="00455FD1" w:rsidRPr="006C0692" w:rsidRDefault="00455FD1" w:rsidP="00D2565E">
      <w:pPr>
        <w:numPr>
          <w:ilvl w:val="4"/>
          <w:numId w:val="204"/>
        </w:numPr>
        <w:spacing w:line="276" w:lineRule="auto"/>
        <w:jc w:val="both"/>
        <w:rPr>
          <w:rFonts w:ascii="Bembo Std" w:hAnsi="Bembo Std" w:cs="Arial"/>
          <w:lang w:eastAsia="es-ES"/>
        </w:rPr>
      </w:pPr>
      <w:r w:rsidRPr="006C0692">
        <w:rPr>
          <w:rFonts w:ascii="Bembo Std" w:hAnsi="Bembo Std" w:cs="Arial"/>
          <w:lang w:eastAsia="es-ES"/>
        </w:rPr>
        <w:t>Botón de prueba.</w:t>
      </w:r>
    </w:p>
    <w:p w14:paraId="7A653646" w14:textId="77777777" w:rsidR="00455FD1" w:rsidRPr="006C0692" w:rsidRDefault="00455FD1" w:rsidP="00D2565E">
      <w:pPr>
        <w:numPr>
          <w:ilvl w:val="4"/>
          <w:numId w:val="204"/>
        </w:numPr>
        <w:spacing w:line="276" w:lineRule="auto"/>
        <w:jc w:val="both"/>
        <w:rPr>
          <w:rFonts w:ascii="Bembo Std" w:hAnsi="Bembo Std" w:cs="Arial"/>
          <w:lang w:eastAsia="es-ES"/>
        </w:rPr>
      </w:pPr>
      <w:r w:rsidRPr="006C0692">
        <w:rPr>
          <w:rFonts w:ascii="Bembo Std" w:hAnsi="Bembo Std" w:cs="Arial"/>
          <w:lang w:eastAsia="es-ES"/>
        </w:rPr>
        <w:t>Vacío médico.</w:t>
      </w:r>
    </w:p>
    <w:p w14:paraId="17E005AE" w14:textId="77777777" w:rsidR="00455FD1" w:rsidRPr="006C0692" w:rsidRDefault="00455FD1" w:rsidP="00D2565E">
      <w:pPr>
        <w:numPr>
          <w:ilvl w:val="4"/>
          <w:numId w:val="204"/>
        </w:numPr>
        <w:spacing w:line="276" w:lineRule="auto"/>
        <w:jc w:val="both"/>
        <w:rPr>
          <w:rFonts w:ascii="Bembo Std" w:hAnsi="Bembo Std" w:cs="Arial"/>
          <w:lang w:eastAsia="es-ES"/>
        </w:rPr>
      </w:pPr>
      <w:r w:rsidRPr="006C0692">
        <w:rPr>
          <w:rFonts w:ascii="Bembo Std" w:hAnsi="Bembo Std" w:cs="Arial"/>
          <w:lang w:eastAsia="es-ES"/>
        </w:rPr>
        <w:t>Oxígeno anormal.</w:t>
      </w:r>
    </w:p>
    <w:p w14:paraId="0846AD92" w14:textId="77777777" w:rsidR="00455FD1" w:rsidRPr="006C0692" w:rsidRDefault="00455FD1" w:rsidP="00D2565E">
      <w:pPr>
        <w:numPr>
          <w:ilvl w:val="4"/>
          <w:numId w:val="204"/>
        </w:numPr>
        <w:spacing w:line="276" w:lineRule="auto"/>
        <w:jc w:val="both"/>
        <w:rPr>
          <w:rFonts w:ascii="Bembo Std" w:hAnsi="Bembo Std" w:cs="Arial"/>
          <w:lang w:eastAsia="es-ES"/>
        </w:rPr>
      </w:pPr>
      <w:r w:rsidRPr="006C0692">
        <w:rPr>
          <w:rFonts w:ascii="Bembo Std" w:hAnsi="Bembo Std" w:cs="Arial"/>
          <w:lang w:eastAsia="es-ES"/>
        </w:rPr>
        <w:t>Aire médico anormal.</w:t>
      </w:r>
    </w:p>
    <w:p w14:paraId="1A7D66D9" w14:textId="77777777" w:rsidR="00455FD1" w:rsidRPr="006C0692" w:rsidRDefault="00455FD1" w:rsidP="00D2565E">
      <w:pPr>
        <w:numPr>
          <w:ilvl w:val="1"/>
          <w:numId w:val="204"/>
        </w:numPr>
        <w:spacing w:line="276" w:lineRule="auto"/>
        <w:ind w:left="851" w:hanging="567"/>
        <w:jc w:val="both"/>
        <w:rPr>
          <w:rFonts w:ascii="Bembo Std" w:hAnsi="Bembo Std" w:cs="Arial"/>
          <w:b/>
          <w:bCs/>
          <w:lang w:eastAsia="es-ES"/>
        </w:rPr>
      </w:pPr>
      <w:r w:rsidRPr="006C0692">
        <w:rPr>
          <w:rFonts w:ascii="Bembo Std" w:hAnsi="Bembo Std" w:cs="Arial"/>
          <w:b/>
          <w:bCs/>
          <w:lang w:eastAsia="es-ES"/>
        </w:rPr>
        <w:t>SEÑALIZACIÓN.</w:t>
      </w:r>
    </w:p>
    <w:p w14:paraId="57DF5E22"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Las tuberías se pintarán de diferentes colores según el tipo de gas que conducen y además se indicara con una flecha la dirección del flujo a través de ellas. Las tuberías de oxígeno se pintarán de color verde, las de aire médico de amarillo y las de vacío médico de blanco. En el cielo falso se señalizará la ubicación de las válvulas de seccionamiento para su fácil identificación.</w:t>
      </w:r>
    </w:p>
    <w:p w14:paraId="2F2B2D3F" w14:textId="77777777" w:rsidR="00455FD1" w:rsidRPr="00455FD1" w:rsidRDefault="00455FD1" w:rsidP="00455FD1">
      <w:pPr>
        <w:jc w:val="both"/>
        <w:rPr>
          <w:rFonts w:ascii="Bembo Std" w:hAnsi="Bembo Std" w:cs="Arial"/>
          <w:lang w:val="es-SV" w:eastAsia="es-ES"/>
        </w:rPr>
      </w:pPr>
    </w:p>
    <w:p w14:paraId="26739D22"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FASE DE CONSTRUCCIÓN PARA LAS INSTALACIONES MECÁNICAS.</w:t>
      </w:r>
    </w:p>
    <w:p w14:paraId="3C5FF3A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Se deberá considerar para el caso de la instalación y puesta en marcha de los equipos propios del inmueble (EPI) las indicaciones contenida en el manual de instalación del fabricante. Por otra parte, se deberá indicar en la correspondiente documentación, que todos los equipos, sistemas e instalaciones instalados en el proyecto deberán ser señalizados, probados, ajustados y calibrados según la normativa que le corresponda.</w:t>
      </w:r>
    </w:p>
    <w:p w14:paraId="48120589"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distribución y colocación de cada uno de los equipos dentro de las edificaciones deberá estar conforme y conciliados con la arquitectura de los espacios y la estructuración de la edificación, estos deberán sugerir estructuras diseñadas con los reglamentos nacionales e internacionales vigentes asegurando un comportamiento dúctil de la estructura y su operatividad en eventuales casos de siniestros, además una adecuada ventilación, acceso directo a rutas de evacuación y para tareas de mantenimiento.</w:t>
      </w:r>
    </w:p>
    <w:p w14:paraId="766B2C6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integración de todas las especialidades a la obra civil de la infraestructura que será ejecutada deberá ser desarrollada a través de guías mecánicas, planos de taller y de integración, para ello se requerirá de una coordinación oportuna del trabajo colaborativo de los procesos constructivos de todas las especialidades involucradas.</w:t>
      </w:r>
    </w:p>
    <w:p w14:paraId="0892C71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Los planos de integración desarrollados en la fase , se utilizaran en la fase de construcción para evitar interferencia entre las instalaciones hidrosanitaria, electricidad, arquitectura y estructura, no serán una simple superposición de plantas arquitectónicas y especialidades, sino que presentarán en forma concluyente y definitiva, la solución a los recorridos y encuentros de Instalaciones y ubicación de sus componentes, de manera de </w:t>
      </w:r>
      <w:r w:rsidRPr="00455FD1">
        <w:rPr>
          <w:rFonts w:ascii="Bembo Std" w:hAnsi="Bembo Std" w:cs="Arial"/>
          <w:lang w:val="es-SV" w:eastAsia="es-ES"/>
        </w:rPr>
        <w:lastRenderedPageBreak/>
        <w:t xml:space="preserve">evitar la mutua interferencia (ej.: redes hidráulicas vrs fundaciones o luminarias vrs difusores de aire; entre otros que se requieran para la respectiva coordinación etc.), para ello deberá crearse un modelos tridimensional el cual alberga todas las especialidades que trabajan de manera colaborativa y de esta manera prevenir las coaliciones entre dichas especialidades. En cada plano generado del modelo tridimensional se deberá indicar que la ubicación dada en estos planos (integración) prioriza por sobre los de Especialidades. La escala de los planos será la que el propietario defina, la cual dependerá de cada caso a tratar. </w:t>
      </w:r>
    </w:p>
    <w:p w14:paraId="01EC2083"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 xml:space="preserve">PRUEBAS EN SISTEMAS DE AIRE ACONDICIONADO Y VENTILACIÓN MECÁNICA. </w:t>
      </w:r>
    </w:p>
    <w:p w14:paraId="5AA7F7B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En esta sección deberá quedar establecido que una vez finalizada la instalación de los sistemas y conectado el suministro de energía eléctrica e interconectado los circuitos de control, el licitante adjudicado en presencia del supervisor o administrador de contrato procederá efectuar las pruebas iniciales de operación de los sistemas, las cuales deberán ser reportadas por escrito y efectuar los ajustes necesarios para que los sistemas operen a satisfacción del propietario.</w:t>
      </w:r>
    </w:p>
    <w:p w14:paraId="78D5FA52"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 xml:space="preserve">Unidades Condensadoras. </w:t>
      </w:r>
    </w:p>
    <w:p w14:paraId="43F11566"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Lectura de voltaje en línea.</w:t>
      </w:r>
    </w:p>
    <w:p w14:paraId="12CEBC67"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Amperaje de consumo.</w:t>
      </w:r>
    </w:p>
    <w:p w14:paraId="201E86CC"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Presiones de refrigerante.</w:t>
      </w:r>
    </w:p>
    <w:p w14:paraId="4E260F9C"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Temperatura de salida de aire de condensación.</w:t>
      </w:r>
    </w:p>
    <w:p w14:paraId="2531A2CC"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Operación de controles de temperatura.</w:t>
      </w:r>
    </w:p>
    <w:p w14:paraId="7C3F3EC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Unidades Manejadoras o Evaporadoras de aire.</w:t>
      </w:r>
    </w:p>
    <w:p w14:paraId="2157595E"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Lectura de voltaje en línea.</w:t>
      </w:r>
    </w:p>
    <w:p w14:paraId="2F0C2A50"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Amperaje de consumo.</w:t>
      </w:r>
    </w:p>
    <w:p w14:paraId="00C01DA0"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Temperatura de entrada y salida del aire en el serpentín.</w:t>
      </w:r>
    </w:p>
    <w:p w14:paraId="653D3F71"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Instalación y estado de filtros.</w:t>
      </w:r>
    </w:p>
    <w:p w14:paraId="79B7B45B"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Lectura de voltaje.</w:t>
      </w:r>
    </w:p>
    <w:p w14:paraId="178EF85A"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Amperaje de consumo.</w:t>
      </w:r>
    </w:p>
    <w:p w14:paraId="62DA60BF"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Eliminación de vibraciones.</w:t>
      </w:r>
    </w:p>
    <w:p w14:paraId="6EBE673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Unidades de Extracción de Aire. </w:t>
      </w:r>
    </w:p>
    <w:p w14:paraId="198B5F90"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Lectura de voltaje en línea.</w:t>
      </w:r>
    </w:p>
    <w:p w14:paraId="12DDC70B"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Amperaje de consumo.</w:t>
      </w:r>
    </w:p>
    <w:p w14:paraId="6129BF85"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Eliminación de vibraciones y ruidos anormales.</w:t>
      </w:r>
    </w:p>
    <w:p w14:paraId="19A538F2"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Todas las pruebas efectuadas, sus correcciones y ajustes deberán ser asentadas y presentadas por escrito.</w:t>
      </w:r>
    </w:p>
    <w:p w14:paraId="72865768" w14:textId="77777777" w:rsidR="00455FD1" w:rsidRPr="006C0692" w:rsidRDefault="00455FD1" w:rsidP="00D2565E">
      <w:pPr>
        <w:numPr>
          <w:ilvl w:val="1"/>
          <w:numId w:val="204"/>
        </w:numPr>
        <w:spacing w:line="276" w:lineRule="auto"/>
        <w:ind w:left="851" w:hanging="567"/>
        <w:jc w:val="both"/>
        <w:rPr>
          <w:rFonts w:ascii="Bembo Std" w:hAnsi="Bembo Std" w:cs="Arial"/>
          <w:b/>
          <w:lang w:val="es-SV" w:eastAsia="es-ES"/>
        </w:rPr>
      </w:pPr>
      <w:r w:rsidRPr="006C0692">
        <w:rPr>
          <w:rFonts w:ascii="Bembo Std" w:hAnsi="Bembo Std" w:cs="Arial"/>
          <w:b/>
          <w:lang w:val="es-SV" w:eastAsia="es-ES"/>
        </w:rPr>
        <w:t>PRUEBA DE LAS INSTALACIONES DE GASES MÉDICOS.</w:t>
      </w:r>
    </w:p>
    <w:p w14:paraId="26D4132A"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lastRenderedPageBreak/>
        <w:t>Se hará una prueba de presión a todas las partes del sistema conforme a la norma NFPA Standard 99, sección 5.1.12.2. Todas las pruebas deberán efectuarse en presencia de la supervisión.</w:t>
      </w:r>
    </w:p>
    <w:p w14:paraId="30EFF8C4"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Soplado inicial, el sistema de distribución de tuberías de gas médico y vacío deberá limpiarse por medio de soplado libre de aceite con nitrógeno seco, como se indica: después de la instalación de la tubería de distribución. Antes de la instalación de las salidas o tomas y otros componentes del sistema como por ejemplo dispositivos de alarmas de presión y vacío, indicadores de presión y vacío, válvulas de alivio de presión, manifolds, equipos centrales.</w:t>
      </w:r>
    </w:p>
    <w:p w14:paraId="01274E20"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Prueba de presión inicial: cada sección de la tubería del sistema de gas médico deberá ser presurizada y probada.</w:t>
      </w:r>
    </w:p>
    <w:p w14:paraId="5BECC9B6"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La prueba de presión inicial deberá ser efectuada como se indica:</w:t>
      </w:r>
    </w:p>
    <w:p w14:paraId="26032BC7" w14:textId="77777777" w:rsidR="00455FD1" w:rsidRPr="006C0692" w:rsidRDefault="00455FD1" w:rsidP="00D2565E">
      <w:pPr>
        <w:numPr>
          <w:ilvl w:val="3"/>
          <w:numId w:val="204"/>
        </w:numPr>
        <w:spacing w:line="276" w:lineRule="auto"/>
        <w:jc w:val="both"/>
        <w:rPr>
          <w:rFonts w:ascii="Bembo Std" w:hAnsi="Bembo Std" w:cs="Arial"/>
          <w:lang w:eastAsia="es-ES"/>
        </w:rPr>
      </w:pPr>
      <w:r w:rsidRPr="006C0692">
        <w:rPr>
          <w:rFonts w:ascii="Bembo Std" w:hAnsi="Bembo Std" w:cs="Arial"/>
          <w:lang w:val="es-SV" w:eastAsia="es-ES"/>
        </w:rPr>
        <w:t xml:space="preserve">Después de la instalación de la parte rústica de los tomas o salidas. </w:t>
      </w:r>
      <w:r w:rsidRPr="006C0692">
        <w:rPr>
          <w:rFonts w:ascii="Bembo Std" w:hAnsi="Bembo Std" w:cs="Arial"/>
          <w:lang w:eastAsia="es-ES"/>
        </w:rPr>
        <w:t>Tapón de prueba puede ser usado.</w:t>
      </w:r>
    </w:p>
    <w:p w14:paraId="62B33C5F"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Previo a la instalación de componentes del sistema de distribución de tuberías que pueden resultar dañados por la presión de prueba, por ejemplo: dispositivos de alarma de presión y vacío, indicadores de presión y vacío, válvulas de alivio de presión de línea, montajes fabricados con mangueras flexibles, mangueras, etc.</w:t>
      </w:r>
    </w:p>
    <w:p w14:paraId="111FE281"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El suministro de las válvulas de corte deberá permanecer cerrado durante esta prueba.</w:t>
      </w:r>
    </w:p>
    <w:p w14:paraId="0F41281D"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 prueba de presión para los gases presurizados deberá ser 1.5 veces la presión del sistema de trabajo, pero no menor que una presión medida de 150 psi.</w:t>
      </w:r>
    </w:p>
    <w:p w14:paraId="51AC8B52"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 prueba de presión deberá ser mantenida hasta que cada junta sea examinada de fugas por medio de agua jabonosa u otro medio efectivo para detección de fugas de tal manera que sea seguro para uso con oxígeno.</w:t>
      </w:r>
    </w:p>
    <w:p w14:paraId="636997C3"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Las fugas, si existieran deberán ser localizadas, reparadas (si la supervisión lo permite) reemplazadas si es requerido, y probadas nuevamente.</w:t>
      </w:r>
    </w:p>
    <w:p w14:paraId="64EFFEE9" w14:textId="77777777" w:rsidR="00455FD1" w:rsidRPr="006C0692" w:rsidRDefault="00455FD1" w:rsidP="00D2565E">
      <w:pPr>
        <w:numPr>
          <w:ilvl w:val="2"/>
          <w:numId w:val="204"/>
        </w:numPr>
        <w:spacing w:line="276" w:lineRule="auto"/>
        <w:ind w:left="1276" w:hanging="850"/>
        <w:jc w:val="both"/>
        <w:rPr>
          <w:rFonts w:ascii="Bembo Std" w:hAnsi="Bembo Std" w:cs="Arial"/>
          <w:lang w:eastAsia="es-ES"/>
        </w:rPr>
      </w:pPr>
      <w:r w:rsidRPr="006C0692">
        <w:rPr>
          <w:rFonts w:ascii="Bembo Std" w:hAnsi="Bembo Std" w:cs="Arial"/>
          <w:lang w:eastAsia="es-ES"/>
        </w:rPr>
        <w:t>Prueba de conexión cruzada.</w:t>
      </w:r>
    </w:p>
    <w:p w14:paraId="66132023"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Con esta prueba se debe garantizar que no exista cruzamiento de conexiones entre varios gases médicos y vacío del sistema de tuberías.</w:t>
      </w:r>
    </w:p>
    <w:p w14:paraId="06C4C359"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Todo el sistema de tuberías deberá ser reducido a la presión atmosférica. Los suministros de gas de prueba deberán ser desconectados de todo el sistema de tuberías excepto de uno de los sistemas donde se comenzará la prueba. El sistema bajo esta prueba deberá ser cargado con nitrógeno seco libre de aceite a una presión medida de 50 psi.</w:t>
      </w:r>
    </w:p>
    <w:p w14:paraId="4586DEA3"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lastRenderedPageBreak/>
        <w:t>Después de la instalación de las placas de las tomas señalizadas, cada una de ellas deberá ser chequeada para determinar que el gas de prueba es dispensado solamente del sistema de tubería que está siendo probada.</w:t>
      </w:r>
    </w:p>
    <w:p w14:paraId="6217DA9F"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Esta prueba deberá ser repetida para cada sistema de tubería de gas médico y vacío.</w:t>
      </w:r>
    </w:p>
    <w:p w14:paraId="482AE392"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 correcta señalización e identificación del sistema de tomas deberá confirmarse durante esta prueba.</w:t>
      </w:r>
    </w:p>
    <w:p w14:paraId="306941C4"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Prueba de purga de tuberías o prueba de paño blanco.</w:t>
      </w:r>
    </w:p>
    <w:p w14:paraId="510CBAFE"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Los tomas o salidas en cada sistema de tuberías de gases médico, deberán ser purgado para remover cualquier partícula del sistema de distribución de tuberías.</w:t>
      </w:r>
    </w:p>
    <w:p w14:paraId="706E845A"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Usando un adaptador apropiado, cada toma deberá ser purgado con un intermitente alto flujo de volumen de gas de prueba hasta que la purga no produzca decoloración en un paño blanco.</w:t>
      </w:r>
    </w:p>
    <w:p w14:paraId="5AD867FB"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Este procedimiento de purga deberá comenzar en la salida más cercana a la válvula de zona y continuar a la más alejada entre esta zona.</w:t>
      </w:r>
    </w:p>
    <w:p w14:paraId="3B19E89E"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6C0692">
        <w:rPr>
          <w:rFonts w:ascii="Bembo Std" w:hAnsi="Bembo Std" w:cs="Arial"/>
          <w:lang w:val="es-SV" w:eastAsia="es-ES"/>
        </w:rPr>
        <w:t>Prueba de presión sostenida (presión positiva).</w:t>
      </w:r>
    </w:p>
    <w:p w14:paraId="6BFDC678"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Después de completar la prueba de presión inicial, el sistema de tuberías de gases médicos deberá someterse a una prueba de presión sostenida.</w:t>
      </w:r>
    </w:p>
    <w:p w14:paraId="01B3D7F8"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Las pruebas deberán efectuarse después de la instalación final del cuerpo de la válvula del toma o salida, placas y otros componentes del sistema de distribución, por ejemplo: dispositivos de alarmas de presión, indicadores de presión, válvulas de alivio de líneas de presión, montajes fabricados, mangueras, etc.</w:t>
      </w:r>
    </w:p>
    <w:p w14:paraId="6B70E7A2"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 válvula de la fuente de suministro deberá estar cerrada durante esta prueba.</w:t>
      </w:r>
    </w:p>
    <w:p w14:paraId="657327F0"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El sistema de tuberías deberá someterse a 24 horas de presión sostenida usando nitrógeno seco, libre de aceite.</w:t>
      </w:r>
    </w:p>
    <w:p w14:paraId="0DD01D4C"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 presión de prueba deberá ser 20% sobre la presión de operación de línea del sistema normal.</w:t>
      </w:r>
    </w:p>
    <w:p w14:paraId="0400B0CC"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En la conclusión de la prueba no deberá haber cambio en la presión de prueba, solamente los atribuidos a los cambios de temperatura ambiente.</w:t>
      </w:r>
    </w:p>
    <w:p w14:paraId="298B40D3" w14:textId="77777777" w:rsidR="00455FD1" w:rsidRPr="006C0692" w:rsidRDefault="00455FD1" w:rsidP="00D2565E">
      <w:pPr>
        <w:numPr>
          <w:ilvl w:val="3"/>
          <w:numId w:val="204"/>
        </w:numPr>
        <w:spacing w:line="276" w:lineRule="auto"/>
        <w:jc w:val="both"/>
        <w:rPr>
          <w:rFonts w:ascii="Bembo Std" w:hAnsi="Bembo Std" w:cs="Arial"/>
          <w:lang w:val="es-SV" w:eastAsia="es-ES"/>
        </w:rPr>
      </w:pPr>
      <w:r w:rsidRPr="006C0692">
        <w:rPr>
          <w:rFonts w:ascii="Bembo Std" w:hAnsi="Bembo Std" w:cs="Arial"/>
          <w:lang w:val="es-SV" w:eastAsia="es-ES"/>
        </w:rPr>
        <w:t>Las fugas, si existieran, deberán ser localizadas, reparadas si es permitido por la supervisión) o reemplazadas si es requerido, y nuevamente probadas.</w:t>
      </w:r>
    </w:p>
    <w:p w14:paraId="5E42B9C3" w14:textId="77777777" w:rsidR="00455FD1" w:rsidRDefault="00455FD1" w:rsidP="00455FD1">
      <w:pPr>
        <w:ind w:left="502"/>
        <w:jc w:val="both"/>
        <w:rPr>
          <w:rFonts w:ascii="Bembo Std" w:hAnsi="Bembo Std" w:cs="Arial"/>
          <w:lang w:val="es-SV" w:eastAsia="es-ES"/>
        </w:rPr>
      </w:pPr>
    </w:p>
    <w:p w14:paraId="40DD693F" w14:textId="77777777" w:rsidR="006C0692" w:rsidRPr="00455FD1" w:rsidRDefault="006C0692" w:rsidP="00455FD1">
      <w:pPr>
        <w:ind w:left="502"/>
        <w:jc w:val="both"/>
        <w:rPr>
          <w:rFonts w:ascii="Bembo Std" w:hAnsi="Bembo Std" w:cs="Arial"/>
          <w:lang w:val="es-SV" w:eastAsia="es-ES"/>
        </w:rPr>
      </w:pPr>
    </w:p>
    <w:p w14:paraId="091B75F3"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lastRenderedPageBreak/>
        <w:t>ENTREGABLES.</w:t>
      </w:r>
    </w:p>
    <w:p w14:paraId="7D88998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diseño final de sistemas de aire acondicionado, ventilación mecánica y aires médicos se realizará a partir del proyecto ejecutivo de arquitectura y de los anteproyectos aprobados de ingeniería, e incluirá:</w:t>
      </w:r>
    </w:p>
    <w:p w14:paraId="7C75ECD6"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Ingeniería de detalle: estudio del sistema de climatización a efectuar (carga térmica), memoria de cálculo de renovaciones de aire y ventilaciones en zonas requeridas por normativa además del cálculo de renovación de aire en ambientes especiales o salas restringidas. </w:t>
      </w:r>
      <w:r w:rsidRPr="00843F97">
        <w:rPr>
          <w:rFonts w:ascii="Bembo Std" w:hAnsi="Bembo Std" w:cs="Arial"/>
          <w:lang w:eastAsia="es-ES"/>
        </w:rPr>
        <w:t>Memorias descriptivas y justificativas.</w:t>
      </w:r>
    </w:p>
    <w:p w14:paraId="530BBB1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Planos isométricos y plantas del suministro y retorno de aire acondicionado, tratamiento de aire y ventilación forzada.</w:t>
      </w:r>
    </w:p>
    <w:p w14:paraId="04142F41"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843F97">
        <w:rPr>
          <w:rFonts w:ascii="Bembo Std" w:hAnsi="Bembo Std" w:cs="Arial"/>
          <w:lang w:eastAsia="es-ES"/>
        </w:rPr>
        <w:t>Planos de detalle.</w:t>
      </w:r>
    </w:p>
    <w:p w14:paraId="15658D4F"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diseño final de gases medicinales se realizará a partir del proyecto ejecutivo de arquitectura y de los anteproyectos aprobados de ingeniería, e incluirá:</w:t>
      </w:r>
    </w:p>
    <w:p w14:paraId="73EAC81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diseño definitivo del sistema cumpliendo con las normas nacionales vigentes y con normas internacionales reconocidas.</w:t>
      </w:r>
    </w:p>
    <w:p w14:paraId="110C1E7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distribución definitiva de los puntos.</w:t>
      </w:r>
    </w:p>
    <w:p w14:paraId="18FA50FE"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cálculo final del consumo cumpliendo con los perfiles de uso.</w:t>
      </w:r>
    </w:p>
    <w:p w14:paraId="5601E0DC"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cálculo y trazado final de tuberías y sus accesorios (válvulas, casetas de válvulas de emergencia, etc.).</w:t>
      </w:r>
    </w:p>
    <w:p w14:paraId="211C47CB"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cálculo y dimensionado definitivo de las centrales de gases medicinales.</w:t>
      </w:r>
    </w:p>
    <w:p w14:paraId="54FAF17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diseño final de gases medicinales incluirá la entrega de:</w:t>
      </w:r>
    </w:p>
    <w:p w14:paraId="3A0F31D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Planos isométricos, plantas y secciones de todos los sistemas.</w:t>
      </w:r>
    </w:p>
    <w:p w14:paraId="73F7A80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Memoria descriptiva y justificativa de los sistemas diseñados.</w:t>
      </w:r>
    </w:p>
    <w:p w14:paraId="7EF5BA6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 Memoria de cálculo y dimensionamiento.</w:t>
      </w:r>
    </w:p>
    <w:p w14:paraId="33FC111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Esquemas de principio y detalles constructivos a escala adecuada.</w:t>
      </w:r>
    </w:p>
    <w:p w14:paraId="6828E1A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 ubicación o lugar del abastecimiento principal para el tanque de oxígeno líquido.</w:t>
      </w:r>
    </w:p>
    <w:p w14:paraId="0365508F"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SERVICIOS POST INSTALACIÓN.</w:t>
      </w:r>
    </w:p>
    <w:p w14:paraId="60D03AB7" w14:textId="77777777" w:rsidR="00455FD1" w:rsidRPr="006C0692"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esta sección se deberá requerir que el licitante adjudicado proveerá todas las obras necesarias o complementarias que permitan la instalación completa y a satisfacción del Propietario de los sistemas de gases médicos, aire acondicionado y ventilación mecánica requeridos, esto incluye la limpieza final de las áreas de trabajo y los mantenimientos preventivos mensuales.</w:t>
      </w:r>
    </w:p>
    <w:p w14:paraId="2F69643C" w14:textId="77777777" w:rsidR="00455FD1" w:rsidRPr="00843F97" w:rsidRDefault="00455FD1" w:rsidP="00D2565E">
      <w:pPr>
        <w:numPr>
          <w:ilvl w:val="0"/>
          <w:numId w:val="204"/>
        </w:numPr>
        <w:spacing w:line="276" w:lineRule="auto"/>
        <w:jc w:val="both"/>
        <w:rPr>
          <w:rFonts w:ascii="Bembo Std" w:hAnsi="Bembo Std" w:cs="Arial"/>
          <w:lang w:eastAsia="es-ES"/>
        </w:rPr>
      </w:pPr>
      <w:r w:rsidRPr="00843F97">
        <w:rPr>
          <w:rFonts w:ascii="Bembo Std" w:hAnsi="Bembo Std" w:cs="Arial"/>
          <w:b/>
          <w:lang w:eastAsia="es-ES"/>
        </w:rPr>
        <w:t>PREINSTALACIONES SISTEMAS ESPECIALES</w:t>
      </w:r>
    </w:p>
    <w:p w14:paraId="79371EE5" w14:textId="77777777" w:rsidR="00455FD1" w:rsidRPr="00455FD1" w:rsidRDefault="00455FD1" w:rsidP="00D2565E">
      <w:pPr>
        <w:numPr>
          <w:ilvl w:val="1"/>
          <w:numId w:val="204"/>
        </w:numPr>
        <w:spacing w:line="276" w:lineRule="auto"/>
        <w:ind w:left="851" w:hanging="567"/>
        <w:jc w:val="both"/>
        <w:rPr>
          <w:rFonts w:ascii="Bembo Std" w:hAnsi="Bembo Std" w:cs="Arial"/>
          <w:bCs/>
          <w:lang w:val="es-SV" w:eastAsia="es-ES"/>
        </w:rPr>
      </w:pPr>
      <w:r w:rsidRPr="00455FD1">
        <w:rPr>
          <w:rFonts w:ascii="Bembo Std" w:hAnsi="Bembo Std" w:cs="Arial"/>
          <w:bCs/>
          <w:lang w:val="es-SV" w:eastAsia="es-ES"/>
        </w:rPr>
        <w:t>Todo el trabajo incluido será ejecutado de acuerdo con los Reglamentos, Normas o Estándares para el Sistema de Cableado Estructurado Certificado.</w:t>
      </w:r>
    </w:p>
    <w:p w14:paraId="52A933DF"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lastRenderedPageBreak/>
        <w:t xml:space="preserve">ALCANCE DEL TRABAJO </w:t>
      </w:r>
    </w:p>
    <w:p w14:paraId="4037D571" w14:textId="77777777" w:rsidR="00455FD1" w:rsidRPr="00843F97" w:rsidRDefault="00455FD1" w:rsidP="00D2565E">
      <w:pPr>
        <w:numPr>
          <w:ilvl w:val="2"/>
          <w:numId w:val="204"/>
        </w:numPr>
        <w:spacing w:line="276" w:lineRule="auto"/>
        <w:ind w:left="1276" w:hanging="850"/>
        <w:jc w:val="both"/>
        <w:rPr>
          <w:rFonts w:ascii="Bembo Std" w:hAnsi="Bembo Std" w:cs="Arial"/>
          <w:lang w:eastAsia="es-ES"/>
        </w:rPr>
      </w:pPr>
      <w:r w:rsidRPr="00455FD1">
        <w:rPr>
          <w:rFonts w:ascii="Bembo Std" w:hAnsi="Bembo Std" w:cs="Arial"/>
          <w:lang w:val="es-SV" w:eastAsia="es-ES"/>
        </w:rPr>
        <w:t xml:space="preserve">El trabajo comprende el suministro y montaje de Gabinete de Datos, con su equipo activo y accesorios, instalación de tomas para datos , canalización, cableado y accesorios; así como; la certificación de la Red de Datos Cat.6A (pruebas de desempeño en campo), topología requerida enlace de desempeño de canal, configuración de los conectores y placas de salida, polarización del sistema, y todos los materiales e implementos necesarios, para que el sistema quede funcionando, listo para su operación y uso. </w:t>
      </w:r>
      <w:r w:rsidRPr="00843F97">
        <w:rPr>
          <w:rFonts w:ascii="Bembo Std" w:hAnsi="Bembo Std" w:cs="Arial"/>
          <w:lang w:eastAsia="es-ES"/>
        </w:rPr>
        <w:t xml:space="preserve">Como también los siguientes sistemas:   </w:t>
      </w:r>
    </w:p>
    <w:p w14:paraId="39042B50"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Sistema de telefonía IP y red interna, externa.</w:t>
      </w:r>
    </w:p>
    <w:p w14:paraId="6FFE7F0A"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Sistema de cómputo y red de datos (Informática)</w:t>
      </w:r>
    </w:p>
    <w:p w14:paraId="115CA0D1"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Sistema de circuito cerrado de televisión para vigilancia (CCTV)</w:t>
      </w:r>
    </w:p>
    <w:p w14:paraId="299220E8"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Sistema de perifoneo y ambiental</w:t>
      </w:r>
    </w:p>
    <w:p w14:paraId="660539D9"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Sistema de información de control de acceso y marcación de empleados</w:t>
      </w:r>
    </w:p>
    <w:p w14:paraId="7189244D"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Sistema de alarma contra incendios y detectores de humo</w:t>
      </w:r>
    </w:p>
    <w:p w14:paraId="3542A272" w14:textId="77777777" w:rsidR="00455FD1" w:rsidRPr="00455FD1" w:rsidRDefault="00455FD1" w:rsidP="00D2565E">
      <w:pPr>
        <w:numPr>
          <w:ilvl w:val="3"/>
          <w:numId w:val="204"/>
        </w:numPr>
        <w:spacing w:line="276" w:lineRule="auto"/>
        <w:jc w:val="both"/>
        <w:rPr>
          <w:rFonts w:ascii="Bembo Std" w:hAnsi="Bembo Std" w:cs="Arial"/>
          <w:lang w:val="es-SV" w:eastAsia="es-ES"/>
        </w:rPr>
      </w:pPr>
      <w:r w:rsidRPr="00455FD1">
        <w:rPr>
          <w:rFonts w:ascii="Bembo Std" w:hAnsi="Bembo Std" w:cs="Arial"/>
          <w:lang w:val="es-SV" w:eastAsia="es-ES"/>
        </w:rPr>
        <w:t xml:space="preserve">Sistema de conexión inalámbrica para acceso a Internet </w:t>
      </w:r>
    </w:p>
    <w:p w14:paraId="585ECEA6" w14:textId="77777777" w:rsidR="00455FD1" w:rsidRPr="00843F97" w:rsidRDefault="00455FD1" w:rsidP="00D2565E">
      <w:pPr>
        <w:numPr>
          <w:ilvl w:val="3"/>
          <w:numId w:val="204"/>
        </w:numPr>
        <w:spacing w:line="276" w:lineRule="auto"/>
        <w:jc w:val="both"/>
        <w:rPr>
          <w:rFonts w:ascii="Bembo Std" w:hAnsi="Bembo Std" w:cs="Arial"/>
          <w:lang w:eastAsia="es-ES"/>
        </w:rPr>
      </w:pPr>
      <w:r w:rsidRPr="00843F97">
        <w:rPr>
          <w:rFonts w:ascii="Bembo Std" w:hAnsi="Bembo Std" w:cs="Arial"/>
          <w:lang w:eastAsia="es-ES"/>
        </w:rPr>
        <w:t>Sistema de video conferencia</w:t>
      </w:r>
    </w:p>
    <w:p w14:paraId="482A8AF9"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 xml:space="preserve">DESCRIPCIÓN GENERAL DE SEÑALES ESPECIALES </w:t>
      </w:r>
    </w:p>
    <w:p w14:paraId="2322560A"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En el diseño de los Sistemas Especiales, se incluyen todos los sistemas y equipos que son necesarios para la operación de la UNIDAD DE RADIOLOGÍA E IMÁGENES DIAGNÓSTICA del Hospital Nacional de El Salvador. </w:t>
      </w:r>
    </w:p>
    <w:p w14:paraId="774B8077"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En el Diseño de los Sistemas Especiales se tiene como objetivo primordial el garantizar la seguridad de la vida de los ocupantes, así mismo garantizar la integridad de los bienes muebles e inmuebles del Hospital. </w:t>
      </w:r>
    </w:p>
    <w:p w14:paraId="268C5655"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Para el buen funcionamiento de los equipos para la UNIDAD DE RADIOLOGÍA E IMÁGENES DIAGNÓSTICA, se deberá realizar cableado de telefonía y datos en las jefaturas, centro de control y personal de administrativo. </w:t>
      </w:r>
    </w:p>
    <w:p w14:paraId="70D8D384"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garantizar la seguridad de los trabajadores, se deberá contar con sensores de humo y a alarma audible con luces estroboscópicas y manetas.</w:t>
      </w:r>
    </w:p>
    <w:p w14:paraId="49376A9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Deberá realizar la conexión de red desde el área de interpretación común de la UNIDAD DE RADIOLOGÍA E IMÁGENES DIAGNOSTICAS hasta el servidor PACS existente del Hospital El Salvador, con tecnología de fibra óptica por lo que deberá considerar cualquier equipo, cable, canalización, material e insumo necesario para su correcta instalación y funcionamiento.</w:t>
      </w:r>
    </w:p>
    <w:p w14:paraId="6E00CB3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Deberá realizar la conexión de red desde las salas de control de las áreas de Resonancia Magnética, Tomografía Computarizada Multicorte y Salas de Rayos X y Fluoroscopía hasta área de interpretación común de la Unidad de Radiología e Imágenes Diagnósticas, con tecnología de Fibra óptica por lo </w:t>
      </w:r>
      <w:r w:rsidRPr="00455FD1">
        <w:rPr>
          <w:rFonts w:ascii="Bembo Std" w:hAnsi="Bembo Std" w:cs="Arial"/>
          <w:lang w:val="es-SV" w:eastAsia="es-ES"/>
        </w:rPr>
        <w:lastRenderedPageBreak/>
        <w:t>que deberá considerar cualquier equipo, cable, canalización, material e insumo necesario para su correcta instalación y funcionamiento.</w:t>
      </w:r>
    </w:p>
    <w:p w14:paraId="2F81DFB1"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Se suministrará e </w:t>
      </w:r>
      <w:proofErr w:type="gramStart"/>
      <w:r w:rsidRPr="00455FD1">
        <w:rPr>
          <w:rFonts w:ascii="Bembo Std" w:hAnsi="Bembo Std" w:cs="Arial"/>
          <w:lang w:val="es-SV" w:eastAsia="es-ES"/>
        </w:rPr>
        <w:t>instalará  sistema</w:t>
      </w:r>
      <w:proofErr w:type="gramEnd"/>
      <w:r w:rsidRPr="00455FD1">
        <w:rPr>
          <w:rFonts w:ascii="Bembo Std" w:hAnsi="Bembo Std" w:cs="Arial"/>
          <w:lang w:val="es-SV" w:eastAsia="es-ES"/>
        </w:rPr>
        <w:t xml:space="preserve"> de perifoneo, para comunicación interna.</w:t>
      </w:r>
    </w:p>
    <w:p w14:paraId="246F5EF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Se suministrará e instalará un sistema de circuito cerrado de televisión de vigilancia (CCTV) para visualización de accesos a salas de exploración y áreas comunes, considerar que dicho sistema deberá conectarse al Centro de Mando del Hospital El Salvador, por lo que deberá considerar cualquier equipo, cable, canalización, material e insumo necesario para su correcta instalación y funcionamiento.</w:t>
      </w:r>
      <w:r w:rsidRPr="00455FD1">
        <w:rPr>
          <w:rFonts w:ascii="Bembo Std" w:hAnsi="Bembo Std" w:cs="Arial"/>
          <w:lang w:val="es-SV" w:eastAsia="es-ES"/>
        </w:rPr>
        <w:tab/>
      </w:r>
    </w:p>
    <w:p w14:paraId="5F9A34FE"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NORMAS Y REGLAMENTOS</w:t>
      </w:r>
    </w:p>
    <w:p w14:paraId="39EFCE4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Las Normas y Reglamentos aplicables en los procesos técnicos de las Etapas Constructivas del Cableado Estructurado, que deberá tomar en cuenta el licitante adjudicado, además de las relacionadas con las dictadas por las Instituciones y Organizaciones indicadas en la Sección de Generalidades de Sistemas Especiales, son, aunque no están limitadas, las siguientes:</w:t>
      </w:r>
    </w:p>
    <w:p w14:paraId="3FC8BFF3"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 xml:space="preserve">ANSI/TIA/EIA-568-B.1-2001: Estándar USA. Requerimientos Generales de Cableado para Comunicaciones en Edificios Comerciales. </w:t>
      </w:r>
    </w:p>
    <w:p w14:paraId="13789E6D"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ANSI/ TIA / EIA-568-B.2-2001: Estándar USA. Parte: 2 Componentes de Cableado con Cables Balanceados de Par Trenzado</w:t>
      </w:r>
    </w:p>
    <w:p w14:paraId="15628A93"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ANSI/ TIA / EIA-568-B.2-AD-1Estándar USA. Parte: 2 Componentes de Cableado con Cables Balanceados de Par Trenzado, Cableado Categoría 6</w:t>
      </w:r>
    </w:p>
    <w:p w14:paraId="006AEE1E"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ANSI/ TIA / EIA-568-B.3: Componentes del Cableado con Fibra Óptica</w:t>
      </w:r>
    </w:p>
    <w:p w14:paraId="213D97AB"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EIA-569B: Norma de las Rutas de Cableado y Espacios de Telecomunicaciones para Edificaciones Comerciales.</w:t>
      </w:r>
    </w:p>
    <w:p w14:paraId="52F03963"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EIA-606-A: Norma de Administración para la infraestructura de Telecomunicación de Edificios Comerciales.</w:t>
      </w:r>
    </w:p>
    <w:p w14:paraId="64D66E21"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J-STD-607: Equipos de conexión a Tierra y Unión de Tierras.</w:t>
      </w:r>
    </w:p>
    <w:p w14:paraId="114BE45F"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ANSI/TIA/EIA-862: Sistema de Cableado para Automatización de Edificios</w:t>
      </w:r>
    </w:p>
    <w:p w14:paraId="2784D812"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ANSI/TIA/EIA-942: Infraestructura de Telecomunicaciones para Centros de Datos</w:t>
      </w:r>
    </w:p>
    <w:p w14:paraId="2E61EFED"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 xml:space="preserve">ANSI/UL 797Tubería Metálica Eléctrica. </w:t>
      </w:r>
    </w:p>
    <w:p w14:paraId="7E3E1236"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NEMA Ve1/Ve 2 Sistemas de Bandeja Porta Cable.</w:t>
      </w:r>
    </w:p>
    <w:p w14:paraId="2E4DADE2"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ANSI/UL 497 Equipos de Conexión a Tierra y Unión de Tierras.</w:t>
      </w:r>
    </w:p>
    <w:p w14:paraId="75149223"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IEEE 802.3, 802.4, 802.5, 802.9, 802.11</w:t>
      </w:r>
    </w:p>
    <w:p w14:paraId="31373D28"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ISO/IEC 11801 Norma Internacional de Cableado.</w:t>
      </w:r>
    </w:p>
    <w:p w14:paraId="2F31E580"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lastRenderedPageBreak/>
        <w:t>Normas de Electricidad y Telecomunicaciones de El Salvador</w:t>
      </w:r>
    </w:p>
    <w:p w14:paraId="283E1B4B"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EQUIPO, MATERIALES Y ACCESORIOS.</w:t>
      </w:r>
    </w:p>
    <w:p w14:paraId="71A9E422"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Todos los equipos, materiales y accesorios, deberán ser nuevos, de primera calidad y de marcas reconocidas en el mercado, conforme a las Especificaciones y a las mejores prácticas de trabajo para esta especialidad.</w:t>
      </w:r>
    </w:p>
    <w:p w14:paraId="1DA1EF07"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El licitante adjudicado usará lo mejores métodos y sistemas para asegurar la pronta y eficaz terminación de las instalaciones.</w:t>
      </w:r>
    </w:p>
    <w:p w14:paraId="685BB0FD"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Para el trabajo a efectuarse, el Ingeniero exigirá el uso de las herramientas adecuadas y los mejores equipos, que minimicen el riesgo de daños a los equipos y materiales a suministrarse o instalarse en el presente contrato.</w:t>
      </w:r>
    </w:p>
    <w:p w14:paraId="20A1C4C3"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Los parámetros por medir son: </w:t>
      </w:r>
    </w:p>
    <w:p w14:paraId="79062110"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 xml:space="preserve">Mapa de cableado. </w:t>
      </w:r>
    </w:p>
    <w:p w14:paraId="7B2F53CD"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Longitud de conexión.</w:t>
      </w:r>
    </w:p>
    <w:p w14:paraId="61AEDC60"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 xml:space="preserve">Pérdidas de Inserción (Atenuación). </w:t>
      </w:r>
    </w:p>
    <w:p w14:paraId="0C49474A"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Pérdidas de NEXT local y remoto.</w:t>
      </w:r>
    </w:p>
    <w:p w14:paraId="72409162"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Pérdidas de PSNEXT local y remoto.</w:t>
      </w:r>
    </w:p>
    <w:p w14:paraId="321662F3"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ELFEXT par a par y Power Sum (PSELFEXT).</w:t>
      </w:r>
    </w:p>
    <w:p w14:paraId="1FDED1FB"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Pérdida de Retorno (RL).</w:t>
      </w:r>
    </w:p>
    <w:p w14:paraId="422A4B85"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 xml:space="preserve">Tiempo de propagación. </w:t>
      </w:r>
    </w:p>
    <w:p w14:paraId="6BA01624"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Diferencia de Tiempo de propagación (Delay Skew).</w:t>
      </w:r>
    </w:p>
    <w:p w14:paraId="777E4156" w14:textId="77777777" w:rsidR="00455FD1" w:rsidRPr="00455FD1" w:rsidRDefault="00455FD1" w:rsidP="00D2565E">
      <w:pPr>
        <w:numPr>
          <w:ilvl w:val="3"/>
          <w:numId w:val="204"/>
        </w:numPr>
        <w:spacing w:line="276" w:lineRule="auto"/>
        <w:ind w:left="2127" w:hanging="1047"/>
        <w:jc w:val="both"/>
        <w:rPr>
          <w:rFonts w:ascii="Bembo Std" w:hAnsi="Bembo Std" w:cs="Arial"/>
          <w:lang w:val="es-SV" w:eastAsia="es-ES"/>
        </w:rPr>
      </w:pPr>
      <w:r w:rsidRPr="00455FD1">
        <w:rPr>
          <w:rFonts w:ascii="Bembo Std" w:hAnsi="Bembo Std" w:cs="Arial"/>
          <w:lang w:val="es-SV" w:eastAsia="es-ES"/>
        </w:rPr>
        <w:t>Garantía: El licitante adjudicado extenderá garantía del fabricante, de la certificación de la red por un período de 15 años; y de buena obra por 18 meses (amparando las instalaciones por desperfectos ocasionados por materiales y/o mano de obra defectuosa, la cual entregará a la fecha de recibido el Servicio).</w:t>
      </w:r>
    </w:p>
    <w:p w14:paraId="419D6D90" w14:textId="77777777" w:rsidR="00455FD1" w:rsidRPr="00455FD1" w:rsidRDefault="00455FD1" w:rsidP="00D2565E">
      <w:pPr>
        <w:numPr>
          <w:ilvl w:val="1"/>
          <w:numId w:val="204"/>
        </w:numPr>
        <w:spacing w:line="276" w:lineRule="auto"/>
        <w:ind w:left="851" w:hanging="567"/>
        <w:jc w:val="both"/>
        <w:rPr>
          <w:rFonts w:ascii="Bembo Std" w:hAnsi="Bembo Std" w:cs="Arial"/>
          <w:b/>
          <w:lang w:val="es-SV" w:eastAsia="es-ES"/>
        </w:rPr>
      </w:pPr>
      <w:r w:rsidRPr="00455FD1">
        <w:rPr>
          <w:rFonts w:ascii="Bembo Std" w:hAnsi="Bembo Std" w:cs="Arial"/>
          <w:b/>
          <w:lang w:val="es-SV" w:eastAsia="es-ES"/>
        </w:rPr>
        <w:t xml:space="preserve">CRITERIOS DE INSTALACIÓN DE EQUIPOS Y DISPOSITIVOS AUXILIARES </w:t>
      </w:r>
    </w:p>
    <w:p w14:paraId="4F8107C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Dispositivos automáticos de iniciación que brindarán cobertura principalmente en corredores, cuartos de equipos, áreas de oficinas, salas de operaciones, y otros, agrupados en Circuitos de Señalización en línea (SLC), lo que garantizará tiempos de respuestas menores a 4 segundos desde cualquier punto de los lazos. En cada uno de los Lazos SLC, se instalarán Aisladores de Lazo, que garantizarán la continuidad operativa de las secciones del Lazo que no tenga fallas operativas, como cortocircuitos o circuitos abiertos.</w:t>
      </w:r>
    </w:p>
    <w:p w14:paraId="241333CF" w14:textId="77777777" w:rsidR="00455FD1" w:rsidRPr="00843F97" w:rsidRDefault="00455FD1" w:rsidP="00D2565E">
      <w:pPr>
        <w:numPr>
          <w:ilvl w:val="1"/>
          <w:numId w:val="204"/>
        </w:numPr>
        <w:spacing w:line="276" w:lineRule="auto"/>
        <w:ind w:left="851" w:hanging="567"/>
        <w:jc w:val="both"/>
        <w:rPr>
          <w:rFonts w:ascii="Bembo Std" w:hAnsi="Bembo Std" w:cs="Arial"/>
          <w:b/>
          <w:lang w:eastAsia="es-ES"/>
        </w:rPr>
      </w:pPr>
      <w:r w:rsidRPr="00843F97">
        <w:rPr>
          <w:rFonts w:ascii="Bembo Std" w:hAnsi="Bembo Std" w:cs="Arial"/>
          <w:b/>
          <w:lang w:eastAsia="es-ES"/>
        </w:rPr>
        <w:t>NORMAS Y REGLAMENTOS</w:t>
      </w:r>
    </w:p>
    <w:p w14:paraId="0FB744A0"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 xml:space="preserve">Las Homologaciones, Certificaciones, Normas y Reglamentos aplicables a los Equipos y a los procesos técnicos de las Etapas Constructivas del Sistema de Detección y alarmas de Incendio, que deberá tomar en cuenta el licitante adjudicado, además de las relacionadas con las dictadas por las Instituciones </w:t>
      </w:r>
      <w:r w:rsidRPr="00455FD1">
        <w:rPr>
          <w:rFonts w:ascii="Bembo Std" w:hAnsi="Bembo Std" w:cs="Arial"/>
          <w:lang w:val="es-SV" w:eastAsia="es-ES"/>
        </w:rPr>
        <w:lastRenderedPageBreak/>
        <w:t>y Organizaciones indicadas en la Sección de Generalidades de Sistemas Especiales, son, aunque no están limitadas, las siguientes:</w:t>
      </w:r>
    </w:p>
    <w:p w14:paraId="04D058FD"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UL</w:t>
      </w:r>
      <w:r w:rsidRPr="00843F97">
        <w:rPr>
          <w:rFonts w:ascii="Bembo Std" w:hAnsi="Bembo Std" w:cs="Arial"/>
          <w:lang w:eastAsia="es-ES"/>
        </w:rPr>
        <w:tab/>
      </w:r>
      <w:r w:rsidRPr="00843F97">
        <w:rPr>
          <w:rFonts w:ascii="Bembo Std" w:hAnsi="Bembo Std" w:cs="Arial"/>
          <w:lang w:eastAsia="es-ES"/>
        </w:rPr>
        <w:tab/>
        <w:t>Underwriters Laboratories</w:t>
      </w:r>
    </w:p>
    <w:p w14:paraId="47F2917D"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ULC</w:t>
      </w:r>
      <w:r w:rsidRPr="00843F97">
        <w:rPr>
          <w:rFonts w:ascii="Bembo Std" w:hAnsi="Bembo Std" w:cs="Arial"/>
          <w:lang w:eastAsia="es-ES"/>
        </w:rPr>
        <w:tab/>
      </w:r>
      <w:r w:rsidRPr="00843F97">
        <w:rPr>
          <w:rFonts w:ascii="Bembo Std" w:hAnsi="Bembo Std" w:cs="Arial"/>
          <w:lang w:eastAsia="es-ES"/>
        </w:rPr>
        <w:tab/>
        <w:t xml:space="preserve">Underwriters Laboratories </w:t>
      </w:r>
      <w:proofErr w:type="gramStart"/>
      <w:r w:rsidRPr="00843F97">
        <w:rPr>
          <w:rFonts w:ascii="Bembo Std" w:hAnsi="Bembo Std" w:cs="Arial"/>
          <w:lang w:eastAsia="es-ES"/>
        </w:rPr>
        <w:t>Of</w:t>
      </w:r>
      <w:proofErr w:type="gramEnd"/>
      <w:r w:rsidRPr="00843F97">
        <w:rPr>
          <w:rFonts w:ascii="Bembo Std" w:hAnsi="Bembo Std" w:cs="Arial"/>
          <w:lang w:eastAsia="es-ES"/>
        </w:rPr>
        <w:t xml:space="preserve"> Canada</w:t>
      </w:r>
    </w:p>
    <w:p w14:paraId="3FC44F5D"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LPCB</w:t>
      </w:r>
      <w:r w:rsidRPr="00843F97">
        <w:rPr>
          <w:rFonts w:ascii="Bembo Std" w:hAnsi="Bembo Std" w:cs="Arial"/>
          <w:lang w:eastAsia="es-ES"/>
        </w:rPr>
        <w:tab/>
      </w:r>
      <w:r w:rsidRPr="00843F97">
        <w:rPr>
          <w:rFonts w:ascii="Bembo Std" w:hAnsi="Bembo Std" w:cs="Arial"/>
          <w:lang w:eastAsia="es-ES"/>
        </w:rPr>
        <w:tab/>
        <w:t>Loss Prevention Certification Board</w:t>
      </w:r>
    </w:p>
    <w:p w14:paraId="69256C4A"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CSFM</w:t>
      </w:r>
      <w:r w:rsidRPr="00843F97">
        <w:rPr>
          <w:rFonts w:ascii="Bembo Std" w:hAnsi="Bembo Std" w:cs="Arial"/>
          <w:lang w:eastAsia="es-ES"/>
        </w:rPr>
        <w:tab/>
      </w:r>
      <w:r w:rsidRPr="00843F97">
        <w:rPr>
          <w:rFonts w:ascii="Bembo Std" w:hAnsi="Bembo Std" w:cs="Arial"/>
          <w:lang w:eastAsia="es-ES"/>
        </w:rPr>
        <w:tab/>
        <w:t>California State Fire Marshall</w:t>
      </w:r>
    </w:p>
    <w:p w14:paraId="5BB833FD" w14:textId="77777777" w:rsidR="00455FD1" w:rsidRPr="00843F97" w:rsidRDefault="00455FD1" w:rsidP="00D2565E">
      <w:pPr>
        <w:numPr>
          <w:ilvl w:val="3"/>
          <w:numId w:val="204"/>
        </w:numPr>
        <w:spacing w:line="276" w:lineRule="auto"/>
        <w:ind w:left="2127" w:hanging="1047"/>
        <w:jc w:val="both"/>
        <w:rPr>
          <w:rFonts w:ascii="Bembo Std" w:hAnsi="Bembo Std" w:cs="Arial"/>
          <w:lang w:eastAsia="es-ES"/>
        </w:rPr>
      </w:pPr>
      <w:r w:rsidRPr="00843F97">
        <w:rPr>
          <w:rFonts w:ascii="Bembo Std" w:hAnsi="Bembo Std" w:cs="Arial"/>
          <w:lang w:eastAsia="es-ES"/>
        </w:rPr>
        <w:t>CE</w:t>
      </w:r>
      <w:r w:rsidRPr="00843F97">
        <w:rPr>
          <w:rFonts w:ascii="Bembo Std" w:hAnsi="Bembo Std" w:cs="Arial"/>
          <w:lang w:eastAsia="es-ES"/>
        </w:rPr>
        <w:tab/>
      </w:r>
      <w:r w:rsidRPr="00843F97">
        <w:rPr>
          <w:rFonts w:ascii="Bembo Std" w:hAnsi="Bembo Std" w:cs="Arial"/>
          <w:lang w:eastAsia="es-ES"/>
        </w:rPr>
        <w:tab/>
        <w:t>Conforme Europeo</w:t>
      </w:r>
    </w:p>
    <w:p w14:paraId="44AF5A56" w14:textId="77777777" w:rsidR="00455FD1" w:rsidRPr="00455FD1" w:rsidRDefault="00455FD1" w:rsidP="00D2565E">
      <w:pPr>
        <w:numPr>
          <w:ilvl w:val="2"/>
          <w:numId w:val="204"/>
        </w:numPr>
        <w:spacing w:line="276" w:lineRule="auto"/>
        <w:ind w:left="1276" w:hanging="850"/>
        <w:jc w:val="both"/>
        <w:rPr>
          <w:rFonts w:ascii="Bembo Std" w:hAnsi="Bembo Std" w:cs="Arial"/>
          <w:lang w:val="es-SV" w:eastAsia="es-ES"/>
        </w:rPr>
      </w:pPr>
      <w:r w:rsidRPr="00455FD1">
        <w:rPr>
          <w:rFonts w:ascii="Bembo Std" w:hAnsi="Bembo Std" w:cs="Arial"/>
          <w:lang w:val="es-SV" w:eastAsia="es-ES"/>
        </w:rPr>
        <w:t>Todos los sistemas Especiales se conectarán a los existentes al hospital, en coordinación con mantenimiento.</w:t>
      </w:r>
    </w:p>
    <w:p w14:paraId="16295E86" w14:textId="77777777" w:rsidR="00455FD1" w:rsidRDefault="00455FD1" w:rsidP="009E4BBD">
      <w:pPr>
        <w:rPr>
          <w:rFonts w:ascii="Bembo Std" w:hAnsi="Bembo Std"/>
          <w:lang w:val="es-SV"/>
        </w:rPr>
      </w:pPr>
    </w:p>
    <w:p w14:paraId="4C1C06E2" w14:textId="77777777" w:rsidR="00455FD1" w:rsidRDefault="00455FD1" w:rsidP="009E4BBD">
      <w:pPr>
        <w:rPr>
          <w:rFonts w:ascii="Bembo Std" w:hAnsi="Bembo Std"/>
          <w:lang w:val="es-SV"/>
        </w:rPr>
      </w:pPr>
    </w:p>
    <w:p w14:paraId="6A40DB86" w14:textId="77777777" w:rsidR="00455FD1" w:rsidRDefault="00455FD1" w:rsidP="009E4BBD">
      <w:pPr>
        <w:rPr>
          <w:rFonts w:ascii="Bembo Std" w:hAnsi="Bembo Std"/>
          <w:lang w:val="es-SV"/>
        </w:rPr>
      </w:pPr>
    </w:p>
    <w:p w14:paraId="55329233" w14:textId="77777777" w:rsidR="00455FD1" w:rsidRDefault="00455FD1" w:rsidP="009E4BBD">
      <w:pPr>
        <w:rPr>
          <w:rFonts w:ascii="Bembo Std" w:hAnsi="Bembo Std"/>
          <w:lang w:val="es-SV"/>
        </w:rPr>
      </w:pPr>
    </w:p>
    <w:p w14:paraId="101F854C" w14:textId="77777777" w:rsidR="00455FD1" w:rsidRDefault="00455FD1" w:rsidP="009E4BBD">
      <w:pPr>
        <w:rPr>
          <w:rFonts w:ascii="Bembo Std" w:hAnsi="Bembo Std"/>
          <w:lang w:val="es-SV"/>
        </w:rPr>
      </w:pPr>
    </w:p>
    <w:p w14:paraId="24497520" w14:textId="77777777" w:rsidR="00455FD1" w:rsidRDefault="00455FD1" w:rsidP="009E4BBD">
      <w:pPr>
        <w:rPr>
          <w:rFonts w:ascii="Bembo Std" w:hAnsi="Bembo Std"/>
          <w:lang w:val="es-SV"/>
        </w:rPr>
      </w:pPr>
    </w:p>
    <w:p w14:paraId="311F0F2A" w14:textId="77777777" w:rsidR="00455FD1" w:rsidRDefault="00455FD1" w:rsidP="009E4BBD">
      <w:pPr>
        <w:rPr>
          <w:rFonts w:ascii="Bembo Std" w:hAnsi="Bembo Std"/>
          <w:lang w:val="es-SV"/>
        </w:rPr>
      </w:pPr>
    </w:p>
    <w:p w14:paraId="0F957D20" w14:textId="77777777" w:rsidR="00455FD1" w:rsidRDefault="00455FD1" w:rsidP="009E4BBD">
      <w:pPr>
        <w:rPr>
          <w:rFonts w:ascii="Bembo Std" w:hAnsi="Bembo Std"/>
          <w:lang w:val="es-SV"/>
        </w:rPr>
      </w:pPr>
    </w:p>
    <w:p w14:paraId="74EDF74F" w14:textId="77777777" w:rsidR="00455FD1" w:rsidRDefault="00455FD1" w:rsidP="009E4BBD">
      <w:pPr>
        <w:rPr>
          <w:rFonts w:ascii="Bembo Std" w:hAnsi="Bembo Std"/>
          <w:lang w:val="es-SV"/>
        </w:rPr>
      </w:pPr>
    </w:p>
    <w:p w14:paraId="683584DD" w14:textId="77777777" w:rsidR="00455FD1" w:rsidRDefault="00455FD1" w:rsidP="009E4BBD">
      <w:pPr>
        <w:rPr>
          <w:rFonts w:ascii="Bembo Std" w:hAnsi="Bembo Std"/>
          <w:lang w:val="es-SV"/>
        </w:rPr>
      </w:pPr>
    </w:p>
    <w:p w14:paraId="6836F32A" w14:textId="77777777" w:rsidR="00455FD1" w:rsidRDefault="00455FD1" w:rsidP="009E4BBD">
      <w:pPr>
        <w:rPr>
          <w:rFonts w:ascii="Bembo Std" w:hAnsi="Bembo Std"/>
          <w:lang w:val="es-SV"/>
        </w:rPr>
      </w:pPr>
    </w:p>
    <w:p w14:paraId="1F1B8D24" w14:textId="77777777" w:rsidR="00455FD1" w:rsidRDefault="00455FD1" w:rsidP="009E4BBD">
      <w:pPr>
        <w:rPr>
          <w:rFonts w:ascii="Bembo Std" w:hAnsi="Bembo Std"/>
          <w:lang w:val="es-SV"/>
        </w:rPr>
      </w:pPr>
    </w:p>
    <w:p w14:paraId="7F0273B8" w14:textId="77777777" w:rsidR="00455FD1" w:rsidRDefault="00455FD1" w:rsidP="009E4BBD">
      <w:pPr>
        <w:rPr>
          <w:rFonts w:ascii="Bembo Std" w:hAnsi="Bembo Std"/>
          <w:lang w:val="es-SV"/>
        </w:rPr>
      </w:pPr>
    </w:p>
    <w:p w14:paraId="1C1E4B4A" w14:textId="77777777" w:rsidR="00455FD1" w:rsidRDefault="00455FD1" w:rsidP="009E4BBD">
      <w:pPr>
        <w:rPr>
          <w:rFonts w:ascii="Bembo Std" w:hAnsi="Bembo Std"/>
          <w:lang w:val="es-SV"/>
        </w:rPr>
      </w:pPr>
    </w:p>
    <w:p w14:paraId="513B09A8" w14:textId="77777777" w:rsidR="00455FD1" w:rsidRDefault="00455FD1" w:rsidP="009E4BBD">
      <w:pPr>
        <w:rPr>
          <w:rFonts w:ascii="Bembo Std" w:hAnsi="Bembo Std"/>
          <w:lang w:val="es-SV"/>
        </w:rPr>
      </w:pPr>
    </w:p>
    <w:p w14:paraId="60EE5F93" w14:textId="77777777" w:rsidR="00455FD1" w:rsidRDefault="00455FD1" w:rsidP="009E4BBD">
      <w:pPr>
        <w:rPr>
          <w:rFonts w:ascii="Bembo Std" w:hAnsi="Bembo Std"/>
          <w:lang w:val="es-SV"/>
        </w:rPr>
      </w:pPr>
    </w:p>
    <w:p w14:paraId="33D579AC" w14:textId="77777777" w:rsidR="00455FD1" w:rsidRDefault="00455FD1" w:rsidP="009E4BBD">
      <w:pPr>
        <w:rPr>
          <w:rFonts w:ascii="Bembo Std" w:hAnsi="Bembo Std"/>
          <w:lang w:val="es-SV"/>
        </w:rPr>
      </w:pPr>
    </w:p>
    <w:p w14:paraId="1FA98B36" w14:textId="77777777" w:rsidR="006C0692" w:rsidRDefault="006C0692" w:rsidP="009E4BBD">
      <w:pPr>
        <w:rPr>
          <w:rFonts w:ascii="Bembo Std" w:hAnsi="Bembo Std"/>
          <w:lang w:val="es-SV"/>
        </w:rPr>
      </w:pPr>
    </w:p>
    <w:p w14:paraId="464E5448" w14:textId="77777777" w:rsidR="006C0692" w:rsidRDefault="006C0692" w:rsidP="009E4BBD">
      <w:pPr>
        <w:rPr>
          <w:rFonts w:ascii="Bembo Std" w:hAnsi="Bembo Std"/>
          <w:lang w:val="es-SV"/>
        </w:rPr>
      </w:pPr>
    </w:p>
    <w:p w14:paraId="46043ACD" w14:textId="77777777" w:rsidR="006C0692" w:rsidRDefault="006C0692" w:rsidP="009E4BBD">
      <w:pPr>
        <w:rPr>
          <w:rFonts w:ascii="Bembo Std" w:hAnsi="Bembo Std"/>
          <w:lang w:val="es-SV"/>
        </w:rPr>
      </w:pPr>
    </w:p>
    <w:p w14:paraId="2B50B2D9" w14:textId="77777777" w:rsidR="006C0692" w:rsidRDefault="006C0692" w:rsidP="009E4BBD">
      <w:pPr>
        <w:rPr>
          <w:rFonts w:ascii="Bembo Std" w:hAnsi="Bembo Std"/>
          <w:lang w:val="es-SV"/>
        </w:rPr>
      </w:pPr>
    </w:p>
    <w:p w14:paraId="51EA09A5" w14:textId="77777777" w:rsidR="006C0692" w:rsidRDefault="006C0692" w:rsidP="009E4BBD">
      <w:pPr>
        <w:rPr>
          <w:rFonts w:ascii="Bembo Std" w:hAnsi="Bembo Std"/>
          <w:lang w:val="es-SV"/>
        </w:rPr>
      </w:pPr>
    </w:p>
    <w:p w14:paraId="1A80DE7A" w14:textId="77777777" w:rsidR="006C0692" w:rsidRDefault="006C0692" w:rsidP="009E4BBD">
      <w:pPr>
        <w:rPr>
          <w:rFonts w:ascii="Bembo Std" w:hAnsi="Bembo Std"/>
          <w:lang w:val="es-SV"/>
        </w:rPr>
      </w:pPr>
    </w:p>
    <w:p w14:paraId="5CE3B87F" w14:textId="77777777" w:rsidR="006C0692" w:rsidRDefault="006C0692" w:rsidP="009E4BBD">
      <w:pPr>
        <w:rPr>
          <w:rFonts w:ascii="Bembo Std" w:hAnsi="Bembo Std"/>
          <w:lang w:val="es-SV"/>
        </w:rPr>
      </w:pPr>
    </w:p>
    <w:p w14:paraId="2729D999" w14:textId="77777777" w:rsidR="006C0692" w:rsidRDefault="006C0692" w:rsidP="009E4BBD">
      <w:pPr>
        <w:rPr>
          <w:rFonts w:ascii="Bembo Std" w:hAnsi="Bembo Std"/>
          <w:lang w:val="es-SV"/>
        </w:rPr>
      </w:pPr>
    </w:p>
    <w:p w14:paraId="0B8D86EC" w14:textId="77777777" w:rsidR="006C0692" w:rsidRDefault="006C0692" w:rsidP="009E4BBD">
      <w:pPr>
        <w:rPr>
          <w:rFonts w:ascii="Bembo Std" w:hAnsi="Bembo Std"/>
          <w:lang w:val="es-SV"/>
        </w:rPr>
      </w:pPr>
    </w:p>
    <w:p w14:paraId="4F7DB206" w14:textId="77777777" w:rsidR="006C0692" w:rsidRDefault="006C0692" w:rsidP="009E4BBD">
      <w:pPr>
        <w:rPr>
          <w:rFonts w:ascii="Bembo Std" w:hAnsi="Bembo Std"/>
          <w:lang w:val="es-SV"/>
        </w:rPr>
      </w:pPr>
    </w:p>
    <w:p w14:paraId="2423630D" w14:textId="77777777" w:rsidR="006C0692" w:rsidRDefault="006C0692" w:rsidP="009E4BBD">
      <w:pPr>
        <w:rPr>
          <w:rFonts w:ascii="Bembo Std" w:hAnsi="Bembo Std"/>
          <w:lang w:val="es-SV"/>
        </w:rPr>
      </w:pPr>
    </w:p>
    <w:p w14:paraId="7C9BBF83" w14:textId="77777777" w:rsidR="006C0692" w:rsidRDefault="006C0692" w:rsidP="009E4BBD">
      <w:pPr>
        <w:rPr>
          <w:rFonts w:ascii="Bembo Std" w:hAnsi="Bembo Std"/>
          <w:lang w:val="es-SV"/>
        </w:rPr>
      </w:pPr>
    </w:p>
    <w:p w14:paraId="7E0F03F7" w14:textId="77777777" w:rsidR="00455FD1" w:rsidRDefault="00455FD1" w:rsidP="009E4BBD">
      <w:pPr>
        <w:rPr>
          <w:rFonts w:ascii="Bembo Std" w:hAnsi="Bembo Std"/>
          <w:lang w:val="es-SV"/>
        </w:rPr>
      </w:pPr>
    </w:p>
    <w:p w14:paraId="211812D8" w14:textId="77777777" w:rsidR="00455FD1" w:rsidRDefault="00455FD1" w:rsidP="009E4BBD">
      <w:pPr>
        <w:rPr>
          <w:rFonts w:ascii="Bembo Std" w:hAnsi="Bembo Std"/>
          <w:lang w:val="es-SV"/>
        </w:rPr>
      </w:pPr>
    </w:p>
    <w:p w14:paraId="3397A28A" w14:textId="77777777" w:rsidR="00455FD1" w:rsidRDefault="00455FD1" w:rsidP="009E4BBD">
      <w:pPr>
        <w:rPr>
          <w:rFonts w:ascii="Bembo Std" w:hAnsi="Bembo Std"/>
          <w:lang w:val="es-SV"/>
        </w:rPr>
      </w:pPr>
    </w:p>
    <w:p w14:paraId="5B435934" w14:textId="77777777" w:rsidR="00455FD1" w:rsidRDefault="00455FD1" w:rsidP="009E4BBD">
      <w:pPr>
        <w:rPr>
          <w:rFonts w:ascii="Bembo Std" w:hAnsi="Bembo Std"/>
          <w:lang w:val="es-SV"/>
        </w:rPr>
      </w:pPr>
    </w:p>
    <w:p w14:paraId="41C20E43" w14:textId="77777777" w:rsidR="00455FD1" w:rsidRDefault="00455FD1" w:rsidP="009E4BBD">
      <w:pPr>
        <w:rPr>
          <w:rFonts w:ascii="Bembo Std" w:hAnsi="Bembo Std"/>
          <w:lang w:val="es-SV"/>
        </w:rPr>
      </w:pPr>
    </w:p>
    <w:p w14:paraId="4CA9E92B" w14:textId="77777777" w:rsidR="00455FD1" w:rsidRDefault="00455FD1" w:rsidP="009E4BBD">
      <w:pPr>
        <w:rPr>
          <w:rFonts w:ascii="Bembo Std" w:hAnsi="Bembo Std"/>
          <w:lang w:val="es-SV"/>
        </w:rPr>
      </w:pPr>
    </w:p>
    <w:p w14:paraId="2D6305BE" w14:textId="77777777" w:rsidR="00455FD1" w:rsidRPr="009E4BBD" w:rsidRDefault="00455FD1" w:rsidP="009E4BBD">
      <w:pPr>
        <w:rPr>
          <w:rFonts w:ascii="Bembo Std" w:hAnsi="Bembo Std"/>
          <w:lang w:val="es-SV"/>
        </w:rPr>
      </w:pPr>
    </w:p>
    <w:p w14:paraId="4AE00BCF" w14:textId="77777777" w:rsidR="00455149" w:rsidRPr="0006620D" w:rsidRDefault="00455149" w:rsidP="00BC31A7">
      <w:pPr>
        <w:pStyle w:val="Tabla6titulo"/>
        <w:rPr>
          <w:lang w:val="es-US"/>
        </w:rPr>
      </w:pPr>
      <w:bookmarkStart w:id="498" w:name="_Toc454621009"/>
      <w:bookmarkStart w:id="499" w:name="_Toc68320561"/>
      <w:bookmarkStart w:id="500" w:name="_Toc486940236"/>
      <w:r w:rsidRPr="0006620D">
        <w:rPr>
          <w:lang w:val="es-US"/>
        </w:rPr>
        <w:t>4.</w:t>
      </w:r>
      <w:r w:rsidR="00E6408B" w:rsidRPr="0006620D">
        <w:rPr>
          <w:lang w:val="es-US"/>
        </w:rPr>
        <w:t xml:space="preserve"> </w:t>
      </w:r>
      <w:r w:rsidRPr="0006620D">
        <w:rPr>
          <w:lang w:val="es-US"/>
        </w:rPr>
        <w:t>Planos o diseños</w:t>
      </w:r>
      <w:bookmarkEnd w:id="498"/>
      <w:bookmarkEnd w:id="499"/>
      <w:bookmarkEnd w:id="500"/>
      <w:r w:rsidR="00455FD1">
        <w:rPr>
          <w:lang w:val="es-US"/>
        </w:rPr>
        <w:t xml:space="preserve"> NO APLICA</w:t>
      </w:r>
    </w:p>
    <w:p w14:paraId="1031F079" w14:textId="77777777" w:rsidR="00455149" w:rsidRPr="0006620D" w:rsidRDefault="00455149">
      <w:pPr>
        <w:rPr>
          <w:lang w:val="es-US"/>
        </w:rPr>
      </w:pPr>
    </w:p>
    <w:p w14:paraId="66E3177D" w14:textId="77777777" w:rsidR="00455149" w:rsidRPr="0006620D" w:rsidRDefault="00D12A78">
      <w:pPr>
        <w:spacing w:after="200"/>
        <w:rPr>
          <w:lang w:val="es-US"/>
        </w:rPr>
      </w:pPr>
      <w:r w:rsidRPr="0006620D">
        <w:rPr>
          <w:lang w:val="es-US"/>
        </w:rPr>
        <w:t xml:space="preserve">Este </w:t>
      </w:r>
      <w:r w:rsidR="007D5C4C" w:rsidRPr="0006620D">
        <w:rPr>
          <w:lang w:val="es-US"/>
        </w:rPr>
        <w:t>Documento de Licitación</w:t>
      </w:r>
      <w:r w:rsidR="006C0692">
        <w:rPr>
          <w:lang w:val="es-US"/>
        </w:rPr>
        <w:t xml:space="preserve"> No Incluye</w:t>
      </w:r>
      <w:r w:rsidRPr="0006620D">
        <w:rPr>
          <w:i/>
          <w:iCs/>
          <w:lang w:val="es-US"/>
        </w:rPr>
        <w:t xml:space="preserve"> </w:t>
      </w:r>
      <w:r w:rsidRPr="0006620D">
        <w:rPr>
          <w:lang w:val="es-US"/>
        </w:rPr>
        <w:t xml:space="preserve">planos </w:t>
      </w:r>
      <w:r w:rsidR="006C0692">
        <w:rPr>
          <w:lang w:val="es-US"/>
        </w:rPr>
        <w:t>ni</w:t>
      </w:r>
      <w:r w:rsidRPr="0006620D">
        <w:rPr>
          <w:lang w:val="es-US"/>
        </w:rPr>
        <w:t xml:space="preserve"> diseños: </w:t>
      </w:r>
    </w:p>
    <w:p w14:paraId="310905D4" w14:textId="77777777" w:rsidR="00455149" w:rsidRPr="0006620D" w:rsidRDefault="00455149">
      <w:pPr>
        <w:spacing w:after="200"/>
        <w:rPr>
          <w:i/>
          <w:iCs/>
          <w:lang w:val="es-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2880"/>
        <w:gridCol w:w="3868"/>
      </w:tblGrid>
      <w:tr w:rsidR="00455149" w:rsidRPr="00742284" w14:paraId="7E2F8FA2" w14:textId="77777777" w:rsidTr="001E0316">
        <w:trPr>
          <w:cantSplit/>
          <w:trHeight w:val="600"/>
        </w:trPr>
        <w:tc>
          <w:tcPr>
            <w:tcW w:w="8926" w:type="dxa"/>
            <w:gridSpan w:val="3"/>
          </w:tcPr>
          <w:p w14:paraId="423173AD" w14:textId="77777777" w:rsidR="00455149" w:rsidRPr="0006620D" w:rsidRDefault="00455149">
            <w:pPr>
              <w:spacing w:before="120"/>
              <w:jc w:val="center"/>
              <w:rPr>
                <w:b/>
                <w:sz w:val="28"/>
                <w:lang w:val="es-US"/>
              </w:rPr>
            </w:pPr>
            <w:r w:rsidRPr="0006620D">
              <w:rPr>
                <w:b/>
                <w:bCs/>
                <w:sz w:val="28"/>
                <w:lang w:val="es-US"/>
              </w:rPr>
              <w:t>Lista de planos o diseños</w:t>
            </w:r>
          </w:p>
        </w:tc>
      </w:tr>
      <w:tr w:rsidR="00455149" w:rsidRPr="0006620D" w14:paraId="017EB673" w14:textId="77777777" w:rsidTr="001E0316">
        <w:trPr>
          <w:trHeight w:val="822"/>
        </w:trPr>
        <w:tc>
          <w:tcPr>
            <w:tcW w:w="2178" w:type="dxa"/>
            <w:vAlign w:val="center"/>
          </w:tcPr>
          <w:p w14:paraId="01A62740" w14:textId="77777777" w:rsidR="00455149" w:rsidRPr="0006620D" w:rsidRDefault="00455149" w:rsidP="001E0316">
            <w:pPr>
              <w:pStyle w:val="titulo"/>
              <w:spacing w:after="0"/>
              <w:rPr>
                <w:rFonts w:ascii="Times New Roman" w:hAnsi="Times New Roman"/>
                <w:lang w:val="es-US"/>
              </w:rPr>
            </w:pPr>
            <w:r w:rsidRPr="0006620D">
              <w:rPr>
                <w:rFonts w:ascii="Times New Roman" w:hAnsi="Times New Roman"/>
                <w:bCs/>
                <w:lang w:val="es-US"/>
              </w:rPr>
              <w:t>Plano o diseño n.</w:t>
            </w:r>
            <w:r w:rsidR="006955B1" w:rsidRPr="0006620D">
              <w:rPr>
                <w:rFonts w:ascii="Times New Roman" w:hAnsi="Times New Roman"/>
                <w:bCs/>
                <w:lang w:val="es-US"/>
              </w:rPr>
              <w:sym w:font="Symbol" w:char="F0B0"/>
            </w:r>
          </w:p>
        </w:tc>
        <w:tc>
          <w:tcPr>
            <w:tcW w:w="2880" w:type="dxa"/>
            <w:vAlign w:val="center"/>
          </w:tcPr>
          <w:p w14:paraId="5E3C7D38" w14:textId="77777777" w:rsidR="00455149" w:rsidRPr="0006620D" w:rsidRDefault="00455149" w:rsidP="001E0316">
            <w:pPr>
              <w:jc w:val="center"/>
              <w:rPr>
                <w:b/>
                <w:lang w:val="es-US"/>
              </w:rPr>
            </w:pPr>
            <w:r w:rsidRPr="0006620D">
              <w:rPr>
                <w:b/>
                <w:bCs/>
                <w:lang w:val="es-US"/>
              </w:rPr>
              <w:t>Nombre del plano o</w:t>
            </w:r>
            <w:r w:rsidR="006955B1" w:rsidRPr="0006620D">
              <w:rPr>
                <w:b/>
                <w:bCs/>
                <w:lang w:val="es-US"/>
              </w:rPr>
              <w:t> </w:t>
            </w:r>
            <w:r w:rsidRPr="0006620D">
              <w:rPr>
                <w:b/>
                <w:bCs/>
                <w:lang w:val="es-US"/>
              </w:rPr>
              <w:t>diseño</w:t>
            </w:r>
          </w:p>
        </w:tc>
        <w:tc>
          <w:tcPr>
            <w:tcW w:w="3868" w:type="dxa"/>
            <w:vAlign w:val="center"/>
          </w:tcPr>
          <w:p w14:paraId="519CA54F" w14:textId="77777777" w:rsidR="00455149" w:rsidRPr="0006620D" w:rsidRDefault="00455149" w:rsidP="001E0316">
            <w:pPr>
              <w:jc w:val="center"/>
              <w:rPr>
                <w:b/>
                <w:lang w:val="es-US"/>
              </w:rPr>
            </w:pPr>
            <w:r w:rsidRPr="0006620D">
              <w:rPr>
                <w:b/>
                <w:bCs/>
                <w:lang w:val="es-US"/>
              </w:rPr>
              <w:t>Propósito</w:t>
            </w:r>
          </w:p>
        </w:tc>
      </w:tr>
      <w:tr w:rsidR="00455149" w:rsidRPr="0006620D" w14:paraId="6CFA1A65" w14:textId="77777777" w:rsidTr="001E0316">
        <w:trPr>
          <w:trHeight w:val="600"/>
        </w:trPr>
        <w:tc>
          <w:tcPr>
            <w:tcW w:w="2178" w:type="dxa"/>
          </w:tcPr>
          <w:p w14:paraId="7529F8B8" w14:textId="77777777" w:rsidR="00455149" w:rsidRPr="0006620D" w:rsidRDefault="00455149">
            <w:pPr>
              <w:rPr>
                <w:lang w:val="es-US"/>
              </w:rPr>
            </w:pPr>
          </w:p>
        </w:tc>
        <w:tc>
          <w:tcPr>
            <w:tcW w:w="2880" w:type="dxa"/>
          </w:tcPr>
          <w:p w14:paraId="6637ABB8" w14:textId="77777777" w:rsidR="00455149" w:rsidRPr="0006620D" w:rsidRDefault="00455149">
            <w:pPr>
              <w:rPr>
                <w:lang w:val="es-US"/>
              </w:rPr>
            </w:pPr>
          </w:p>
        </w:tc>
        <w:tc>
          <w:tcPr>
            <w:tcW w:w="3868" w:type="dxa"/>
          </w:tcPr>
          <w:p w14:paraId="00C3A769" w14:textId="77777777" w:rsidR="00455149" w:rsidRPr="0006620D" w:rsidRDefault="00455149">
            <w:pPr>
              <w:rPr>
                <w:lang w:val="es-US"/>
              </w:rPr>
            </w:pPr>
          </w:p>
        </w:tc>
      </w:tr>
    </w:tbl>
    <w:p w14:paraId="51D377D2" w14:textId="77777777" w:rsidR="00455149" w:rsidRPr="0006620D" w:rsidRDefault="00455149" w:rsidP="00BC31A7">
      <w:pPr>
        <w:pStyle w:val="Tabla6titulo"/>
        <w:rPr>
          <w:lang w:val="es-US"/>
        </w:rPr>
      </w:pPr>
      <w:r w:rsidRPr="0006620D">
        <w:rPr>
          <w:lang w:val="es-US"/>
        </w:rPr>
        <w:br w:type="page"/>
      </w:r>
      <w:bookmarkStart w:id="501" w:name="_Toc454621010"/>
      <w:bookmarkStart w:id="502" w:name="_Toc486940237"/>
      <w:r w:rsidRPr="0006620D">
        <w:rPr>
          <w:lang w:val="es-US"/>
        </w:rPr>
        <w:lastRenderedPageBreak/>
        <w:t>5.</w:t>
      </w:r>
      <w:r w:rsidR="00E6408B" w:rsidRPr="0006620D">
        <w:rPr>
          <w:lang w:val="es-US"/>
        </w:rPr>
        <w:t xml:space="preserve"> </w:t>
      </w:r>
      <w:r w:rsidRPr="0006620D">
        <w:rPr>
          <w:lang w:val="es-US"/>
        </w:rPr>
        <w:t>Inspecciones y pruebas</w:t>
      </w:r>
      <w:bookmarkEnd w:id="501"/>
      <w:bookmarkEnd w:id="502"/>
    </w:p>
    <w:p w14:paraId="38A8A4A8" w14:textId="77777777" w:rsidR="00455149" w:rsidRDefault="003A7836">
      <w:pPr>
        <w:rPr>
          <w:lang w:val="es-US"/>
        </w:rPr>
      </w:pPr>
      <w:r>
        <w:rPr>
          <w:lang w:val="es-US"/>
        </w:rPr>
        <w:t>Las inspecciones y pruebas serán desarrolladas como se indican a continuación, siendo desarrolladas por el Ministerio de Salud/HNES.</w:t>
      </w:r>
    </w:p>
    <w:p w14:paraId="38C1940D" w14:textId="77777777" w:rsidR="003A7836" w:rsidRDefault="003A7836">
      <w:pPr>
        <w:rPr>
          <w:lang w:val="es-US"/>
        </w:rPr>
      </w:pPr>
    </w:p>
    <w:p w14:paraId="75599A73" w14:textId="77777777" w:rsidR="003A7836" w:rsidRDefault="003A7836" w:rsidP="00D2565E">
      <w:pPr>
        <w:pStyle w:val="Prrafodelista"/>
        <w:numPr>
          <w:ilvl w:val="0"/>
          <w:numId w:val="199"/>
        </w:numPr>
        <w:rPr>
          <w:lang w:val="es-US"/>
        </w:rPr>
      </w:pPr>
      <w:r>
        <w:rPr>
          <w:lang w:val="es-US"/>
        </w:rPr>
        <w:t xml:space="preserve">Inspección ordinaria conforme a documentación: </w:t>
      </w:r>
    </w:p>
    <w:p w14:paraId="098724EB" w14:textId="77777777" w:rsidR="007660E7" w:rsidRDefault="007660E7" w:rsidP="00D2565E">
      <w:pPr>
        <w:pStyle w:val="Prrafodelista"/>
        <w:numPr>
          <w:ilvl w:val="1"/>
          <w:numId w:val="199"/>
        </w:numPr>
        <w:rPr>
          <w:lang w:val="es-US"/>
        </w:rPr>
      </w:pPr>
      <w:r>
        <w:rPr>
          <w:lang w:val="es-US"/>
        </w:rPr>
        <w:t>Cantidad de artículos, conforme a lista de bienes y plan de entregas.</w:t>
      </w:r>
    </w:p>
    <w:p w14:paraId="209FF7A8" w14:textId="77777777" w:rsidR="007660E7" w:rsidRDefault="007660E7" w:rsidP="00D2565E">
      <w:pPr>
        <w:pStyle w:val="Prrafodelista"/>
        <w:numPr>
          <w:ilvl w:val="1"/>
          <w:numId w:val="199"/>
        </w:numPr>
        <w:jc w:val="both"/>
        <w:rPr>
          <w:lang w:val="es-US"/>
        </w:rPr>
      </w:pPr>
      <w:r>
        <w:rPr>
          <w:lang w:val="es-US"/>
        </w:rPr>
        <w:t>Marca y modelo de los artículos conforme a la oferta.</w:t>
      </w:r>
    </w:p>
    <w:p w14:paraId="33ECA8EC" w14:textId="77777777" w:rsidR="007660E7" w:rsidRDefault="007660E7" w:rsidP="00D2565E">
      <w:pPr>
        <w:pStyle w:val="Prrafodelista"/>
        <w:numPr>
          <w:ilvl w:val="1"/>
          <w:numId w:val="199"/>
        </w:numPr>
        <w:jc w:val="both"/>
        <w:rPr>
          <w:lang w:val="es-US"/>
        </w:rPr>
      </w:pPr>
      <w:r>
        <w:rPr>
          <w:lang w:val="es-US"/>
        </w:rPr>
        <w:t>Origen de los bienes.</w:t>
      </w:r>
    </w:p>
    <w:p w14:paraId="191924C0" w14:textId="77777777" w:rsidR="007660E7" w:rsidRDefault="007660E7" w:rsidP="00D2565E">
      <w:pPr>
        <w:pStyle w:val="Prrafodelista"/>
        <w:numPr>
          <w:ilvl w:val="1"/>
          <w:numId w:val="199"/>
        </w:numPr>
        <w:rPr>
          <w:lang w:val="es-US"/>
        </w:rPr>
      </w:pPr>
      <w:r>
        <w:rPr>
          <w:lang w:val="es-US"/>
        </w:rPr>
        <w:t xml:space="preserve">Provisión de accesorios, insumos y manuales conforme a especificaciones técnicas. </w:t>
      </w:r>
    </w:p>
    <w:p w14:paraId="74A3AA5F" w14:textId="77777777" w:rsidR="007660E7" w:rsidRDefault="007660E7" w:rsidP="00D2565E">
      <w:pPr>
        <w:pStyle w:val="Prrafodelista"/>
        <w:numPr>
          <w:ilvl w:val="1"/>
          <w:numId w:val="199"/>
        </w:numPr>
        <w:rPr>
          <w:lang w:val="es-US"/>
        </w:rPr>
      </w:pPr>
      <w:r>
        <w:rPr>
          <w:lang w:val="es-US"/>
        </w:rPr>
        <w:t>Provision de certificado de garantías contra desperfectos de fábrica.</w:t>
      </w:r>
    </w:p>
    <w:p w14:paraId="45CBE96F" w14:textId="77777777" w:rsidR="007660E7" w:rsidRDefault="007660E7" w:rsidP="00D2565E">
      <w:pPr>
        <w:pStyle w:val="Prrafodelista"/>
        <w:numPr>
          <w:ilvl w:val="1"/>
          <w:numId w:val="199"/>
        </w:numPr>
        <w:jc w:val="both"/>
        <w:rPr>
          <w:lang w:val="es-US"/>
        </w:rPr>
      </w:pPr>
      <w:r>
        <w:rPr>
          <w:lang w:val="es-US"/>
        </w:rPr>
        <w:t>Inspección visual, para obsercar desperfectos externos apreciables (raspaduras, roturas y otros daños físicos evidentes).</w:t>
      </w:r>
    </w:p>
    <w:p w14:paraId="3AC728F5" w14:textId="77777777" w:rsidR="007660E7" w:rsidRDefault="007660E7" w:rsidP="00D2565E">
      <w:pPr>
        <w:pStyle w:val="Prrafodelista"/>
        <w:numPr>
          <w:ilvl w:val="1"/>
          <w:numId w:val="199"/>
        </w:numPr>
        <w:jc w:val="both"/>
        <w:rPr>
          <w:lang w:val="es-US"/>
        </w:rPr>
      </w:pPr>
      <w:r>
        <w:rPr>
          <w:lang w:val="es-US"/>
        </w:rPr>
        <w:t>Embalaje conforme a las exigencias de este documento de licitación.</w:t>
      </w:r>
    </w:p>
    <w:p w14:paraId="057B0C7C" w14:textId="77777777" w:rsidR="007660E7" w:rsidRDefault="007660E7" w:rsidP="00D2565E">
      <w:pPr>
        <w:pStyle w:val="Prrafodelista"/>
        <w:numPr>
          <w:ilvl w:val="0"/>
          <w:numId w:val="199"/>
        </w:numPr>
        <w:jc w:val="both"/>
        <w:rPr>
          <w:lang w:val="es-US"/>
        </w:rPr>
      </w:pPr>
      <w:r>
        <w:rPr>
          <w:lang w:val="es-US"/>
        </w:rPr>
        <w:t>Inspecciones y pruebas realizadas en presencia de</w:t>
      </w:r>
      <w:r w:rsidR="00B716B2">
        <w:rPr>
          <w:lang w:val="es-US"/>
        </w:rPr>
        <w:t>l</w:t>
      </w:r>
      <w:r>
        <w:rPr>
          <w:lang w:val="es-US"/>
        </w:rPr>
        <w:t xml:space="preserve"> </w:t>
      </w:r>
      <w:r w:rsidR="00B716B2">
        <w:rPr>
          <w:lang w:val="es-US"/>
        </w:rPr>
        <w:t>A</w:t>
      </w:r>
      <w:r>
        <w:rPr>
          <w:lang w:val="es-US"/>
        </w:rPr>
        <w:t xml:space="preserve">dministrador de </w:t>
      </w:r>
      <w:r w:rsidR="00B716B2">
        <w:rPr>
          <w:lang w:val="es-US"/>
        </w:rPr>
        <w:t>C</w:t>
      </w:r>
      <w:r>
        <w:rPr>
          <w:lang w:val="es-US"/>
        </w:rPr>
        <w:t xml:space="preserve">ontrato, </w:t>
      </w:r>
      <w:r w:rsidR="00B716B2">
        <w:rPr>
          <w:lang w:val="es-US"/>
        </w:rPr>
        <w:t>J</w:t>
      </w:r>
      <w:r>
        <w:rPr>
          <w:lang w:val="es-US"/>
        </w:rPr>
        <w:t>efatura de la Unidad de Radiología e Imágenes Diagnósticas y Jefatura del departamento de Mantenimiento del Hospital Nacional El Salvador.</w:t>
      </w:r>
    </w:p>
    <w:p w14:paraId="5C9A9D7A" w14:textId="77777777" w:rsidR="007660E7" w:rsidRDefault="007660E7" w:rsidP="00D2565E">
      <w:pPr>
        <w:pStyle w:val="Prrafodelista"/>
        <w:numPr>
          <w:ilvl w:val="1"/>
          <w:numId w:val="199"/>
        </w:numPr>
        <w:jc w:val="both"/>
        <w:rPr>
          <w:lang w:val="es-US"/>
        </w:rPr>
      </w:pPr>
      <w:r>
        <w:rPr>
          <w:lang w:val="es-US"/>
        </w:rPr>
        <w:t>El comisionamiento de el equipo de Resonancia Mágnetica con todas sus modalidades de diágnostico, será responsabilidad del Licitante adjudicado.</w:t>
      </w:r>
    </w:p>
    <w:p w14:paraId="32984682" w14:textId="77777777" w:rsidR="007660E7" w:rsidRDefault="007660E7" w:rsidP="00D2565E">
      <w:pPr>
        <w:pStyle w:val="Prrafodelista"/>
        <w:numPr>
          <w:ilvl w:val="1"/>
          <w:numId w:val="199"/>
        </w:numPr>
        <w:jc w:val="both"/>
        <w:rPr>
          <w:lang w:val="es-US"/>
        </w:rPr>
      </w:pPr>
      <w:r>
        <w:rPr>
          <w:lang w:val="es-US"/>
        </w:rPr>
        <w:t>El comisionamiento de</w:t>
      </w:r>
      <w:r w:rsidR="00BE0DBB">
        <w:rPr>
          <w:lang w:val="es-US"/>
        </w:rPr>
        <w:t xml:space="preserve">l </w:t>
      </w:r>
      <w:r>
        <w:rPr>
          <w:lang w:val="es-US"/>
        </w:rPr>
        <w:t>equipo de Tomógramo computarizado multicorte con todas sus modalidades de diágnostico, será responsabilidad del Licitante adjudicado.</w:t>
      </w:r>
    </w:p>
    <w:p w14:paraId="16D5C65E" w14:textId="77777777" w:rsidR="007660E7" w:rsidRDefault="007660E7" w:rsidP="00D2565E">
      <w:pPr>
        <w:pStyle w:val="Prrafodelista"/>
        <w:numPr>
          <w:ilvl w:val="1"/>
          <w:numId w:val="199"/>
        </w:numPr>
        <w:jc w:val="both"/>
        <w:rPr>
          <w:lang w:val="es-US"/>
        </w:rPr>
      </w:pPr>
      <w:r>
        <w:rPr>
          <w:lang w:val="es-US"/>
        </w:rPr>
        <w:t>El comisionamiento del Equipo de Rayos X digital para Fluoroscopía con todas sus modalidades de diágnostico, será responsabilidad del Licitante adjudicado.</w:t>
      </w:r>
    </w:p>
    <w:p w14:paraId="2227AF29" w14:textId="77777777" w:rsidR="007660E7" w:rsidRDefault="007660E7" w:rsidP="00D2565E">
      <w:pPr>
        <w:pStyle w:val="Prrafodelista"/>
        <w:numPr>
          <w:ilvl w:val="1"/>
          <w:numId w:val="199"/>
        </w:numPr>
        <w:jc w:val="both"/>
        <w:rPr>
          <w:lang w:val="es-US"/>
        </w:rPr>
      </w:pPr>
      <w:r>
        <w:rPr>
          <w:lang w:val="es-US"/>
        </w:rPr>
        <w:t>El comisionamiento del equipo de Ultrasonografía con todas sus modalidades de diágnostico, será responsabilidad del Licitante adjudicado.</w:t>
      </w:r>
    </w:p>
    <w:p w14:paraId="67777569" w14:textId="77777777" w:rsidR="007660E7" w:rsidRDefault="007660E7" w:rsidP="00D2565E">
      <w:pPr>
        <w:pStyle w:val="Prrafodelista"/>
        <w:numPr>
          <w:ilvl w:val="1"/>
          <w:numId w:val="199"/>
        </w:numPr>
        <w:jc w:val="both"/>
        <w:rPr>
          <w:lang w:val="es-US"/>
        </w:rPr>
      </w:pPr>
      <w:r>
        <w:rPr>
          <w:lang w:val="es-US"/>
        </w:rPr>
        <w:t>Pruebas de integración entre los sistemas de</w:t>
      </w:r>
      <w:r w:rsidR="00BE0DBB">
        <w:rPr>
          <w:lang w:val="es-US"/>
        </w:rPr>
        <w:t xml:space="preserve"> todos </w:t>
      </w:r>
      <w:r>
        <w:rPr>
          <w:lang w:val="es-US"/>
        </w:rPr>
        <w:t>los equipos</w:t>
      </w:r>
      <w:r w:rsidR="00B716B2">
        <w:rPr>
          <w:lang w:val="es-US"/>
        </w:rPr>
        <w:t xml:space="preserve">, estaciones de trabajo y control, estaciones de </w:t>
      </w:r>
      <w:r>
        <w:rPr>
          <w:lang w:val="es-US"/>
        </w:rPr>
        <w:t xml:space="preserve">post procesamiento de imágenes, </w:t>
      </w:r>
      <w:r w:rsidR="00B716B2">
        <w:rPr>
          <w:lang w:val="es-US"/>
        </w:rPr>
        <w:t>impresoras y servidores PACS existentes en el Hospital Nacional El Salvador.</w:t>
      </w:r>
    </w:p>
    <w:p w14:paraId="6CE01BDA" w14:textId="77777777" w:rsidR="00B716B2" w:rsidRDefault="00B716B2" w:rsidP="00D2565E">
      <w:pPr>
        <w:pStyle w:val="Prrafodelista"/>
        <w:numPr>
          <w:ilvl w:val="1"/>
          <w:numId w:val="199"/>
        </w:numPr>
        <w:jc w:val="both"/>
        <w:rPr>
          <w:lang w:val="es-US"/>
        </w:rPr>
      </w:pPr>
      <w:r>
        <w:rPr>
          <w:lang w:val="es-US"/>
        </w:rPr>
        <w:t>Para el Item 2 del Lote 1 y el Lote 2, cualquier prueba dispuesta por la Dirección de Protección Radiológica del Ministerio de Salud.</w:t>
      </w:r>
    </w:p>
    <w:p w14:paraId="6C996ACF" w14:textId="77777777" w:rsidR="00B716B2" w:rsidRDefault="00B716B2" w:rsidP="00D2565E">
      <w:pPr>
        <w:pStyle w:val="Prrafodelista"/>
        <w:numPr>
          <w:ilvl w:val="1"/>
          <w:numId w:val="199"/>
        </w:numPr>
        <w:jc w:val="both"/>
        <w:rPr>
          <w:lang w:val="es-US"/>
        </w:rPr>
      </w:pPr>
      <w:r w:rsidRPr="00B716B2">
        <w:rPr>
          <w:lang w:val="es-US"/>
        </w:rPr>
        <w:t>Pruebas de funcionamiento y validación de los equipos auxiliares detallados en las Especificaciones Técnicas y Obras de Adecuación, preinstalación, Instalación y puesta en funcionamiento de los Equipos</w:t>
      </w:r>
      <w:r>
        <w:rPr>
          <w:lang w:val="es-US"/>
        </w:rPr>
        <w:t xml:space="preserve"> (en presencia únicamente del Administrador de Contrato)</w:t>
      </w:r>
      <w:r w:rsidR="00BE0DBB">
        <w:rPr>
          <w:lang w:val="es-US"/>
        </w:rPr>
        <w:t>.</w:t>
      </w:r>
    </w:p>
    <w:p w14:paraId="54A387B3" w14:textId="77777777" w:rsidR="000C2838" w:rsidRPr="00B716B2" w:rsidRDefault="000C2838" w:rsidP="000C2838">
      <w:pPr>
        <w:pStyle w:val="Prrafodelista"/>
        <w:numPr>
          <w:ilvl w:val="0"/>
          <w:numId w:val="199"/>
        </w:numPr>
        <w:jc w:val="both"/>
        <w:rPr>
          <w:lang w:val="es-US"/>
        </w:rPr>
      </w:pPr>
      <w:r>
        <w:rPr>
          <w:lang w:val="es-US"/>
        </w:rPr>
        <w:t>En caso que durante alguna de las pruebas antes mencionadas, los bienes no cumplan con el funcionamiento requerido</w:t>
      </w:r>
      <w:r w:rsidR="006332F4">
        <w:rPr>
          <w:lang w:val="es-US"/>
        </w:rPr>
        <w:t xml:space="preserve"> de acuerdo a especificaciones técnicas ofertadas y evaluadas</w:t>
      </w:r>
      <w:r>
        <w:rPr>
          <w:lang w:val="es-US"/>
        </w:rPr>
        <w:t>, no se entregará Acta de recepción, hasta super</w:t>
      </w:r>
      <w:r w:rsidR="006332F4">
        <w:rPr>
          <w:lang w:val="es-US"/>
        </w:rPr>
        <w:t>ar</w:t>
      </w:r>
      <w:r>
        <w:rPr>
          <w:lang w:val="es-US"/>
        </w:rPr>
        <w:t xml:space="preserve"> las observaciones </w:t>
      </w:r>
      <w:r w:rsidR="006332F4">
        <w:rPr>
          <w:lang w:val="es-US"/>
        </w:rPr>
        <w:t>encontradas por el administrador de contrato.</w:t>
      </w:r>
      <w:r>
        <w:rPr>
          <w:lang w:val="es-US"/>
        </w:rPr>
        <w:t xml:space="preserve"> </w:t>
      </w:r>
    </w:p>
    <w:p w14:paraId="2099CBA6" w14:textId="77777777" w:rsidR="00035276" w:rsidRPr="0006620D" w:rsidRDefault="00035276">
      <w:pPr>
        <w:rPr>
          <w:lang w:val="es-US"/>
        </w:rPr>
      </w:pPr>
    </w:p>
    <w:p w14:paraId="47266F2E" w14:textId="77777777" w:rsidR="003955C1" w:rsidRPr="0006620D" w:rsidRDefault="003955C1">
      <w:pPr>
        <w:rPr>
          <w:lang w:val="es-US"/>
        </w:rPr>
        <w:sectPr w:rsidR="003955C1" w:rsidRPr="0006620D" w:rsidSect="0018623B">
          <w:headerReference w:type="even" r:id="rId66"/>
          <w:headerReference w:type="default" r:id="rId67"/>
          <w:headerReference w:type="first" r:id="rId68"/>
          <w:pgSz w:w="12240" w:h="15840" w:code="1"/>
          <w:pgMar w:top="1440" w:right="1440" w:bottom="1440" w:left="1800" w:header="720" w:footer="720" w:gutter="0"/>
          <w:paperSrc w:first="15" w:other="15"/>
          <w:pgNumType w:chapStyle="1"/>
          <w:cols w:space="720"/>
        </w:sectPr>
      </w:pPr>
      <w:bookmarkStart w:id="503" w:name="_Toc438266930"/>
      <w:bookmarkStart w:id="504" w:name="_Toc438267904"/>
      <w:bookmarkStart w:id="505" w:name="_Toc438366671"/>
    </w:p>
    <w:p w14:paraId="28840351" w14:textId="77777777" w:rsidR="001E0316" w:rsidRPr="0006620D" w:rsidRDefault="001E0316" w:rsidP="001E0316">
      <w:pPr>
        <w:rPr>
          <w:lang w:val="es-US"/>
        </w:rPr>
      </w:pPr>
      <w:bookmarkStart w:id="506" w:name="_Toc454620907"/>
      <w:bookmarkStart w:id="507" w:name="_Toc436903904"/>
      <w:bookmarkStart w:id="508" w:name="_Toc347227547"/>
      <w:bookmarkStart w:id="509" w:name="_Toc488411759"/>
      <w:bookmarkStart w:id="510" w:name="_Toc461939623"/>
      <w:bookmarkStart w:id="511" w:name="_Toc438954450"/>
      <w:bookmarkStart w:id="512" w:name="_Toc438817756"/>
      <w:bookmarkStart w:id="513" w:name="_Toc438725761"/>
      <w:bookmarkStart w:id="514" w:name="_Toc438529605"/>
      <w:bookmarkStart w:id="515" w:name="_Toc486937345"/>
    </w:p>
    <w:p w14:paraId="6B7FF877" w14:textId="77777777" w:rsidR="001E0316" w:rsidRPr="0006620D" w:rsidRDefault="001E0316" w:rsidP="001E0316">
      <w:pPr>
        <w:rPr>
          <w:lang w:val="es-US"/>
        </w:rPr>
      </w:pPr>
    </w:p>
    <w:p w14:paraId="276BD65B" w14:textId="77777777" w:rsidR="001E0316" w:rsidRPr="0006620D" w:rsidRDefault="001E0316" w:rsidP="001E0316">
      <w:pPr>
        <w:rPr>
          <w:lang w:val="es-US"/>
        </w:rPr>
      </w:pPr>
    </w:p>
    <w:p w14:paraId="6F0B34E7" w14:textId="77777777" w:rsidR="001E0316" w:rsidRPr="0006620D" w:rsidRDefault="001E0316" w:rsidP="001E0316">
      <w:pPr>
        <w:rPr>
          <w:lang w:val="es-US"/>
        </w:rPr>
      </w:pPr>
    </w:p>
    <w:p w14:paraId="1BF96593" w14:textId="77777777" w:rsidR="001E0316" w:rsidRPr="0006620D" w:rsidRDefault="001E0316" w:rsidP="001E0316">
      <w:pPr>
        <w:rPr>
          <w:lang w:val="es-US"/>
        </w:rPr>
      </w:pPr>
    </w:p>
    <w:p w14:paraId="49BA825B" w14:textId="77777777" w:rsidR="001E0316" w:rsidRPr="0006620D" w:rsidRDefault="001E0316" w:rsidP="001E0316">
      <w:pPr>
        <w:rPr>
          <w:lang w:val="es-US"/>
        </w:rPr>
      </w:pPr>
    </w:p>
    <w:p w14:paraId="1327C19E" w14:textId="77777777" w:rsidR="001E0316" w:rsidRPr="0006620D" w:rsidRDefault="001E0316" w:rsidP="001E0316">
      <w:pPr>
        <w:rPr>
          <w:lang w:val="es-US"/>
        </w:rPr>
      </w:pPr>
    </w:p>
    <w:p w14:paraId="773B74BB" w14:textId="77777777" w:rsidR="001E0316" w:rsidRPr="0006620D" w:rsidRDefault="001E0316" w:rsidP="001E0316">
      <w:pPr>
        <w:rPr>
          <w:lang w:val="es-US"/>
        </w:rPr>
      </w:pPr>
    </w:p>
    <w:p w14:paraId="3EFA1BD3" w14:textId="77777777" w:rsidR="001E0316" w:rsidRPr="0006620D" w:rsidRDefault="001E0316" w:rsidP="001E0316">
      <w:pPr>
        <w:rPr>
          <w:lang w:val="es-US"/>
        </w:rPr>
      </w:pPr>
    </w:p>
    <w:p w14:paraId="1C0A4B17" w14:textId="77777777" w:rsidR="001E0316" w:rsidRPr="0006620D" w:rsidRDefault="001E0316" w:rsidP="001E0316">
      <w:pPr>
        <w:rPr>
          <w:lang w:val="es-US"/>
        </w:rPr>
      </w:pPr>
    </w:p>
    <w:p w14:paraId="51EF783D" w14:textId="77777777" w:rsidR="001E0316" w:rsidRPr="0006620D" w:rsidRDefault="001E0316" w:rsidP="001E0316">
      <w:pPr>
        <w:rPr>
          <w:lang w:val="es-US"/>
        </w:rPr>
      </w:pPr>
    </w:p>
    <w:p w14:paraId="6AE48F8E" w14:textId="77777777" w:rsidR="001E0316" w:rsidRPr="0006620D" w:rsidRDefault="001E0316" w:rsidP="001E0316">
      <w:pPr>
        <w:rPr>
          <w:lang w:val="es-US"/>
        </w:rPr>
      </w:pPr>
    </w:p>
    <w:p w14:paraId="5D641ACB" w14:textId="77777777" w:rsidR="001E0316" w:rsidRPr="0006620D" w:rsidRDefault="001E0316" w:rsidP="001E0316">
      <w:pPr>
        <w:rPr>
          <w:lang w:val="es-US"/>
        </w:rPr>
      </w:pPr>
    </w:p>
    <w:p w14:paraId="6464C046" w14:textId="77777777" w:rsidR="001E0316" w:rsidRPr="0006620D" w:rsidRDefault="001E0316" w:rsidP="001E0316">
      <w:pPr>
        <w:rPr>
          <w:lang w:val="es-US"/>
        </w:rPr>
      </w:pPr>
    </w:p>
    <w:p w14:paraId="0831382A" w14:textId="77777777" w:rsidR="001E0316" w:rsidRPr="0006620D" w:rsidRDefault="001E0316" w:rsidP="001E0316">
      <w:pPr>
        <w:rPr>
          <w:lang w:val="es-US"/>
        </w:rPr>
      </w:pPr>
    </w:p>
    <w:p w14:paraId="63446AF6" w14:textId="77777777" w:rsidR="001E0316" w:rsidRPr="0006620D" w:rsidRDefault="001E0316" w:rsidP="001E0316">
      <w:pPr>
        <w:rPr>
          <w:lang w:val="es-US"/>
        </w:rPr>
      </w:pPr>
    </w:p>
    <w:p w14:paraId="52C8590D" w14:textId="77777777" w:rsidR="00455149" w:rsidRPr="0006620D" w:rsidRDefault="00455149" w:rsidP="00BE3A53">
      <w:pPr>
        <w:pStyle w:val="tabla1titulos"/>
        <w:rPr>
          <w:lang w:val="es-US"/>
        </w:rPr>
      </w:pPr>
      <w:r w:rsidRPr="0006620D">
        <w:rPr>
          <w:lang w:val="es-US"/>
        </w:rPr>
        <w:t>PARTE 3. Contrato</w:t>
      </w:r>
      <w:bookmarkEnd w:id="506"/>
      <w:bookmarkEnd w:id="507"/>
      <w:bookmarkEnd w:id="508"/>
      <w:bookmarkEnd w:id="509"/>
      <w:bookmarkEnd w:id="510"/>
      <w:bookmarkEnd w:id="511"/>
      <w:bookmarkEnd w:id="512"/>
      <w:bookmarkEnd w:id="513"/>
      <w:bookmarkEnd w:id="514"/>
      <w:bookmarkEnd w:id="515"/>
    </w:p>
    <w:p w14:paraId="6B0D20F6" w14:textId="77777777" w:rsidR="00455149" w:rsidRPr="0006620D" w:rsidRDefault="00455149">
      <w:pPr>
        <w:pStyle w:val="Subttulo"/>
        <w:jc w:val="both"/>
        <w:rPr>
          <w:b w:val="0"/>
          <w:sz w:val="24"/>
          <w:lang w:val="es-US"/>
        </w:rPr>
      </w:pPr>
    </w:p>
    <w:p w14:paraId="71B66404" w14:textId="77777777" w:rsidR="00455149" w:rsidRPr="0006620D" w:rsidRDefault="00455149">
      <w:pPr>
        <w:rPr>
          <w:lang w:val="es-US"/>
        </w:rPr>
      </w:pPr>
    </w:p>
    <w:p w14:paraId="7D27E7F5" w14:textId="77777777" w:rsidR="003955C1" w:rsidRPr="0006620D" w:rsidRDefault="003955C1">
      <w:pPr>
        <w:pStyle w:val="Subttulo"/>
        <w:jc w:val="left"/>
        <w:rPr>
          <w:b w:val="0"/>
          <w:sz w:val="24"/>
          <w:lang w:val="es-US"/>
        </w:rPr>
        <w:sectPr w:rsidR="003955C1" w:rsidRPr="0006620D" w:rsidSect="00D379EE">
          <w:headerReference w:type="even" r:id="rId69"/>
          <w:headerReference w:type="default" r:id="rId70"/>
          <w:headerReference w:type="first" r:id="rId71"/>
          <w:type w:val="evenPage"/>
          <w:pgSz w:w="12240" w:h="15840" w:code="1"/>
          <w:pgMar w:top="1440" w:right="1440" w:bottom="1440" w:left="1800" w:header="720" w:footer="720" w:gutter="0"/>
          <w:paperSrc w:first="15" w:other="15"/>
          <w:cols w:space="720"/>
          <w:titlePg/>
        </w:sectPr>
      </w:pPr>
    </w:p>
    <w:p w14:paraId="7EFAA19A" w14:textId="77777777" w:rsidR="001E0316" w:rsidRPr="0006620D" w:rsidRDefault="001E0316" w:rsidP="00BE3A53">
      <w:pPr>
        <w:pStyle w:val="Tabla1Subtitulo"/>
        <w:rPr>
          <w:lang w:val="es-US"/>
        </w:rPr>
      </w:pPr>
      <w:bookmarkStart w:id="516" w:name="_Toc454620908"/>
      <w:bookmarkStart w:id="517" w:name="_Toc436903905"/>
      <w:bookmarkStart w:id="518" w:name="_Toc347227548"/>
      <w:bookmarkStart w:id="519" w:name="_Toc488411760"/>
      <w:bookmarkStart w:id="520" w:name="_Toc471555883"/>
      <w:bookmarkStart w:id="521" w:name="_Toc471555340"/>
      <w:bookmarkStart w:id="522" w:name="_Toc486937346"/>
      <w:r w:rsidRPr="0006620D">
        <w:rPr>
          <w:lang w:val="es-US"/>
        </w:rPr>
        <w:lastRenderedPageBreak/>
        <w:t>Sección VIII. Condiciones Generales del Contrato</w:t>
      </w:r>
      <w:bookmarkEnd w:id="516"/>
      <w:bookmarkEnd w:id="517"/>
      <w:bookmarkEnd w:id="518"/>
      <w:bookmarkEnd w:id="519"/>
      <w:bookmarkEnd w:id="520"/>
      <w:bookmarkEnd w:id="521"/>
      <w:bookmarkEnd w:id="522"/>
    </w:p>
    <w:p w14:paraId="70169E08" w14:textId="77777777" w:rsidR="00455149" w:rsidRPr="0006620D" w:rsidRDefault="00455149">
      <w:pPr>
        <w:rPr>
          <w:lang w:val="es-US"/>
        </w:rPr>
      </w:pPr>
    </w:p>
    <w:p w14:paraId="2EB99A4F" w14:textId="77777777" w:rsidR="00455149" w:rsidRPr="0006620D" w:rsidRDefault="00455149">
      <w:pPr>
        <w:jc w:val="center"/>
        <w:rPr>
          <w:b/>
          <w:sz w:val="28"/>
          <w:szCs w:val="28"/>
          <w:lang w:val="es-US"/>
        </w:rPr>
      </w:pPr>
      <w:r w:rsidRPr="0006620D">
        <w:rPr>
          <w:b/>
          <w:bCs/>
          <w:sz w:val="28"/>
          <w:szCs w:val="28"/>
          <w:lang w:val="es-US"/>
        </w:rPr>
        <w:t>Índice</w:t>
      </w:r>
    </w:p>
    <w:p w14:paraId="216196DA" w14:textId="77777777" w:rsidR="00455149" w:rsidRPr="0006620D" w:rsidRDefault="00455149">
      <w:pPr>
        <w:jc w:val="center"/>
        <w:rPr>
          <w:b/>
          <w:lang w:val="es-US"/>
        </w:rPr>
      </w:pPr>
    </w:p>
    <w:p w14:paraId="37E4EDFB" w14:textId="4621631E" w:rsidR="001E0316" w:rsidRPr="0006620D" w:rsidRDefault="00062FF6">
      <w:pPr>
        <w:pStyle w:val="TDC1"/>
        <w:rPr>
          <w:rFonts w:asciiTheme="minorHAnsi" w:eastAsiaTheme="minorEastAsia" w:hAnsiTheme="minorHAnsi" w:cstheme="minorBidi"/>
          <w:b w:val="0"/>
          <w:noProof/>
          <w:sz w:val="22"/>
          <w:szCs w:val="22"/>
          <w:lang w:val="es-US" w:eastAsia="zh-TW"/>
        </w:rPr>
      </w:pPr>
      <w:r w:rsidRPr="0006620D">
        <w:rPr>
          <w:lang w:val="es-US"/>
        </w:rPr>
        <w:fldChar w:fldCharType="begin"/>
      </w:r>
      <w:r w:rsidRPr="0006620D">
        <w:rPr>
          <w:lang w:val="es-US"/>
        </w:rPr>
        <w:instrText xml:space="preserve"> TOC \h \z \t "Tabla7 Titulos,1" </w:instrText>
      </w:r>
      <w:r w:rsidRPr="0006620D">
        <w:rPr>
          <w:lang w:val="es-US"/>
        </w:rPr>
        <w:fldChar w:fldCharType="separate"/>
      </w:r>
      <w:hyperlink w:anchor="_Toc486940617" w:history="1">
        <w:r w:rsidR="001E0316" w:rsidRPr="0006620D">
          <w:rPr>
            <w:rStyle w:val="Hipervnculo"/>
            <w:noProof/>
            <w:lang w:val="es-US"/>
          </w:rPr>
          <w:t>1.</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Definiciones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_Toc486940617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235</w:t>
        </w:r>
        <w:r w:rsidR="001E0316" w:rsidRPr="0006620D">
          <w:rPr>
            <w:noProof/>
            <w:webHidden/>
            <w:lang w:val="es-US"/>
          </w:rPr>
          <w:fldChar w:fldCharType="end"/>
        </w:r>
      </w:hyperlink>
    </w:p>
    <w:p w14:paraId="648A8648" w14:textId="16219F5A"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18" w:history="1">
        <w:r w:rsidR="001E0316" w:rsidRPr="0006620D">
          <w:rPr>
            <w:rStyle w:val="Hipervnculo"/>
            <w:noProof/>
            <w:lang w:val="es-US"/>
          </w:rPr>
          <w:t>2.</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Documentos del Contrato</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_Toc486940618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236</w:t>
        </w:r>
        <w:r w:rsidR="001E0316" w:rsidRPr="0006620D">
          <w:rPr>
            <w:noProof/>
            <w:webHidden/>
            <w:lang w:val="es-US"/>
          </w:rPr>
          <w:fldChar w:fldCharType="end"/>
        </w:r>
      </w:hyperlink>
    </w:p>
    <w:p w14:paraId="314E58AA" w14:textId="2E3A05B9"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19" w:history="1">
        <w:r w:rsidR="001E0316" w:rsidRPr="0006620D">
          <w:rPr>
            <w:rStyle w:val="Hipervnculo"/>
            <w:noProof/>
            <w:lang w:val="es-US"/>
          </w:rPr>
          <w:t>3.</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Fraude y Corrupción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_Toc486940619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236</w:t>
        </w:r>
        <w:r w:rsidR="001E0316" w:rsidRPr="0006620D">
          <w:rPr>
            <w:noProof/>
            <w:webHidden/>
            <w:lang w:val="es-US"/>
          </w:rPr>
          <w:fldChar w:fldCharType="end"/>
        </w:r>
      </w:hyperlink>
    </w:p>
    <w:p w14:paraId="25AC49CD" w14:textId="56FA5EC7"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0" w:history="1">
        <w:r w:rsidR="001E0316" w:rsidRPr="0006620D">
          <w:rPr>
            <w:rStyle w:val="Hipervnculo"/>
            <w:noProof/>
            <w:lang w:val="es-US"/>
          </w:rPr>
          <w:t>4.</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Interpretación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_Toc486940620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236</w:t>
        </w:r>
        <w:r w:rsidR="001E0316" w:rsidRPr="0006620D">
          <w:rPr>
            <w:noProof/>
            <w:webHidden/>
            <w:lang w:val="es-US"/>
          </w:rPr>
          <w:fldChar w:fldCharType="end"/>
        </w:r>
      </w:hyperlink>
    </w:p>
    <w:p w14:paraId="5D98015B" w14:textId="13FA40AF"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1" w:history="1">
        <w:r w:rsidR="001E0316" w:rsidRPr="0006620D">
          <w:rPr>
            <w:rStyle w:val="Hipervnculo"/>
            <w:noProof/>
            <w:lang w:val="es-US"/>
          </w:rPr>
          <w:t>5.</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Idioma</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_Toc486940621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238</w:t>
        </w:r>
        <w:r w:rsidR="001E0316" w:rsidRPr="0006620D">
          <w:rPr>
            <w:noProof/>
            <w:webHidden/>
            <w:lang w:val="es-US"/>
          </w:rPr>
          <w:fldChar w:fldCharType="end"/>
        </w:r>
      </w:hyperlink>
    </w:p>
    <w:p w14:paraId="2B78EFA1" w14:textId="7105F2EB"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2" w:history="1">
        <w:r w:rsidR="001E0316" w:rsidRPr="0006620D">
          <w:rPr>
            <w:rStyle w:val="Hipervnculo"/>
            <w:noProof/>
            <w:lang w:val="es-US"/>
          </w:rPr>
          <w:t>6.</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Asociación en Participación, Consorcio o Asociación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_Toc486940622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238</w:t>
        </w:r>
        <w:r w:rsidR="001E0316" w:rsidRPr="0006620D">
          <w:rPr>
            <w:noProof/>
            <w:webHidden/>
            <w:lang w:val="es-US"/>
          </w:rPr>
          <w:fldChar w:fldCharType="end"/>
        </w:r>
      </w:hyperlink>
    </w:p>
    <w:p w14:paraId="598DB8B9" w14:textId="4F0CBC5B"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3" w:history="1">
        <w:r w:rsidR="001E0316" w:rsidRPr="0006620D">
          <w:rPr>
            <w:rStyle w:val="Hipervnculo"/>
            <w:noProof/>
            <w:lang w:val="es-US"/>
          </w:rPr>
          <w:t>7.</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Elegibilidad</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_Toc486940623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238</w:t>
        </w:r>
        <w:r w:rsidR="001E0316" w:rsidRPr="0006620D">
          <w:rPr>
            <w:noProof/>
            <w:webHidden/>
            <w:lang w:val="es-US"/>
          </w:rPr>
          <w:fldChar w:fldCharType="end"/>
        </w:r>
      </w:hyperlink>
    </w:p>
    <w:p w14:paraId="2CF464C1" w14:textId="1ED3C7CA"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4" w:history="1">
        <w:r w:rsidR="001E0316" w:rsidRPr="0006620D">
          <w:rPr>
            <w:rStyle w:val="Hipervnculo"/>
            <w:noProof/>
            <w:lang w:val="es-US"/>
          </w:rPr>
          <w:t>8.</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Notificaciones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_Toc486940624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238</w:t>
        </w:r>
        <w:r w:rsidR="001E0316" w:rsidRPr="0006620D">
          <w:rPr>
            <w:noProof/>
            <w:webHidden/>
            <w:lang w:val="es-US"/>
          </w:rPr>
          <w:fldChar w:fldCharType="end"/>
        </w:r>
      </w:hyperlink>
    </w:p>
    <w:p w14:paraId="36CA07E5" w14:textId="62A3B6E4"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5" w:history="1">
        <w:r w:rsidR="001E0316" w:rsidRPr="0006620D">
          <w:rPr>
            <w:rStyle w:val="Hipervnculo"/>
            <w:noProof/>
            <w:lang w:val="es-US"/>
          </w:rPr>
          <w:t>9.</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Ley aplicable</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_Toc486940625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239</w:t>
        </w:r>
        <w:r w:rsidR="001E0316" w:rsidRPr="0006620D">
          <w:rPr>
            <w:noProof/>
            <w:webHidden/>
            <w:lang w:val="es-US"/>
          </w:rPr>
          <w:fldChar w:fldCharType="end"/>
        </w:r>
      </w:hyperlink>
    </w:p>
    <w:p w14:paraId="7F9DB67A" w14:textId="1515EE1C"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6" w:history="1">
        <w:r w:rsidR="001E0316" w:rsidRPr="0006620D">
          <w:rPr>
            <w:rStyle w:val="Hipervnculo"/>
            <w:noProof/>
            <w:lang w:val="es-US"/>
          </w:rPr>
          <w:t>10.</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Solución de controversias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_Toc486940626 \h </w:instrText>
        </w:r>
        <w:r w:rsidR="001E0316" w:rsidRPr="0006620D">
          <w:rPr>
            <w:noProof/>
            <w:webHidden/>
            <w:lang w:val="es-US"/>
          </w:rPr>
        </w:r>
        <w:r w:rsidR="001E0316" w:rsidRPr="0006620D">
          <w:rPr>
            <w:noProof/>
            <w:webHidden/>
            <w:lang w:val="es-US"/>
          </w:rPr>
          <w:fldChar w:fldCharType="separate"/>
        </w:r>
        <w:r w:rsidR="007E184A">
          <w:rPr>
            <w:noProof/>
            <w:webHidden/>
            <w:lang w:val="es-US"/>
          </w:rPr>
          <w:t>239</w:t>
        </w:r>
        <w:r w:rsidR="001E0316" w:rsidRPr="0006620D">
          <w:rPr>
            <w:noProof/>
            <w:webHidden/>
            <w:lang w:val="es-US"/>
          </w:rPr>
          <w:fldChar w:fldCharType="end"/>
        </w:r>
      </w:hyperlink>
    </w:p>
    <w:p w14:paraId="606E61CD" w14:textId="41C1F1A9"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7" w:history="1">
        <w:r w:rsidR="001E0316" w:rsidRPr="0006620D">
          <w:rPr>
            <w:rStyle w:val="Hipervnculo"/>
            <w:noProof/>
            <w:lang w:val="es-US"/>
          </w:rPr>
          <w:t>11.</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Inspecciones y auditorías a cargo del Banco</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_Toc486940627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240</w:t>
        </w:r>
        <w:r w:rsidR="001E0316" w:rsidRPr="0006620D">
          <w:rPr>
            <w:noProof/>
            <w:webHidden/>
            <w:lang w:val="es-US"/>
          </w:rPr>
          <w:fldChar w:fldCharType="end"/>
        </w:r>
      </w:hyperlink>
    </w:p>
    <w:p w14:paraId="05AADC81" w14:textId="40F24BB0"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8" w:history="1">
        <w:r w:rsidR="001E0316" w:rsidRPr="0006620D">
          <w:rPr>
            <w:rStyle w:val="Hipervnculo"/>
            <w:noProof/>
            <w:lang w:val="es-US"/>
          </w:rPr>
          <w:t>12.</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Alcance de los suministros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_Toc486940628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240</w:t>
        </w:r>
        <w:r w:rsidR="001E0316" w:rsidRPr="0006620D">
          <w:rPr>
            <w:noProof/>
            <w:webHidden/>
            <w:lang w:val="es-US"/>
          </w:rPr>
          <w:fldChar w:fldCharType="end"/>
        </w:r>
      </w:hyperlink>
    </w:p>
    <w:p w14:paraId="06D9EAFA" w14:textId="1C76FEC2"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29" w:history="1">
        <w:r w:rsidR="001E0316" w:rsidRPr="0006620D">
          <w:rPr>
            <w:rStyle w:val="Hipervnculo"/>
            <w:noProof/>
            <w:lang w:val="es-US"/>
          </w:rPr>
          <w:t>13.</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Entrega y documentos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_Toc486940629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240</w:t>
        </w:r>
        <w:r w:rsidR="001E0316" w:rsidRPr="0006620D">
          <w:rPr>
            <w:noProof/>
            <w:webHidden/>
            <w:lang w:val="es-US"/>
          </w:rPr>
          <w:fldChar w:fldCharType="end"/>
        </w:r>
      </w:hyperlink>
    </w:p>
    <w:p w14:paraId="71182F71" w14:textId="60E5C8F1"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0" w:history="1">
        <w:r w:rsidR="001E0316" w:rsidRPr="0006620D">
          <w:rPr>
            <w:rStyle w:val="Hipervnculo"/>
            <w:noProof/>
            <w:lang w:val="es-US"/>
          </w:rPr>
          <w:t>14.</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Responsabilidades del Proveedor</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_Toc486940630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240</w:t>
        </w:r>
        <w:r w:rsidR="001E0316" w:rsidRPr="0006620D">
          <w:rPr>
            <w:noProof/>
            <w:webHidden/>
            <w:lang w:val="es-US"/>
          </w:rPr>
          <w:fldChar w:fldCharType="end"/>
        </w:r>
      </w:hyperlink>
    </w:p>
    <w:p w14:paraId="47E0EBD9" w14:textId="33819B67"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1" w:history="1">
        <w:r w:rsidR="001E0316" w:rsidRPr="0006620D">
          <w:rPr>
            <w:rStyle w:val="Hipervnculo"/>
            <w:noProof/>
            <w:lang w:val="es-US"/>
          </w:rPr>
          <w:t>15.</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Precio del Contrato</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_Toc486940631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240</w:t>
        </w:r>
        <w:r w:rsidR="001E0316" w:rsidRPr="0006620D">
          <w:rPr>
            <w:noProof/>
            <w:webHidden/>
            <w:lang w:val="es-US"/>
          </w:rPr>
          <w:fldChar w:fldCharType="end"/>
        </w:r>
      </w:hyperlink>
    </w:p>
    <w:p w14:paraId="1AC4CFF5" w14:textId="6CACCA6A"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2" w:history="1">
        <w:r w:rsidR="001E0316" w:rsidRPr="0006620D">
          <w:rPr>
            <w:rStyle w:val="Hipervnculo"/>
            <w:noProof/>
            <w:lang w:val="es-US"/>
          </w:rPr>
          <w:t>16.</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Condiciones de Pago</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_Toc486940632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241</w:t>
        </w:r>
        <w:r w:rsidR="001E0316" w:rsidRPr="0006620D">
          <w:rPr>
            <w:noProof/>
            <w:webHidden/>
            <w:lang w:val="es-US"/>
          </w:rPr>
          <w:fldChar w:fldCharType="end"/>
        </w:r>
      </w:hyperlink>
    </w:p>
    <w:p w14:paraId="0B6AA19B" w14:textId="54FC9A1B"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3" w:history="1">
        <w:r w:rsidR="001E0316" w:rsidRPr="0006620D">
          <w:rPr>
            <w:rStyle w:val="Hipervnculo"/>
            <w:noProof/>
            <w:lang w:val="es-US"/>
          </w:rPr>
          <w:t>17.</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Impuestos y derechos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_Toc486940633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241</w:t>
        </w:r>
        <w:r w:rsidR="001E0316" w:rsidRPr="0006620D">
          <w:rPr>
            <w:noProof/>
            <w:webHidden/>
            <w:lang w:val="es-US"/>
          </w:rPr>
          <w:fldChar w:fldCharType="end"/>
        </w:r>
      </w:hyperlink>
    </w:p>
    <w:p w14:paraId="14C6623F" w14:textId="1455BE8D"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4" w:history="1">
        <w:r w:rsidR="001E0316" w:rsidRPr="0006620D">
          <w:rPr>
            <w:rStyle w:val="Hipervnculo"/>
            <w:noProof/>
            <w:lang w:val="es-US"/>
          </w:rPr>
          <w:t>18.</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Garantía de Cumplimiento</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_Toc486940634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242</w:t>
        </w:r>
        <w:r w:rsidR="001E0316" w:rsidRPr="0006620D">
          <w:rPr>
            <w:noProof/>
            <w:webHidden/>
            <w:lang w:val="es-US"/>
          </w:rPr>
          <w:fldChar w:fldCharType="end"/>
        </w:r>
      </w:hyperlink>
    </w:p>
    <w:p w14:paraId="19B3C170" w14:textId="04F47A83"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5" w:history="1">
        <w:r w:rsidR="001E0316" w:rsidRPr="0006620D">
          <w:rPr>
            <w:rStyle w:val="Hipervnculo"/>
            <w:noProof/>
            <w:lang w:val="es-US"/>
          </w:rPr>
          <w:t>19.</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Derechos de Autor</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_Toc486940635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242</w:t>
        </w:r>
        <w:r w:rsidR="001E0316" w:rsidRPr="0006620D">
          <w:rPr>
            <w:noProof/>
            <w:webHidden/>
            <w:lang w:val="es-US"/>
          </w:rPr>
          <w:fldChar w:fldCharType="end"/>
        </w:r>
      </w:hyperlink>
    </w:p>
    <w:p w14:paraId="2010A228" w14:textId="27F9A54D"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6" w:history="1">
        <w:r w:rsidR="001E0316" w:rsidRPr="0006620D">
          <w:rPr>
            <w:rStyle w:val="Hipervnculo"/>
            <w:noProof/>
            <w:lang w:val="es-US"/>
          </w:rPr>
          <w:t>20.</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Confidencialidad de la información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_Toc486940636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242</w:t>
        </w:r>
        <w:r w:rsidR="001E0316" w:rsidRPr="0006620D">
          <w:rPr>
            <w:noProof/>
            <w:webHidden/>
            <w:lang w:val="es-US"/>
          </w:rPr>
          <w:fldChar w:fldCharType="end"/>
        </w:r>
      </w:hyperlink>
    </w:p>
    <w:p w14:paraId="3929A269" w14:textId="5C5FDA52"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7" w:history="1">
        <w:r w:rsidR="001E0316" w:rsidRPr="0006620D">
          <w:rPr>
            <w:rStyle w:val="Hipervnculo"/>
            <w:noProof/>
            <w:lang w:val="es-US"/>
          </w:rPr>
          <w:t>21.</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Subcontratación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_Toc486940637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243</w:t>
        </w:r>
        <w:r w:rsidR="001E0316" w:rsidRPr="0006620D">
          <w:rPr>
            <w:noProof/>
            <w:webHidden/>
            <w:lang w:val="es-US"/>
          </w:rPr>
          <w:fldChar w:fldCharType="end"/>
        </w:r>
      </w:hyperlink>
    </w:p>
    <w:p w14:paraId="0D4873BC" w14:textId="246F9C54"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8" w:history="1">
        <w:r w:rsidR="001E0316" w:rsidRPr="0006620D">
          <w:rPr>
            <w:rStyle w:val="Hipervnculo"/>
            <w:noProof/>
            <w:lang w:val="es-US"/>
          </w:rPr>
          <w:t>22.</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Especificaciones y normas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_Toc486940638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243</w:t>
        </w:r>
        <w:r w:rsidR="001E0316" w:rsidRPr="0006620D">
          <w:rPr>
            <w:noProof/>
            <w:webHidden/>
            <w:lang w:val="es-US"/>
          </w:rPr>
          <w:fldChar w:fldCharType="end"/>
        </w:r>
      </w:hyperlink>
    </w:p>
    <w:p w14:paraId="2F8CA1C1" w14:textId="1C8F85B8"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39" w:history="1">
        <w:r w:rsidR="001E0316" w:rsidRPr="0006620D">
          <w:rPr>
            <w:rStyle w:val="Hipervnculo"/>
            <w:noProof/>
            <w:lang w:val="es-US"/>
          </w:rPr>
          <w:t>23.</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Embalaje y documentos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_Toc486940639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244</w:t>
        </w:r>
        <w:r w:rsidR="001E0316" w:rsidRPr="0006620D">
          <w:rPr>
            <w:noProof/>
            <w:webHidden/>
            <w:lang w:val="es-US"/>
          </w:rPr>
          <w:fldChar w:fldCharType="end"/>
        </w:r>
      </w:hyperlink>
    </w:p>
    <w:p w14:paraId="41263444" w14:textId="14154764"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0" w:history="1">
        <w:r w:rsidR="001E0316" w:rsidRPr="0006620D">
          <w:rPr>
            <w:rStyle w:val="Hipervnculo"/>
            <w:noProof/>
            <w:lang w:val="es-US"/>
          </w:rPr>
          <w:t>24.</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Seguros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_Toc486940640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244</w:t>
        </w:r>
        <w:r w:rsidR="001E0316" w:rsidRPr="0006620D">
          <w:rPr>
            <w:noProof/>
            <w:webHidden/>
            <w:lang w:val="es-US"/>
          </w:rPr>
          <w:fldChar w:fldCharType="end"/>
        </w:r>
      </w:hyperlink>
    </w:p>
    <w:p w14:paraId="71AFF5A8" w14:textId="02AD4A03"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1" w:history="1">
        <w:r w:rsidR="001E0316" w:rsidRPr="0006620D">
          <w:rPr>
            <w:rStyle w:val="Hipervnculo"/>
            <w:noProof/>
            <w:lang w:val="es-US"/>
          </w:rPr>
          <w:t>25.</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Transporte y servicios conexos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_Toc486940641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245</w:t>
        </w:r>
        <w:r w:rsidR="001E0316" w:rsidRPr="0006620D">
          <w:rPr>
            <w:noProof/>
            <w:webHidden/>
            <w:lang w:val="es-US"/>
          </w:rPr>
          <w:fldChar w:fldCharType="end"/>
        </w:r>
      </w:hyperlink>
    </w:p>
    <w:p w14:paraId="06702FE3" w14:textId="238065DE"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2" w:history="1">
        <w:r w:rsidR="001E0316" w:rsidRPr="0006620D">
          <w:rPr>
            <w:rStyle w:val="Hipervnculo"/>
            <w:noProof/>
            <w:lang w:val="es-US"/>
          </w:rPr>
          <w:t>26.</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Inspecciones y pruebas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_Toc486940642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245</w:t>
        </w:r>
        <w:r w:rsidR="001E0316" w:rsidRPr="0006620D">
          <w:rPr>
            <w:noProof/>
            <w:webHidden/>
            <w:lang w:val="es-US"/>
          </w:rPr>
          <w:fldChar w:fldCharType="end"/>
        </w:r>
      </w:hyperlink>
    </w:p>
    <w:p w14:paraId="18E9C2B4" w14:textId="56283D70"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3" w:history="1">
        <w:r w:rsidR="001E0316" w:rsidRPr="0006620D">
          <w:rPr>
            <w:rStyle w:val="Hipervnculo"/>
            <w:noProof/>
            <w:lang w:val="es-US"/>
          </w:rPr>
          <w:t>27.</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Liquidación por daños y perjuicios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_Toc486940643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247</w:t>
        </w:r>
        <w:r w:rsidR="001E0316" w:rsidRPr="0006620D">
          <w:rPr>
            <w:noProof/>
            <w:webHidden/>
            <w:lang w:val="es-US"/>
          </w:rPr>
          <w:fldChar w:fldCharType="end"/>
        </w:r>
      </w:hyperlink>
    </w:p>
    <w:p w14:paraId="5ADF1F72" w14:textId="3AB6D304"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4" w:history="1">
        <w:r w:rsidR="001E0316" w:rsidRPr="0006620D">
          <w:rPr>
            <w:rStyle w:val="Hipervnculo"/>
            <w:noProof/>
            <w:lang w:val="es-US"/>
          </w:rPr>
          <w:t>28.</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Garantía de los Bienes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_Toc486940644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247</w:t>
        </w:r>
        <w:r w:rsidR="001E0316" w:rsidRPr="0006620D">
          <w:rPr>
            <w:noProof/>
            <w:webHidden/>
            <w:lang w:val="es-US"/>
          </w:rPr>
          <w:fldChar w:fldCharType="end"/>
        </w:r>
      </w:hyperlink>
    </w:p>
    <w:p w14:paraId="3CC65120" w14:textId="6B5483F7"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5" w:history="1">
        <w:r w:rsidR="001E0316" w:rsidRPr="0006620D">
          <w:rPr>
            <w:rStyle w:val="Hipervnculo"/>
            <w:noProof/>
            <w:lang w:val="es-US"/>
          </w:rPr>
          <w:t>29.</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Patentes y exención de responsabilidad</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_Toc486940645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248</w:t>
        </w:r>
        <w:r w:rsidR="001E0316" w:rsidRPr="0006620D">
          <w:rPr>
            <w:noProof/>
            <w:webHidden/>
            <w:lang w:val="es-US"/>
          </w:rPr>
          <w:fldChar w:fldCharType="end"/>
        </w:r>
      </w:hyperlink>
    </w:p>
    <w:p w14:paraId="1F230401" w14:textId="4AB27044"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6" w:history="1">
        <w:r w:rsidR="001E0316" w:rsidRPr="0006620D">
          <w:rPr>
            <w:rStyle w:val="Hipervnculo"/>
            <w:noProof/>
            <w:lang w:val="es-US"/>
          </w:rPr>
          <w:t>30.</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Limitación de responsabilidad</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_Toc486940646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249</w:t>
        </w:r>
        <w:r w:rsidR="001E0316" w:rsidRPr="0006620D">
          <w:rPr>
            <w:noProof/>
            <w:webHidden/>
            <w:lang w:val="es-US"/>
          </w:rPr>
          <w:fldChar w:fldCharType="end"/>
        </w:r>
      </w:hyperlink>
    </w:p>
    <w:p w14:paraId="1D5D69DD" w14:textId="500B6093"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7" w:history="1">
        <w:r w:rsidR="001E0316" w:rsidRPr="0006620D">
          <w:rPr>
            <w:rStyle w:val="Hipervnculo"/>
            <w:noProof/>
            <w:lang w:val="es-US"/>
          </w:rPr>
          <w:t>31.</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Cambio en las leyes y regulaciones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_Toc486940647 \h </w:instrText>
        </w:r>
        <w:r w:rsidR="001E0316" w:rsidRPr="0006620D">
          <w:rPr>
            <w:noProof/>
            <w:webHidden/>
            <w:lang w:val="es-US"/>
          </w:rPr>
        </w:r>
        <w:r w:rsidR="001E0316" w:rsidRPr="0006620D">
          <w:rPr>
            <w:noProof/>
            <w:webHidden/>
            <w:lang w:val="es-US"/>
          </w:rPr>
          <w:fldChar w:fldCharType="separate"/>
        </w:r>
        <w:r w:rsidR="007E184A">
          <w:rPr>
            <w:noProof/>
            <w:webHidden/>
            <w:lang w:val="es-US"/>
          </w:rPr>
          <w:t>249</w:t>
        </w:r>
        <w:r w:rsidR="001E0316" w:rsidRPr="0006620D">
          <w:rPr>
            <w:noProof/>
            <w:webHidden/>
            <w:lang w:val="es-US"/>
          </w:rPr>
          <w:fldChar w:fldCharType="end"/>
        </w:r>
      </w:hyperlink>
    </w:p>
    <w:p w14:paraId="23B31269" w14:textId="02CB1B24"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8" w:history="1">
        <w:r w:rsidR="001E0316" w:rsidRPr="0006620D">
          <w:rPr>
            <w:rStyle w:val="Hipervnculo"/>
            <w:noProof/>
            <w:lang w:val="es-US"/>
          </w:rPr>
          <w:t>32.</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Fuerza Mayor</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_Toc486940648 \h </w:instrText>
        </w:r>
        <w:r w:rsidR="001E0316" w:rsidRPr="0006620D">
          <w:rPr>
            <w:noProof/>
            <w:webHidden/>
            <w:lang w:val="es-US"/>
          </w:rPr>
        </w:r>
        <w:r w:rsidR="001E0316" w:rsidRPr="0006620D">
          <w:rPr>
            <w:noProof/>
            <w:webHidden/>
            <w:lang w:val="es-US"/>
          </w:rPr>
          <w:fldChar w:fldCharType="separate"/>
        </w:r>
        <w:r w:rsidR="007E184A">
          <w:rPr>
            <w:noProof/>
            <w:webHidden/>
            <w:lang w:val="es-US"/>
          </w:rPr>
          <w:t>250</w:t>
        </w:r>
        <w:r w:rsidR="001E0316" w:rsidRPr="0006620D">
          <w:rPr>
            <w:noProof/>
            <w:webHidden/>
            <w:lang w:val="es-US"/>
          </w:rPr>
          <w:fldChar w:fldCharType="end"/>
        </w:r>
      </w:hyperlink>
    </w:p>
    <w:p w14:paraId="27D618CB" w14:textId="675EBEC5"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49" w:history="1">
        <w:r w:rsidR="001E0316" w:rsidRPr="0006620D">
          <w:rPr>
            <w:rStyle w:val="Hipervnculo"/>
            <w:noProof/>
            <w:lang w:val="es-US"/>
          </w:rPr>
          <w:t>33.</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Órdenes de cambio y enmiendas al Contrato</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_Toc486940649 \h </w:instrText>
        </w:r>
        <w:r w:rsidR="001E0316" w:rsidRPr="0006620D">
          <w:rPr>
            <w:noProof/>
            <w:webHidden/>
            <w:lang w:val="es-US"/>
          </w:rPr>
        </w:r>
        <w:r w:rsidR="001E0316" w:rsidRPr="0006620D">
          <w:rPr>
            <w:noProof/>
            <w:webHidden/>
            <w:lang w:val="es-US"/>
          </w:rPr>
          <w:fldChar w:fldCharType="separate"/>
        </w:r>
        <w:r w:rsidR="007E184A">
          <w:rPr>
            <w:noProof/>
            <w:webHidden/>
            <w:lang w:val="es-US"/>
          </w:rPr>
          <w:t>250</w:t>
        </w:r>
        <w:r w:rsidR="001E0316" w:rsidRPr="0006620D">
          <w:rPr>
            <w:noProof/>
            <w:webHidden/>
            <w:lang w:val="es-US"/>
          </w:rPr>
          <w:fldChar w:fldCharType="end"/>
        </w:r>
      </w:hyperlink>
    </w:p>
    <w:p w14:paraId="5B81E4A2" w14:textId="24C4F01B"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50" w:history="1">
        <w:r w:rsidR="001E0316" w:rsidRPr="0006620D">
          <w:rPr>
            <w:rStyle w:val="Hipervnculo"/>
            <w:noProof/>
            <w:lang w:val="es-US"/>
          </w:rPr>
          <w:t>34.</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Prórroga de los plazos</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_Toc486940650 \h </w:instrText>
        </w:r>
        <w:r w:rsidR="001E0316" w:rsidRPr="0006620D">
          <w:rPr>
            <w:noProof/>
            <w:webHidden/>
            <w:lang w:val="es-US"/>
          </w:rPr>
        </w:r>
        <w:r w:rsidR="001E0316" w:rsidRPr="0006620D">
          <w:rPr>
            <w:noProof/>
            <w:webHidden/>
            <w:lang w:val="es-US"/>
          </w:rPr>
          <w:fldChar w:fldCharType="separate"/>
        </w:r>
        <w:r w:rsidR="007E184A">
          <w:rPr>
            <w:noProof/>
            <w:webHidden/>
            <w:lang w:val="es-US"/>
          </w:rPr>
          <w:t>252</w:t>
        </w:r>
        <w:r w:rsidR="001E0316" w:rsidRPr="0006620D">
          <w:rPr>
            <w:noProof/>
            <w:webHidden/>
            <w:lang w:val="es-US"/>
          </w:rPr>
          <w:fldChar w:fldCharType="end"/>
        </w:r>
      </w:hyperlink>
    </w:p>
    <w:p w14:paraId="212D003B" w14:textId="430F35E5"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51" w:history="1">
        <w:r w:rsidR="001E0316" w:rsidRPr="0006620D">
          <w:rPr>
            <w:rStyle w:val="Hipervnculo"/>
            <w:noProof/>
            <w:lang w:val="es-US"/>
          </w:rPr>
          <w:t>35.</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Rescisión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_Toc486940651 \h </w:instrText>
        </w:r>
        <w:r w:rsidR="001E0316" w:rsidRPr="0006620D">
          <w:rPr>
            <w:noProof/>
            <w:webHidden/>
            <w:lang w:val="es-US"/>
          </w:rPr>
        </w:r>
        <w:r w:rsidR="001E0316" w:rsidRPr="0006620D">
          <w:rPr>
            <w:noProof/>
            <w:webHidden/>
            <w:lang w:val="es-US"/>
          </w:rPr>
          <w:fldChar w:fldCharType="separate"/>
        </w:r>
        <w:r w:rsidR="007E184A">
          <w:rPr>
            <w:noProof/>
            <w:webHidden/>
            <w:lang w:val="es-US"/>
          </w:rPr>
          <w:t>252</w:t>
        </w:r>
        <w:r w:rsidR="001E0316" w:rsidRPr="0006620D">
          <w:rPr>
            <w:noProof/>
            <w:webHidden/>
            <w:lang w:val="es-US"/>
          </w:rPr>
          <w:fldChar w:fldCharType="end"/>
        </w:r>
      </w:hyperlink>
    </w:p>
    <w:p w14:paraId="566EA80E" w14:textId="6798C118"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52" w:history="1">
        <w:r w:rsidR="001E0316" w:rsidRPr="0006620D">
          <w:rPr>
            <w:rStyle w:val="Hipervnculo"/>
            <w:noProof/>
            <w:lang w:val="es-US"/>
          </w:rPr>
          <w:t>36.</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Cesión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_Toc486940652 \h </w:instrText>
        </w:r>
        <w:r w:rsidR="001E0316" w:rsidRPr="0006620D">
          <w:rPr>
            <w:noProof/>
            <w:webHidden/>
            <w:lang w:val="es-US"/>
          </w:rPr>
        </w:r>
        <w:r w:rsidR="001E0316" w:rsidRPr="0006620D">
          <w:rPr>
            <w:noProof/>
            <w:webHidden/>
            <w:lang w:val="es-US"/>
          </w:rPr>
          <w:fldChar w:fldCharType="separate"/>
        </w:r>
        <w:r w:rsidR="007E184A">
          <w:rPr>
            <w:noProof/>
            <w:webHidden/>
            <w:lang w:val="es-US"/>
          </w:rPr>
          <w:t>254</w:t>
        </w:r>
        <w:r w:rsidR="001E0316" w:rsidRPr="0006620D">
          <w:rPr>
            <w:noProof/>
            <w:webHidden/>
            <w:lang w:val="es-US"/>
          </w:rPr>
          <w:fldChar w:fldCharType="end"/>
        </w:r>
      </w:hyperlink>
    </w:p>
    <w:p w14:paraId="6E320C02" w14:textId="7FDB56F1" w:rsidR="001E0316" w:rsidRPr="0006620D" w:rsidRDefault="00742284">
      <w:pPr>
        <w:pStyle w:val="TDC1"/>
        <w:rPr>
          <w:rFonts w:asciiTheme="minorHAnsi" w:eastAsiaTheme="minorEastAsia" w:hAnsiTheme="minorHAnsi" w:cstheme="minorBidi"/>
          <w:b w:val="0"/>
          <w:noProof/>
          <w:sz w:val="22"/>
          <w:szCs w:val="22"/>
          <w:lang w:val="es-US" w:eastAsia="zh-TW"/>
        </w:rPr>
      </w:pPr>
      <w:hyperlink w:anchor="_Toc486940653" w:history="1">
        <w:r w:rsidR="001E0316" w:rsidRPr="0006620D">
          <w:rPr>
            <w:rStyle w:val="Hipervnculo"/>
            <w:noProof/>
            <w:lang w:val="es-US"/>
          </w:rPr>
          <w:t>37.</w:t>
        </w:r>
        <w:r w:rsidR="001E0316" w:rsidRPr="0006620D">
          <w:rPr>
            <w:rFonts w:asciiTheme="minorHAnsi" w:eastAsiaTheme="minorEastAsia" w:hAnsiTheme="minorHAnsi" w:cstheme="minorBidi"/>
            <w:b w:val="0"/>
            <w:noProof/>
            <w:sz w:val="22"/>
            <w:szCs w:val="22"/>
            <w:lang w:val="es-US" w:eastAsia="zh-TW"/>
          </w:rPr>
          <w:tab/>
        </w:r>
        <w:r w:rsidR="001E0316" w:rsidRPr="0006620D">
          <w:rPr>
            <w:rStyle w:val="Hipervnculo"/>
            <w:noProof/>
            <w:lang w:val="es-US"/>
          </w:rPr>
          <w:t>Restricciones a la exportación</w:t>
        </w:r>
        <w:r w:rsidR="001E0316" w:rsidRPr="0006620D">
          <w:rPr>
            <w:noProof/>
            <w:webHidden/>
            <w:lang w:val="es-US"/>
          </w:rPr>
          <w:tab/>
        </w:r>
        <w:r w:rsidR="001E0316" w:rsidRPr="0006620D">
          <w:rPr>
            <w:noProof/>
            <w:webHidden/>
            <w:lang w:val="es-US"/>
          </w:rPr>
          <w:fldChar w:fldCharType="begin"/>
        </w:r>
        <w:r w:rsidR="001E0316" w:rsidRPr="0006620D">
          <w:rPr>
            <w:noProof/>
            <w:webHidden/>
            <w:lang w:val="es-US"/>
          </w:rPr>
          <w:instrText xml:space="preserve"> PAGEREF _Toc486940653 \h </w:instrText>
        </w:r>
        <w:r w:rsidR="001E0316" w:rsidRPr="0006620D">
          <w:rPr>
            <w:noProof/>
            <w:webHidden/>
            <w:lang w:val="es-US"/>
          </w:rPr>
        </w:r>
        <w:r w:rsidR="001E0316" w:rsidRPr="0006620D">
          <w:rPr>
            <w:noProof/>
            <w:webHidden/>
            <w:lang w:val="es-US"/>
          </w:rPr>
          <w:fldChar w:fldCharType="separate"/>
        </w:r>
        <w:r w:rsidR="007E184A">
          <w:rPr>
            <w:noProof/>
            <w:webHidden/>
            <w:lang w:val="es-US"/>
          </w:rPr>
          <w:t>254</w:t>
        </w:r>
        <w:r w:rsidR="001E0316" w:rsidRPr="0006620D">
          <w:rPr>
            <w:noProof/>
            <w:webHidden/>
            <w:lang w:val="es-US"/>
          </w:rPr>
          <w:fldChar w:fldCharType="end"/>
        </w:r>
      </w:hyperlink>
    </w:p>
    <w:p w14:paraId="11038A49" w14:textId="77777777" w:rsidR="00455149" w:rsidRPr="0006620D" w:rsidRDefault="00062FF6" w:rsidP="00062FF6">
      <w:pPr>
        <w:rPr>
          <w:lang w:val="es-US"/>
        </w:rPr>
      </w:pPr>
      <w:r w:rsidRPr="0006620D">
        <w:rPr>
          <w:lang w:val="es-US"/>
        </w:rPr>
        <w:fldChar w:fldCharType="end"/>
      </w:r>
      <w:r w:rsidR="00455149" w:rsidRPr="0006620D">
        <w:rPr>
          <w:lang w:val="es-US"/>
        </w:rPr>
        <w:br w:type="page"/>
      </w:r>
    </w:p>
    <w:p w14:paraId="4FDCD92D" w14:textId="77777777" w:rsidR="00455149" w:rsidRPr="0006620D" w:rsidRDefault="00514EB8">
      <w:pPr>
        <w:spacing w:after="240"/>
        <w:jc w:val="center"/>
        <w:rPr>
          <w:b/>
          <w:bCs/>
          <w:sz w:val="36"/>
          <w:lang w:val="es-US"/>
        </w:rPr>
      </w:pPr>
      <w:r w:rsidRPr="0006620D">
        <w:rPr>
          <w:b/>
          <w:bCs/>
          <w:sz w:val="36"/>
          <w:lang w:val="es-US"/>
        </w:rPr>
        <w:lastRenderedPageBreak/>
        <w:t>Sección </w:t>
      </w:r>
      <w:r w:rsidR="00455149" w:rsidRPr="0006620D">
        <w:rPr>
          <w:b/>
          <w:bCs/>
          <w:sz w:val="36"/>
          <w:lang w:val="es-US"/>
        </w:rPr>
        <w:t>VIII. Condiciones Generales del Contrato</w:t>
      </w:r>
    </w:p>
    <w:tbl>
      <w:tblPr>
        <w:tblW w:w="0" w:type="auto"/>
        <w:tblLayout w:type="fixed"/>
        <w:tblLook w:val="0000" w:firstRow="0" w:lastRow="0" w:firstColumn="0" w:lastColumn="0" w:noHBand="0" w:noVBand="0"/>
      </w:tblPr>
      <w:tblGrid>
        <w:gridCol w:w="18"/>
        <w:gridCol w:w="2250"/>
        <w:gridCol w:w="6948"/>
      </w:tblGrid>
      <w:tr w:rsidR="00455149" w:rsidRPr="00742284" w14:paraId="2F193386" w14:textId="77777777" w:rsidTr="00371340">
        <w:tc>
          <w:tcPr>
            <w:tcW w:w="2268" w:type="dxa"/>
            <w:gridSpan w:val="2"/>
          </w:tcPr>
          <w:p w14:paraId="66847833" w14:textId="77777777" w:rsidR="00455149" w:rsidRPr="0006620D" w:rsidRDefault="00455149" w:rsidP="00BC31A7">
            <w:pPr>
              <w:pStyle w:val="Tabla7Titulos"/>
              <w:rPr>
                <w:lang w:val="es-US"/>
              </w:rPr>
            </w:pPr>
            <w:bookmarkStart w:id="523" w:name="_Toc454892622"/>
            <w:bookmarkStart w:id="524" w:name="_Toc167083636"/>
            <w:bookmarkStart w:id="525" w:name="_Toc486940617"/>
            <w:r w:rsidRPr="0006620D">
              <w:rPr>
                <w:lang w:val="es-US"/>
              </w:rPr>
              <w:t>Definiciones</w:t>
            </w:r>
            <w:bookmarkEnd w:id="523"/>
            <w:bookmarkEnd w:id="524"/>
            <w:bookmarkEnd w:id="525"/>
          </w:p>
        </w:tc>
        <w:tc>
          <w:tcPr>
            <w:tcW w:w="6948" w:type="dxa"/>
          </w:tcPr>
          <w:p w14:paraId="0304291A" w14:textId="77777777" w:rsidR="00455149" w:rsidRPr="0006620D" w:rsidRDefault="00455149" w:rsidP="002D3AD1">
            <w:pPr>
              <w:pStyle w:val="Sec8Sub-Clauses"/>
              <w:numPr>
                <w:ilvl w:val="0"/>
                <w:numId w:val="92"/>
              </w:numPr>
              <w:jc w:val="both"/>
              <w:rPr>
                <w:lang w:val="es-US"/>
              </w:rPr>
            </w:pPr>
            <w:r w:rsidRPr="0006620D">
              <w:rPr>
                <w:bCs w:val="0"/>
                <w:lang w:val="es-US"/>
              </w:rPr>
              <w:t>Las siguientes palabras y expresiones tendrán los significados que aquí se les asigna:</w:t>
            </w:r>
          </w:p>
          <w:p w14:paraId="51A9857D" w14:textId="77777777" w:rsidR="00455149" w:rsidRPr="0006620D" w:rsidRDefault="00455149" w:rsidP="001C50D0">
            <w:pPr>
              <w:pStyle w:val="Ttulo3"/>
              <w:numPr>
                <w:ilvl w:val="2"/>
                <w:numId w:val="47"/>
              </w:numPr>
              <w:rPr>
                <w:lang w:val="es-US"/>
              </w:rPr>
            </w:pPr>
            <w:r w:rsidRPr="0006620D">
              <w:rPr>
                <w:lang w:val="es-US"/>
              </w:rPr>
              <w:t>Por “Banco” se entiende el Banco Mundial y se refiere al Banco Internacional de Reconstrucción y Fomento (BIRF) o a la Asociación Internacional de Fomento (</w:t>
            </w:r>
            <w:r w:rsidR="00E50B36" w:rsidRPr="0006620D">
              <w:rPr>
                <w:lang w:val="es-US"/>
              </w:rPr>
              <w:t>IDA</w:t>
            </w:r>
            <w:r w:rsidRPr="0006620D">
              <w:rPr>
                <w:lang w:val="es-US"/>
              </w:rPr>
              <w:t>).</w:t>
            </w:r>
          </w:p>
          <w:p w14:paraId="6F72EB58" w14:textId="77777777" w:rsidR="00455149" w:rsidRPr="0006620D" w:rsidRDefault="00455149" w:rsidP="001C50D0">
            <w:pPr>
              <w:pStyle w:val="Ttulo3"/>
              <w:numPr>
                <w:ilvl w:val="2"/>
                <w:numId w:val="47"/>
              </w:numPr>
              <w:rPr>
                <w:lang w:val="es-US"/>
              </w:rPr>
            </w:pPr>
            <w:r w:rsidRPr="0006620D">
              <w:rPr>
                <w:lang w:val="es-US"/>
              </w:rPr>
              <w:t>Por “Contrato” se entiende el Convenio de Contrato celebrado entre el Comprador y el Proveedor, junto con los Documentos del Contrato allí referidos, incluyendo todos los anexos y apéndices, y todos los documentos incorporados allí por referencia.</w:t>
            </w:r>
          </w:p>
          <w:p w14:paraId="26BB8522" w14:textId="77777777" w:rsidR="00455149" w:rsidRPr="0006620D" w:rsidRDefault="00455149" w:rsidP="001C50D0">
            <w:pPr>
              <w:pStyle w:val="Ttulo3"/>
              <w:numPr>
                <w:ilvl w:val="2"/>
                <w:numId w:val="47"/>
              </w:numPr>
              <w:rPr>
                <w:lang w:val="es-US"/>
              </w:rPr>
            </w:pPr>
            <w:r w:rsidRPr="0006620D">
              <w:rPr>
                <w:spacing w:val="-4"/>
                <w:lang w:val="es-US"/>
              </w:rPr>
              <w:t>Por “Documentos del Contrato” se entiende los documentos</w:t>
            </w:r>
            <w:r w:rsidRPr="0006620D">
              <w:rPr>
                <w:lang w:val="es-US"/>
              </w:rPr>
              <w:t xml:space="preserve"> enumerados en el Convenio de Contrato, incluyendo cualquier enmienda.</w:t>
            </w:r>
          </w:p>
          <w:p w14:paraId="02EF2E11" w14:textId="77777777" w:rsidR="00455149" w:rsidRPr="0006620D" w:rsidRDefault="00455149" w:rsidP="001C50D0">
            <w:pPr>
              <w:pStyle w:val="Ttulo3"/>
              <w:numPr>
                <w:ilvl w:val="2"/>
                <w:numId w:val="47"/>
              </w:numPr>
              <w:rPr>
                <w:lang w:val="es-US"/>
              </w:rPr>
            </w:pPr>
            <w:r w:rsidRPr="0006620D">
              <w:rPr>
                <w:lang w:val="es-US"/>
              </w:rPr>
              <w:t>Por “Precio del Contrato” se entiende el precio pagadero al Proveedor según se especifica en el Convenio de Contrato, sujeto a las condiciones y ajustes allí estipulados o deducciones propuestas, según corresponda en virtud del</w:t>
            </w:r>
            <w:r w:rsidR="003320CA" w:rsidRPr="0006620D">
              <w:rPr>
                <w:lang w:val="es-US"/>
              </w:rPr>
              <w:t> </w:t>
            </w:r>
            <w:r w:rsidRPr="0006620D">
              <w:rPr>
                <w:lang w:val="es-US"/>
              </w:rPr>
              <w:t>Contrato.</w:t>
            </w:r>
          </w:p>
          <w:p w14:paraId="2CC6E4F2" w14:textId="77777777" w:rsidR="00455149" w:rsidRPr="0006620D" w:rsidRDefault="00455149" w:rsidP="001C50D0">
            <w:pPr>
              <w:pStyle w:val="Ttulo3"/>
              <w:numPr>
                <w:ilvl w:val="2"/>
                <w:numId w:val="47"/>
              </w:numPr>
              <w:rPr>
                <w:lang w:val="es-US"/>
              </w:rPr>
            </w:pPr>
            <w:r w:rsidRPr="0006620D">
              <w:rPr>
                <w:lang w:val="es-US"/>
              </w:rPr>
              <w:t>Por “día” se entiende día calendario.</w:t>
            </w:r>
          </w:p>
          <w:p w14:paraId="6549D62E" w14:textId="77777777" w:rsidR="00455149" w:rsidRPr="0006620D" w:rsidRDefault="00455149" w:rsidP="001C50D0">
            <w:pPr>
              <w:pStyle w:val="Ttulo3"/>
              <w:numPr>
                <w:ilvl w:val="2"/>
                <w:numId w:val="47"/>
              </w:numPr>
              <w:rPr>
                <w:lang w:val="es-US"/>
              </w:rPr>
            </w:pPr>
            <w:r w:rsidRPr="0006620D">
              <w:rPr>
                <w:lang w:val="es-US"/>
              </w:rPr>
              <w:t>Por “</w:t>
            </w:r>
            <w:r w:rsidR="00EE6732" w:rsidRPr="0006620D">
              <w:rPr>
                <w:lang w:val="es-US"/>
              </w:rPr>
              <w:t>cumplimiento</w:t>
            </w:r>
            <w:r w:rsidRPr="0006620D">
              <w:rPr>
                <w:lang w:val="es-US"/>
              </w:rPr>
              <w:t>” se entiende la prestación de los Servicios Conexos por parte del Proveedor de acuerdo con</w:t>
            </w:r>
            <w:r w:rsidR="003320CA" w:rsidRPr="0006620D">
              <w:rPr>
                <w:lang w:val="es-US"/>
              </w:rPr>
              <w:t> </w:t>
            </w:r>
            <w:r w:rsidRPr="0006620D">
              <w:rPr>
                <w:lang w:val="es-US"/>
              </w:rPr>
              <w:t xml:space="preserve">los términos y condiciones establecidas en el Contrato. </w:t>
            </w:r>
          </w:p>
          <w:p w14:paraId="5CAA9161" w14:textId="77777777" w:rsidR="00455149" w:rsidRPr="0006620D" w:rsidRDefault="00455149" w:rsidP="001C50D0">
            <w:pPr>
              <w:pStyle w:val="Ttulo3"/>
              <w:numPr>
                <w:ilvl w:val="2"/>
                <w:numId w:val="47"/>
              </w:numPr>
              <w:rPr>
                <w:lang w:val="es-US"/>
              </w:rPr>
            </w:pPr>
            <w:r w:rsidRPr="0006620D">
              <w:rPr>
                <w:lang w:val="es-US"/>
              </w:rPr>
              <w:t>Por “CGC” se entiende las Condiciones Generales del Contrato.</w:t>
            </w:r>
          </w:p>
          <w:p w14:paraId="16981AF2" w14:textId="77777777" w:rsidR="00455149" w:rsidRPr="0006620D" w:rsidRDefault="00455149" w:rsidP="001C50D0">
            <w:pPr>
              <w:pStyle w:val="Ttulo3"/>
              <w:numPr>
                <w:ilvl w:val="2"/>
                <w:numId w:val="47"/>
              </w:numPr>
              <w:rPr>
                <w:lang w:val="es-US"/>
              </w:rPr>
            </w:pPr>
            <w:r w:rsidRPr="0006620D">
              <w:rPr>
                <w:lang w:val="es-US"/>
              </w:rPr>
              <w:t>Por “Bienes” se entiende todos los productos, materia</w:t>
            </w:r>
            <w:r w:rsidR="003320CA" w:rsidRPr="0006620D">
              <w:rPr>
                <w:lang w:val="es-US"/>
              </w:rPr>
              <w:t> </w:t>
            </w:r>
            <w:r w:rsidRPr="0006620D">
              <w:rPr>
                <w:lang w:val="es-US"/>
              </w:rPr>
              <w:t>prima, maquinaria y equipos, y otros materiales que el Proveedor deba proporcionar al Comprador en</w:t>
            </w:r>
            <w:r w:rsidR="003320CA" w:rsidRPr="0006620D">
              <w:rPr>
                <w:lang w:val="es-US"/>
              </w:rPr>
              <w:t> </w:t>
            </w:r>
            <w:r w:rsidRPr="0006620D">
              <w:rPr>
                <w:lang w:val="es-US"/>
              </w:rPr>
              <w:t>virtud del Contrato.</w:t>
            </w:r>
          </w:p>
          <w:p w14:paraId="644E6E2F" w14:textId="77777777" w:rsidR="00455149" w:rsidRPr="0006620D" w:rsidRDefault="00455149" w:rsidP="001C50D0">
            <w:pPr>
              <w:pStyle w:val="Ttulo3"/>
              <w:numPr>
                <w:ilvl w:val="2"/>
                <w:numId w:val="47"/>
              </w:numPr>
              <w:rPr>
                <w:lang w:val="es-US"/>
              </w:rPr>
            </w:pPr>
            <w:r w:rsidRPr="0006620D">
              <w:rPr>
                <w:lang w:val="es-US"/>
              </w:rPr>
              <w:t xml:space="preserve">El “País del Comprador” es el país especificado en las </w:t>
            </w:r>
            <w:r w:rsidRPr="0006620D">
              <w:rPr>
                <w:b/>
                <w:lang w:val="es-US"/>
              </w:rPr>
              <w:t>Condiciones Especiales del Contrato (CEC)</w:t>
            </w:r>
            <w:r w:rsidRPr="0006620D">
              <w:rPr>
                <w:lang w:val="es-US"/>
              </w:rPr>
              <w:t>.</w:t>
            </w:r>
          </w:p>
          <w:p w14:paraId="2FE5EAB9" w14:textId="77777777" w:rsidR="00455149" w:rsidRPr="0006620D" w:rsidRDefault="00455149" w:rsidP="001C50D0">
            <w:pPr>
              <w:pStyle w:val="Ttulo3"/>
              <w:numPr>
                <w:ilvl w:val="2"/>
                <w:numId w:val="47"/>
              </w:numPr>
              <w:rPr>
                <w:lang w:val="es-US"/>
              </w:rPr>
            </w:pPr>
            <w:r w:rsidRPr="0006620D">
              <w:rPr>
                <w:lang w:val="es-US"/>
              </w:rPr>
              <w:t>Por “Comprador” se entiende la entidad que compra los Bienes y Servicios Conexos, según</w:t>
            </w:r>
            <w:r w:rsidRPr="0006620D">
              <w:rPr>
                <w:b/>
                <w:lang w:val="es-US"/>
              </w:rPr>
              <w:t xml:space="preserve"> se indica en las</w:t>
            </w:r>
            <w:r w:rsidR="00E6408B" w:rsidRPr="0006620D">
              <w:rPr>
                <w:b/>
                <w:lang w:val="es-US"/>
              </w:rPr>
              <w:t xml:space="preserve"> </w:t>
            </w:r>
            <w:r w:rsidRPr="0006620D">
              <w:rPr>
                <w:b/>
                <w:bCs/>
                <w:lang w:val="es-US"/>
              </w:rPr>
              <w:t>CEC</w:t>
            </w:r>
            <w:r w:rsidRPr="0006620D">
              <w:rPr>
                <w:lang w:val="es-US"/>
              </w:rPr>
              <w:t>.</w:t>
            </w:r>
          </w:p>
          <w:p w14:paraId="226A9965" w14:textId="77777777" w:rsidR="00455149" w:rsidRPr="0006620D" w:rsidRDefault="00455149" w:rsidP="001C50D0">
            <w:pPr>
              <w:pStyle w:val="Ttulo3"/>
              <w:numPr>
                <w:ilvl w:val="2"/>
                <w:numId w:val="47"/>
              </w:numPr>
              <w:rPr>
                <w:lang w:val="es-US"/>
              </w:rPr>
            </w:pPr>
            <w:r w:rsidRPr="0006620D">
              <w:rPr>
                <w:lang w:val="es-US"/>
              </w:rPr>
              <w:t xml:space="preserve">Por “Servicios Conexos” se entiende los servicios incidentales relativos a la provisión de los bienes, tales como seguro, instalación, capacitación y mantenimiento </w:t>
            </w:r>
            <w:r w:rsidRPr="0006620D">
              <w:rPr>
                <w:lang w:val="es-US"/>
              </w:rPr>
              <w:lastRenderedPageBreak/>
              <w:t>inicial y otras obligaciones similares del Proveedor en virtud del Contrato.</w:t>
            </w:r>
          </w:p>
          <w:p w14:paraId="6E8B7787" w14:textId="77777777" w:rsidR="00455149" w:rsidRPr="0006620D" w:rsidRDefault="00455149" w:rsidP="001C50D0">
            <w:pPr>
              <w:pStyle w:val="Ttulo3"/>
              <w:numPr>
                <w:ilvl w:val="2"/>
                <w:numId w:val="47"/>
              </w:numPr>
              <w:rPr>
                <w:lang w:val="es-US"/>
              </w:rPr>
            </w:pPr>
            <w:r w:rsidRPr="0006620D">
              <w:rPr>
                <w:lang w:val="es-US"/>
              </w:rPr>
              <w:t>Por “CEC” se entiende las Condiciones Especiales del Contrato.</w:t>
            </w:r>
          </w:p>
          <w:p w14:paraId="77756CF3" w14:textId="77777777" w:rsidR="00455149" w:rsidRPr="0006620D" w:rsidRDefault="00455149" w:rsidP="001C50D0">
            <w:pPr>
              <w:pStyle w:val="Ttulo3"/>
              <w:numPr>
                <w:ilvl w:val="2"/>
                <w:numId w:val="47"/>
              </w:numPr>
              <w:rPr>
                <w:lang w:val="es-US"/>
              </w:rPr>
            </w:pPr>
            <w:r w:rsidRPr="0006620D">
              <w:rPr>
                <w:lang w:val="es-US"/>
              </w:rPr>
              <w:t xml:space="preserve">Por “Subcontratista” se entiende cualquier persona física, entidad privada o pública, o </w:t>
            </w:r>
            <w:r w:rsidR="004D71DE" w:rsidRPr="0006620D">
              <w:rPr>
                <w:lang w:val="es-US"/>
              </w:rPr>
              <w:t>una</w:t>
            </w:r>
            <w:r w:rsidRPr="0006620D">
              <w:rPr>
                <w:lang w:val="es-US"/>
              </w:rPr>
              <w:t xml:space="preserve"> combinación de </w:t>
            </w:r>
            <w:r w:rsidR="004D71DE" w:rsidRPr="0006620D">
              <w:rPr>
                <w:lang w:val="es-US"/>
              </w:rPr>
              <w:t>estas</w:t>
            </w:r>
            <w:r w:rsidRPr="0006620D">
              <w:rPr>
                <w:lang w:val="es-US"/>
              </w:rPr>
              <w:t xml:space="preserve">, </w:t>
            </w:r>
            <w:r w:rsidR="004D71DE" w:rsidRPr="0006620D">
              <w:rPr>
                <w:lang w:val="es-US"/>
              </w:rPr>
              <w:t>a</w:t>
            </w:r>
            <w:r w:rsidR="00E6408B" w:rsidRPr="0006620D">
              <w:rPr>
                <w:lang w:val="es-US"/>
              </w:rPr>
              <w:t xml:space="preserve"> </w:t>
            </w:r>
            <w:r w:rsidR="00C25C97" w:rsidRPr="0006620D">
              <w:rPr>
                <w:lang w:val="es-US"/>
              </w:rPr>
              <w:t>las cuales</w:t>
            </w:r>
            <w:r w:rsidRPr="0006620D">
              <w:rPr>
                <w:lang w:val="es-US"/>
              </w:rPr>
              <w:t xml:space="preserve"> el Proveedor ha subcontratado </w:t>
            </w:r>
            <w:r w:rsidR="004D71DE" w:rsidRPr="0006620D">
              <w:rPr>
                <w:lang w:val="es-US"/>
              </w:rPr>
              <w:t>para que suministren parte</w:t>
            </w:r>
            <w:r w:rsidRPr="0006620D">
              <w:rPr>
                <w:lang w:val="es-US"/>
              </w:rPr>
              <w:t xml:space="preserve"> de los </w:t>
            </w:r>
            <w:r w:rsidR="004D71DE" w:rsidRPr="0006620D">
              <w:rPr>
                <w:lang w:val="es-US"/>
              </w:rPr>
              <w:t>B</w:t>
            </w:r>
            <w:r w:rsidRPr="0006620D">
              <w:rPr>
                <w:lang w:val="es-US"/>
              </w:rPr>
              <w:t xml:space="preserve">ienes o </w:t>
            </w:r>
            <w:r w:rsidR="004D71DE" w:rsidRPr="0006620D">
              <w:rPr>
                <w:lang w:val="es-US"/>
              </w:rPr>
              <w:t>presten</w:t>
            </w:r>
            <w:r w:rsidRPr="0006620D">
              <w:rPr>
                <w:lang w:val="es-US"/>
              </w:rPr>
              <w:t xml:space="preserve"> parte de los Servicios Conexos.</w:t>
            </w:r>
          </w:p>
          <w:p w14:paraId="6EE1B0AB" w14:textId="77777777" w:rsidR="00455149" w:rsidRPr="0006620D" w:rsidRDefault="00455149" w:rsidP="001C50D0">
            <w:pPr>
              <w:pStyle w:val="Ttulo3"/>
              <w:numPr>
                <w:ilvl w:val="2"/>
                <w:numId w:val="47"/>
              </w:numPr>
              <w:rPr>
                <w:lang w:val="es-US"/>
              </w:rPr>
            </w:pPr>
            <w:r w:rsidRPr="0006620D">
              <w:rPr>
                <w:lang w:val="es-US"/>
              </w:rPr>
              <w:t>Por “Proveedor” se entiende la persona física o entidad privada o pública, o una combinación de estas, cuya oferta para ejecutar el Contrato ha sido aceptada por el Comprador y es denominada como tal en el Convenio de Contrato.</w:t>
            </w:r>
          </w:p>
          <w:p w14:paraId="63437CD7" w14:textId="77777777" w:rsidR="00455149" w:rsidRPr="0006620D" w:rsidRDefault="00455149" w:rsidP="003320CA">
            <w:pPr>
              <w:pStyle w:val="Ttulo3"/>
              <w:numPr>
                <w:ilvl w:val="2"/>
                <w:numId w:val="47"/>
              </w:numPr>
              <w:rPr>
                <w:lang w:val="es-US"/>
              </w:rPr>
            </w:pPr>
            <w:r w:rsidRPr="0006620D">
              <w:rPr>
                <w:lang w:val="es-US"/>
              </w:rPr>
              <w:t>Por “emplazamiento del Proyecto”, donde corresponde, se</w:t>
            </w:r>
            <w:r w:rsidR="003320CA" w:rsidRPr="0006620D">
              <w:rPr>
                <w:lang w:val="es-US"/>
              </w:rPr>
              <w:t> </w:t>
            </w:r>
            <w:r w:rsidRPr="0006620D">
              <w:rPr>
                <w:lang w:val="es-US"/>
              </w:rPr>
              <w:t>entiende el lugar citado en las</w:t>
            </w:r>
            <w:r w:rsidRPr="0006620D">
              <w:rPr>
                <w:b/>
                <w:bCs/>
                <w:lang w:val="es-US"/>
              </w:rPr>
              <w:t xml:space="preserve"> CEC</w:t>
            </w:r>
            <w:r w:rsidRPr="0006620D">
              <w:rPr>
                <w:lang w:val="es-US"/>
              </w:rPr>
              <w:t>.</w:t>
            </w:r>
          </w:p>
        </w:tc>
      </w:tr>
      <w:tr w:rsidR="00455149" w:rsidRPr="0006620D" w14:paraId="1D601BCD" w14:textId="77777777" w:rsidTr="00371340">
        <w:tc>
          <w:tcPr>
            <w:tcW w:w="2268" w:type="dxa"/>
            <w:gridSpan w:val="2"/>
          </w:tcPr>
          <w:p w14:paraId="74DA7956" w14:textId="77777777" w:rsidR="00455149" w:rsidRPr="0006620D" w:rsidRDefault="00455149" w:rsidP="00BC31A7">
            <w:pPr>
              <w:pStyle w:val="Tabla7Titulos"/>
              <w:rPr>
                <w:lang w:val="es-US"/>
              </w:rPr>
            </w:pPr>
            <w:bookmarkStart w:id="526" w:name="_Toc454892623"/>
            <w:bookmarkStart w:id="527" w:name="_Toc167083637"/>
            <w:bookmarkStart w:id="528" w:name="_Toc486940618"/>
            <w:r w:rsidRPr="0006620D">
              <w:rPr>
                <w:lang w:val="es-US"/>
              </w:rPr>
              <w:lastRenderedPageBreak/>
              <w:t>Documentos del Contrato</w:t>
            </w:r>
            <w:bookmarkEnd w:id="526"/>
            <w:bookmarkEnd w:id="527"/>
            <w:bookmarkEnd w:id="528"/>
          </w:p>
        </w:tc>
        <w:tc>
          <w:tcPr>
            <w:tcW w:w="6948" w:type="dxa"/>
          </w:tcPr>
          <w:p w14:paraId="7C6DDA64" w14:textId="77777777" w:rsidR="00455149" w:rsidRPr="0006620D" w:rsidRDefault="00455149" w:rsidP="002D3AD1">
            <w:pPr>
              <w:pStyle w:val="Sec8Sub-Clauses"/>
              <w:numPr>
                <w:ilvl w:val="0"/>
                <w:numId w:val="100"/>
              </w:numPr>
              <w:ind w:left="432" w:hanging="432"/>
              <w:jc w:val="both"/>
              <w:rPr>
                <w:lang w:val="es-US"/>
              </w:rPr>
            </w:pPr>
            <w:r w:rsidRPr="0006620D">
              <w:rPr>
                <w:bCs w:val="0"/>
                <w:lang w:val="es-US"/>
              </w:rPr>
              <w:t>Con sujeción al orden de precedencia establecido en el Convenio de Contrato, se entiende que todos los documentos que forman parte integral del Contrato (y todos sus componentes allí incluidos) son correlativos, complementarios y recíprocamente aclaratorios. El Convenio de Contrato deberá leerse de manera</w:t>
            </w:r>
            <w:r w:rsidR="003320CA" w:rsidRPr="0006620D">
              <w:rPr>
                <w:bCs w:val="0"/>
                <w:lang w:val="es-US"/>
              </w:rPr>
              <w:t> </w:t>
            </w:r>
            <w:r w:rsidRPr="0006620D">
              <w:rPr>
                <w:bCs w:val="0"/>
                <w:lang w:val="es-US"/>
              </w:rPr>
              <w:t xml:space="preserve">integral. </w:t>
            </w:r>
          </w:p>
        </w:tc>
      </w:tr>
      <w:tr w:rsidR="00455149" w:rsidRPr="00742284" w14:paraId="2DCD01AF" w14:textId="77777777" w:rsidTr="00371340">
        <w:tc>
          <w:tcPr>
            <w:tcW w:w="2268" w:type="dxa"/>
            <w:gridSpan w:val="2"/>
          </w:tcPr>
          <w:p w14:paraId="0B17497D" w14:textId="77777777" w:rsidR="00455149" w:rsidRPr="0006620D" w:rsidRDefault="008F7700" w:rsidP="00BC31A7">
            <w:pPr>
              <w:pStyle w:val="Tabla7Titulos"/>
              <w:rPr>
                <w:lang w:val="es-US"/>
              </w:rPr>
            </w:pPr>
            <w:bookmarkStart w:id="529" w:name="_Toc454892624"/>
            <w:bookmarkStart w:id="530" w:name="_Toc486940619"/>
            <w:r w:rsidRPr="0006620D">
              <w:rPr>
                <w:lang w:val="es-US"/>
              </w:rPr>
              <w:t xml:space="preserve">Fraude y </w:t>
            </w:r>
            <w:r w:rsidR="00D148E1" w:rsidRPr="0006620D">
              <w:rPr>
                <w:lang w:val="es-US"/>
              </w:rPr>
              <w:t>C</w:t>
            </w:r>
            <w:r w:rsidRPr="0006620D">
              <w:rPr>
                <w:lang w:val="es-US"/>
              </w:rPr>
              <w:t>orrupción</w:t>
            </w:r>
            <w:bookmarkEnd w:id="529"/>
            <w:bookmarkEnd w:id="530"/>
          </w:p>
        </w:tc>
        <w:tc>
          <w:tcPr>
            <w:tcW w:w="6948" w:type="dxa"/>
          </w:tcPr>
          <w:p w14:paraId="176AF4DD" w14:textId="77777777" w:rsidR="004971BA" w:rsidRPr="0006620D" w:rsidRDefault="004971BA" w:rsidP="004D5EA3">
            <w:pPr>
              <w:pStyle w:val="Sec8Sub-Clauses"/>
              <w:jc w:val="both"/>
              <w:rPr>
                <w:lang w:val="es-US"/>
              </w:rPr>
            </w:pPr>
            <w:r w:rsidRPr="0006620D">
              <w:rPr>
                <w:bCs w:val="0"/>
                <w:lang w:val="es-US"/>
              </w:rPr>
              <w:t xml:space="preserve">El Banco requiere el cumplimiento de sus </w:t>
            </w:r>
            <w:r w:rsidR="004D5EA3">
              <w:rPr>
                <w:bCs w:val="0"/>
                <w:lang w:val="es-US"/>
              </w:rPr>
              <w:t>Directrices Contra</w:t>
            </w:r>
            <w:r w:rsidRPr="0006620D">
              <w:rPr>
                <w:bCs w:val="0"/>
                <w:lang w:val="es-US"/>
              </w:rPr>
              <w:t xml:space="preserve"> </w:t>
            </w:r>
            <w:r w:rsidR="00DA6ABF" w:rsidRPr="0006620D">
              <w:rPr>
                <w:bCs w:val="0"/>
                <w:lang w:val="es-US"/>
              </w:rPr>
              <w:t xml:space="preserve">el </w:t>
            </w:r>
            <w:r w:rsidR="004D5EA3">
              <w:rPr>
                <w:bCs w:val="0"/>
                <w:lang w:val="es-US"/>
              </w:rPr>
              <w:t>F</w:t>
            </w:r>
            <w:r w:rsidR="00DA6ABF" w:rsidRPr="0006620D">
              <w:rPr>
                <w:bCs w:val="0"/>
                <w:lang w:val="es-US"/>
              </w:rPr>
              <w:t xml:space="preserve">raude y </w:t>
            </w:r>
            <w:r w:rsidRPr="0006620D">
              <w:rPr>
                <w:bCs w:val="0"/>
                <w:lang w:val="es-US"/>
              </w:rPr>
              <w:t xml:space="preserve">la </w:t>
            </w:r>
            <w:r w:rsidR="004D5EA3">
              <w:rPr>
                <w:bCs w:val="0"/>
                <w:lang w:val="es-US"/>
              </w:rPr>
              <w:t>C</w:t>
            </w:r>
            <w:r w:rsidRPr="0006620D">
              <w:rPr>
                <w:bCs w:val="0"/>
                <w:lang w:val="es-US"/>
              </w:rPr>
              <w:t xml:space="preserve">orrupción y de sus políticas y procedimientos </w:t>
            </w:r>
            <w:r w:rsidR="004D71DE" w:rsidRPr="0006620D">
              <w:rPr>
                <w:bCs w:val="0"/>
                <w:lang w:val="es-US"/>
              </w:rPr>
              <w:t>de</w:t>
            </w:r>
            <w:r w:rsidRPr="0006620D">
              <w:rPr>
                <w:bCs w:val="0"/>
                <w:lang w:val="es-US"/>
              </w:rPr>
              <w:t xml:space="preserve"> sanciones vigentes </w:t>
            </w:r>
            <w:r w:rsidR="004D71DE" w:rsidRPr="0006620D">
              <w:rPr>
                <w:bCs w:val="0"/>
                <w:lang w:val="es-US"/>
              </w:rPr>
              <w:t>incluidos</w:t>
            </w:r>
            <w:r w:rsidRPr="0006620D">
              <w:rPr>
                <w:bCs w:val="0"/>
                <w:lang w:val="es-US"/>
              </w:rPr>
              <w:t xml:space="preserve"> en el Marco de Sanciones del </w:t>
            </w:r>
            <w:r w:rsidR="004961CD" w:rsidRPr="0006620D">
              <w:rPr>
                <w:bCs w:val="0"/>
                <w:lang w:val="es-US"/>
              </w:rPr>
              <w:t>Grupo Banco Mundial</w:t>
            </w:r>
            <w:r w:rsidRPr="0006620D">
              <w:rPr>
                <w:bCs w:val="0"/>
                <w:lang w:val="es-US"/>
              </w:rPr>
              <w:t>, conforme a lo estipulado en el apéndice de las CGC.</w:t>
            </w:r>
          </w:p>
          <w:p w14:paraId="7D407B74" w14:textId="77777777" w:rsidR="001F2876" w:rsidRPr="0006620D" w:rsidRDefault="00C952F3" w:rsidP="004D5EA3">
            <w:pPr>
              <w:pStyle w:val="Sec8Sub-Clauses"/>
              <w:jc w:val="both"/>
              <w:rPr>
                <w:lang w:val="es-US"/>
              </w:rPr>
            </w:pPr>
            <w:r w:rsidRPr="0006620D">
              <w:rPr>
                <w:bCs w:val="0"/>
                <w:lang w:val="es-US"/>
              </w:rPr>
              <w:t xml:space="preserve">El Comprador </w:t>
            </w:r>
            <w:r w:rsidR="00603671" w:rsidRPr="0006620D">
              <w:rPr>
                <w:bCs w:val="0"/>
                <w:lang w:val="es-US"/>
              </w:rPr>
              <w:t>exige a</w:t>
            </w:r>
            <w:r w:rsidRPr="0006620D">
              <w:rPr>
                <w:bCs w:val="0"/>
                <w:lang w:val="es-US"/>
              </w:rPr>
              <w:t>l Proveedor que divulgue aquellas comisiones u honorarios que pudieran haber sido pagados o que hayan de ser pagados a los agentes o cualquier otra parte con</w:t>
            </w:r>
            <w:r w:rsidR="003320CA" w:rsidRPr="0006620D">
              <w:rPr>
                <w:bCs w:val="0"/>
                <w:lang w:val="es-US"/>
              </w:rPr>
              <w:t> </w:t>
            </w:r>
            <w:r w:rsidRPr="0006620D">
              <w:rPr>
                <w:bCs w:val="0"/>
                <w:lang w:val="es-US"/>
              </w:rPr>
              <w:t xml:space="preserve">relación al proceso </w:t>
            </w:r>
            <w:r w:rsidR="004D5EA3">
              <w:rPr>
                <w:bCs w:val="0"/>
                <w:lang w:val="es-US"/>
              </w:rPr>
              <w:t>de Licitación</w:t>
            </w:r>
            <w:r w:rsidRPr="0006620D">
              <w:rPr>
                <w:bCs w:val="0"/>
                <w:lang w:val="es-US"/>
              </w:rPr>
              <w:t xml:space="preserve"> o ejecución del Contrato. La</w:t>
            </w:r>
            <w:r w:rsidR="003320CA" w:rsidRPr="0006620D">
              <w:rPr>
                <w:bCs w:val="0"/>
                <w:lang w:val="es-US"/>
              </w:rPr>
              <w:t> </w:t>
            </w:r>
            <w:r w:rsidRPr="0006620D">
              <w:rPr>
                <w:bCs w:val="0"/>
                <w:lang w:val="es-US"/>
              </w:rPr>
              <w:t>información divulgada deberá incluir al menos el nombre y</w:t>
            </w:r>
            <w:r w:rsidR="003320CA" w:rsidRPr="0006620D">
              <w:rPr>
                <w:bCs w:val="0"/>
                <w:lang w:val="es-US"/>
              </w:rPr>
              <w:t> </w:t>
            </w:r>
            <w:r w:rsidRPr="0006620D">
              <w:rPr>
                <w:bCs w:val="0"/>
                <w:lang w:val="es-US"/>
              </w:rPr>
              <w:t>domicilio del agente o de la otra parte, el monto y la moneda, y</w:t>
            </w:r>
            <w:r w:rsidR="003320CA" w:rsidRPr="0006620D">
              <w:rPr>
                <w:bCs w:val="0"/>
                <w:lang w:val="es-US"/>
              </w:rPr>
              <w:t> </w:t>
            </w:r>
            <w:r w:rsidRPr="0006620D">
              <w:rPr>
                <w:bCs w:val="0"/>
                <w:lang w:val="es-US"/>
              </w:rPr>
              <w:t xml:space="preserve">el propósito de la comisión, gratificación u honorario. </w:t>
            </w:r>
          </w:p>
        </w:tc>
      </w:tr>
      <w:tr w:rsidR="00455149" w:rsidRPr="00742284" w14:paraId="09E0E5A5" w14:textId="77777777" w:rsidTr="00371340">
        <w:tc>
          <w:tcPr>
            <w:tcW w:w="2268" w:type="dxa"/>
            <w:gridSpan w:val="2"/>
          </w:tcPr>
          <w:p w14:paraId="2CC669D2" w14:textId="77777777" w:rsidR="00455149" w:rsidRPr="0006620D" w:rsidRDefault="00455149" w:rsidP="00BC31A7">
            <w:pPr>
              <w:pStyle w:val="Tabla7Titulos"/>
              <w:rPr>
                <w:lang w:val="es-US"/>
              </w:rPr>
            </w:pPr>
            <w:bookmarkStart w:id="531" w:name="_Toc454892625"/>
            <w:bookmarkStart w:id="532" w:name="_Toc167083639"/>
            <w:bookmarkStart w:id="533" w:name="_Toc486940620"/>
            <w:r w:rsidRPr="0006620D">
              <w:rPr>
                <w:lang w:val="es-US"/>
              </w:rPr>
              <w:t>Interpretación</w:t>
            </w:r>
            <w:bookmarkEnd w:id="531"/>
            <w:bookmarkEnd w:id="532"/>
            <w:bookmarkEnd w:id="533"/>
          </w:p>
        </w:tc>
        <w:tc>
          <w:tcPr>
            <w:tcW w:w="6948" w:type="dxa"/>
          </w:tcPr>
          <w:p w14:paraId="52D66F8F" w14:textId="77777777" w:rsidR="00455149" w:rsidRPr="0006620D" w:rsidRDefault="00455149" w:rsidP="002D3AD1">
            <w:pPr>
              <w:pStyle w:val="Sub-ClauseText"/>
              <w:numPr>
                <w:ilvl w:val="0"/>
                <w:numId w:val="93"/>
              </w:numPr>
              <w:spacing w:before="0" w:after="200"/>
              <w:rPr>
                <w:spacing w:val="0"/>
                <w:lang w:val="es-US"/>
              </w:rPr>
            </w:pPr>
            <w:r w:rsidRPr="0006620D">
              <w:rPr>
                <w:spacing w:val="0"/>
                <w:lang w:val="es-US"/>
              </w:rPr>
              <w:t>Si el contexto así lo requiere, el singular significa el plural, y</w:t>
            </w:r>
            <w:r w:rsidR="003320CA" w:rsidRPr="0006620D">
              <w:rPr>
                <w:spacing w:val="0"/>
                <w:lang w:val="es-US"/>
              </w:rPr>
              <w:t> </w:t>
            </w:r>
            <w:r w:rsidRPr="0006620D">
              <w:rPr>
                <w:spacing w:val="0"/>
                <w:lang w:val="es-US"/>
              </w:rPr>
              <w:t>viceversa.</w:t>
            </w:r>
          </w:p>
          <w:p w14:paraId="0782ABBA" w14:textId="77777777" w:rsidR="00455149" w:rsidRPr="0006620D" w:rsidRDefault="00455149" w:rsidP="002D3AD1">
            <w:pPr>
              <w:pStyle w:val="Sub-ClauseText"/>
              <w:numPr>
                <w:ilvl w:val="0"/>
                <w:numId w:val="93"/>
              </w:numPr>
              <w:spacing w:before="0" w:after="200"/>
              <w:rPr>
                <w:spacing w:val="0"/>
                <w:lang w:val="es-US"/>
              </w:rPr>
            </w:pPr>
            <w:r w:rsidRPr="0006620D">
              <w:rPr>
                <w:spacing w:val="0"/>
                <w:lang w:val="es-US"/>
              </w:rPr>
              <w:t>Incoterms</w:t>
            </w:r>
          </w:p>
          <w:p w14:paraId="3B02ABD4" w14:textId="77777777" w:rsidR="00455149" w:rsidRPr="0006620D" w:rsidRDefault="00455149" w:rsidP="001C50D0">
            <w:pPr>
              <w:pStyle w:val="Ttulo3"/>
              <w:numPr>
                <w:ilvl w:val="2"/>
                <w:numId w:val="50"/>
              </w:numPr>
              <w:rPr>
                <w:lang w:val="es-US"/>
              </w:rPr>
            </w:pPr>
            <w:r w:rsidRPr="0006620D">
              <w:rPr>
                <w:lang w:val="es-US"/>
              </w:rPr>
              <w:t xml:space="preserve">El significado de cualquier término comercial, así como los derechos y obligaciones de las partes serán los </w:t>
            </w:r>
            <w:r w:rsidRPr="0006620D">
              <w:rPr>
                <w:lang w:val="es-US"/>
              </w:rPr>
              <w:lastRenderedPageBreak/>
              <w:t xml:space="preserve">prescritos en los Incoterms, </w:t>
            </w:r>
            <w:r w:rsidRPr="0006620D">
              <w:rPr>
                <w:b/>
                <w:bCs/>
                <w:lang w:val="es-US"/>
              </w:rPr>
              <w:t>conforme se especifica en las</w:t>
            </w:r>
            <w:r w:rsidR="006F6FEE" w:rsidRPr="0006620D">
              <w:rPr>
                <w:b/>
                <w:bCs/>
                <w:lang w:val="es-US"/>
              </w:rPr>
              <w:t> </w:t>
            </w:r>
            <w:r w:rsidRPr="0006620D">
              <w:rPr>
                <w:b/>
                <w:bCs/>
                <w:lang w:val="es-US"/>
              </w:rPr>
              <w:t>CEC</w:t>
            </w:r>
            <w:r w:rsidRPr="0006620D">
              <w:rPr>
                <w:lang w:val="es-US"/>
              </w:rPr>
              <w:t>, a menos que sea incongruente con alguna disposición del Contrato.</w:t>
            </w:r>
          </w:p>
          <w:p w14:paraId="7086B2C3" w14:textId="77777777" w:rsidR="00455149" w:rsidRPr="0006620D" w:rsidRDefault="00603671" w:rsidP="001C50D0">
            <w:pPr>
              <w:pStyle w:val="Ttulo3"/>
              <w:numPr>
                <w:ilvl w:val="2"/>
                <w:numId w:val="50"/>
              </w:numPr>
              <w:rPr>
                <w:lang w:val="es-US"/>
              </w:rPr>
            </w:pPr>
            <w:r w:rsidRPr="0006620D">
              <w:rPr>
                <w:lang w:val="es-US"/>
              </w:rPr>
              <w:t xml:space="preserve">El uso de los </w:t>
            </w:r>
            <w:r w:rsidR="00455149" w:rsidRPr="0006620D">
              <w:rPr>
                <w:lang w:val="es-US"/>
              </w:rPr>
              <w:t>términos EXW, CIP, FCA, CFR y otros similares</w:t>
            </w:r>
            <w:r w:rsidRPr="0006620D">
              <w:rPr>
                <w:lang w:val="es-US"/>
              </w:rPr>
              <w:t xml:space="preserve"> se </w:t>
            </w:r>
            <w:r w:rsidR="00455149" w:rsidRPr="0006620D">
              <w:rPr>
                <w:lang w:val="es-US"/>
              </w:rPr>
              <w:t>regirá por las normas establecidas en la edición vigente de los Incoterms</w:t>
            </w:r>
            <w:r w:rsidR="00E6408B" w:rsidRPr="0006620D">
              <w:rPr>
                <w:lang w:val="es-US"/>
              </w:rPr>
              <w:t xml:space="preserve"> </w:t>
            </w:r>
            <w:r w:rsidR="00455149" w:rsidRPr="0006620D">
              <w:rPr>
                <w:lang w:val="es-US"/>
              </w:rPr>
              <w:t>especificada en las</w:t>
            </w:r>
            <w:r w:rsidR="00455149" w:rsidRPr="0006620D">
              <w:rPr>
                <w:b/>
                <w:bCs/>
                <w:lang w:val="es-US"/>
              </w:rPr>
              <w:t xml:space="preserve"> CEC</w:t>
            </w:r>
            <w:r w:rsidR="00455149" w:rsidRPr="0006620D">
              <w:rPr>
                <w:lang w:val="es-US"/>
              </w:rPr>
              <w:t xml:space="preserve"> y publicada por la Cámara de Comercio Internacional en</w:t>
            </w:r>
            <w:r w:rsidR="006F6FEE" w:rsidRPr="0006620D">
              <w:rPr>
                <w:lang w:val="es-US"/>
              </w:rPr>
              <w:t> </w:t>
            </w:r>
            <w:r w:rsidR="00455149" w:rsidRPr="0006620D">
              <w:rPr>
                <w:lang w:val="es-US"/>
              </w:rPr>
              <w:t>París, Francia.</w:t>
            </w:r>
          </w:p>
          <w:p w14:paraId="7A84DF5E" w14:textId="77777777" w:rsidR="00455149" w:rsidRPr="0006620D" w:rsidRDefault="00455149" w:rsidP="002D3AD1">
            <w:pPr>
              <w:pStyle w:val="Sub-ClauseText"/>
              <w:numPr>
                <w:ilvl w:val="0"/>
                <w:numId w:val="93"/>
              </w:numPr>
              <w:spacing w:before="0" w:after="200"/>
              <w:rPr>
                <w:spacing w:val="0"/>
                <w:lang w:val="es-US"/>
              </w:rPr>
            </w:pPr>
            <w:r w:rsidRPr="0006620D">
              <w:rPr>
                <w:spacing w:val="0"/>
                <w:lang w:val="es-US"/>
              </w:rPr>
              <w:t>Totalidad del acuerdo</w:t>
            </w:r>
          </w:p>
          <w:p w14:paraId="567A1527" w14:textId="77777777" w:rsidR="00455149" w:rsidRPr="0006620D" w:rsidRDefault="00455149" w:rsidP="00DB6B98">
            <w:pPr>
              <w:pStyle w:val="Sub-ClauseText"/>
              <w:spacing w:before="0" w:after="200"/>
              <w:ind w:left="600"/>
              <w:rPr>
                <w:spacing w:val="0"/>
                <w:lang w:val="es-US"/>
              </w:rPr>
            </w:pPr>
            <w:r w:rsidRPr="0006620D">
              <w:rPr>
                <w:spacing w:val="0"/>
                <w:lang w:val="es-US"/>
              </w:rPr>
              <w:t>El Contrato constituye la totalidad de lo acordado entre el Comprador y el Proveedor y sustituye todas las comunicaciones, negociaciones y acuerdos (escritos o verbales) realizados entre</w:t>
            </w:r>
            <w:r w:rsidR="006F6FEE" w:rsidRPr="0006620D">
              <w:rPr>
                <w:spacing w:val="0"/>
                <w:lang w:val="es-US"/>
              </w:rPr>
              <w:t> </w:t>
            </w:r>
            <w:r w:rsidRPr="0006620D">
              <w:rPr>
                <w:spacing w:val="0"/>
                <w:lang w:val="es-US"/>
              </w:rPr>
              <w:t>las partes con anterioridad a la fecha de la celebración del</w:t>
            </w:r>
            <w:r w:rsidR="006F6FEE" w:rsidRPr="0006620D">
              <w:rPr>
                <w:spacing w:val="0"/>
                <w:lang w:val="es-US"/>
              </w:rPr>
              <w:t> </w:t>
            </w:r>
            <w:r w:rsidRPr="0006620D">
              <w:rPr>
                <w:spacing w:val="0"/>
                <w:lang w:val="es-US"/>
              </w:rPr>
              <w:t>Contrato.</w:t>
            </w:r>
          </w:p>
          <w:p w14:paraId="248A6AB0" w14:textId="77777777" w:rsidR="00455149" w:rsidRPr="0006620D" w:rsidRDefault="00455149" w:rsidP="002D3AD1">
            <w:pPr>
              <w:pStyle w:val="Sub-ClauseText"/>
              <w:numPr>
                <w:ilvl w:val="0"/>
                <w:numId w:val="93"/>
              </w:numPr>
              <w:spacing w:before="0" w:after="200"/>
              <w:rPr>
                <w:spacing w:val="0"/>
                <w:lang w:val="es-US"/>
              </w:rPr>
            </w:pPr>
            <w:r w:rsidRPr="0006620D">
              <w:rPr>
                <w:spacing w:val="0"/>
                <w:lang w:val="es-US"/>
              </w:rPr>
              <w:t>Enmienda</w:t>
            </w:r>
          </w:p>
          <w:p w14:paraId="6D2B9C87" w14:textId="77777777" w:rsidR="00455149" w:rsidRPr="0006620D" w:rsidRDefault="00455149" w:rsidP="00DB6B98">
            <w:pPr>
              <w:pStyle w:val="Sub-ClauseText"/>
              <w:spacing w:before="0" w:after="200"/>
              <w:ind w:left="605"/>
              <w:rPr>
                <w:spacing w:val="0"/>
                <w:lang w:val="es-US"/>
              </w:rPr>
            </w:pPr>
            <w:r w:rsidRPr="0006620D">
              <w:rPr>
                <w:spacing w:val="0"/>
                <w:lang w:val="es-US"/>
              </w:rPr>
              <w:t>Ninguna enmienda u otra variación al Contrato será válida</w:t>
            </w:r>
            <w:r w:rsidR="00963B4F" w:rsidRPr="0006620D">
              <w:rPr>
                <w:spacing w:val="0"/>
                <w:lang w:val="es-US"/>
              </w:rPr>
              <w:t>,</w:t>
            </w:r>
            <w:r w:rsidRPr="0006620D">
              <w:rPr>
                <w:spacing w:val="0"/>
                <w:lang w:val="es-US"/>
              </w:rPr>
              <w:t xml:space="preserve"> a</w:t>
            </w:r>
            <w:r w:rsidR="006F6FEE" w:rsidRPr="0006620D">
              <w:rPr>
                <w:spacing w:val="0"/>
                <w:lang w:val="es-US"/>
              </w:rPr>
              <w:t> </w:t>
            </w:r>
            <w:r w:rsidRPr="0006620D">
              <w:rPr>
                <w:spacing w:val="0"/>
                <w:lang w:val="es-US"/>
              </w:rPr>
              <w:t>menos que sea hecha por escrito, esté fechada, se refiera expresamente al Contrato y esté firmada por un representante de</w:t>
            </w:r>
            <w:r w:rsidR="006F6FEE" w:rsidRPr="0006620D">
              <w:rPr>
                <w:spacing w:val="0"/>
                <w:lang w:val="es-US"/>
              </w:rPr>
              <w:t> </w:t>
            </w:r>
            <w:r w:rsidRPr="0006620D">
              <w:rPr>
                <w:spacing w:val="0"/>
                <w:lang w:val="es-US"/>
              </w:rPr>
              <w:t>cada una de las partes debidamente autorizado.</w:t>
            </w:r>
          </w:p>
          <w:p w14:paraId="3D20E8E5" w14:textId="77777777" w:rsidR="00455149" w:rsidRPr="0006620D" w:rsidRDefault="00455149" w:rsidP="002D3AD1">
            <w:pPr>
              <w:pStyle w:val="Sub-ClauseText"/>
              <w:numPr>
                <w:ilvl w:val="0"/>
                <w:numId w:val="93"/>
              </w:numPr>
              <w:spacing w:before="0" w:after="200"/>
              <w:rPr>
                <w:spacing w:val="0"/>
                <w:lang w:val="es-US"/>
              </w:rPr>
            </w:pPr>
            <w:r w:rsidRPr="0006620D">
              <w:rPr>
                <w:spacing w:val="0"/>
                <w:lang w:val="es-US"/>
              </w:rPr>
              <w:t>Limitación de dispensas</w:t>
            </w:r>
          </w:p>
          <w:p w14:paraId="32936ACA" w14:textId="77777777" w:rsidR="00455149" w:rsidRPr="0006620D" w:rsidRDefault="00455149" w:rsidP="001C50D0">
            <w:pPr>
              <w:pStyle w:val="Ttulo3"/>
              <w:numPr>
                <w:ilvl w:val="2"/>
                <w:numId w:val="51"/>
              </w:numPr>
              <w:rPr>
                <w:lang w:val="es-US"/>
              </w:rPr>
            </w:pPr>
            <w:r w:rsidRPr="0006620D">
              <w:rPr>
                <w:lang w:val="es-US"/>
              </w:rPr>
              <w:t>Con sujeción a lo indicado en la sub</w:t>
            </w:r>
            <w:r w:rsidR="005C6536" w:rsidRPr="0006620D">
              <w:rPr>
                <w:lang w:val="es-US"/>
              </w:rPr>
              <w:t>cláusula </w:t>
            </w:r>
            <w:r w:rsidRPr="0006620D">
              <w:rPr>
                <w:lang w:val="es-US"/>
              </w:rPr>
              <w:t xml:space="preserve">4.5 </w:t>
            </w:r>
            <w:r w:rsidR="006F6FEE" w:rsidRPr="0006620D">
              <w:rPr>
                <w:lang w:val="es-US"/>
              </w:rPr>
              <w:t>(</w:t>
            </w:r>
            <w:r w:rsidRPr="0006620D">
              <w:rPr>
                <w:lang w:val="es-US"/>
              </w:rPr>
              <w:t>b) siguiente de las CGC, ninguna dilación, tolerancia, demora o aprobación por cualquiera de las partes al hacer cumplir algún término y condición del Contrato</w:t>
            </w:r>
            <w:r w:rsidR="006366A0" w:rsidRPr="0006620D">
              <w:rPr>
                <w:lang w:val="es-US"/>
              </w:rPr>
              <w:t>, así como tampoco el otorgamiento de</w:t>
            </w:r>
            <w:r w:rsidRPr="0006620D">
              <w:rPr>
                <w:lang w:val="es-US"/>
              </w:rPr>
              <w:t xml:space="preserve"> prórrogas por una de las partes a la otra</w:t>
            </w:r>
            <w:r w:rsidR="006366A0" w:rsidRPr="0006620D">
              <w:rPr>
                <w:lang w:val="es-US"/>
              </w:rPr>
              <w:t>,</w:t>
            </w:r>
            <w:r w:rsidR="00E6408B" w:rsidRPr="0006620D">
              <w:rPr>
                <w:lang w:val="es-US"/>
              </w:rPr>
              <w:t xml:space="preserve"> </w:t>
            </w:r>
            <w:r w:rsidRPr="0006620D">
              <w:rPr>
                <w:lang w:val="es-US"/>
              </w:rPr>
              <w:t>perjudicará, afectará o limitará los derechos de esa parte en virtud del Contrato. Asimismo, ninguna dispensa concedida por cualquiera de las partes por incumplimiento del Contrato servirá de dispensa para incumplimientos posteriores o continuos del Contrato.</w:t>
            </w:r>
          </w:p>
          <w:p w14:paraId="5C7499CD" w14:textId="77777777" w:rsidR="00455149" w:rsidRPr="0006620D" w:rsidRDefault="00455149" w:rsidP="001C50D0">
            <w:pPr>
              <w:pStyle w:val="Ttulo3"/>
              <w:numPr>
                <w:ilvl w:val="2"/>
                <w:numId w:val="51"/>
              </w:numPr>
              <w:rPr>
                <w:lang w:val="es-US"/>
              </w:rPr>
            </w:pPr>
            <w:r w:rsidRPr="0006620D">
              <w:rPr>
                <w:lang w:val="es-US"/>
              </w:rPr>
              <w:t xml:space="preserve">Toda dispensa de los derechos, facultades o remedios de una de las partes en virtud del Contrato deberá </w:t>
            </w:r>
            <w:r w:rsidR="00B74060" w:rsidRPr="0006620D">
              <w:rPr>
                <w:lang w:val="es-US"/>
              </w:rPr>
              <w:t>otorgarse</w:t>
            </w:r>
            <w:r w:rsidRPr="0006620D">
              <w:rPr>
                <w:lang w:val="es-US"/>
              </w:rPr>
              <w:t xml:space="preserve"> por escrito, llevar la fecha y estar firmada por un</w:t>
            </w:r>
            <w:r w:rsidR="006F6FEE" w:rsidRPr="0006620D">
              <w:rPr>
                <w:lang w:val="es-US"/>
              </w:rPr>
              <w:t> </w:t>
            </w:r>
            <w:r w:rsidRPr="0006620D">
              <w:rPr>
                <w:lang w:val="es-US"/>
              </w:rPr>
              <w:t xml:space="preserve">representante autorizado de la parte que </w:t>
            </w:r>
            <w:r w:rsidR="00B74060" w:rsidRPr="0006620D">
              <w:rPr>
                <w:lang w:val="es-US"/>
              </w:rPr>
              <w:t xml:space="preserve">la </w:t>
            </w:r>
            <w:r w:rsidRPr="0006620D">
              <w:rPr>
                <w:lang w:val="es-US"/>
              </w:rPr>
              <w:t>otorga</w:t>
            </w:r>
            <w:r w:rsidR="00B74060" w:rsidRPr="0006620D">
              <w:rPr>
                <w:lang w:val="es-US"/>
              </w:rPr>
              <w:t>,</w:t>
            </w:r>
            <w:r w:rsidRPr="0006620D">
              <w:rPr>
                <w:lang w:val="es-US"/>
              </w:rPr>
              <w:t xml:space="preserve"> y</w:t>
            </w:r>
            <w:r w:rsidR="006F6FEE" w:rsidRPr="0006620D">
              <w:rPr>
                <w:lang w:val="es-US"/>
              </w:rPr>
              <w:t> </w:t>
            </w:r>
            <w:r w:rsidRPr="0006620D">
              <w:rPr>
                <w:lang w:val="es-US"/>
              </w:rPr>
              <w:t>deberá especificar la obligación que está dispensando y</w:t>
            </w:r>
            <w:r w:rsidR="006F6FEE" w:rsidRPr="0006620D">
              <w:rPr>
                <w:lang w:val="es-US"/>
              </w:rPr>
              <w:t> </w:t>
            </w:r>
            <w:r w:rsidRPr="0006620D">
              <w:rPr>
                <w:lang w:val="es-US"/>
              </w:rPr>
              <w:t>el alcance de la dispensa.</w:t>
            </w:r>
          </w:p>
          <w:p w14:paraId="003D4630" w14:textId="77777777" w:rsidR="00455149" w:rsidRPr="0006620D" w:rsidRDefault="00455149" w:rsidP="002D3AD1">
            <w:pPr>
              <w:pStyle w:val="Sub-ClauseText"/>
              <w:numPr>
                <w:ilvl w:val="0"/>
                <w:numId w:val="93"/>
              </w:numPr>
              <w:spacing w:before="0" w:after="200"/>
              <w:rPr>
                <w:spacing w:val="0"/>
                <w:lang w:val="es-US"/>
              </w:rPr>
            </w:pPr>
            <w:r w:rsidRPr="0006620D">
              <w:rPr>
                <w:spacing w:val="0"/>
                <w:lang w:val="es-US"/>
              </w:rPr>
              <w:t>Divisibilidad</w:t>
            </w:r>
          </w:p>
          <w:p w14:paraId="49BA4474" w14:textId="77777777" w:rsidR="00455149" w:rsidRPr="0006620D" w:rsidRDefault="00455149" w:rsidP="006F6FEE">
            <w:pPr>
              <w:pStyle w:val="Sub-ClauseText"/>
              <w:spacing w:before="0" w:after="200"/>
              <w:ind w:left="600"/>
              <w:rPr>
                <w:spacing w:val="0"/>
                <w:lang w:val="es-US"/>
              </w:rPr>
            </w:pPr>
            <w:r w:rsidRPr="0006620D">
              <w:rPr>
                <w:spacing w:val="0"/>
                <w:lang w:val="es-US"/>
              </w:rPr>
              <w:t xml:space="preserve">Si cualquier </w:t>
            </w:r>
            <w:r w:rsidR="00B74060" w:rsidRPr="0006620D">
              <w:rPr>
                <w:spacing w:val="0"/>
                <w:lang w:val="es-US"/>
              </w:rPr>
              <w:t>disposición</w:t>
            </w:r>
            <w:r w:rsidR="00CF62B1" w:rsidRPr="0006620D">
              <w:rPr>
                <w:spacing w:val="0"/>
                <w:lang w:val="es-US"/>
              </w:rPr>
              <w:t xml:space="preserve"> o condición del Contrato fuese</w:t>
            </w:r>
            <w:r w:rsidRPr="0006620D">
              <w:rPr>
                <w:spacing w:val="0"/>
                <w:lang w:val="es-US"/>
              </w:rPr>
              <w:t xml:space="preserve"> prohibida o resultase inválida o inejecutable, dicha prohibición, </w:t>
            </w:r>
            <w:r w:rsidRPr="0006620D">
              <w:rPr>
                <w:spacing w:val="0"/>
                <w:lang w:val="es-US"/>
              </w:rPr>
              <w:lastRenderedPageBreak/>
              <w:t xml:space="preserve">invalidez o falta de ejecución no afectará la validez o el cumplimiento de las otras </w:t>
            </w:r>
            <w:r w:rsidR="00CF62B1" w:rsidRPr="0006620D">
              <w:rPr>
                <w:spacing w:val="0"/>
                <w:lang w:val="es-US"/>
              </w:rPr>
              <w:t>disposiciones</w:t>
            </w:r>
            <w:r w:rsidRPr="0006620D">
              <w:rPr>
                <w:spacing w:val="0"/>
                <w:lang w:val="es-US"/>
              </w:rPr>
              <w:t xml:space="preserve"> o condiciones del</w:t>
            </w:r>
            <w:r w:rsidR="006F6FEE" w:rsidRPr="0006620D">
              <w:rPr>
                <w:spacing w:val="0"/>
                <w:lang w:val="es-US"/>
              </w:rPr>
              <w:t> </w:t>
            </w:r>
            <w:r w:rsidRPr="0006620D">
              <w:rPr>
                <w:spacing w:val="0"/>
                <w:lang w:val="es-US"/>
              </w:rPr>
              <w:t>Contrato.</w:t>
            </w:r>
          </w:p>
        </w:tc>
      </w:tr>
      <w:tr w:rsidR="00455149" w:rsidRPr="00742284" w14:paraId="1CEE45A1" w14:textId="77777777" w:rsidTr="00371340">
        <w:tc>
          <w:tcPr>
            <w:tcW w:w="2268" w:type="dxa"/>
            <w:gridSpan w:val="2"/>
          </w:tcPr>
          <w:p w14:paraId="13D6A217" w14:textId="77777777" w:rsidR="00455149" w:rsidRPr="0006620D" w:rsidRDefault="00455149" w:rsidP="00BC31A7">
            <w:pPr>
              <w:pStyle w:val="Tabla7Titulos"/>
              <w:rPr>
                <w:lang w:val="es-US"/>
              </w:rPr>
            </w:pPr>
            <w:bookmarkStart w:id="534" w:name="_Toc454892626"/>
            <w:bookmarkStart w:id="535" w:name="_Toc167083640"/>
            <w:bookmarkStart w:id="536" w:name="_Toc486940621"/>
            <w:r w:rsidRPr="0006620D">
              <w:rPr>
                <w:lang w:val="es-US"/>
              </w:rPr>
              <w:lastRenderedPageBreak/>
              <w:t>Idioma</w:t>
            </w:r>
            <w:bookmarkEnd w:id="534"/>
            <w:bookmarkEnd w:id="535"/>
            <w:bookmarkEnd w:id="536"/>
          </w:p>
        </w:tc>
        <w:tc>
          <w:tcPr>
            <w:tcW w:w="6948" w:type="dxa"/>
          </w:tcPr>
          <w:p w14:paraId="2C151A35" w14:textId="77777777" w:rsidR="00455149" w:rsidRPr="0006620D" w:rsidRDefault="00455149" w:rsidP="001C50D0">
            <w:pPr>
              <w:pStyle w:val="Sub-ClauseText"/>
              <w:numPr>
                <w:ilvl w:val="1"/>
                <w:numId w:val="9"/>
              </w:numPr>
              <w:spacing w:before="0" w:after="200"/>
              <w:rPr>
                <w:spacing w:val="0"/>
                <w:lang w:val="es-US"/>
              </w:rPr>
            </w:pPr>
            <w:r w:rsidRPr="0006620D">
              <w:rPr>
                <w:spacing w:val="0"/>
                <w:lang w:val="es-US"/>
              </w:rPr>
              <w:t xml:space="preserve">El Contrato, así como toda la correspondencia y documentos relativos al Contrato intercambiados entre el Proveedor y el Comprador, deberán ser escritos en el idioma especificado en las </w:t>
            </w:r>
            <w:r w:rsidRPr="0006620D">
              <w:rPr>
                <w:b/>
                <w:bCs/>
                <w:spacing w:val="0"/>
                <w:lang w:val="es-US"/>
              </w:rPr>
              <w:t>CEC</w:t>
            </w:r>
            <w:r w:rsidRPr="0006620D">
              <w:rPr>
                <w:spacing w:val="0"/>
                <w:lang w:val="es-US"/>
              </w:rPr>
              <w:t xml:space="preserve">. Los documentos de </w:t>
            </w:r>
            <w:r w:rsidR="00CF62B1" w:rsidRPr="0006620D">
              <w:rPr>
                <w:spacing w:val="0"/>
                <w:lang w:val="es-US"/>
              </w:rPr>
              <w:t>respaldo</w:t>
            </w:r>
            <w:r w:rsidRPr="0006620D">
              <w:rPr>
                <w:spacing w:val="0"/>
                <w:lang w:val="es-US"/>
              </w:rPr>
              <w:t xml:space="preserve"> y </w:t>
            </w:r>
            <w:r w:rsidR="00CF62B1" w:rsidRPr="0006620D">
              <w:rPr>
                <w:spacing w:val="0"/>
                <w:lang w:val="es-US"/>
              </w:rPr>
              <w:t xml:space="preserve">el </w:t>
            </w:r>
            <w:r w:rsidRPr="0006620D">
              <w:rPr>
                <w:spacing w:val="0"/>
                <w:lang w:val="es-US"/>
              </w:rPr>
              <w:t>material impreso que formen parte del Contrato pueden estar en otro idioma</w:t>
            </w:r>
            <w:r w:rsidR="00CF62B1" w:rsidRPr="0006620D">
              <w:rPr>
                <w:spacing w:val="0"/>
                <w:lang w:val="es-US"/>
              </w:rPr>
              <w:t>,</w:t>
            </w:r>
            <w:r w:rsidRPr="0006620D">
              <w:rPr>
                <w:spacing w:val="0"/>
                <w:lang w:val="es-US"/>
              </w:rPr>
              <w:t xml:space="preserve"> siempre</w:t>
            </w:r>
            <w:r w:rsidR="006F6FEE" w:rsidRPr="0006620D">
              <w:rPr>
                <w:spacing w:val="0"/>
                <w:lang w:val="es-US"/>
              </w:rPr>
              <w:t> </w:t>
            </w:r>
            <w:r w:rsidRPr="0006620D">
              <w:rPr>
                <w:spacing w:val="0"/>
                <w:lang w:val="es-US"/>
              </w:rPr>
              <w:t xml:space="preserve">que </w:t>
            </w:r>
            <w:r w:rsidR="00CF62B1" w:rsidRPr="0006620D">
              <w:rPr>
                <w:spacing w:val="0"/>
                <w:lang w:val="es-US"/>
              </w:rPr>
              <w:t xml:space="preserve">vayan </w:t>
            </w:r>
            <w:r w:rsidRPr="0006620D">
              <w:rPr>
                <w:spacing w:val="0"/>
                <w:lang w:val="es-US"/>
              </w:rPr>
              <w:t>acompañados de una traducción fidedigna de</w:t>
            </w:r>
            <w:r w:rsidR="006F6FEE" w:rsidRPr="0006620D">
              <w:rPr>
                <w:spacing w:val="0"/>
                <w:lang w:val="es-US"/>
              </w:rPr>
              <w:t> </w:t>
            </w:r>
            <w:r w:rsidRPr="0006620D">
              <w:rPr>
                <w:spacing w:val="0"/>
                <w:lang w:val="es-US"/>
              </w:rPr>
              <w:t>las partes pertinentes al idioma especificado</w:t>
            </w:r>
            <w:r w:rsidR="00CF62B1" w:rsidRPr="0006620D">
              <w:rPr>
                <w:spacing w:val="0"/>
                <w:lang w:val="es-US"/>
              </w:rPr>
              <w:t xml:space="preserve">, en cuyo caso </w:t>
            </w:r>
            <w:r w:rsidRPr="0006620D">
              <w:rPr>
                <w:spacing w:val="0"/>
                <w:lang w:val="es-US"/>
              </w:rPr>
              <w:t xml:space="preserve">dicha traducción prevalecerá para </w:t>
            </w:r>
            <w:r w:rsidR="00CF62B1" w:rsidRPr="0006620D">
              <w:rPr>
                <w:spacing w:val="0"/>
                <w:lang w:val="es-US"/>
              </w:rPr>
              <w:t xml:space="preserve">a los </w:t>
            </w:r>
            <w:r w:rsidRPr="0006620D">
              <w:rPr>
                <w:spacing w:val="0"/>
                <w:lang w:val="es-US"/>
              </w:rPr>
              <w:t xml:space="preserve">efectos de </w:t>
            </w:r>
            <w:r w:rsidR="00CF62B1" w:rsidRPr="0006620D">
              <w:rPr>
                <w:spacing w:val="0"/>
                <w:lang w:val="es-US"/>
              </w:rPr>
              <w:t xml:space="preserve">la </w:t>
            </w:r>
            <w:r w:rsidRPr="0006620D">
              <w:rPr>
                <w:spacing w:val="0"/>
                <w:lang w:val="es-US"/>
              </w:rPr>
              <w:t>interpretación del</w:t>
            </w:r>
            <w:r w:rsidR="006F6FEE" w:rsidRPr="0006620D">
              <w:rPr>
                <w:spacing w:val="0"/>
                <w:lang w:val="es-US"/>
              </w:rPr>
              <w:t> </w:t>
            </w:r>
            <w:r w:rsidRPr="0006620D">
              <w:rPr>
                <w:spacing w:val="0"/>
                <w:lang w:val="es-US"/>
              </w:rPr>
              <w:t>Contrato.</w:t>
            </w:r>
          </w:p>
          <w:p w14:paraId="409B3287" w14:textId="77777777" w:rsidR="00455149" w:rsidRPr="0006620D" w:rsidRDefault="00455149" w:rsidP="006F6FEE">
            <w:pPr>
              <w:pStyle w:val="Sub-ClauseText"/>
              <w:numPr>
                <w:ilvl w:val="1"/>
                <w:numId w:val="9"/>
              </w:numPr>
              <w:spacing w:before="0" w:after="200"/>
              <w:ind w:left="648" w:hanging="648"/>
              <w:rPr>
                <w:spacing w:val="0"/>
                <w:lang w:val="es-US"/>
              </w:rPr>
            </w:pPr>
            <w:r w:rsidRPr="0006620D">
              <w:rPr>
                <w:spacing w:val="0"/>
                <w:lang w:val="es-US"/>
              </w:rPr>
              <w:t xml:space="preserve">El Proveedor será responsable de todos los costos </w:t>
            </w:r>
            <w:r w:rsidR="00037DC1" w:rsidRPr="0006620D">
              <w:rPr>
                <w:spacing w:val="0"/>
                <w:lang w:val="es-US"/>
              </w:rPr>
              <w:t>que implique</w:t>
            </w:r>
            <w:r w:rsidR="006F6FEE" w:rsidRPr="0006620D">
              <w:rPr>
                <w:spacing w:val="0"/>
                <w:lang w:val="es-US"/>
              </w:rPr>
              <w:t> </w:t>
            </w:r>
            <w:r w:rsidR="00191599" w:rsidRPr="0006620D">
              <w:rPr>
                <w:spacing w:val="0"/>
                <w:lang w:val="es-US"/>
              </w:rPr>
              <w:t xml:space="preserve">traducir al idioma principal los </w:t>
            </w:r>
            <w:r w:rsidR="0060240E" w:rsidRPr="0006620D">
              <w:rPr>
                <w:spacing w:val="0"/>
                <w:lang w:val="es-US"/>
              </w:rPr>
              <w:t xml:space="preserve">documentos que </w:t>
            </w:r>
            <w:r w:rsidR="00191599" w:rsidRPr="0006620D">
              <w:rPr>
                <w:spacing w:val="0"/>
                <w:lang w:val="es-US"/>
              </w:rPr>
              <w:t>proporcione</w:t>
            </w:r>
            <w:r w:rsidRPr="0006620D">
              <w:rPr>
                <w:spacing w:val="0"/>
                <w:lang w:val="es-US"/>
              </w:rPr>
              <w:t>, así como de to</w:t>
            </w:r>
            <w:r w:rsidR="00E82AE5" w:rsidRPr="0006620D">
              <w:rPr>
                <w:spacing w:val="0"/>
                <w:lang w:val="es-US"/>
              </w:rPr>
              <w:t>dos los riesgos derivados de las posibles imprecisiones</w:t>
            </w:r>
            <w:r w:rsidRPr="0006620D">
              <w:rPr>
                <w:spacing w:val="0"/>
                <w:lang w:val="es-US"/>
              </w:rPr>
              <w:t xml:space="preserve"> de dicha traducción.</w:t>
            </w:r>
          </w:p>
        </w:tc>
      </w:tr>
      <w:tr w:rsidR="00455149" w:rsidRPr="00742284" w14:paraId="1D0F3857" w14:textId="77777777" w:rsidTr="00371340">
        <w:tc>
          <w:tcPr>
            <w:tcW w:w="2268" w:type="dxa"/>
            <w:gridSpan w:val="2"/>
          </w:tcPr>
          <w:p w14:paraId="7BF1EA21" w14:textId="77777777" w:rsidR="00455149" w:rsidRPr="0006620D" w:rsidRDefault="00455149" w:rsidP="00BC31A7">
            <w:pPr>
              <w:pStyle w:val="Tabla7Titulos"/>
              <w:rPr>
                <w:lang w:val="es-US"/>
              </w:rPr>
            </w:pPr>
            <w:bookmarkStart w:id="537" w:name="_Toc454892627"/>
            <w:bookmarkStart w:id="538" w:name="_Toc167083641"/>
            <w:bookmarkStart w:id="539" w:name="_Toc486940622"/>
            <w:r w:rsidRPr="0006620D">
              <w:rPr>
                <w:lang w:val="es-US"/>
              </w:rPr>
              <w:t xml:space="preserve">Asociación </w:t>
            </w:r>
            <w:r w:rsidR="00922D2D" w:rsidRPr="0006620D">
              <w:rPr>
                <w:lang w:val="es-US"/>
              </w:rPr>
              <w:t>en Participación</w:t>
            </w:r>
            <w:r w:rsidRPr="0006620D">
              <w:rPr>
                <w:lang w:val="es-US"/>
              </w:rPr>
              <w:t xml:space="preserve">, </w:t>
            </w:r>
            <w:r w:rsidR="00922D2D" w:rsidRPr="0006620D">
              <w:rPr>
                <w:lang w:val="es-US"/>
              </w:rPr>
              <w:t xml:space="preserve">Consorcio </w:t>
            </w:r>
            <w:r w:rsidRPr="0006620D">
              <w:rPr>
                <w:lang w:val="es-US"/>
              </w:rPr>
              <w:t>o</w:t>
            </w:r>
            <w:bookmarkEnd w:id="537"/>
            <w:bookmarkEnd w:id="538"/>
            <w:r w:rsidR="006F6FEE" w:rsidRPr="0006620D">
              <w:rPr>
                <w:lang w:val="es-US"/>
              </w:rPr>
              <w:t> </w:t>
            </w:r>
            <w:r w:rsidR="00922D2D" w:rsidRPr="0006620D">
              <w:rPr>
                <w:lang w:val="es-US"/>
              </w:rPr>
              <w:t>Asociación</w:t>
            </w:r>
            <w:bookmarkEnd w:id="539"/>
          </w:p>
        </w:tc>
        <w:tc>
          <w:tcPr>
            <w:tcW w:w="6948" w:type="dxa"/>
          </w:tcPr>
          <w:p w14:paraId="0AB0007B" w14:textId="77777777" w:rsidR="00455149" w:rsidRPr="0006620D" w:rsidRDefault="00455149" w:rsidP="004D5EA3">
            <w:pPr>
              <w:pStyle w:val="Sub-ClauseText"/>
              <w:numPr>
                <w:ilvl w:val="1"/>
                <w:numId w:val="48"/>
              </w:numPr>
              <w:spacing w:before="0" w:after="200"/>
              <w:rPr>
                <w:spacing w:val="0"/>
                <w:lang w:val="es-US"/>
              </w:rPr>
            </w:pPr>
            <w:r w:rsidRPr="0006620D">
              <w:rPr>
                <w:spacing w:val="0"/>
                <w:lang w:val="es-US"/>
              </w:rPr>
              <w:t xml:space="preserve">Si el Proveedor es una </w:t>
            </w:r>
            <w:r w:rsidR="004D5EA3">
              <w:rPr>
                <w:spacing w:val="0"/>
                <w:lang w:val="es-US"/>
              </w:rPr>
              <w:t>Asociación en Participación, Consorcio o Asociación (“</w:t>
            </w:r>
            <w:r w:rsidR="00922D2D" w:rsidRPr="0006620D">
              <w:rPr>
                <w:spacing w:val="0"/>
                <w:lang w:val="es-US"/>
              </w:rPr>
              <w:t>APCA</w:t>
            </w:r>
            <w:r w:rsidR="004D5EA3">
              <w:rPr>
                <w:spacing w:val="0"/>
                <w:lang w:val="es-US"/>
              </w:rPr>
              <w:t>”)</w:t>
            </w:r>
            <w:r w:rsidRPr="0006620D">
              <w:rPr>
                <w:spacing w:val="0"/>
                <w:lang w:val="es-US"/>
              </w:rPr>
              <w:t xml:space="preserve">, </w:t>
            </w:r>
            <w:r w:rsidR="00E91A98" w:rsidRPr="0006620D">
              <w:rPr>
                <w:spacing w:val="0"/>
                <w:lang w:val="es-US"/>
              </w:rPr>
              <w:t xml:space="preserve">un </w:t>
            </w:r>
            <w:r w:rsidRPr="0006620D">
              <w:rPr>
                <w:spacing w:val="0"/>
                <w:lang w:val="es-US"/>
              </w:rPr>
              <w:t xml:space="preserve">consorcio o </w:t>
            </w:r>
            <w:r w:rsidR="00E91A98" w:rsidRPr="0006620D">
              <w:rPr>
                <w:spacing w:val="0"/>
                <w:lang w:val="es-US"/>
              </w:rPr>
              <w:t xml:space="preserve">una </w:t>
            </w:r>
            <w:r w:rsidRPr="0006620D">
              <w:rPr>
                <w:spacing w:val="0"/>
                <w:lang w:val="es-US"/>
              </w:rPr>
              <w:t>asociación, todas las partes que lo conforman serán solidariamente responsables frente al Comprador por el cumplimiento de las disposiciones del Contrato y deberán designar a una de ellas para</w:t>
            </w:r>
            <w:r w:rsidR="006F6FEE" w:rsidRPr="0006620D">
              <w:rPr>
                <w:spacing w:val="0"/>
                <w:lang w:val="es-US"/>
              </w:rPr>
              <w:t> </w:t>
            </w:r>
            <w:r w:rsidRPr="0006620D">
              <w:rPr>
                <w:spacing w:val="0"/>
                <w:lang w:val="es-US"/>
              </w:rPr>
              <w:t xml:space="preserve">que actúe como representante con facultades para </w:t>
            </w:r>
            <w:r w:rsidR="00195262" w:rsidRPr="0006620D">
              <w:rPr>
                <w:spacing w:val="0"/>
                <w:lang w:val="es-US"/>
              </w:rPr>
              <w:t>obligar jurídicamente</w:t>
            </w:r>
            <w:r w:rsidRPr="0006620D">
              <w:rPr>
                <w:spacing w:val="0"/>
                <w:lang w:val="es-US"/>
              </w:rPr>
              <w:t xml:space="preserve"> a la </w:t>
            </w:r>
            <w:r w:rsidR="00922D2D" w:rsidRPr="0006620D">
              <w:rPr>
                <w:spacing w:val="0"/>
                <w:lang w:val="es-US"/>
              </w:rPr>
              <w:t>APCA</w:t>
            </w:r>
            <w:r w:rsidRPr="0006620D">
              <w:rPr>
                <w:spacing w:val="0"/>
                <w:lang w:val="es-US"/>
              </w:rPr>
              <w:t xml:space="preserve">, </w:t>
            </w:r>
            <w:r w:rsidR="00FC221D" w:rsidRPr="0006620D">
              <w:rPr>
                <w:spacing w:val="0"/>
                <w:lang w:val="es-US"/>
              </w:rPr>
              <w:t xml:space="preserve">el </w:t>
            </w:r>
            <w:r w:rsidRPr="0006620D">
              <w:rPr>
                <w:spacing w:val="0"/>
                <w:lang w:val="es-US"/>
              </w:rPr>
              <w:t xml:space="preserve">consorcio o </w:t>
            </w:r>
            <w:r w:rsidR="00FC221D" w:rsidRPr="0006620D">
              <w:rPr>
                <w:spacing w:val="0"/>
                <w:lang w:val="es-US"/>
              </w:rPr>
              <w:t xml:space="preserve">la </w:t>
            </w:r>
            <w:r w:rsidRPr="0006620D">
              <w:rPr>
                <w:spacing w:val="0"/>
                <w:lang w:val="es-US"/>
              </w:rPr>
              <w:t>asociación. La</w:t>
            </w:r>
            <w:r w:rsidR="006F6FEE" w:rsidRPr="0006620D">
              <w:rPr>
                <w:spacing w:val="0"/>
                <w:lang w:val="es-US"/>
              </w:rPr>
              <w:t> </w:t>
            </w:r>
            <w:r w:rsidRPr="0006620D">
              <w:rPr>
                <w:spacing w:val="0"/>
                <w:lang w:val="es-US"/>
              </w:rPr>
              <w:t xml:space="preserve">composición o constitución de la </w:t>
            </w:r>
            <w:r w:rsidR="00922D2D" w:rsidRPr="0006620D">
              <w:rPr>
                <w:spacing w:val="0"/>
                <w:lang w:val="es-US"/>
              </w:rPr>
              <w:t>APCA</w:t>
            </w:r>
            <w:r w:rsidR="00FC221D" w:rsidRPr="0006620D">
              <w:rPr>
                <w:spacing w:val="0"/>
                <w:lang w:val="es-US"/>
              </w:rPr>
              <w:t xml:space="preserve"> no podrá modificarse </w:t>
            </w:r>
            <w:r w:rsidRPr="0006620D">
              <w:rPr>
                <w:spacing w:val="0"/>
                <w:lang w:val="es-US"/>
              </w:rPr>
              <w:t>sin el previo consentimiento del</w:t>
            </w:r>
            <w:r w:rsidR="006F6FEE" w:rsidRPr="0006620D">
              <w:rPr>
                <w:spacing w:val="0"/>
                <w:lang w:val="es-US"/>
              </w:rPr>
              <w:t> </w:t>
            </w:r>
            <w:r w:rsidRPr="0006620D">
              <w:rPr>
                <w:spacing w:val="0"/>
                <w:lang w:val="es-US"/>
              </w:rPr>
              <w:t>Comprador.</w:t>
            </w:r>
          </w:p>
        </w:tc>
      </w:tr>
      <w:tr w:rsidR="00455149" w:rsidRPr="00742284" w14:paraId="4C099643" w14:textId="77777777" w:rsidTr="00371340">
        <w:tc>
          <w:tcPr>
            <w:tcW w:w="2268" w:type="dxa"/>
            <w:gridSpan w:val="2"/>
          </w:tcPr>
          <w:p w14:paraId="6BF12A49" w14:textId="77777777" w:rsidR="00455149" w:rsidRPr="0006620D" w:rsidRDefault="00455149" w:rsidP="00BC31A7">
            <w:pPr>
              <w:pStyle w:val="Tabla7Titulos"/>
              <w:rPr>
                <w:lang w:val="es-US"/>
              </w:rPr>
            </w:pPr>
            <w:bookmarkStart w:id="540" w:name="_Toc454892628"/>
            <w:bookmarkStart w:id="541" w:name="_Toc167083642"/>
            <w:bookmarkStart w:id="542" w:name="_Toc486940623"/>
            <w:r w:rsidRPr="0006620D">
              <w:rPr>
                <w:lang w:val="es-US"/>
              </w:rPr>
              <w:t>Elegibilidad</w:t>
            </w:r>
            <w:bookmarkEnd w:id="540"/>
            <w:bookmarkEnd w:id="541"/>
            <w:bookmarkEnd w:id="542"/>
          </w:p>
        </w:tc>
        <w:tc>
          <w:tcPr>
            <w:tcW w:w="6948" w:type="dxa"/>
          </w:tcPr>
          <w:p w14:paraId="1DF013B4" w14:textId="77777777" w:rsidR="00455149" w:rsidRPr="0006620D" w:rsidRDefault="00455149" w:rsidP="001C50D0">
            <w:pPr>
              <w:pStyle w:val="Sub-ClauseText"/>
              <w:numPr>
                <w:ilvl w:val="1"/>
                <w:numId w:val="10"/>
              </w:numPr>
              <w:spacing w:before="0" w:after="200"/>
              <w:ind w:left="547" w:hanging="547"/>
              <w:rPr>
                <w:spacing w:val="0"/>
                <w:lang w:val="es-US"/>
              </w:rPr>
            </w:pPr>
            <w:r w:rsidRPr="0006620D">
              <w:rPr>
                <w:spacing w:val="0"/>
                <w:lang w:val="es-US"/>
              </w:rPr>
              <w:t xml:space="preserve">El Proveedor y sus Subcontratistas </w:t>
            </w:r>
            <w:r w:rsidR="00383001" w:rsidRPr="0006620D">
              <w:rPr>
                <w:spacing w:val="0"/>
                <w:lang w:val="es-US"/>
              </w:rPr>
              <w:t>deberán</w:t>
            </w:r>
            <w:r w:rsidRPr="0006620D">
              <w:rPr>
                <w:spacing w:val="0"/>
                <w:lang w:val="es-US"/>
              </w:rPr>
              <w:t xml:space="preserve"> tener la nacionalidad de un país elegible. Se considera que un Proveedor o Subcontratista </w:t>
            </w:r>
            <w:r w:rsidR="00383001" w:rsidRPr="0006620D">
              <w:rPr>
                <w:spacing w:val="0"/>
                <w:lang w:val="es-US"/>
              </w:rPr>
              <w:t xml:space="preserve">tiene </w:t>
            </w:r>
            <w:r w:rsidRPr="0006620D">
              <w:rPr>
                <w:spacing w:val="0"/>
                <w:lang w:val="es-US"/>
              </w:rPr>
              <w:t>la nacionalidad de un país si es un ciudadano o está constituido o inscripto en él y opera de conformidad con</w:t>
            </w:r>
            <w:r w:rsidR="006F6FEE" w:rsidRPr="0006620D">
              <w:rPr>
                <w:spacing w:val="0"/>
                <w:lang w:val="es-US"/>
              </w:rPr>
              <w:t> </w:t>
            </w:r>
            <w:r w:rsidRPr="0006620D">
              <w:rPr>
                <w:spacing w:val="0"/>
                <w:lang w:val="es-US"/>
              </w:rPr>
              <w:t xml:space="preserve">sus normas y leyes. </w:t>
            </w:r>
          </w:p>
          <w:p w14:paraId="1E30AA7F" w14:textId="77777777" w:rsidR="00455149" w:rsidRPr="0006620D" w:rsidRDefault="00455149" w:rsidP="001C50D0">
            <w:pPr>
              <w:pStyle w:val="Sub-ClauseText"/>
              <w:numPr>
                <w:ilvl w:val="1"/>
                <w:numId w:val="10"/>
              </w:numPr>
              <w:spacing w:before="0" w:after="200"/>
              <w:ind w:left="547" w:hanging="547"/>
              <w:rPr>
                <w:spacing w:val="0"/>
                <w:lang w:val="es-US"/>
              </w:rPr>
            </w:pPr>
            <w:r w:rsidRPr="0006620D">
              <w:rPr>
                <w:spacing w:val="0"/>
                <w:lang w:val="es-US"/>
              </w:rPr>
              <w:t xml:space="preserve">Todos los Bienes y Servicios Conexos que hayan de suministrarse en el marco del Contrato con financiamiento del Banco deberán tener su origen en países elegibles. </w:t>
            </w:r>
            <w:r w:rsidR="00FC0E08" w:rsidRPr="0006620D">
              <w:rPr>
                <w:spacing w:val="0"/>
                <w:lang w:val="es-US"/>
              </w:rPr>
              <w:t>Por “origen” se entiende, a</w:t>
            </w:r>
            <w:r w:rsidR="00FA2AFC" w:rsidRPr="0006620D">
              <w:rPr>
                <w:spacing w:val="0"/>
                <w:lang w:val="es-US"/>
              </w:rPr>
              <w:t xml:space="preserve"> los fines de </w:t>
            </w:r>
            <w:r w:rsidRPr="0006620D">
              <w:rPr>
                <w:spacing w:val="0"/>
                <w:lang w:val="es-US"/>
              </w:rPr>
              <w:t>esta cláusula, el país donde los bienes han sido extraídos, cosechados, cultivados, producidos, fabricados o procesados</w:t>
            </w:r>
            <w:r w:rsidR="00B12C35" w:rsidRPr="0006620D">
              <w:rPr>
                <w:spacing w:val="0"/>
                <w:lang w:val="es-US"/>
              </w:rPr>
              <w:t>,</w:t>
            </w:r>
            <w:r w:rsidRPr="0006620D">
              <w:rPr>
                <w:spacing w:val="0"/>
                <w:lang w:val="es-US"/>
              </w:rPr>
              <w:t xml:space="preserve"> o</w:t>
            </w:r>
            <w:r w:rsidR="00B12C35" w:rsidRPr="0006620D">
              <w:rPr>
                <w:spacing w:val="0"/>
                <w:lang w:val="es-US"/>
              </w:rPr>
              <w:t xml:space="preserve"> donde, como resultado de la manufactura, el procesamiento o el ensamblaje</w:t>
            </w:r>
            <w:r w:rsidRPr="0006620D">
              <w:rPr>
                <w:spacing w:val="0"/>
                <w:lang w:val="es-US"/>
              </w:rPr>
              <w:t xml:space="preserve">, </w:t>
            </w:r>
            <w:r w:rsidR="00B12C35" w:rsidRPr="0006620D">
              <w:rPr>
                <w:spacing w:val="0"/>
                <w:lang w:val="es-US"/>
              </w:rPr>
              <w:t>se genera</w:t>
            </w:r>
            <w:r w:rsidRPr="0006620D">
              <w:rPr>
                <w:spacing w:val="0"/>
                <w:lang w:val="es-US"/>
              </w:rPr>
              <w:t xml:space="preserve"> otro artículo reconocido comercialmente que difiere </w:t>
            </w:r>
            <w:r w:rsidR="00B12C35" w:rsidRPr="0006620D">
              <w:rPr>
                <w:spacing w:val="0"/>
                <w:lang w:val="es-US"/>
              </w:rPr>
              <w:t>en gran medida</w:t>
            </w:r>
            <w:r w:rsidRPr="0006620D">
              <w:rPr>
                <w:spacing w:val="0"/>
                <w:lang w:val="es-US"/>
              </w:rPr>
              <w:t xml:space="preserve"> de las características básicas de sus componentes. </w:t>
            </w:r>
          </w:p>
        </w:tc>
      </w:tr>
      <w:tr w:rsidR="00455149" w:rsidRPr="00742284" w14:paraId="4472CF46" w14:textId="77777777" w:rsidTr="00371340">
        <w:tc>
          <w:tcPr>
            <w:tcW w:w="2268" w:type="dxa"/>
            <w:gridSpan w:val="2"/>
          </w:tcPr>
          <w:p w14:paraId="26D67729" w14:textId="77777777" w:rsidR="00455149" w:rsidRPr="0006620D" w:rsidRDefault="00455149" w:rsidP="00BC31A7">
            <w:pPr>
              <w:pStyle w:val="Tabla7Titulos"/>
              <w:rPr>
                <w:lang w:val="es-US"/>
              </w:rPr>
            </w:pPr>
            <w:bookmarkStart w:id="543" w:name="_Toc454892629"/>
            <w:bookmarkStart w:id="544" w:name="_Toc167083643"/>
            <w:bookmarkStart w:id="545" w:name="_Toc486940624"/>
            <w:r w:rsidRPr="0006620D">
              <w:rPr>
                <w:lang w:val="es-US"/>
              </w:rPr>
              <w:t>Notificaciones</w:t>
            </w:r>
            <w:bookmarkEnd w:id="543"/>
            <w:bookmarkEnd w:id="544"/>
            <w:bookmarkEnd w:id="545"/>
          </w:p>
        </w:tc>
        <w:tc>
          <w:tcPr>
            <w:tcW w:w="6948" w:type="dxa"/>
          </w:tcPr>
          <w:p w14:paraId="0CA62C2D" w14:textId="77777777" w:rsidR="00455149" w:rsidRPr="0006620D" w:rsidRDefault="00455149" w:rsidP="006F6FEE">
            <w:pPr>
              <w:pStyle w:val="Sub-ClauseText"/>
              <w:numPr>
                <w:ilvl w:val="1"/>
                <w:numId w:val="11"/>
              </w:numPr>
              <w:spacing w:before="0" w:after="200"/>
              <w:ind w:left="544" w:hanging="544"/>
              <w:rPr>
                <w:spacing w:val="0"/>
                <w:lang w:val="es-US"/>
              </w:rPr>
            </w:pPr>
            <w:r w:rsidRPr="0006620D">
              <w:rPr>
                <w:spacing w:val="0"/>
                <w:lang w:val="es-US"/>
              </w:rPr>
              <w:t xml:space="preserve">Todas las notificaciones entre las partes en virtud de este Contrato deberán </w:t>
            </w:r>
            <w:r w:rsidR="00B12C35" w:rsidRPr="0006620D">
              <w:rPr>
                <w:spacing w:val="0"/>
                <w:lang w:val="es-US"/>
              </w:rPr>
              <w:t>cursarse</w:t>
            </w:r>
            <w:r w:rsidRPr="0006620D">
              <w:rPr>
                <w:spacing w:val="0"/>
                <w:lang w:val="es-US"/>
              </w:rPr>
              <w:t xml:space="preserve"> por escrito a la dirección indicada </w:t>
            </w:r>
            <w:r w:rsidRPr="0006620D">
              <w:rPr>
                <w:spacing w:val="0"/>
                <w:lang w:val="es-US"/>
              </w:rPr>
              <w:lastRenderedPageBreak/>
              <w:t>en</w:t>
            </w:r>
            <w:r w:rsidR="006F6FEE" w:rsidRPr="0006620D">
              <w:rPr>
                <w:spacing w:val="0"/>
                <w:lang w:val="es-US"/>
              </w:rPr>
              <w:t> </w:t>
            </w:r>
            <w:r w:rsidRPr="0006620D">
              <w:rPr>
                <w:spacing w:val="0"/>
                <w:lang w:val="es-US"/>
              </w:rPr>
              <w:t>las</w:t>
            </w:r>
            <w:r w:rsidRPr="0006620D">
              <w:rPr>
                <w:b/>
                <w:bCs/>
                <w:spacing w:val="0"/>
                <w:lang w:val="es-US"/>
              </w:rPr>
              <w:t xml:space="preserve"> CEC</w:t>
            </w:r>
            <w:r w:rsidRPr="0006620D">
              <w:rPr>
                <w:spacing w:val="0"/>
                <w:lang w:val="es-US"/>
              </w:rPr>
              <w:t xml:space="preserve">. </w:t>
            </w:r>
            <w:r w:rsidR="00B12C35" w:rsidRPr="0006620D">
              <w:rPr>
                <w:spacing w:val="0"/>
                <w:lang w:val="es-US"/>
              </w:rPr>
              <w:t>E</w:t>
            </w:r>
            <w:r w:rsidRPr="0006620D">
              <w:rPr>
                <w:spacing w:val="0"/>
                <w:lang w:val="es-US"/>
              </w:rPr>
              <w:t xml:space="preserve">l término “por escrito” se </w:t>
            </w:r>
            <w:r w:rsidR="00B12C35" w:rsidRPr="0006620D">
              <w:rPr>
                <w:spacing w:val="0"/>
                <w:lang w:val="es-US"/>
              </w:rPr>
              <w:t xml:space="preserve">refiere a toda </w:t>
            </w:r>
            <w:r w:rsidRPr="0006620D">
              <w:rPr>
                <w:spacing w:val="0"/>
                <w:lang w:val="es-US"/>
              </w:rPr>
              <w:t xml:space="preserve">comunicación en forma escrita con prueba de recibo. </w:t>
            </w:r>
          </w:p>
          <w:p w14:paraId="5DF96A60" w14:textId="77777777" w:rsidR="00455149" w:rsidRPr="0006620D" w:rsidRDefault="003747BE" w:rsidP="006F6FEE">
            <w:pPr>
              <w:pStyle w:val="Sub-ClauseText"/>
              <w:numPr>
                <w:ilvl w:val="1"/>
                <w:numId w:val="11"/>
              </w:numPr>
              <w:spacing w:before="0" w:after="200"/>
              <w:ind w:left="544" w:hanging="544"/>
              <w:rPr>
                <w:spacing w:val="0"/>
                <w:lang w:val="es-US"/>
              </w:rPr>
            </w:pPr>
            <w:r w:rsidRPr="0006620D">
              <w:rPr>
                <w:spacing w:val="0"/>
                <w:lang w:val="es-US"/>
              </w:rPr>
              <w:t xml:space="preserve">Las </w:t>
            </w:r>
            <w:r w:rsidR="00455149" w:rsidRPr="0006620D">
              <w:rPr>
                <w:spacing w:val="0"/>
                <w:lang w:val="es-US"/>
              </w:rPr>
              <w:t>notificaci</w:t>
            </w:r>
            <w:r w:rsidRPr="0006620D">
              <w:rPr>
                <w:spacing w:val="0"/>
                <w:lang w:val="es-US"/>
              </w:rPr>
              <w:t>ones</w:t>
            </w:r>
            <w:r w:rsidR="00455149" w:rsidRPr="0006620D">
              <w:rPr>
                <w:spacing w:val="0"/>
                <w:lang w:val="es-US"/>
              </w:rPr>
              <w:t xml:space="preserve"> será</w:t>
            </w:r>
            <w:r w:rsidRPr="0006620D">
              <w:rPr>
                <w:spacing w:val="0"/>
                <w:lang w:val="es-US"/>
              </w:rPr>
              <w:t>n</w:t>
            </w:r>
            <w:r w:rsidR="00455149" w:rsidRPr="0006620D">
              <w:rPr>
                <w:spacing w:val="0"/>
                <w:lang w:val="es-US"/>
              </w:rPr>
              <w:t xml:space="preserve"> efectiva</w:t>
            </w:r>
            <w:r w:rsidRPr="0006620D">
              <w:rPr>
                <w:spacing w:val="0"/>
                <w:lang w:val="es-US"/>
              </w:rPr>
              <w:t>s</w:t>
            </w:r>
            <w:r w:rsidR="00E6408B" w:rsidRPr="0006620D">
              <w:rPr>
                <w:spacing w:val="0"/>
                <w:lang w:val="es-US"/>
              </w:rPr>
              <w:t xml:space="preserve"> </w:t>
            </w:r>
            <w:r w:rsidRPr="0006620D">
              <w:rPr>
                <w:spacing w:val="0"/>
                <w:lang w:val="es-US"/>
              </w:rPr>
              <w:t xml:space="preserve">en </w:t>
            </w:r>
            <w:r w:rsidR="00455149" w:rsidRPr="0006620D">
              <w:rPr>
                <w:spacing w:val="0"/>
                <w:lang w:val="es-US"/>
              </w:rPr>
              <w:t xml:space="preserve">la fecha de entrega y </w:t>
            </w:r>
            <w:r w:rsidRPr="0006620D">
              <w:rPr>
                <w:spacing w:val="0"/>
                <w:lang w:val="es-US"/>
              </w:rPr>
              <w:t xml:space="preserve">en </w:t>
            </w:r>
            <w:r w:rsidR="00455149" w:rsidRPr="0006620D">
              <w:rPr>
                <w:spacing w:val="0"/>
                <w:lang w:val="es-US"/>
              </w:rPr>
              <w:t>la fecha de la notificación</w:t>
            </w:r>
            <w:r w:rsidRPr="0006620D">
              <w:rPr>
                <w:spacing w:val="0"/>
                <w:lang w:val="es-US"/>
              </w:rPr>
              <w:t>, la que sea posterior</w:t>
            </w:r>
            <w:r w:rsidR="00455149" w:rsidRPr="0006620D">
              <w:rPr>
                <w:spacing w:val="0"/>
                <w:lang w:val="es-US"/>
              </w:rPr>
              <w:t>.</w:t>
            </w:r>
          </w:p>
        </w:tc>
      </w:tr>
      <w:tr w:rsidR="00455149" w:rsidRPr="00742284" w14:paraId="3FF93A41" w14:textId="77777777" w:rsidTr="00BC31A7">
        <w:trPr>
          <w:gridBefore w:val="1"/>
          <w:wBefore w:w="18" w:type="dxa"/>
        </w:trPr>
        <w:tc>
          <w:tcPr>
            <w:tcW w:w="2250" w:type="dxa"/>
          </w:tcPr>
          <w:p w14:paraId="03868793" w14:textId="77777777" w:rsidR="00455149" w:rsidRPr="0006620D" w:rsidRDefault="00455149" w:rsidP="00BC31A7">
            <w:pPr>
              <w:pStyle w:val="Tabla7Titulos"/>
              <w:rPr>
                <w:lang w:val="es-US"/>
              </w:rPr>
            </w:pPr>
            <w:bookmarkStart w:id="546" w:name="_Toc454892630"/>
            <w:bookmarkStart w:id="547" w:name="_Toc167083644"/>
            <w:bookmarkStart w:id="548" w:name="_Toc486940625"/>
            <w:r w:rsidRPr="0006620D">
              <w:rPr>
                <w:lang w:val="es-US"/>
              </w:rPr>
              <w:lastRenderedPageBreak/>
              <w:t>Ley aplicable</w:t>
            </w:r>
            <w:bookmarkEnd w:id="546"/>
            <w:bookmarkEnd w:id="547"/>
            <w:bookmarkEnd w:id="548"/>
          </w:p>
        </w:tc>
        <w:tc>
          <w:tcPr>
            <w:tcW w:w="6948" w:type="dxa"/>
          </w:tcPr>
          <w:p w14:paraId="5B0BCF65" w14:textId="77777777" w:rsidR="00455149" w:rsidRPr="0006620D" w:rsidRDefault="00455149" w:rsidP="006F6FEE">
            <w:pPr>
              <w:pStyle w:val="Sub-ClauseText"/>
              <w:numPr>
                <w:ilvl w:val="1"/>
                <w:numId w:val="49"/>
              </w:numPr>
              <w:spacing w:before="0" w:after="200"/>
              <w:ind w:left="544" w:hanging="544"/>
              <w:rPr>
                <w:spacing w:val="0"/>
                <w:lang w:val="es-US"/>
              </w:rPr>
            </w:pPr>
            <w:r w:rsidRPr="0006620D">
              <w:rPr>
                <w:spacing w:val="0"/>
                <w:lang w:val="es-US"/>
              </w:rPr>
              <w:t xml:space="preserve">El Contrato se regirá </w:t>
            </w:r>
            <w:r w:rsidR="003747BE" w:rsidRPr="0006620D">
              <w:rPr>
                <w:spacing w:val="0"/>
                <w:lang w:val="es-US"/>
              </w:rPr>
              <w:t>por l</w:t>
            </w:r>
            <w:r w:rsidRPr="0006620D">
              <w:rPr>
                <w:spacing w:val="0"/>
                <w:lang w:val="es-US"/>
              </w:rPr>
              <w:t xml:space="preserve">as leyes del País del Comprador, </w:t>
            </w:r>
            <w:r w:rsidR="003747BE" w:rsidRPr="0006620D">
              <w:rPr>
                <w:spacing w:val="0"/>
                <w:lang w:val="es-US"/>
              </w:rPr>
              <w:t xml:space="preserve">y se interpretará conforme a dichas leyes, </w:t>
            </w:r>
            <w:r w:rsidRPr="0006620D">
              <w:rPr>
                <w:spacing w:val="0"/>
                <w:lang w:val="es-US"/>
              </w:rPr>
              <w:t xml:space="preserve">a menos que </w:t>
            </w:r>
            <w:r w:rsidR="003747BE" w:rsidRPr="0006620D">
              <w:rPr>
                <w:spacing w:val="0"/>
                <w:lang w:val="es-US"/>
              </w:rPr>
              <w:t xml:space="preserve">en las </w:t>
            </w:r>
            <w:r w:rsidR="003747BE" w:rsidRPr="0006620D">
              <w:rPr>
                <w:b/>
                <w:spacing w:val="0"/>
                <w:lang w:val="es-US"/>
              </w:rPr>
              <w:t>CEC</w:t>
            </w:r>
            <w:r w:rsidR="00E6408B" w:rsidRPr="0006620D">
              <w:rPr>
                <w:b/>
                <w:spacing w:val="0"/>
                <w:lang w:val="es-US"/>
              </w:rPr>
              <w:t xml:space="preserve"> </w:t>
            </w:r>
            <w:r w:rsidRPr="0006620D">
              <w:rPr>
                <w:spacing w:val="0"/>
                <w:lang w:val="es-US"/>
              </w:rPr>
              <w:t>se</w:t>
            </w:r>
            <w:r w:rsidR="006F6FEE" w:rsidRPr="0006620D">
              <w:rPr>
                <w:spacing w:val="0"/>
                <w:lang w:val="es-US"/>
              </w:rPr>
              <w:t> </w:t>
            </w:r>
            <w:r w:rsidRPr="0006620D">
              <w:rPr>
                <w:spacing w:val="0"/>
                <w:lang w:val="es-US"/>
              </w:rPr>
              <w:t>indique otra cosa.</w:t>
            </w:r>
          </w:p>
          <w:p w14:paraId="6F2029FC" w14:textId="77777777" w:rsidR="00321533" w:rsidRPr="0006620D" w:rsidRDefault="00321533" w:rsidP="002D3AD1">
            <w:pPr>
              <w:numPr>
                <w:ilvl w:val="1"/>
                <w:numId w:val="73"/>
              </w:numPr>
              <w:suppressAutoHyphens/>
              <w:overflowPunct w:val="0"/>
              <w:autoSpaceDE w:val="0"/>
              <w:autoSpaceDN w:val="0"/>
              <w:adjustRightInd w:val="0"/>
              <w:spacing w:after="200"/>
              <w:ind w:left="544" w:hanging="544"/>
              <w:jc w:val="both"/>
              <w:textAlignment w:val="baseline"/>
              <w:rPr>
                <w:lang w:val="es-US"/>
              </w:rPr>
            </w:pPr>
            <w:r w:rsidRPr="0006620D">
              <w:rPr>
                <w:lang w:val="es-US"/>
              </w:rPr>
              <w:t>Durante la ejecución del Contrato, el Proveedor deberá cumplir con las prohibiciones relativas a la importación de bienes y</w:t>
            </w:r>
            <w:r w:rsidR="002D6E9E" w:rsidRPr="0006620D">
              <w:rPr>
                <w:lang w:val="es-US"/>
              </w:rPr>
              <w:t> </w:t>
            </w:r>
            <w:r w:rsidRPr="0006620D">
              <w:rPr>
                <w:lang w:val="es-US"/>
              </w:rPr>
              <w:t>servicios del País del Comprador cuando:</w:t>
            </w:r>
          </w:p>
          <w:p w14:paraId="3FF78FA6" w14:textId="77777777" w:rsidR="00321533" w:rsidRPr="0006620D" w:rsidRDefault="006F6FEE" w:rsidP="002D6E9E">
            <w:pPr>
              <w:suppressAutoHyphens/>
              <w:overflowPunct w:val="0"/>
              <w:autoSpaceDE w:val="0"/>
              <w:autoSpaceDN w:val="0"/>
              <w:adjustRightInd w:val="0"/>
              <w:spacing w:after="200"/>
              <w:ind w:left="544"/>
              <w:jc w:val="both"/>
              <w:textAlignment w:val="baseline"/>
              <w:rPr>
                <w:lang w:val="es-US"/>
              </w:rPr>
            </w:pPr>
            <w:r w:rsidRPr="0006620D">
              <w:rPr>
                <w:lang w:val="es-US"/>
              </w:rPr>
              <w:t>(</w:t>
            </w:r>
            <w:r w:rsidR="00321533" w:rsidRPr="0006620D">
              <w:rPr>
                <w:lang w:val="es-US"/>
              </w:rPr>
              <w:t>a) como consecuencia de las leyes o regulaciones oficiales, el</w:t>
            </w:r>
            <w:r w:rsidR="00371340" w:rsidRPr="0006620D">
              <w:rPr>
                <w:lang w:val="es-US"/>
              </w:rPr>
              <w:t> </w:t>
            </w:r>
            <w:r w:rsidR="00321533" w:rsidRPr="0006620D">
              <w:rPr>
                <w:lang w:val="es-US"/>
              </w:rPr>
              <w:t xml:space="preserve">país del Prestatario prohibiera </w:t>
            </w:r>
            <w:r w:rsidR="003747BE" w:rsidRPr="0006620D">
              <w:rPr>
                <w:lang w:val="es-US"/>
              </w:rPr>
              <w:t xml:space="preserve">las </w:t>
            </w:r>
            <w:r w:rsidR="00321533" w:rsidRPr="0006620D">
              <w:rPr>
                <w:lang w:val="es-US"/>
              </w:rPr>
              <w:t xml:space="preserve">relaciones comerciales con </w:t>
            </w:r>
            <w:r w:rsidR="003747BE" w:rsidRPr="0006620D">
              <w:rPr>
                <w:lang w:val="es-US"/>
              </w:rPr>
              <w:t>dicho</w:t>
            </w:r>
            <w:r w:rsidR="00AB4D35" w:rsidRPr="0006620D">
              <w:rPr>
                <w:lang w:val="es-US"/>
              </w:rPr>
              <w:t> </w:t>
            </w:r>
            <w:r w:rsidR="00321533" w:rsidRPr="0006620D">
              <w:rPr>
                <w:lang w:val="es-US"/>
              </w:rPr>
              <w:t xml:space="preserve">país; </w:t>
            </w:r>
          </w:p>
          <w:p w14:paraId="174EAAC0" w14:textId="77777777" w:rsidR="00321533" w:rsidRPr="0006620D" w:rsidRDefault="006F6FEE" w:rsidP="00371340">
            <w:pPr>
              <w:pStyle w:val="Sub-ClauseText"/>
              <w:numPr>
                <w:ilvl w:val="1"/>
                <w:numId w:val="49"/>
              </w:numPr>
              <w:spacing w:before="0" w:after="200"/>
              <w:ind w:left="544" w:hanging="544"/>
              <w:rPr>
                <w:spacing w:val="0"/>
                <w:lang w:val="es-US"/>
              </w:rPr>
            </w:pPr>
            <w:r w:rsidRPr="0006620D">
              <w:rPr>
                <w:spacing w:val="0"/>
                <w:lang w:val="es-US"/>
              </w:rPr>
              <w:t>(</w:t>
            </w:r>
            <w:r w:rsidR="00321533" w:rsidRPr="0006620D">
              <w:rPr>
                <w:spacing w:val="0"/>
                <w:lang w:val="es-US"/>
              </w:rPr>
              <w:t xml:space="preserve">b) por un acto </w:t>
            </w:r>
            <w:r w:rsidR="003747BE" w:rsidRPr="0006620D">
              <w:rPr>
                <w:spacing w:val="0"/>
                <w:lang w:val="es-US"/>
              </w:rPr>
              <w:t xml:space="preserve">realizado en cumplimiento de una </w:t>
            </w:r>
            <w:r w:rsidR="00321533" w:rsidRPr="0006620D">
              <w:rPr>
                <w:spacing w:val="0"/>
                <w:lang w:val="es-US"/>
              </w:rPr>
              <w:t>decisión del Consejo de Seguridad de las Naciones Unidas</w:t>
            </w:r>
            <w:r w:rsidR="003747BE" w:rsidRPr="0006620D">
              <w:rPr>
                <w:spacing w:val="0"/>
                <w:lang w:val="es-US"/>
              </w:rPr>
              <w:t xml:space="preserve"> adoptada conforme al</w:t>
            </w:r>
            <w:r w:rsidR="00321533" w:rsidRPr="0006620D">
              <w:rPr>
                <w:spacing w:val="0"/>
                <w:lang w:val="es-US"/>
              </w:rPr>
              <w:t xml:space="preserve"> Capítulo</w:t>
            </w:r>
            <w:r w:rsidR="003747BE" w:rsidRPr="0006620D">
              <w:rPr>
                <w:spacing w:val="0"/>
                <w:lang w:val="es-US"/>
              </w:rPr>
              <w:t> </w:t>
            </w:r>
            <w:r w:rsidR="00321533" w:rsidRPr="0006620D">
              <w:rPr>
                <w:spacing w:val="0"/>
                <w:lang w:val="es-US"/>
              </w:rPr>
              <w:t>VII de la Carta de las Naciones Unidas, el</w:t>
            </w:r>
            <w:r w:rsidR="00371340" w:rsidRPr="0006620D">
              <w:rPr>
                <w:spacing w:val="0"/>
                <w:lang w:val="es-US"/>
              </w:rPr>
              <w:t> </w:t>
            </w:r>
            <w:r w:rsidR="00321533" w:rsidRPr="0006620D">
              <w:rPr>
                <w:spacing w:val="0"/>
                <w:lang w:val="es-US"/>
              </w:rPr>
              <w:t>país del Prestatario prohíba cualquier importación de bienes de</w:t>
            </w:r>
            <w:r w:rsidR="00371340" w:rsidRPr="0006620D">
              <w:rPr>
                <w:spacing w:val="0"/>
                <w:lang w:val="es-US"/>
              </w:rPr>
              <w:t> </w:t>
            </w:r>
            <w:r w:rsidR="00321533" w:rsidRPr="0006620D">
              <w:rPr>
                <w:spacing w:val="0"/>
                <w:lang w:val="es-US"/>
              </w:rPr>
              <w:t>aquel país, o pagos a cualquier país, persona o entidad de aquel país.</w:t>
            </w:r>
          </w:p>
        </w:tc>
      </w:tr>
      <w:tr w:rsidR="00455149" w:rsidRPr="00742284" w14:paraId="19DD272A" w14:textId="77777777" w:rsidTr="00BC31A7">
        <w:trPr>
          <w:gridBefore w:val="1"/>
          <w:wBefore w:w="18" w:type="dxa"/>
        </w:trPr>
        <w:tc>
          <w:tcPr>
            <w:tcW w:w="2250" w:type="dxa"/>
          </w:tcPr>
          <w:p w14:paraId="573C936C" w14:textId="77777777" w:rsidR="00455149" w:rsidRPr="0006620D" w:rsidRDefault="00455149" w:rsidP="00BC31A7">
            <w:pPr>
              <w:pStyle w:val="Tabla7Titulos"/>
              <w:rPr>
                <w:lang w:val="es-US"/>
              </w:rPr>
            </w:pPr>
            <w:bookmarkStart w:id="549" w:name="_Toc454892631"/>
            <w:bookmarkStart w:id="550" w:name="_Toc167083645"/>
            <w:bookmarkStart w:id="551" w:name="_Toc486940626"/>
            <w:r w:rsidRPr="0006620D">
              <w:rPr>
                <w:lang w:val="es-US"/>
              </w:rPr>
              <w:t>Solución de controversias</w:t>
            </w:r>
            <w:bookmarkEnd w:id="549"/>
            <w:bookmarkEnd w:id="550"/>
            <w:bookmarkEnd w:id="551"/>
          </w:p>
        </w:tc>
        <w:tc>
          <w:tcPr>
            <w:tcW w:w="6948" w:type="dxa"/>
          </w:tcPr>
          <w:p w14:paraId="49F07ED6" w14:textId="77777777" w:rsidR="00455149" w:rsidRPr="0006620D" w:rsidRDefault="00455149" w:rsidP="00371340">
            <w:pPr>
              <w:pStyle w:val="Sub-ClauseText"/>
              <w:numPr>
                <w:ilvl w:val="1"/>
                <w:numId w:val="12"/>
              </w:numPr>
              <w:spacing w:before="0" w:after="200"/>
              <w:ind w:left="544" w:hanging="544"/>
              <w:rPr>
                <w:spacing w:val="0"/>
                <w:lang w:val="es-US"/>
              </w:rPr>
            </w:pPr>
            <w:r w:rsidRPr="0006620D">
              <w:rPr>
                <w:spacing w:val="0"/>
                <w:lang w:val="es-US"/>
              </w:rPr>
              <w:t>El Comprador y el Proveedor harán todo lo posible para resolver amigablemente</w:t>
            </w:r>
            <w:r w:rsidR="006A03B9" w:rsidRPr="0006620D">
              <w:rPr>
                <w:spacing w:val="0"/>
                <w:lang w:val="es-US"/>
              </w:rPr>
              <w:t>,</w:t>
            </w:r>
            <w:r w:rsidRPr="0006620D">
              <w:rPr>
                <w:spacing w:val="0"/>
                <w:lang w:val="es-US"/>
              </w:rPr>
              <w:t xml:space="preserve"> mediante negociaciones directas informales</w:t>
            </w:r>
            <w:r w:rsidR="006A03B9" w:rsidRPr="0006620D">
              <w:rPr>
                <w:spacing w:val="0"/>
                <w:lang w:val="es-US"/>
              </w:rPr>
              <w:t>,</w:t>
            </w:r>
            <w:r w:rsidRPr="0006620D">
              <w:rPr>
                <w:spacing w:val="0"/>
                <w:lang w:val="es-US"/>
              </w:rPr>
              <w:t xml:space="preserve"> cualquier desacuerdo o controversia que se haya suscitado entre</w:t>
            </w:r>
            <w:r w:rsidR="00371340" w:rsidRPr="0006620D">
              <w:rPr>
                <w:spacing w:val="0"/>
                <w:lang w:val="es-US"/>
              </w:rPr>
              <w:t> </w:t>
            </w:r>
            <w:r w:rsidRPr="0006620D">
              <w:rPr>
                <w:spacing w:val="0"/>
                <w:lang w:val="es-US"/>
              </w:rPr>
              <w:t xml:space="preserve">ellos en relación con el Contrato. </w:t>
            </w:r>
          </w:p>
          <w:p w14:paraId="2A3EA119" w14:textId="77777777" w:rsidR="00455149" w:rsidRPr="0006620D" w:rsidRDefault="00455149" w:rsidP="00371340">
            <w:pPr>
              <w:pStyle w:val="Sub-ClauseText"/>
              <w:numPr>
                <w:ilvl w:val="1"/>
                <w:numId w:val="12"/>
              </w:numPr>
              <w:spacing w:before="0" w:after="200"/>
              <w:ind w:left="544" w:hanging="544"/>
              <w:rPr>
                <w:spacing w:val="0"/>
                <w:lang w:val="es-US"/>
              </w:rPr>
            </w:pPr>
            <w:r w:rsidRPr="0006620D">
              <w:rPr>
                <w:spacing w:val="0"/>
                <w:lang w:val="es-US"/>
              </w:rPr>
              <w:t>Si</w:t>
            </w:r>
            <w:r w:rsidR="006A03B9" w:rsidRPr="0006620D">
              <w:rPr>
                <w:spacing w:val="0"/>
                <w:lang w:val="es-US"/>
              </w:rPr>
              <w:t xml:space="preserve">, </w:t>
            </w:r>
            <w:r w:rsidRPr="0006620D">
              <w:rPr>
                <w:spacing w:val="0"/>
                <w:lang w:val="es-US"/>
              </w:rPr>
              <w:t>transcurridos 28 (veintiocho) días</w:t>
            </w:r>
            <w:r w:rsidR="006A03B9" w:rsidRPr="0006620D">
              <w:rPr>
                <w:spacing w:val="0"/>
                <w:lang w:val="es-US"/>
              </w:rPr>
              <w:t>,</w:t>
            </w:r>
            <w:r w:rsidRPr="0006620D">
              <w:rPr>
                <w:spacing w:val="0"/>
                <w:lang w:val="es-US"/>
              </w:rPr>
              <w:t xml:space="preserve"> las partes no han podido resolver la controversia o diferencia mediante dichas consultas mutuas, el Comprador o el Proveedor podrá </w:t>
            </w:r>
            <w:r w:rsidR="000A0088" w:rsidRPr="0006620D">
              <w:rPr>
                <w:spacing w:val="0"/>
                <w:lang w:val="es-US"/>
              </w:rPr>
              <w:t>notificar</w:t>
            </w:r>
            <w:r w:rsidRPr="0006620D">
              <w:rPr>
                <w:spacing w:val="0"/>
                <w:lang w:val="es-US"/>
              </w:rPr>
              <w:t xml:space="preserve"> a la otra parte sobre sus intenciones de iniciar un proceso de arbitraje con respecto al asunto en disputa, conforme a las disposiciones que se indican a continuación</w:t>
            </w:r>
            <w:r w:rsidR="006A03B9" w:rsidRPr="0006620D">
              <w:rPr>
                <w:spacing w:val="0"/>
                <w:lang w:val="es-US"/>
              </w:rPr>
              <w:t>, y</w:t>
            </w:r>
            <w:r w:rsidRPr="0006620D">
              <w:rPr>
                <w:spacing w:val="0"/>
                <w:lang w:val="es-US"/>
              </w:rPr>
              <w:t xml:space="preserve"> no podrá iniciar</w:t>
            </w:r>
            <w:r w:rsidR="000A0088" w:rsidRPr="0006620D">
              <w:rPr>
                <w:spacing w:val="0"/>
                <w:lang w:val="es-US"/>
              </w:rPr>
              <w:t>se</w:t>
            </w:r>
            <w:r w:rsidRPr="0006620D">
              <w:rPr>
                <w:spacing w:val="0"/>
                <w:lang w:val="es-US"/>
              </w:rPr>
              <w:t xml:space="preserve"> un proceso de arbitraje con respecto a dicho asunto</w:t>
            </w:r>
            <w:r w:rsidR="000A0088" w:rsidRPr="0006620D">
              <w:rPr>
                <w:spacing w:val="0"/>
                <w:lang w:val="es-US"/>
              </w:rPr>
              <w:t>, a menos que se haya cursado dicha notificación</w:t>
            </w:r>
            <w:r w:rsidRPr="0006620D">
              <w:rPr>
                <w:spacing w:val="0"/>
                <w:lang w:val="es-US"/>
              </w:rPr>
              <w:t xml:space="preserve">. Cualquier controversia o diferencia respecto de la cual se haya notificado la intención de iniciar un proceso de arbitraje de conformidad con esta </w:t>
            </w:r>
            <w:r w:rsidR="005C6536" w:rsidRPr="0006620D">
              <w:rPr>
                <w:spacing w:val="0"/>
                <w:lang w:val="es-US"/>
              </w:rPr>
              <w:t>cláusula </w:t>
            </w:r>
            <w:r w:rsidRPr="0006620D">
              <w:rPr>
                <w:spacing w:val="0"/>
                <w:lang w:val="es-US"/>
              </w:rPr>
              <w:t xml:space="preserve">se resolverá definitivamente mediante arbitraje. El proceso de arbitraje </w:t>
            </w:r>
            <w:r w:rsidR="006A03B9" w:rsidRPr="0006620D">
              <w:rPr>
                <w:spacing w:val="0"/>
                <w:lang w:val="es-US"/>
              </w:rPr>
              <w:t>podrá</w:t>
            </w:r>
            <w:r w:rsidRPr="0006620D">
              <w:rPr>
                <w:spacing w:val="0"/>
                <w:lang w:val="es-US"/>
              </w:rPr>
              <w:t xml:space="preserve"> comenzar antes o después de la entrega de los Bienes en virtud del Contrato. El arbitraje se llevará a cabo según el reglamento de procedimientos </w:t>
            </w:r>
            <w:r w:rsidRPr="0006620D">
              <w:rPr>
                <w:b/>
                <w:bCs/>
                <w:spacing w:val="0"/>
                <w:lang w:val="es-US"/>
              </w:rPr>
              <w:t xml:space="preserve">estipulado en las CEC. </w:t>
            </w:r>
          </w:p>
          <w:p w14:paraId="3FB70F41" w14:textId="77777777" w:rsidR="00455149" w:rsidRPr="0006620D" w:rsidRDefault="000A0088" w:rsidP="00371340">
            <w:pPr>
              <w:pStyle w:val="Sub-ClauseText"/>
              <w:numPr>
                <w:ilvl w:val="1"/>
                <w:numId w:val="12"/>
              </w:numPr>
              <w:spacing w:before="0" w:after="200"/>
              <w:ind w:left="544" w:hanging="544"/>
              <w:rPr>
                <w:spacing w:val="0"/>
                <w:lang w:val="es-US"/>
              </w:rPr>
            </w:pPr>
            <w:r w:rsidRPr="0006620D">
              <w:rPr>
                <w:spacing w:val="0"/>
                <w:lang w:val="es-US"/>
              </w:rPr>
              <w:t>Sin perjuicio de l</w:t>
            </w:r>
            <w:r w:rsidR="00455149" w:rsidRPr="0006620D">
              <w:rPr>
                <w:spacing w:val="0"/>
                <w:lang w:val="es-US"/>
              </w:rPr>
              <w:t xml:space="preserve">as referencias al arbitraje </w:t>
            </w:r>
            <w:r w:rsidRPr="0006620D">
              <w:rPr>
                <w:spacing w:val="0"/>
                <w:lang w:val="es-US"/>
              </w:rPr>
              <w:t xml:space="preserve">que figuran </w:t>
            </w:r>
            <w:r w:rsidR="00455149" w:rsidRPr="0006620D">
              <w:rPr>
                <w:spacing w:val="0"/>
                <w:lang w:val="es-US"/>
              </w:rPr>
              <w:t>en este</w:t>
            </w:r>
            <w:r w:rsidR="00371340" w:rsidRPr="0006620D">
              <w:rPr>
                <w:spacing w:val="0"/>
                <w:lang w:val="es-US"/>
              </w:rPr>
              <w:t> </w:t>
            </w:r>
            <w:r w:rsidR="00455149" w:rsidRPr="0006620D">
              <w:rPr>
                <w:spacing w:val="0"/>
                <w:lang w:val="es-US"/>
              </w:rPr>
              <w:t xml:space="preserve">documento, </w:t>
            </w:r>
          </w:p>
          <w:p w14:paraId="6CD0FBEA" w14:textId="77777777" w:rsidR="00455149" w:rsidRPr="0006620D" w:rsidRDefault="00455149" w:rsidP="001C50D0">
            <w:pPr>
              <w:pStyle w:val="Sub-ClauseText"/>
              <w:numPr>
                <w:ilvl w:val="2"/>
                <w:numId w:val="49"/>
              </w:numPr>
              <w:spacing w:before="0" w:after="200"/>
              <w:rPr>
                <w:spacing w:val="0"/>
                <w:lang w:val="es-US"/>
              </w:rPr>
            </w:pPr>
            <w:r w:rsidRPr="0006620D">
              <w:rPr>
                <w:spacing w:val="0"/>
                <w:lang w:val="es-US"/>
              </w:rPr>
              <w:lastRenderedPageBreak/>
              <w:t xml:space="preserve">ambas partes deben continuar cumpliendo con sus </w:t>
            </w:r>
            <w:r w:rsidR="000A0088" w:rsidRPr="0006620D">
              <w:rPr>
                <w:spacing w:val="0"/>
                <w:lang w:val="es-US"/>
              </w:rPr>
              <w:t xml:space="preserve">respectivas </w:t>
            </w:r>
            <w:r w:rsidRPr="0006620D">
              <w:rPr>
                <w:spacing w:val="0"/>
                <w:lang w:val="es-US"/>
              </w:rPr>
              <w:t xml:space="preserve">obligaciones </w:t>
            </w:r>
            <w:r w:rsidR="000A0088" w:rsidRPr="0006620D">
              <w:rPr>
                <w:spacing w:val="0"/>
                <w:lang w:val="es-US"/>
              </w:rPr>
              <w:t xml:space="preserve">derivadas del </w:t>
            </w:r>
            <w:r w:rsidRPr="0006620D">
              <w:rPr>
                <w:spacing w:val="0"/>
                <w:lang w:val="es-US"/>
              </w:rPr>
              <w:t xml:space="preserve">Contrato, a menos que acuerden </w:t>
            </w:r>
            <w:r w:rsidR="000A0088" w:rsidRPr="0006620D">
              <w:rPr>
                <w:spacing w:val="0"/>
                <w:lang w:val="es-US"/>
              </w:rPr>
              <w:t>otra cosa</w:t>
            </w:r>
            <w:r w:rsidRPr="0006620D">
              <w:rPr>
                <w:spacing w:val="0"/>
                <w:lang w:val="es-US"/>
              </w:rPr>
              <w:t xml:space="preserve">; </w:t>
            </w:r>
          </w:p>
          <w:p w14:paraId="285D2EE7" w14:textId="77777777" w:rsidR="00455149" w:rsidRPr="0006620D" w:rsidRDefault="00455149" w:rsidP="001C50D0">
            <w:pPr>
              <w:pStyle w:val="Sub-ClauseText"/>
              <w:numPr>
                <w:ilvl w:val="2"/>
                <w:numId w:val="49"/>
              </w:numPr>
              <w:spacing w:before="0" w:after="200"/>
              <w:rPr>
                <w:spacing w:val="0"/>
                <w:lang w:val="es-US"/>
              </w:rPr>
            </w:pPr>
            <w:r w:rsidRPr="0006620D">
              <w:rPr>
                <w:spacing w:val="0"/>
                <w:lang w:val="es-US"/>
              </w:rPr>
              <w:t xml:space="preserve">el Comprador pagará </w:t>
            </w:r>
            <w:r w:rsidR="0042618F" w:rsidRPr="0006620D">
              <w:rPr>
                <w:spacing w:val="0"/>
                <w:lang w:val="es-US"/>
              </w:rPr>
              <w:t xml:space="preserve">al Proveedor </w:t>
            </w:r>
            <w:r w:rsidRPr="0006620D">
              <w:rPr>
                <w:spacing w:val="0"/>
                <w:lang w:val="es-US"/>
              </w:rPr>
              <w:t>el dinero que le adeude.</w:t>
            </w:r>
          </w:p>
        </w:tc>
      </w:tr>
      <w:tr w:rsidR="009C55BC" w:rsidRPr="00742284" w14:paraId="3D45AF9C" w14:textId="77777777" w:rsidTr="00BC31A7">
        <w:trPr>
          <w:gridBefore w:val="1"/>
          <w:wBefore w:w="18" w:type="dxa"/>
        </w:trPr>
        <w:tc>
          <w:tcPr>
            <w:tcW w:w="2250" w:type="dxa"/>
          </w:tcPr>
          <w:p w14:paraId="54344887" w14:textId="77777777" w:rsidR="009C55BC" w:rsidRPr="0006620D" w:rsidRDefault="009C55BC" w:rsidP="00BC31A7">
            <w:pPr>
              <w:pStyle w:val="Tabla7Titulos"/>
              <w:rPr>
                <w:lang w:val="es-US"/>
              </w:rPr>
            </w:pPr>
            <w:bookmarkStart w:id="552" w:name="_Toc454892632"/>
            <w:bookmarkStart w:id="553" w:name="_Toc167083646"/>
            <w:bookmarkStart w:id="554" w:name="_Toc486940627"/>
            <w:r w:rsidRPr="0006620D">
              <w:rPr>
                <w:lang w:val="es-US"/>
              </w:rPr>
              <w:lastRenderedPageBreak/>
              <w:t>Inspecciones y</w:t>
            </w:r>
            <w:r w:rsidR="00371340" w:rsidRPr="0006620D">
              <w:rPr>
                <w:lang w:val="es-US"/>
              </w:rPr>
              <w:t> </w:t>
            </w:r>
            <w:r w:rsidRPr="0006620D">
              <w:rPr>
                <w:lang w:val="es-US"/>
              </w:rPr>
              <w:t>auditor</w:t>
            </w:r>
            <w:r w:rsidR="00766566" w:rsidRPr="0006620D">
              <w:rPr>
                <w:lang w:val="es-US"/>
              </w:rPr>
              <w:t>í</w:t>
            </w:r>
            <w:r w:rsidRPr="0006620D">
              <w:rPr>
                <w:lang w:val="es-US"/>
              </w:rPr>
              <w:t xml:space="preserve">as </w:t>
            </w:r>
            <w:r w:rsidR="00153DED" w:rsidRPr="0006620D">
              <w:rPr>
                <w:lang w:val="es-US"/>
              </w:rPr>
              <w:t>a</w:t>
            </w:r>
            <w:r w:rsidR="00371340" w:rsidRPr="0006620D">
              <w:rPr>
                <w:lang w:val="es-US"/>
              </w:rPr>
              <w:t> </w:t>
            </w:r>
            <w:r w:rsidR="00153DED" w:rsidRPr="0006620D">
              <w:rPr>
                <w:lang w:val="es-US"/>
              </w:rPr>
              <w:t>cargo del</w:t>
            </w:r>
            <w:r w:rsidR="00371340" w:rsidRPr="0006620D">
              <w:rPr>
                <w:lang w:val="es-US"/>
              </w:rPr>
              <w:t> </w:t>
            </w:r>
            <w:r w:rsidRPr="0006620D">
              <w:rPr>
                <w:lang w:val="es-US"/>
              </w:rPr>
              <w:t>Banco</w:t>
            </w:r>
            <w:bookmarkEnd w:id="552"/>
            <w:bookmarkEnd w:id="553"/>
            <w:bookmarkEnd w:id="554"/>
          </w:p>
        </w:tc>
        <w:tc>
          <w:tcPr>
            <w:tcW w:w="6948" w:type="dxa"/>
          </w:tcPr>
          <w:p w14:paraId="74CF4DD0" w14:textId="77777777" w:rsidR="00087AF3" w:rsidRPr="0006620D" w:rsidRDefault="002B2DAD" w:rsidP="002D3AD1">
            <w:pPr>
              <w:pStyle w:val="Sub-ClauseText"/>
              <w:numPr>
                <w:ilvl w:val="0"/>
                <w:numId w:val="84"/>
              </w:numPr>
              <w:spacing w:before="0" w:after="200"/>
              <w:ind w:left="544" w:hanging="544"/>
              <w:outlineLvl w:val="1"/>
              <w:rPr>
                <w:spacing w:val="0"/>
                <w:lang w:val="es-US"/>
              </w:rPr>
            </w:pPr>
            <w:bookmarkStart w:id="555" w:name="OLE_LINK1"/>
            <w:bookmarkStart w:id="556" w:name="OLE_LINK2"/>
            <w:r w:rsidRPr="0006620D">
              <w:rPr>
                <w:spacing w:val="0"/>
                <w:lang w:val="es-US"/>
              </w:rPr>
              <w:t>El Proveedor deberá mantener, y realizar todos los esfuerzos razonables para que sus Subcontratistas mantengan, cuentas exactas y sistematizadas, así como registros contables relativos a</w:t>
            </w:r>
            <w:r w:rsidR="00371340" w:rsidRPr="0006620D">
              <w:rPr>
                <w:spacing w:val="0"/>
                <w:lang w:val="es-US"/>
              </w:rPr>
              <w:t> </w:t>
            </w:r>
            <w:r w:rsidRPr="0006620D">
              <w:rPr>
                <w:spacing w:val="0"/>
                <w:lang w:val="es-US"/>
              </w:rPr>
              <w:t xml:space="preserve">los Bienes </w:t>
            </w:r>
            <w:r w:rsidR="0042618F" w:rsidRPr="0006620D">
              <w:rPr>
                <w:spacing w:val="0"/>
                <w:lang w:val="es-US"/>
              </w:rPr>
              <w:t>de</w:t>
            </w:r>
            <w:r w:rsidRPr="0006620D">
              <w:rPr>
                <w:spacing w:val="0"/>
                <w:lang w:val="es-US"/>
              </w:rPr>
              <w:t xml:space="preserve"> forma tal que permitan identificar los tiempos de</w:t>
            </w:r>
            <w:r w:rsidR="00371340" w:rsidRPr="0006620D">
              <w:rPr>
                <w:spacing w:val="0"/>
                <w:lang w:val="es-US"/>
              </w:rPr>
              <w:t> </w:t>
            </w:r>
            <w:r w:rsidRPr="0006620D">
              <w:rPr>
                <w:spacing w:val="0"/>
                <w:lang w:val="es-US"/>
              </w:rPr>
              <w:t xml:space="preserve">cambios </w:t>
            </w:r>
            <w:r w:rsidR="0042618F" w:rsidRPr="0006620D">
              <w:rPr>
                <w:spacing w:val="0"/>
                <w:lang w:val="es-US"/>
              </w:rPr>
              <w:t>pertinentes</w:t>
            </w:r>
            <w:r w:rsidRPr="0006620D">
              <w:rPr>
                <w:spacing w:val="0"/>
                <w:lang w:val="es-US"/>
              </w:rPr>
              <w:t xml:space="preserve"> y los costos.</w:t>
            </w:r>
          </w:p>
          <w:p w14:paraId="4FE91E8C" w14:textId="77777777" w:rsidR="00A04BF9" w:rsidRPr="0006620D" w:rsidRDefault="004971BA" w:rsidP="002D3AD1">
            <w:pPr>
              <w:pStyle w:val="Sub-ClauseText"/>
              <w:numPr>
                <w:ilvl w:val="0"/>
                <w:numId w:val="84"/>
              </w:numPr>
              <w:spacing w:before="0" w:after="200"/>
              <w:ind w:left="544" w:hanging="544"/>
              <w:outlineLvl w:val="1"/>
              <w:rPr>
                <w:spacing w:val="0"/>
                <w:lang w:val="es-US"/>
              </w:rPr>
            </w:pPr>
            <w:r w:rsidRPr="0006620D">
              <w:rPr>
                <w:spacing w:val="0"/>
                <w:lang w:val="es-US"/>
              </w:rPr>
              <w:t xml:space="preserve">De conformidad con el párrafo 2.2 </w:t>
            </w:r>
            <w:r w:rsidR="00ED293F" w:rsidRPr="0006620D">
              <w:rPr>
                <w:spacing w:val="0"/>
                <w:lang w:val="es-US"/>
              </w:rPr>
              <w:t>(</w:t>
            </w:r>
            <w:r w:rsidRPr="0006620D">
              <w:rPr>
                <w:spacing w:val="0"/>
                <w:lang w:val="es-US"/>
              </w:rPr>
              <w:t>e</w:t>
            </w:r>
            <w:r w:rsidR="00465ED3" w:rsidRPr="0006620D">
              <w:rPr>
                <w:spacing w:val="0"/>
                <w:lang w:val="es-US"/>
              </w:rPr>
              <w:t>)</w:t>
            </w:r>
            <w:r w:rsidRPr="0006620D">
              <w:rPr>
                <w:spacing w:val="0"/>
                <w:lang w:val="es-US"/>
              </w:rPr>
              <w:t xml:space="preserve">. del apéndice de las Condiciones Generales, el Proveedor permitirá, y procurará que sus </w:t>
            </w:r>
            <w:r w:rsidR="00E57C6D" w:rsidRPr="00A41D14">
              <w:rPr>
                <w:lang w:val="es-US"/>
              </w:rPr>
              <w:t>agentes (hayan sido declarados o no),</w:t>
            </w:r>
            <w:r w:rsidR="00E57C6D">
              <w:rPr>
                <w:lang w:val="es-US"/>
              </w:rPr>
              <w:t xml:space="preserve"> </w:t>
            </w:r>
            <w:r w:rsidRPr="0006620D">
              <w:rPr>
                <w:spacing w:val="0"/>
                <w:lang w:val="es-US"/>
              </w:rPr>
              <w:t>subcontratistas subconsultores</w:t>
            </w:r>
            <w:r w:rsidR="008959DD">
              <w:rPr>
                <w:spacing w:val="0"/>
                <w:lang w:val="es-US"/>
              </w:rPr>
              <w:t xml:space="preserve">, </w:t>
            </w:r>
            <w:r w:rsidR="008959DD" w:rsidRPr="00A41D14">
              <w:rPr>
                <w:lang w:val="es-US"/>
              </w:rPr>
              <w:t>prestadores de servicios, proveedores y personal</w:t>
            </w:r>
            <w:r w:rsidRPr="0006620D">
              <w:rPr>
                <w:spacing w:val="0"/>
                <w:lang w:val="es-US"/>
              </w:rPr>
              <w:t xml:space="preserve"> permitan, que el Banco o las personas designadas por el Banco inspeccionen las instalaciones</w:t>
            </w:r>
            <w:r w:rsidR="008959DD">
              <w:rPr>
                <w:spacing w:val="0"/>
                <w:lang w:val="es-US"/>
              </w:rPr>
              <w:t xml:space="preserve"> y/</w:t>
            </w:r>
            <w:r w:rsidRPr="0006620D">
              <w:rPr>
                <w:spacing w:val="0"/>
                <w:lang w:val="es-US"/>
              </w:rPr>
              <w:t>o las cuentas</w:t>
            </w:r>
            <w:r w:rsidR="007F3F23">
              <w:rPr>
                <w:spacing w:val="0"/>
                <w:lang w:val="es-US"/>
              </w:rPr>
              <w:t>,</w:t>
            </w:r>
            <w:r w:rsidRPr="0006620D">
              <w:rPr>
                <w:spacing w:val="0"/>
                <w:lang w:val="es-US"/>
              </w:rPr>
              <w:t xml:space="preserve"> los registros</w:t>
            </w:r>
            <w:r w:rsidR="004F131C">
              <w:rPr>
                <w:spacing w:val="0"/>
                <w:lang w:val="es-US"/>
              </w:rPr>
              <w:t xml:space="preserve"> </w:t>
            </w:r>
            <w:r w:rsidR="004F131C">
              <w:rPr>
                <w:lang w:val="es-US"/>
              </w:rPr>
              <w:t>y otros documentos</w:t>
            </w:r>
            <w:r w:rsidRPr="0006620D">
              <w:rPr>
                <w:spacing w:val="0"/>
                <w:lang w:val="es-US"/>
              </w:rPr>
              <w:t xml:space="preserve"> relacionados con </w:t>
            </w:r>
            <w:r w:rsidR="00AF1CC5" w:rsidRPr="00A41D14">
              <w:rPr>
                <w:lang w:val="es-US"/>
              </w:rPr>
              <w:t xml:space="preserve">los procesos de </w:t>
            </w:r>
            <w:r w:rsidR="00AF1CC5">
              <w:rPr>
                <w:lang w:val="es-US"/>
              </w:rPr>
              <w:t xml:space="preserve">calificación, selección </w:t>
            </w:r>
            <w:r w:rsidR="00AF1CC5" w:rsidRPr="00A41D14">
              <w:rPr>
                <w:lang w:val="es-US"/>
              </w:rPr>
              <w:t>y</w:t>
            </w:r>
            <w:r w:rsidR="00AF1CC5">
              <w:rPr>
                <w:lang w:val="es-US"/>
              </w:rPr>
              <w:t>/o</w:t>
            </w:r>
            <w:r w:rsidR="00AF1CC5" w:rsidRPr="0006620D">
              <w:rPr>
                <w:spacing w:val="0"/>
                <w:lang w:val="es-US"/>
              </w:rPr>
              <w:t xml:space="preserve"> </w:t>
            </w:r>
            <w:r w:rsidRPr="0006620D">
              <w:rPr>
                <w:spacing w:val="0"/>
                <w:lang w:val="es-US"/>
              </w:rPr>
              <w:t xml:space="preserve">la ejecución del Contrato, y </w:t>
            </w:r>
            <w:r w:rsidR="008E3EA9" w:rsidRPr="00D96E07">
              <w:rPr>
                <w:lang w:val="es-US"/>
              </w:rPr>
              <w:t>dispongan que dichas cuentas</w:t>
            </w:r>
            <w:r w:rsidR="008E3EA9">
              <w:rPr>
                <w:lang w:val="es-US"/>
              </w:rPr>
              <w:t>,</w:t>
            </w:r>
            <w:r w:rsidR="008E3EA9" w:rsidRPr="00D96E07">
              <w:rPr>
                <w:lang w:val="es-US"/>
              </w:rPr>
              <w:t xml:space="preserve"> registros </w:t>
            </w:r>
            <w:r w:rsidR="008E3EA9">
              <w:rPr>
                <w:lang w:val="es-US"/>
              </w:rPr>
              <w:t xml:space="preserve">y otros documentos </w:t>
            </w:r>
            <w:r w:rsidR="008E3EA9" w:rsidRPr="00D96E07">
              <w:rPr>
                <w:lang w:val="es-US"/>
              </w:rPr>
              <w:t>sean</w:t>
            </w:r>
            <w:r w:rsidR="008E3EA9">
              <w:rPr>
                <w:lang w:val="es-US"/>
              </w:rPr>
              <w:t xml:space="preserve"> auditados</w:t>
            </w:r>
            <w:r w:rsidR="008E3EA9" w:rsidRPr="0006620D">
              <w:rPr>
                <w:spacing w:val="0"/>
                <w:lang w:val="es-US"/>
              </w:rPr>
              <w:t xml:space="preserve"> </w:t>
            </w:r>
            <w:r w:rsidRPr="0006620D">
              <w:rPr>
                <w:spacing w:val="0"/>
                <w:lang w:val="es-US"/>
              </w:rPr>
              <w:t xml:space="preserve">por medio de auditores designados por el Banco. El Proveedor y sus Subcontratistas y subconsultores deberán prestar atención a lo estipulado en la </w:t>
            </w:r>
            <w:r w:rsidR="005C6536" w:rsidRPr="0006620D">
              <w:rPr>
                <w:spacing w:val="0"/>
                <w:lang w:val="es-US"/>
              </w:rPr>
              <w:t>cláusula </w:t>
            </w:r>
            <w:r w:rsidR="0042618F" w:rsidRPr="0006620D">
              <w:rPr>
                <w:spacing w:val="0"/>
                <w:lang w:val="es-US"/>
              </w:rPr>
              <w:t xml:space="preserve">3.1, que establece, </w:t>
            </w:r>
            <w:r w:rsidR="0042618F" w:rsidRPr="0006620D">
              <w:rPr>
                <w:i/>
                <w:spacing w:val="0"/>
                <w:lang w:val="es-US"/>
              </w:rPr>
              <w:t>inter alia</w:t>
            </w:r>
            <w:r w:rsidRPr="0006620D">
              <w:rPr>
                <w:spacing w:val="0"/>
                <w:lang w:val="es-US"/>
              </w:rPr>
              <w:t xml:space="preserve">, que </w:t>
            </w:r>
            <w:r w:rsidRPr="0006620D">
              <w:rPr>
                <w:color w:val="000000"/>
                <w:spacing w:val="0"/>
                <w:lang w:val="es-US"/>
              </w:rPr>
              <w:t xml:space="preserve">las acciones </w:t>
            </w:r>
            <w:r w:rsidR="0042618F" w:rsidRPr="0006620D">
              <w:rPr>
                <w:color w:val="000000"/>
                <w:spacing w:val="0"/>
                <w:lang w:val="es-US"/>
              </w:rPr>
              <w:t>encaminadas</w:t>
            </w:r>
            <w:r w:rsidR="00E6408B" w:rsidRPr="0006620D">
              <w:rPr>
                <w:color w:val="000000"/>
                <w:spacing w:val="0"/>
                <w:lang w:val="es-US"/>
              </w:rPr>
              <w:t xml:space="preserve"> </w:t>
            </w:r>
            <w:r w:rsidR="0042618F" w:rsidRPr="0006620D">
              <w:rPr>
                <w:color w:val="000000"/>
                <w:spacing w:val="0"/>
                <w:lang w:val="es-US"/>
              </w:rPr>
              <w:t xml:space="preserve">a </w:t>
            </w:r>
            <w:r w:rsidRPr="0006620D">
              <w:rPr>
                <w:color w:val="000000"/>
                <w:spacing w:val="0"/>
                <w:lang w:val="es-US"/>
              </w:rPr>
              <w:t xml:space="preserve">impedir sustancialmente el ejercicio de los derechos del Banco de realizar auditorías e inspecciones constituyen una práctica prohibida sujeta a la rescisión del contrato (además de la determinación de inelegibilidad </w:t>
            </w:r>
            <w:r w:rsidR="0042618F" w:rsidRPr="0006620D">
              <w:rPr>
                <w:color w:val="000000"/>
                <w:spacing w:val="0"/>
                <w:lang w:val="es-US"/>
              </w:rPr>
              <w:t xml:space="preserve">con arreglo a </w:t>
            </w:r>
            <w:r w:rsidRPr="0006620D">
              <w:rPr>
                <w:spacing w:val="0"/>
                <w:lang w:val="es-US"/>
              </w:rPr>
              <w:t>los procedimientos de sanciones vigentes del Banco</w:t>
            </w:r>
            <w:r w:rsidRPr="0006620D">
              <w:rPr>
                <w:color w:val="000000"/>
                <w:spacing w:val="0"/>
                <w:lang w:val="es-US"/>
              </w:rPr>
              <w:t>)</w:t>
            </w:r>
            <w:r w:rsidRPr="0006620D">
              <w:rPr>
                <w:spacing w:val="0"/>
                <w:lang w:val="es-US"/>
              </w:rPr>
              <w:t>.</w:t>
            </w:r>
            <w:bookmarkEnd w:id="555"/>
            <w:bookmarkEnd w:id="556"/>
          </w:p>
        </w:tc>
      </w:tr>
      <w:tr w:rsidR="00455149" w:rsidRPr="00742284" w14:paraId="5FD05B16" w14:textId="77777777" w:rsidTr="00BC31A7">
        <w:trPr>
          <w:gridBefore w:val="1"/>
          <w:wBefore w:w="18" w:type="dxa"/>
        </w:trPr>
        <w:tc>
          <w:tcPr>
            <w:tcW w:w="2250" w:type="dxa"/>
          </w:tcPr>
          <w:p w14:paraId="356EC9D7" w14:textId="77777777" w:rsidR="00B3560E" w:rsidRPr="0006620D" w:rsidRDefault="00455149" w:rsidP="00BC31A7">
            <w:pPr>
              <w:pStyle w:val="Tabla7Titulos"/>
              <w:rPr>
                <w:lang w:val="es-US"/>
              </w:rPr>
            </w:pPr>
            <w:bookmarkStart w:id="557" w:name="_Toc454892633"/>
            <w:bookmarkStart w:id="558" w:name="_Toc167083647"/>
            <w:bookmarkStart w:id="559" w:name="_Toc486940628"/>
            <w:r w:rsidRPr="0006620D">
              <w:rPr>
                <w:lang w:val="es-US"/>
              </w:rPr>
              <w:t>Alcance de los</w:t>
            </w:r>
            <w:r w:rsidR="00371340" w:rsidRPr="0006620D">
              <w:rPr>
                <w:lang w:val="es-US"/>
              </w:rPr>
              <w:t> </w:t>
            </w:r>
            <w:r w:rsidRPr="0006620D">
              <w:rPr>
                <w:lang w:val="es-US"/>
              </w:rPr>
              <w:t>suministros</w:t>
            </w:r>
            <w:bookmarkEnd w:id="557"/>
            <w:bookmarkEnd w:id="558"/>
            <w:bookmarkEnd w:id="559"/>
          </w:p>
        </w:tc>
        <w:tc>
          <w:tcPr>
            <w:tcW w:w="6948" w:type="dxa"/>
          </w:tcPr>
          <w:p w14:paraId="76421298" w14:textId="77777777" w:rsidR="00B3560E" w:rsidRPr="0006620D" w:rsidRDefault="00455149" w:rsidP="002D3AD1">
            <w:pPr>
              <w:pStyle w:val="Sub-ClauseText"/>
              <w:numPr>
                <w:ilvl w:val="0"/>
                <w:numId w:val="94"/>
              </w:numPr>
              <w:spacing w:before="0" w:after="200"/>
              <w:ind w:left="544" w:hanging="544"/>
              <w:outlineLvl w:val="1"/>
              <w:rPr>
                <w:spacing w:val="0"/>
                <w:lang w:val="es-US"/>
              </w:rPr>
            </w:pPr>
            <w:r w:rsidRPr="0006620D">
              <w:rPr>
                <w:spacing w:val="0"/>
                <w:lang w:val="es-US"/>
              </w:rPr>
              <w:t xml:space="preserve">Los Bienes y Servicios Conexos </w:t>
            </w:r>
            <w:r w:rsidR="0042618F" w:rsidRPr="0006620D">
              <w:rPr>
                <w:spacing w:val="0"/>
                <w:lang w:val="es-US"/>
              </w:rPr>
              <w:t>se</w:t>
            </w:r>
            <w:r w:rsidRPr="0006620D">
              <w:rPr>
                <w:spacing w:val="0"/>
                <w:lang w:val="es-US"/>
              </w:rPr>
              <w:t xml:space="preserve"> suministra</w:t>
            </w:r>
            <w:r w:rsidR="0042618F" w:rsidRPr="0006620D">
              <w:rPr>
                <w:spacing w:val="0"/>
                <w:lang w:val="es-US"/>
              </w:rPr>
              <w:t>rán</w:t>
            </w:r>
            <w:r w:rsidRPr="0006620D">
              <w:rPr>
                <w:spacing w:val="0"/>
                <w:lang w:val="es-US"/>
              </w:rPr>
              <w:t xml:space="preserve"> según lo estipulado en </w:t>
            </w:r>
            <w:r w:rsidR="001A3395" w:rsidRPr="0006620D">
              <w:rPr>
                <w:spacing w:val="0"/>
                <w:lang w:val="es-US"/>
              </w:rPr>
              <w:t>los</w:t>
            </w:r>
            <w:r w:rsidRPr="0006620D">
              <w:rPr>
                <w:spacing w:val="0"/>
                <w:lang w:val="es-US"/>
              </w:rPr>
              <w:t xml:space="preserve"> Requisitos de los Bienes y Servicios Conexos.</w:t>
            </w:r>
          </w:p>
        </w:tc>
      </w:tr>
      <w:tr w:rsidR="00455149" w:rsidRPr="00742284" w14:paraId="4A539CDE" w14:textId="77777777" w:rsidTr="00BC31A7">
        <w:trPr>
          <w:gridBefore w:val="1"/>
          <w:wBefore w:w="18" w:type="dxa"/>
        </w:trPr>
        <w:tc>
          <w:tcPr>
            <w:tcW w:w="2250" w:type="dxa"/>
          </w:tcPr>
          <w:p w14:paraId="57433D39" w14:textId="77777777" w:rsidR="00455149" w:rsidRPr="0006620D" w:rsidRDefault="00455149" w:rsidP="00BC31A7">
            <w:pPr>
              <w:pStyle w:val="Tabla7Titulos"/>
              <w:rPr>
                <w:lang w:val="es-US"/>
              </w:rPr>
            </w:pPr>
            <w:bookmarkStart w:id="560" w:name="_Toc454892634"/>
            <w:bookmarkStart w:id="561" w:name="_Toc167083648"/>
            <w:bookmarkStart w:id="562" w:name="_Toc486940629"/>
            <w:r w:rsidRPr="0006620D">
              <w:rPr>
                <w:lang w:val="es-US"/>
              </w:rPr>
              <w:t>Entrega y documentos</w:t>
            </w:r>
            <w:bookmarkEnd w:id="560"/>
            <w:bookmarkEnd w:id="561"/>
            <w:bookmarkEnd w:id="562"/>
          </w:p>
        </w:tc>
        <w:tc>
          <w:tcPr>
            <w:tcW w:w="6948" w:type="dxa"/>
          </w:tcPr>
          <w:p w14:paraId="49909291" w14:textId="77777777" w:rsidR="00455149" w:rsidRPr="0006620D" w:rsidRDefault="00455149" w:rsidP="002D3AD1">
            <w:pPr>
              <w:pStyle w:val="Sub-ClauseText"/>
              <w:numPr>
                <w:ilvl w:val="0"/>
                <w:numId w:val="96"/>
              </w:numPr>
              <w:spacing w:before="0" w:after="200"/>
              <w:ind w:left="544" w:hanging="544"/>
              <w:rPr>
                <w:spacing w:val="0"/>
                <w:lang w:val="es-US"/>
              </w:rPr>
            </w:pPr>
            <w:r w:rsidRPr="0006620D">
              <w:rPr>
                <w:spacing w:val="0"/>
                <w:lang w:val="es-US"/>
              </w:rPr>
              <w:t>Con sujeción a lo dispuesto en la sub</w:t>
            </w:r>
            <w:r w:rsidR="005C6536" w:rsidRPr="0006620D">
              <w:rPr>
                <w:spacing w:val="0"/>
                <w:lang w:val="es-US"/>
              </w:rPr>
              <w:t>cláusula </w:t>
            </w:r>
            <w:r w:rsidRPr="0006620D">
              <w:rPr>
                <w:spacing w:val="0"/>
                <w:lang w:val="es-US"/>
              </w:rPr>
              <w:t xml:space="preserve">33.1 de las CGC, la entrega de los </w:t>
            </w:r>
            <w:r w:rsidR="0042618F" w:rsidRPr="0006620D">
              <w:rPr>
                <w:spacing w:val="0"/>
                <w:lang w:val="es-US"/>
              </w:rPr>
              <w:t>B</w:t>
            </w:r>
            <w:r w:rsidRPr="0006620D">
              <w:rPr>
                <w:spacing w:val="0"/>
                <w:lang w:val="es-US"/>
              </w:rPr>
              <w:t xml:space="preserve">ienes y la Finalización de los Servicios Conexos se realizará de acuerdo con el </w:t>
            </w:r>
            <w:r w:rsidR="002C3D0B" w:rsidRPr="0006620D">
              <w:rPr>
                <w:spacing w:val="0"/>
                <w:lang w:val="es-US"/>
              </w:rPr>
              <w:t>Cronograma</w:t>
            </w:r>
            <w:r w:rsidRPr="0006620D">
              <w:rPr>
                <w:spacing w:val="0"/>
                <w:lang w:val="es-US"/>
              </w:rPr>
              <w:t xml:space="preserve"> de Entregas y </w:t>
            </w:r>
            <w:r w:rsidR="002C3D0B" w:rsidRPr="0006620D">
              <w:rPr>
                <w:spacing w:val="0"/>
                <w:lang w:val="es-US"/>
              </w:rPr>
              <w:t>de Cumplimiento</w:t>
            </w:r>
            <w:r w:rsidRPr="0006620D">
              <w:rPr>
                <w:spacing w:val="0"/>
                <w:lang w:val="es-US"/>
              </w:rPr>
              <w:t xml:space="preserve"> indicado en </w:t>
            </w:r>
            <w:r w:rsidR="001A3395" w:rsidRPr="0006620D">
              <w:rPr>
                <w:spacing w:val="0"/>
                <w:lang w:val="es-US"/>
              </w:rPr>
              <w:t>los</w:t>
            </w:r>
            <w:r w:rsidRPr="0006620D">
              <w:rPr>
                <w:spacing w:val="0"/>
                <w:lang w:val="es-US"/>
              </w:rPr>
              <w:t xml:space="preserve"> Requisitos de los Bienes y</w:t>
            </w:r>
            <w:r w:rsidR="00371340" w:rsidRPr="0006620D">
              <w:rPr>
                <w:spacing w:val="0"/>
                <w:lang w:val="es-US"/>
              </w:rPr>
              <w:t> </w:t>
            </w:r>
            <w:r w:rsidRPr="0006620D">
              <w:rPr>
                <w:spacing w:val="0"/>
                <w:lang w:val="es-US"/>
              </w:rPr>
              <w:t>Servicios Conexos. Los detalles de los documentos de embarque y otros que deberá suministrar el Proveedor se especifican en las</w:t>
            </w:r>
            <w:r w:rsidRPr="0006620D">
              <w:rPr>
                <w:b/>
                <w:bCs/>
                <w:spacing w:val="0"/>
                <w:lang w:val="es-US"/>
              </w:rPr>
              <w:t xml:space="preserve"> CEC</w:t>
            </w:r>
            <w:r w:rsidRPr="0006620D">
              <w:rPr>
                <w:spacing w:val="0"/>
                <w:lang w:val="es-US"/>
              </w:rPr>
              <w:t>.</w:t>
            </w:r>
          </w:p>
        </w:tc>
      </w:tr>
      <w:tr w:rsidR="00455149" w:rsidRPr="00742284" w14:paraId="2BE38FB8" w14:textId="77777777" w:rsidTr="00BC31A7">
        <w:trPr>
          <w:gridBefore w:val="1"/>
          <w:wBefore w:w="18" w:type="dxa"/>
        </w:trPr>
        <w:tc>
          <w:tcPr>
            <w:tcW w:w="2250" w:type="dxa"/>
          </w:tcPr>
          <w:p w14:paraId="04B5C279" w14:textId="77777777" w:rsidR="00455149" w:rsidRPr="0006620D" w:rsidRDefault="00455149" w:rsidP="00BC31A7">
            <w:pPr>
              <w:pStyle w:val="Tabla7Titulos"/>
              <w:rPr>
                <w:lang w:val="es-US"/>
              </w:rPr>
            </w:pPr>
            <w:bookmarkStart w:id="563" w:name="_Toc454892635"/>
            <w:bookmarkStart w:id="564" w:name="_Toc167083649"/>
            <w:bookmarkStart w:id="565" w:name="_Toc486940630"/>
            <w:r w:rsidRPr="0006620D">
              <w:rPr>
                <w:lang w:val="es-US"/>
              </w:rPr>
              <w:t>Responsabili</w:t>
            </w:r>
            <w:r w:rsidR="00CC0527" w:rsidRPr="0006620D">
              <w:rPr>
                <w:lang w:val="es-US"/>
              </w:rPr>
              <w:softHyphen/>
            </w:r>
            <w:r w:rsidRPr="0006620D">
              <w:rPr>
                <w:lang w:val="es-US"/>
              </w:rPr>
              <w:t>dades del Proveedor</w:t>
            </w:r>
            <w:bookmarkEnd w:id="563"/>
            <w:bookmarkEnd w:id="564"/>
            <w:bookmarkEnd w:id="565"/>
          </w:p>
        </w:tc>
        <w:tc>
          <w:tcPr>
            <w:tcW w:w="6948" w:type="dxa"/>
          </w:tcPr>
          <w:p w14:paraId="4BF25CEB" w14:textId="77777777" w:rsidR="00455149" w:rsidRPr="0006620D" w:rsidRDefault="00455149" w:rsidP="002D3AD1">
            <w:pPr>
              <w:pStyle w:val="Sub-ClauseText"/>
              <w:numPr>
                <w:ilvl w:val="0"/>
                <w:numId w:val="97"/>
              </w:numPr>
              <w:spacing w:before="0" w:after="200"/>
              <w:ind w:left="544" w:hanging="544"/>
              <w:rPr>
                <w:spacing w:val="0"/>
                <w:lang w:val="es-US"/>
              </w:rPr>
            </w:pPr>
            <w:r w:rsidRPr="0006620D">
              <w:rPr>
                <w:spacing w:val="0"/>
                <w:lang w:val="es-US"/>
              </w:rPr>
              <w:t xml:space="preserve">El Proveedor deberá proporcionar todos los Bienes y Servicios Conexos incluidos en el alcance de suministros de conformidad con la </w:t>
            </w:r>
            <w:r w:rsidR="005C6536" w:rsidRPr="0006620D">
              <w:rPr>
                <w:spacing w:val="0"/>
                <w:lang w:val="es-US"/>
              </w:rPr>
              <w:t>cláusula </w:t>
            </w:r>
            <w:r w:rsidRPr="0006620D">
              <w:rPr>
                <w:spacing w:val="0"/>
                <w:lang w:val="es-US"/>
              </w:rPr>
              <w:t xml:space="preserve">12 de las CGC, el </w:t>
            </w:r>
            <w:r w:rsidR="002C3D0B" w:rsidRPr="0006620D">
              <w:rPr>
                <w:spacing w:val="0"/>
                <w:lang w:val="es-US"/>
              </w:rPr>
              <w:t>Cronograma de Entregas</w:t>
            </w:r>
            <w:r w:rsidRPr="0006620D">
              <w:rPr>
                <w:spacing w:val="0"/>
                <w:lang w:val="es-US"/>
              </w:rPr>
              <w:t xml:space="preserve"> y</w:t>
            </w:r>
            <w:r w:rsidR="00371340" w:rsidRPr="0006620D">
              <w:rPr>
                <w:spacing w:val="0"/>
                <w:lang w:val="es-US"/>
              </w:rPr>
              <w:t> </w:t>
            </w:r>
            <w:r w:rsidR="002C3D0B" w:rsidRPr="0006620D">
              <w:rPr>
                <w:spacing w:val="0"/>
                <w:lang w:val="es-US"/>
              </w:rPr>
              <w:t>de</w:t>
            </w:r>
            <w:r w:rsidR="00371340" w:rsidRPr="0006620D">
              <w:rPr>
                <w:spacing w:val="0"/>
                <w:lang w:val="es-US"/>
              </w:rPr>
              <w:t> </w:t>
            </w:r>
            <w:r w:rsidRPr="0006620D">
              <w:rPr>
                <w:spacing w:val="0"/>
                <w:lang w:val="es-US"/>
              </w:rPr>
              <w:t xml:space="preserve">Finalización, de conformidad con la </w:t>
            </w:r>
            <w:r w:rsidR="005C6536" w:rsidRPr="0006620D">
              <w:rPr>
                <w:spacing w:val="0"/>
                <w:lang w:val="es-US"/>
              </w:rPr>
              <w:t>cláusula </w:t>
            </w:r>
            <w:r w:rsidRPr="0006620D">
              <w:rPr>
                <w:spacing w:val="0"/>
                <w:lang w:val="es-US"/>
              </w:rPr>
              <w:t xml:space="preserve">13 de las CGC. </w:t>
            </w:r>
          </w:p>
        </w:tc>
      </w:tr>
      <w:tr w:rsidR="00455149" w:rsidRPr="00742284" w14:paraId="55943FBD" w14:textId="77777777" w:rsidTr="00BC31A7">
        <w:trPr>
          <w:gridBefore w:val="1"/>
          <w:wBefore w:w="18" w:type="dxa"/>
        </w:trPr>
        <w:tc>
          <w:tcPr>
            <w:tcW w:w="2250" w:type="dxa"/>
          </w:tcPr>
          <w:p w14:paraId="540D5258" w14:textId="77777777" w:rsidR="00455149" w:rsidRPr="0006620D" w:rsidRDefault="00455149" w:rsidP="00BC31A7">
            <w:pPr>
              <w:pStyle w:val="Tabla7Titulos"/>
              <w:rPr>
                <w:lang w:val="es-US"/>
              </w:rPr>
            </w:pPr>
            <w:bookmarkStart w:id="566" w:name="_Toc454892636"/>
            <w:bookmarkStart w:id="567" w:name="_Toc167083650"/>
            <w:bookmarkStart w:id="568" w:name="_Toc486940631"/>
            <w:r w:rsidRPr="0006620D">
              <w:rPr>
                <w:lang w:val="es-US"/>
              </w:rPr>
              <w:t>Precio del Contrato</w:t>
            </w:r>
            <w:bookmarkEnd w:id="566"/>
            <w:bookmarkEnd w:id="567"/>
            <w:bookmarkEnd w:id="568"/>
          </w:p>
        </w:tc>
        <w:tc>
          <w:tcPr>
            <w:tcW w:w="6948" w:type="dxa"/>
          </w:tcPr>
          <w:p w14:paraId="1E1CE545" w14:textId="77777777" w:rsidR="00455149" w:rsidRPr="0006620D" w:rsidRDefault="00455149" w:rsidP="002D3AD1">
            <w:pPr>
              <w:pStyle w:val="Sub-ClauseText"/>
              <w:numPr>
                <w:ilvl w:val="0"/>
                <w:numId w:val="98"/>
              </w:numPr>
              <w:spacing w:before="0" w:after="200"/>
              <w:ind w:left="544" w:hanging="544"/>
              <w:rPr>
                <w:spacing w:val="0"/>
                <w:lang w:val="es-US"/>
              </w:rPr>
            </w:pPr>
            <w:r w:rsidRPr="0006620D">
              <w:rPr>
                <w:spacing w:val="0"/>
                <w:lang w:val="es-US"/>
              </w:rPr>
              <w:t xml:space="preserve">Los precios que cobre el Proveedor por los Bienes proporcionados y los Servicios Conexos prestados en virtud del </w:t>
            </w:r>
            <w:r w:rsidRPr="0006620D">
              <w:rPr>
                <w:spacing w:val="0"/>
                <w:lang w:val="es-US"/>
              </w:rPr>
              <w:lastRenderedPageBreak/>
              <w:t xml:space="preserve">Contrato no podrán ser diferentes de los cotizados por el Proveedor en su Oferta, </w:t>
            </w:r>
            <w:r w:rsidR="008C0C22" w:rsidRPr="0006620D">
              <w:rPr>
                <w:spacing w:val="0"/>
                <w:lang w:val="es-US"/>
              </w:rPr>
              <w:t xml:space="preserve">salvo que se trate de un </w:t>
            </w:r>
            <w:r w:rsidRPr="0006620D">
              <w:rPr>
                <w:spacing w:val="0"/>
                <w:lang w:val="es-US"/>
              </w:rPr>
              <w:t>ajuste de precios autorizado en las</w:t>
            </w:r>
            <w:r w:rsidRPr="0006620D">
              <w:rPr>
                <w:b/>
                <w:bCs/>
                <w:spacing w:val="0"/>
                <w:lang w:val="es-US"/>
              </w:rPr>
              <w:t xml:space="preserve"> CEC</w:t>
            </w:r>
            <w:r w:rsidRPr="0006620D">
              <w:rPr>
                <w:spacing w:val="0"/>
                <w:lang w:val="es-US"/>
              </w:rPr>
              <w:t xml:space="preserve">. </w:t>
            </w:r>
          </w:p>
        </w:tc>
      </w:tr>
      <w:tr w:rsidR="00455149" w:rsidRPr="00742284" w14:paraId="1166C881" w14:textId="77777777" w:rsidTr="00BC31A7">
        <w:trPr>
          <w:gridBefore w:val="1"/>
          <w:wBefore w:w="18" w:type="dxa"/>
        </w:trPr>
        <w:tc>
          <w:tcPr>
            <w:tcW w:w="2250" w:type="dxa"/>
          </w:tcPr>
          <w:p w14:paraId="335E0DED" w14:textId="77777777" w:rsidR="00455149" w:rsidRPr="0006620D" w:rsidRDefault="00455149" w:rsidP="00BC31A7">
            <w:pPr>
              <w:pStyle w:val="Tabla7Titulos"/>
              <w:rPr>
                <w:lang w:val="es-US"/>
              </w:rPr>
            </w:pPr>
            <w:bookmarkStart w:id="569" w:name="_Toc454892637"/>
            <w:bookmarkStart w:id="570" w:name="_Toc167083651"/>
            <w:bookmarkStart w:id="571" w:name="_Toc486940632"/>
            <w:r w:rsidRPr="0006620D">
              <w:rPr>
                <w:lang w:val="es-US"/>
              </w:rPr>
              <w:lastRenderedPageBreak/>
              <w:t>Condiciones de</w:t>
            </w:r>
            <w:r w:rsidR="00371340" w:rsidRPr="0006620D">
              <w:rPr>
                <w:lang w:val="es-US"/>
              </w:rPr>
              <w:t> </w:t>
            </w:r>
            <w:r w:rsidRPr="0006620D">
              <w:rPr>
                <w:lang w:val="es-US"/>
              </w:rPr>
              <w:t>Pago</w:t>
            </w:r>
            <w:bookmarkEnd w:id="569"/>
            <w:bookmarkEnd w:id="570"/>
            <w:bookmarkEnd w:id="571"/>
          </w:p>
        </w:tc>
        <w:tc>
          <w:tcPr>
            <w:tcW w:w="6948" w:type="dxa"/>
          </w:tcPr>
          <w:p w14:paraId="3A4915E3" w14:textId="77777777" w:rsidR="00455149" w:rsidRPr="0006620D" w:rsidRDefault="00455149" w:rsidP="002D3AD1">
            <w:pPr>
              <w:pStyle w:val="Sub-ClauseText"/>
              <w:numPr>
                <w:ilvl w:val="0"/>
                <w:numId w:val="99"/>
              </w:numPr>
              <w:spacing w:before="0" w:after="200"/>
              <w:ind w:left="544" w:hanging="544"/>
              <w:rPr>
                <w:spacing w:val="0"/>
                <w:lang w:val="es-US"/>
              </w:rPr>
            </w:pPr>
            <w:r w:rsidRPr="0006620D">
              <w:rPr>
                <w:spacing w:val="0"/>
                <w:lang w:val="es-US"/>
              </w:rPr>
              <w:t>El Precio del Contrato, incluyendo cualquier pago por anticipo, si corresponde, se pagará según se establece en las</w:t>
            </w:r>
            <w:r w:rsidRPr="0006620D">
              <w:rPr>
                <w:b/>
                <w:bCs/>
                <w:spacing w:val="0"/>
                <w:lang w:val="es-US"/>
              </w:rPr>
              <w:t xml:space="preserve"> CEC</w:t>
            </w:r>
            <w:r w:rsidRPr="0006620D">
              <w:rPr>
                <w:spacing w:val="0"/>
                <w:lang w:val="es-US"/>
              </w:rPr>
              <w:t>.</w:t>
            </w:r>
          </w:p>
          <w:p w14:paraId="20D988AC" w14:textId="77777777" w:rsidR="00455149" w:rsidRPr="0006620D" w:rsidRDefault="00455149" w:rsidP="002D3AD1">
            <w:pPr>
              <w:pStyle w:val="Sub-ClauseText"/>
              <w:numPr>
                <w:ilvl w:val="0"/>
                <w:numId w:val="99"/>
              </w:numPr>
              <w:spacing w:before="0" w:after="200"/>
              <w:ind w:left="544" w:hanging="544"/>
              <w:rPr>
                <w:spacing w:val="0"/>
                <w:lang w:val="es-US"/>
              </w:rPr>
            </w:pPr>
            <w:r w:rsidRPr="0006620D">
              <w:rPr>
                <w:spacing w:val="0"/>
                <w:lang w:val="es-US"/>
              </w:rPr>
              <w:t xml:space="preserve">La solicitud de pago del Proveedor al Comprador </w:t>
            </w:r>
            <w:r w:rsidR="00B54607" w:rsidRPr="0006620D">
              <w:rPr>
                <w:spacing w:val="0"/>
                <w:lang w:val="es-US"/>
              </w:rPr>
              <w:t>deberá formularse</w:t>
            </w:r>
            <w:r w:rsidR="00E6408B" w:rsidRPr="0006620D">
              <w:rPr>
                <w:spacing w:val="0"/>
                <w:lang w:val="es-US"/>
              </w:rPr>
              <w:t xml:space="preserve"> </w:t>
            </w:r>
            <w:r w:rsidRPr="0006620D">
              <w:rPr>
                <w:spacing w:val="0"/>
                <w:lang w:val="es-US"/>
              </w:rPr>
              <w:t xml:space="preserve">por escrito </w:t>
            </w:r>
            <w:r w:rsidR="00B54607" w:rsidRPr="0006620D">
              <w:rPr>
                <w:spacing w:val="0"/>
                <w:lang w:val="es-US"/>
              </w:rPr>
              <w:t>e i</w:t>
            </w:r>
            <w:r w:rsidRPr="0006620D">
              <w:rPr>
                <w:spacing w:val="0"/>
                <w:lang w:val="es-US"/>
              </w:rPr>
              <w:t xml:space="preserve">r acompañada de recibos que describan, según corresponda, los Bienes entregados y los Servicios Conexos </w:t>
            </w:r>
            <w:r w:rsidR="00B54607" w:rsidRPr="0006620D">
              <w:rPr>
                <w:spacing w:val="0"/>
                <w:lang w:val="es-US"/>
              </w:rPr>
              <w:t>prestados</w:t>
            </w:r>
            <w:r w:rsidRPr="0006620D">
              <w:rPr>
                <w:spacing w:val="0"/>
                <w:lang w:val="es-US"/>
              </w:rPr>
              <w:t xml:space="preserve">, y de los documentos presentados de conformidad con la </w:t>
            </w:r>
            <w:r w:rsidR="005C6536" w:rsidRPr="0006620D">
              <w:rPr>
                <w:spacing w:val="0"/>
                <w:lang w:val="es-US"/>
              </w:rPr>
              <w:t>cláusula </w:t>
            </w:r>
            <w:r w:rsidRPr="0006620D">
              <w:rPr>
                <w:spacing w:val="0"/>
                <w:lang w:val="es-US"/>
              </w:rPr>
              <w:t>13 de las CGC y en cumplimiento de las obligaciones estipuladas en el Contrato.</w:t>
            </w:r>
          </w:p>
          <w:p w14:paraId="545CF4D7" w14:textId="77777777" w:rsidR="00455149" w:rsidRPr="0006620D" w:rsidRDefault="00455149" w:rsidP="002D3AD1">
            <w:pPr>
              <w:pStyle w:val="Sub-ClauseText"/>
              <w:numPr>
                <w:ilvl w:val="0"/>
                <w:numId w:val="99"/>
              </w:numPr>
              <w:spacing w:before="0" w:after="200"/>
              <w:ind w:left="544" w:hanging="544"/>
              <w:rPr>
                <w:spacing w:val="0"/>
                <w:lang w:val="es-US"/>
              </w:rPr>
            </w:pPr>
            <w:r w:rsidRPr="0006620D">
              <w:rPr>
                <w:spacing w:val="0"/>
                <w:lang w:val="es-US"/>
              </w:rPr>
              <w:t xml:space="preserve">El Comprador efectuará los pagos prontamente, pero </w:t>
            </w:r>
            <w:r w:rsidR="00B54607" w:rsidRPr="0006620D">
              <w:rPr>
                <w:spacing w:val="0"/>
                <w:lang w:val="es-US"/>
              </w:rPr>
              <w:t>en ningún caso</w:t>
            </w:r>
            <w:r w:rsidRPr="0006620D">
              <w:rPr>
                <w:spacing w:val="0"/>
                <w:lang w:val="es-US"/>
              </w:rPr>
              <w:t xml:space="preserve"> podrá </w:t>
            </w:r>
            <w:r w:rsidR="001E47A3" w:rsidRPr="0006620D">
              <w:rPr>
                <w:spacing w:val="0"/>
                <w:lang w:val="es-US"/>
              </w:rPr>
              <w:t>hacerlo</w:t>
            </w:r>
            <w:r w:rsidR="00E6408B" w:rsidRPr="0006620D">
              <w:rPr>
                <w:spacing w:val="0"/>
                <w:lang w:val="es-US"/>
              </w:rPr>
              <w:t xml:space="preserve"> </w:t>
            </w:r>
            <w:r w:rsidR="001E47A3" w:rsidRPr="0006620D">
              <w:rPr>
                <w:spacing w:val="0"/>
                <w:lang w:val="es-US"/>
              </w:rPr>
              <w:t xml:space="preserve">una vez transcurridos </w:t>
            </w:r>
            <w:r w:rsidRPr="0006620D">
              <w:rPr>
                <w:spacing w:val="0"/>
                <w:lang w:val="es-US"/>
              </w:rPr>
              <w:t>60 (sesenta) días</w:t>
            </w:r>
            <w:r w:rsidR="00E6408B" w:rsidRPr="0006620D">
              <w:rPr>
                <w:spacing w:val="0"/>
                <w:lang w:val="es-US"/>
              </w:rPr>
              <w:t xml:space="preserve"> </w:t>
            </w:r>
            <w:r w:rsidR="001E47A3" w:rsidRPr="0006620D">
              <w:rPr>
                <w:spacing w:val="0"/>
                <w:lang w:val="es-US"/>
              </w:rPr>
              <w:t>de la</w:t>
            </w:r>
            <w:r w:rsidR="00371340" w:rsidRPr="0006620D">
              <w:rPr>
                <w:spacing w:val="0"/>
                <w:lang w:val="es-US"/>
              </w:rPr>
              <w:t> </w:t>
            </w:r>
            <w:r w:rsidR="001E47A3" w:rsidRPr="0006620D">
              <w:rPr>
                <w:spacing w:val="0"/>
                <w:lang w:val="es-US"/>
              </w:rPr>
              <w:t xml:space="preserve">fecha en que el Proveedor haya presentado </w:t>
            </w:r>
            <w:r w:rsidRPr="0006620D">
              <w:rPr>
                <w:spacing w:val="0"/>
                <w:lang w:val="es-US"/>
              </w:rPr>
              <w:t xml:space="preserve">una factura o </w:t>
            </w:r>
            <w:r w:rsidR="001E47A3" w:rsidRPr="0006620D">
              <w:rPr>
                <w:spacing w:val="0"/>
                <w:lang w:val="es-US"/>
              </w:rPr>
              <w:t xml:space="preserve">una </w:t>
            </w:r>
            <w:r w:rsidRPr="0006620D">
              <w:rPr>
                <w:spacing w:val="0"/>
                <w:lang w:val="es-US"/>
              </w:rPr>
              <w:t>solicitud de pago, y el Comprador la haya aceptado.</w:t>
            </w:r>
          </w:p>
          <w:p w14:paraId="0D29CB74" w14:textId="77777777" w:rsidR="00455149" w:rsidRPr="0006620D" w:rsidRDefault="00455149" w:rsidP="002D3AD1">
            <w:pPr>
              <w:pStyle w:val="Sub-ClauseText"/>
              <w:numPr>
                <w:ilvl w:val="0"/>
                <w:numId w:val="99"/>
              </w:numPr>
              <w:spacing w:before="0" w:after="200"/>
              <w:ind w:left="544" w:hanging="544"/>
              <w:rPr>
                <w:spacing w:val="0"/>
                <w:lang w:val="es-US"/>
              </w:rPr>
            </w:pPr>
            <w:r w:rsidRPr="0006620D">
              <w:rPr>
                <w:spacing w:val="0"/>
                <w:lang w:val="es-US"/>
              </w:rPr>
              <w:t>Las monedas en las que se pagará al Proveedor en virtud de este Contrato serán aquellas que el Proveedor hubiese especificado en</w:t>
            </w:r>
            <w:r w:rsidR="00371340" w:rsidRPr="0006620D">
              <w:rPr>
                <w:spacing w:val="0"/>
                <w:lang w:val="es-US"/>
              </w:rPr>
              <w:t> </w:t>
            </w:r>
            <w:r w:rsidRPr="0006620D">
              <w:rPr>
                <w:spacing w:val="0"/>
                <w:lang w:val="es-US"/>
              </w:rPr>
              <w:t xml:space="preserve">su Oferta. </w:t>
            </w:r>
          </w:p>
          <w:p w14:paraId="176ED179" w14:textId="77777777" w:rsidR="00455149" w:rsidRPr="0006620D" w:rsidRDefault="00455149" w:rsidP="002D3AD1">
            <w:pPr>
              <w:pStyle w:val="Sub-ClauseText"/>
              <w:numPr>
                <w:ilvl w:val="0"/>
                <w:numId w:val="99"/>
              </w:numPr>
              <w:spacing w:before="0" w:after="200"/>
              <w:ind w:left="544" w:hanging="544"/>
              <w:rPr>
                <w:spacing w:val="0"/>
                <w:lang w:val="es-US"/>
              </w:rPr>
            </w:pPr>
            <w:r w:rsidRPr="0006620D">
              <w:rPr>
                <w:spacing w:val="0"/>
                <w:lang w:val="es-US"/>
              </w:rPr>
              <w:t>Si el Comprador no efectuara cualquiera de los pagos al Proveedor en las fechas de vencimiento correspondientes o</w:t>
            </w:r>
            <w:r w:rsidR="00371340" w:rsidRPr="0006620D">
              <w:rPr>
                <w:spacing w:val="0"/>
                <w:lang w:val="es-US"/>
              </w:rPr>
              <w:t> </w:t>
            </w:r>
            <w:r w:rsidRPr="0006620D">
              <w:rPr>
                <w:spacing w:val="0"/>
                <w:lang w:val="es-US"/>
              </w:rPr>
              <w:t>dentro del plazo establecido en las</w:t>
            </w:r>
            <w:r w:rsidRPr="0006620D">
              <w:rPr>
                <w:b/>
                <w:bCs/>
                <w:spacing w:val="0"/>
                <w:lang w:val="es-US"/>
              </w:rPr>
              <w:t xml:space="preserve"> CEC</w:t>
            </w:r>
            <w:r w:rsidRPr="0006620D">
              <w:rPr>
                <w:spacing w:val="0"/>
                <w:lang w:val="es-US"/>
              </w:rPr>
              <w:t xml:space="preserve">, el Comprador </w:t>
            </w:r>
            <w:r w:rsidR="00B25566" w:rsidRPr="0006620D">
              <w:rPr>
                <w:spacing w:val="0"/>
                <w:lang w:val="es-US"/>
              </w:rPr>
              <w:t xml:space="preserve">le </w:t>
            </w:r>
            <w:r w:rsidRPr="0006620D">
              <w:rPr>
                <w:spacing w:val="0"/>
                <w:lang w:val="es-US"/>
              </w:rPr>
              <w:t>pagará intereses sobre los montos de los pagos en mora a la tasa establecida en las</w:t>
            </w:r>
            <w:r w:rsidRPr="0006620D">
              <w:rPr>
                <w:b/>
                <w:bCs/>
                <w:spacing w:val="0"/>
                <w:lang w:val="es-US"/>
              </w:rPr>
              <w:t xml:space="preserve"> CEC</w:t>
            </w:r>
            <w:r w:rsidRPr="0006620D">
              <w:rPr>
                <w:spacing w:val="0"/>
                <w:lang w:val="es-US"/>
              </w:rPr>
              <w:t xml:space="preserve">, por el período de la demora y hasta que </w:t>
            </w:r>
            <w:r w:rsidR="00B25566" w:rsidRPr="0006620D">
              <w:rPr>
                <w:spacing w:val="0"/>
                <w:lang w:val="es-US"/>
              </w:rPr>
              <w:t xml:space="preserve">se </w:t>
            </w:r>
            <w:r w:rsidRPr="0006620D">
              <w:rPr>
                <w:spacing w:val="0"/>
                <w:lang w:val="es-US"/>
              </w:rPr>
              <w:t xml:space="preserve">haya efectuado el pago completo, ya sea antes o después de cualquier </w:t>
            </w:r>
            <w:r w:rsidR="00B25566" w:rsidRPr="0006620D">
              <w:rPr>
                <w:spacing w:val="0"/>
                <w:lang w:val="es-US"/>
              </w:rPr>
              <w:t>sentencia judicial o laudo arbitral</w:t>
            </w:r>
            <w:r w:rsidRPr="0006620D">
              <w:rPr>
                <w:spacing w:val="0"/>
                <w:lang w:val="es-US"/>
              </w:rPr>
              <w:t xml:space="preserve">. </w:t>
            </w:r>
          </w:p>
        </w:tc>
      </w:tr>
      <w:tr w:rsidR="00455149" w:rsidRPr="00742284" w14:paraId="2F178523" w14:textId="77777777" w:rsidTr="00BC31A7">
        <w:trPr>
          <w:gridBefore w:val="1"/>
          <w:wBefore w:w="18" w:type="dxa"/>
        </w:trPr>
        <w:tc>
          <w:tcPr>
            <w:tcW w:w="2250" w:type="dxa"/>
          </w:tcPr>
          <w:p w14:paraId="2F26C386" w14:textId="77777777" w:rsidR="00455149" w:rsidRPr="0006620D" w:rsidRDefault="00455149" w:rsidP="00BC31A7">
            <w:pPr>
              <w:pStyle w:val="Tabla7Titulos"/>
              <w:rPr>
                <w:lang w:val="es-US"/>
              </w:rPr>
            </w:pPr>
            <w:bookmarkStart w:id="572" w:name="_Toc454892638"/>
            <w:bookmarkStart w:id="573" w:name="_Toc167083652"/>
            <w:bookmarkStart w:id="574" w:name="_Toc486940633"/>
            <w:r w:rsidRPr="0006620D">
              <w:rPr>
                <w:lang w:val="es-US"/>
              </w:rPr>
              <w:t>Impuestos y</w:t>
            </w:r>
            <w:r w:rsidR="00371340" w:rsidRPr="0006620D">
              <w:rPr>
                <w:lang w:val="es-US"/>
              </w:rPr>
              <w:t> </w:t>
            </w:r>
            <w:r w:rsidRPr="0006620D">
              <w:rPr>
                <w:lang w:val="es-US"/>
              </w:rPr>
              <w:t>derechos</w:t>
            </w:r>
            <w:bookmarkEnd w:id="572"/>
            <w:bookmarkEnd w:id="573"/>
            <w:bookmarkEnd w:id="574"/>
          </w:p>
        </w:tc>
        <w:tc>
          <w:tcPr>
            <w:tcW w:w="6948" w:type="dxa"/>
          </w:tcPr>
          <w:p w14:paraId="7D27AA2B" w14:textId="77777777" w:rsidR="00455149" w:rsidRPr="0006620D" w:rsidRDefault="00455149" w:rsidP="002D3AD1">
            <w:pPr>
              <w:pStyle w:val="Sub-ClauseText"/>
              <w:numPr>
                <w:ilvl w:val="0"/>
                <w:numId w:val="101"/>
              </w:numPr>
              <w:spacing w:before="0" w:after="200"/>
              <w:ind w:left="544" w:hanging="544"/>
              <w:rPr>
                <w:spacing w:val="0"/>
                <w:lang w:val="es-US"/>
              </w:rPr>
            </w:pPr>
            <w:r w:rsidRPr="0006620D">
              <w:rPr>
                <w:spacing w:val="0"/>
                <w:lang w:val="es-US"/>
              </w:rPr>
              <w:t>En el caso de bienes fabricados fuera del País del Comprador, el</w:t>
            </w:r>
            <w:r w:rsidR="00371340" w:rsidRPr="0006620D">
              <w:rPr>
                <w:spacing w:val="0"/>
                <w:lang w:val="es-US"/>
              </w:rPr>
              <w:t> </w:t>
            </w:r>
            <w:r w:rsidRPr="0006620D">
              <w:rPr>
                <w:spacing w:val="0"/>
                <w:lang w:val="es-US"/>
              </w:rPr>
              <w:t>Proveedor será totalmente responsable por todos los impuestos, timbres, comisiones por licencias y otros carg</w:t>
            </w:r>
            <w:r w:rsidR="00013E64" w:rsidRPr="0006620D">
              <w:rPr>
                <w:spacing w:val="0"/>
                <w:lang w:val="es-US"/>
              </w:rPr>
              <w:t>os similares impuestos fuera de dicho país</w:t>
            </w:r>
            <w:r w:rsidRPr="0006620D">
              <w:rPr>
                <w:spacing w:val="0"/>
                <w:lang w:val="es-US"/>
              </w:rPr>
              <w:t>.</w:t>
            </w:r>
          </w:p>
          <w:p w14:paraId="75B82030" w14:textId="77777777" w:rsidR="00455149" w:rsidRPr="0006620D" w:rsidRDefault="00B37D39" w:rsidP="00371340">
            <w:pPr>
              <w:pStyle w:val="Sub-ClauseText"/>
              <w:spacing w:before="0" w:after="200"/>
              <w:ind w:left="544" w:hanging="544"/>
              <w:rPr>
                <w:spacing w:val="0"/>
                <w:lang w:val="es-US"/>
              </w:rPr>
            </w:pPr>
            <w:r w:rsidRPr="0006620D">
              <w:rPr>
                <w:spacing w:val="0"/>
                <w:lang w:val="es-US"/>
              </w:rPr>
              <w:t>17.2</w:t>
            </w:r>
            <w:r w:rsidRPr="0006620D">
              <w:rPr>
                <w:spacing w:val="0"/>
                <w:lang w:val="es-US"/>
              </w:rPr>
              <w:tab/>
              <w:t>En el caso de bienes fabricados en el País del Comprador, el</w:t>
            </w:r>
            <w:r w:rsidR="00371340" w:rsidRPr="0006620D">
              <w:rPr>
                <w:spacing w:val="0"/>
                <w:lang w:val="es-US"/>
              </w:rPr>
              <w:t> </w:t>
            </w:r>
            <w:r w:rsidRPr="0006620D">
              <w:rPr>
                <w:spacing w:val="0"/>
                <w:lang w:val="es-US"/>
              </w:rPr>
              <w:t xml:space="preserve">Proveedor será totalmente responsable por todos los impuestos, gravámenes, comisiones por licencias y otros cargos similares </w:t>
            </w:r>
            <w:r w:rsidR="00013E64" w:rsidRPr="0006620D">
              <w:rPr>
                <w:spacing w:val="0"/>
                <w:lang w:val="es-US"/>
              </w:rPr>
              <w:t xml:space="preserve">que </w:t>
            </w:r>
            <w:r w:rsidR="00D1074C" w:rsidRPr="0006620D">
              <w:rPr>
                <w:spacing w:val="0"/>
                <w:lang w:val="es-US"/>
              </w:rPr>
              <w:t xml:space="preserve">se abonen </w:t>
            </w:r>
            <w:r w:rsidRPr="0006620D">
              <w:rPr>
                <w:spacing w:val="0"/>
                <w:lang w:val="es-US"/>
              </w:rPr>
              <w:t xml:space="preserve">hasta la entrega de los Bienes contratados </w:t>
            </w:r>
            <w:r w:rsidR="00D1074C" w:rsidRPr="0006620D">
              <w:rPr>
                <w:spacing w:val="0"/>
                <w:lang w:val="es-US"/>
              </w:rPr>
              <w:t>a</w:t>
            </w:r>
            <w:r w:rsidRPr="0006620D">
              <w:rPr>
                <w:spacing w:val="0"/>
                <w:lang w:val="es-US"/>
              </w:rPr>
              <w:t>l Comprador.</w:t>
            </w:r>
          </w:p>
          <w:p w14:paraId="33B7D949" w14:textId="77777777" w:rsidR="00455149" w:rsidRPr="0006620D" w:rsidRDefault="00B37D39" w:rsidP="00371340">
            <w:pPr>
              <w:pStyle w:val="Sub-ClauseText"/>
              <w:spacing w:before="0" w:after="200"/>
              <w:ind w:left="544" w:hanging="544"/>
              <w:rPr>
                <w:spacing w:val="0"/>
                <w:lang w:val="es-US"/>
              </w:rPr>
            </w:pPr>
            <w:r w:rsidRPr="0006620D">
              <w:rPr>
                <w:spacing w:val="0"/>
                <w:lang w:val="es-US"/>
              </w:rPr>
              <w:t>17.3</w:t>
            </w:r>
            <w:r w:rsidRPr="0006620D">
              <w:rPr>
                <w:spacing w:val="0"/>
                <w:lang w:val="es-US"/>
              </w:rPr>
              <w:tab/>
              <w:t xml:space="preserve">El Comprador </w:t>
            </w:r>
            <w:r w:rsidR="00D1074C" w:rsidRPr="0006620D">
              <w:rPr>
                <w:spacing w:val="0"/>
                <w:lang w:val="es-US"/>
              </w:rPr>
              <w:t xml:space="preserve">arbitrará todos los medios necesarios para que </w:t>
            </w:r>
            <w:r w:rsidRPr="0006620D">
              <w:rPr>
                <w:spacing w:val="0"/>
                <w:lang w:val="es-US"/>
              </w:rPr>
              <w:t>el Proveedor se beneficie con el mayor alcance posible de cualquier exención impositiva, concesi</w:t>
            </w:r>
            <w:r w:rsidR="00D1074C" w:rsidRPr="0006620D">
              <w:rPr>
                <w:spacing w:val="0"/>
                <w:lang w:val="es-US"/>
              </w:rPr>
              <w:t>ón</w:t>
            </w:r>
            <w:r w:rsidRPr="0006620D">
              <w:rPr>
                <w:spacing w:val="0"/>
                <w:lang w:val="es-US"/>
              </w:rPr>
              <w:t xml:space="preserve"> o privilegio legal que pudiese </w:t>
            </w:r>
            <w:r w:rsidR="00D1074C" w:rsidRPr="0006620D">
              <w:rPr>
                <w:spacing w:val="0"/>
                <w:lang w:val="es-US"/>
              </w:rPr>
              <w:t xml:space="preserve">serle aplicable </w:t>
            </w:r>
            <w:r w:rsidRPr="0006620D">
              <w:rPr>
                <w:spacing w:val="0"/>
                <w:lang w:val="es-US"/>
              </w:rPr>
              <w:t>en el País del Comprador.</w:t>
            </w:r>
          </w:p>
        </w:tc>
      </w:tr>
      <w:tr w:rsidR="00455149" w:rsidRPr="00742284" w14:paraId="4B09A22B" w14:textId="77777777" w:rsidTr="00BC31A7">
        <w:trPr>
          <w:gridBefore w:val="1"/>
          <w:wBefore w:w="18" w:type="dxa"/>
        </w:trPr>
        <w:tc>
          <w:tcPr>
            <w:tcW w:w="2250" w:type="dxa"/>
          </w:tcPr>
          <w:p w14:paraId="345B4B5C" w14:textId="77777777" w:rsidR="00455149" w:rsidRPr="0006620D" w:rsidRDefault="00455149" w:rsidP="00BC31A7">
            <w:pPr>
              <w:pStyle w:val="Tabla7Titulos"/>
              <w:rPr>
                <w:lang w:val="es-US"/>
              </w:rPr>
            </w:pPr>
            <w:bookmarkStart w:id="575" w:name="_Toc454892639"/>
            <w:bookmarkStart w:id="576" w:name="_Toc167083653"/>
            <w:bookmarkStart w:id="577" w:name="_Toc486940634"/>
            <w:r w:rsidRPr="0006620D">
              <w:rPr>
                <w:lang w:val="es-US"/>
              </w:rPr>
              <w:lastRenderedPageBreak/>
              <w:t>Garantía de Cumplimiento</w:t>
            </w:r>
            <w:bookmarkEnd w:id="575"/>
            <w:bookmarkEnd w:id="576"/>
            <w:bookmarkEnd w:id="577"/>
          </w:p>
        </w:tc>
        <w:tc>
          <w:tcPr>
            <w:tcW w:w="6948" w:type="dxa"/>
          </w:tcPr>
          <w:p w14:paraId="2D66D261" w14:textId="77777777" w:rsidR="00455149" w:rsidRPr="0006620D" w:rsidRDefault="00455149" w:rsidP="002D3AD1">
            <w:pPr>
              <w:pStyle w:val="Sub-ClauseText"/>
              <w:numPr>
                <w:ilvl w:val="0"/>
                <w:numId w:val="102"/>
              </w:numPr>
              <w:spacing w:before="0" w:after="200"/>
              <w:ind w:left="544" w:hanging="544"/>
              <w:rPr>
                <w:spacing w:val="0"/>
                <w:lang w:val="es-US"/>
              </w:rPr>
            </w:pPr>
            <w:r w:rsidRPr="0006620D">
              <w:rPr>
                <w:spacing w:val="0"/>
                <w:lang w:val="es-US"/>
              </w:rPr>
              <w:t xml:space="preserve">Si así se estipula en las </w:t>
            </w:r>
            <w:r w:rsidRPr="0006620D">
              <w:rPr>
                <w:b/>
                <w:bCs/>
                <w:spacing w:val="0"/>
                <w:lang w:val="es-US"/>
              </w:rPr>
              <w:t>CEC</w:t>
            </w:r>
            <w:r w:rsidRPr="0006620D">
              <w:rPr>
                <w:spacing w:val="0"/>
                <w:lang w:val="es-US"/>
              </w:rPr>
              <w:t>, el Proveedor, dentro de los 28</w:t>
            </w:r>
            <w:r w:rsidR="00371340" w:rsidRPr="0006620D">
              <w:rPr>
                <w:spacing w:val="0"/>
                <w:lang w:val="es-US"/>
              </w:rPr>
              <w:t> </w:t>
            </w:r>
            <w:r w:rsidRPr="0006620D">
              <w:rPr>
                <w:spacing w:val="0"/>
                <w:lang w:val="es-US"/>
              </w:rPr>
              <w:t xml:space="preserve">(veintiocho) días </w:t>
            </w:r>
            <w:r w:rsidR="00D1074C" w:rsidRPr="0006620D">
              <w:rPr>
                <w:spacing w:val="0"/>
                <w:lang w:val="es-US"/>
              </w:rPr>
              <w:t>posteriores a la</w:t>
            </w:r>
            <w:r w:rsidRPr="0006620D">
              <w:rPr>
                <w:spacing w:val="0"/>
                <w:lang w:val="es-US"/>
              </w:rPr>
              <w:t xml:space="preserve"> notificación de la adjudicación del Contrato, deberá suministrar la Garantía de Cumplimiento del Contrato por el monto establecido en las </w:t>
            </w:r>
            <w:r w:rsidRPr="0006620D">
              <w:rPr>
                <w:b/>
                <w:bCs/>
                <w:spacing w:val="0"/>
                <w:lang w:val="es-US"/>
              </w:rPr>
              <w:t>CEC</w:t>
            </w:r>
            <w:r w:rsidRPr="0006620D">
              <w:rPr>
                <w:spacing w:val="0"/>
                <w:lang w:val="es-US"/>
              </w:rPr>
              <w:t>.</w:t>
            </w:r>
          </w:p>
          <w:p w14:paraId="5CA1916D" w14:textId="77777777" w:rsidR="00455149" w:rsidRPr="0006620D" w:rsidRDefault="00455149" w:rsidP="002D3AD1">
            <w:pPr>
              <w:pStyle w:val="Sub-ClauseText"/>
              <w:numPr>
                <w:ilvl w:val="0"/>
                <w:numId w:val="102"/>
              </w:numPr>
              <w:spacing w:before="0" w:after="200"/>
              <w:ind w:left="544" w:hanging="544"/>
              <w:rPr>
                <w:spacing w:val="0"/>
                <w:lang w:val="es-US"/>
              </w:rPr>
            </w:pPr>
            <w:r w:rsidRPr="0006620D">
              <w:rPr>
                <w:spacing w:val="0"/>
                <w:lang w:val="es-US"/>
              </w:rPr>
              <w:t>Los recursos de la Garantía de Cumplimiento serán pagaderos al</w:t>
            </w:r>
            <w:r w:rsidR="00371340" w:rsidRPr="0006620D">
              <w:rPr>
                <w:spacing w:val="0"/>
                <w:lang w:val="es-US"/>
              </w:rPr>
              <w:t> </w:t>
            </w:r>
            <w:r w:rsidRPr="0006620D">
              <w:rPr>
                <w:spacing w:val="0"/>
                <w:lang w:val="es-US"/>
              </w:rPr>
              <w:t>Comprador como indemnización por cualquier pérdida que</w:t>
            </w:r>
            <w:r w:rsidR="00371340" w:rsidRPr="0006620D">
              <w:rPr>
                <w:spacing w:val="0"/>
                <w:lang w:val="es-US"/>
              </w:rPr>
              <w:t> </w:t>
            </w:r>
            <w:r w:rsidRPr="0006620D">
              <w:rPr>
                <w:spacing w:val="0"/>
                <w:lang w:val="es-US"/>
              </w:rPr>
              <w:t>pudiera ocasionar</w:t>
            </w:r>
            <w:r w:rsidR="00D1074C" w:rsidRPr="0006620D">
              <w:rPr>
                <w:spacing w:val="0"/>
                <w:lang w:val="es-US"/>
              </w:rPr>
              <w:t xml:space="preserve">le </w:t>
            </w:r>
            <w:r w:rsidRPr="0006620D">
              <w:rPr>
                <w:spacing w:val="0"/>
                <w:lang w:val="es-US"/>
              </w:rPr>
              <w:t>el incumplimiento de las obligaciones del Proveedor en virtud del Contrato.</w:t>
            </w:r>
          </w:p>
          <w:p w14:paraId="3D54F9A9" w14:textId="77777777" w:rsidR="00455149" w:rsidRPr="0006620D" w:rsidRDefault="00455149" w:rsidP="002D3AD1">
            <w:pPr>
              <w:pStyle w:val="Sub-ClauseText"/>
              <w:numPr>
                <w:ilvl w:val="0"/>
                <w:numId w:val="102"/>
              </w:numPr>
              <w:spacing w:before="0" w:after="200"/>
              <w:ind w:left="544" w:hanging="544"/>
              <w:rPr>
                <w:spacing w:val="0"/>
                <w:lang w:val="es-US"/>
              </w:rPr>
            </w:pPr>
            <w:r w:rsidRPr="0006620D">
              <w:rPr>
                <w:spacing w:val="0"/>
                <w:lang w:val="es-US"/>
              </w:rPr>
              <w:t xml:space="preserve">Como se establece en las CEC, la Garantía de Cumplimiento, </w:t>
            </w:r>
            <w:r w:rsidR="00D1074C" w:rsidRPr="0006620D">
              <w:rPr>
                <w:spacing w:val="0"/>
                <w:lang w:val="es-US"/>
              </w:rPr>
              <w:t>en caso de ser requerida</w:t>
            </w:r>
            <w:r w:rsidRPr="0006620D">
              <w:rPr>
                <w:spacing w:val="0"/>
                <w:lang w:val="es-US"/>
              </w:rPr>
              <w:t xml:space="preserve">, deberá estar denominada en la(s) misma(s) moneda(s) del Contrato o en una moneda de libre convertibilidad aceptable para el Comprador, y </w:t>
            </w:r>
            <w:r w:rsidR="000D35D8" w:rsidRPr="0006620D">
              <w:rPr>
                <w:spacing w:val="0"/>
                <w:lang w:val="es-US"/>
              </w:rPr>
              <w:t xml:space="preserve">deberá presentarse </w:t>
            </w:r>
            <w:r w:rsidRPr="0006620D">
              <w:rPr>
                <w:spacing w:val="0"/>
                <w:lang w:val="es-US"/>
              </w:rPr>
              <w:t xml:space="preserve">en uno de los formatos estipulados por el Comprador en las CEC o en otro formato </w:t>
            </w:r>
            <w:r w:rsidR="000D35D8" w:rsidRPr="0006620D">
              <w:rPr>
                <w:spacing w:val="0"/>
                <w:lang w:val="es-US"/>
              </w:rPr>
              <w:t>que este considere aceptable</w:t>
            </w:r>
            <w:r w:rsidRPr="0006620D">
              <w:rPr>
                <w:spacing w:val="0"/>
                <w:lang w:val="es-US"/>
              </w:rPr>
              <w:t>.</w:t>
            </w:r>
          </w:p>
          <w:p w14:paraId="7FFA93EB" w14:textId="77777777" w:rsidR="00455149" w:rsidRPr="0006620D" w:rsidRDefault="00455149" w:rsidP="002D3AD1">
            <w:pPr>
              <w:pStyle w:val="Sub-ClauseText"/>
              <w:numPr>
                <w:ilvl w:val="0"/>
                <w:numId w:val="102"/>
              </w:numPr>
              <w:spacing w:before="0" w:after="200"/>
              <w:ind w:left="544" w:hanging="544"/>
              <w:rPr>
                <w:spacing w:val="0"/>
                <w:lang w:val="es-US"/>
              </w:rPr>
            </w:pPr>
            <w:r w:rsidRPr="0006620D">
              <w:rPr>
                <w:spacing w:val="0"/>
                <w:lang w:val="es-US"/>
              </w:rPr>
              <w:t>A menos que se indique otra cosa en las</w:t>
            </w:r>
            <w:r w:rsidRPr="0006620D">
              <w:rPr>
                <w:b/>
                <w:bCs/>
                <w:spacing w:val="0"/>
                <w:lang w:val="es-US"/>
              </w:rPr>
              <w:t xml:space="preserve"> CEC</w:t>
            </w:r>
            <w:r w:rsidRPr="0006620D">
              <w:rPr>
                <w:spacing w:val="0"/>
                <w:lang w:val="es-US"/>
              </w:rPr>
              <w:t>, la Garantía de Cumplimiento será liberada por el Comprador y devuelta al Proveedor a más tardar 28 (veintiocho) días contados a partir de</w:t>
            </w:r>
            <w:r w:rsidR="005C6536" w:rsidRPr="0006620D">
              <w:rPr>
                <w:spacing w:val="0"/>
                <w:lang w:val="es-US"/>
              </w:rPr>
              <w:t> </w:t>
            </w:r>
            <w:r w:rsidRPr="0006620D">
              <w:rPr>
                <w:spacing w:val="0"/>
                <w:lang w:val="es-US"/>
              </w:rPr>
              <w:t>la fecha de Cumplimiento de las obligaciones del Proveedor en virtud del Contrato, incluyendo cualquier obligación relativa a la garantía de los bienes.</w:t>
            </w:r>
          </w:p>
        </w:tc>
      </w:tr>
      <w:tr w:rsidR="00455149" w:rsidRPr="00742284" w14:paraId="74FEA017" w14:textId="77777777" w:rsidTr="00BC31A7">
        <w:trPr>
          <w:gridBefore w:val="1"/>
          <w:wBefore w:w="18" w:type="dxa"/>
        </w:trPr>
        <w:tc>
          <w:tcPr>
            <w:tcW w:w="2250" w:type="dxa"/>
          </w:tcPr>
          <w:p w14:paraId="4B9F38F1" w14:textId="77777777" w:rsidR="00455149" w:rsidRPr="0006620D" w:rsidRDefault="00455149" w:rsidP="00BC31A7">
            <w:pPr>
              <w:pStyle w:val="Tabla7Titulos"/>
              <w:rPr>
                <w:lang w:val="es-US"/>
              </w:rPr>
            </w:pPr>
            <w:bookmarkStart w:id="578" w:name="_Toc454892640"/>
            <w:bookmarkStart w:id="579" w:name="_Toc167083654"/>
            <w:bookmarkStart w:id="580" w:name="_Toc486940635"/>
            <w:r w:rsidRPr="0006620D">
              <w:rPr>
                <w:lang w:val="es-US"/>
              </w:rPr>
              <w:t>Derechos de</w:t>
            </w:r>
            <w:r w:rsidR="005C6536" w:rsidRPr="0006620D">
              <w:rPr>
                <w:lang w:val="es-US"/>
              </w:rPr>
              <w:t> </w:t>
            </w:r>
            <w:r w:rsidRPr="0006620D">
              <w:rPr>
                <w:lang w:val="es-US"/>
              </w:rPr>
              <w:t>Autor</w:t>
            </w:r>
            <w:bookmarkEnd w:id="578"/>
            <w:bookmarkEnd w:id="579"/>
            <w:bookmarkEnd w:id="580"/>
          </w:p>
        </w:tc>
        <w:tc>
          <w:tcPr>
            <w:tcW w:w="6948" w:type="dxa"/>
          </w:tcPr>
          <w:p w14:paraId="36584FEA" w14:textId="77777777" w:rsidR="00455149" w:rsidRPr="0006620D" w:rsidRDefault="00455149" w:rsidP="002D3AD1">
            <w:pPr>
              <w:pStyle w:val="Sub-ClauseText"/>
              <w:numPr>
                <w:ilvl w:val="0"/>
                <w:numId w:val="103"/>
              </w:numPr>
              <w:spacing w:before="0" w:after="200"/>
              <w:ind w:left="544" w:hanging="544"/>
              <w:rPr>
                <w:spacing w:val="0"/>
                <w:lang w:val="es-US"/>
              </w:rPr>
            </w:pPr>
            <w:r w:rsidRPr="0006620D">
              <w:rPr>
                <w:spacing w:val="0"/>
                <w:lang w:val="es-US"/>
              </w:rPr>
              <w:t>Los derechos de autor respecto de todos los planos, documentos y otros materiales que contengan d</w:t>
            </w:r>
            <w:r w:rsidR="00150AC1" w:rsidRPr="0006620D">
              <w:rPr>
                <w:spacing w:val="0"/>
                <w:lang w:val="es-US"/>
              </w:rPr>
              <w:t>atos e información proporcionados por el Proveedor</w:t>
            </w:r>
            <w:r w:rsidRPr="0006620D">
              <w:rPr>
                <w:spacing w:val="0"/>
                <w:lang w:val="es-US"/>
              </w:rPr>
              <w:t xml:space="preserve"> al Comprador seguirán siendo</w:t>
            </w:r>
            <w:r w:rsidR="005C6536" w:rsidRPr="0006620D">
              <w:rPr>
                <w:spacing w:val="0"/>
                <w:lang w:val="es-US"/>
              </w:rPr>
              <w:t> </w:t>
            </w:r>
            <w:r w:rsidRPr="0006620D">
              <w:rPr>
                <w:spacing w:val="0"/>
                <w:lang w:val="es-US"/>
              </w:rPr>
              <w:t xml:space="preserve">de propiedad del Proveedor. Si esta información fue suministrada al Comprador directamente o a </w:t>
            </w:r>
            <w:r w:rsidR="00150AC1" w:rsidRPr="0006620D">
              <w:rPr>
                <w:spacing w:val="0"/>
                <w:lang w:val="es-US"/>
              </w:rPr>
              <w:t>través del Proveedor por un tercero</w:t>
            </w:r>
            <w:r w:rsidRPr="0006620D">
              <w:rPr>
                <w:spacing w:val="0"/>
                <w:lang w:val="es-US"/>
              </w:rPr>
              <w:t>, incluyendo proveedores de materiales, el derecho de autor de dichos materiales seguirá siendo de propiedad de dichos terceros.</w:t>
            </w:r>
          </w:p>
        </w:tc>
      </w:tr>
      <w:tr w:rsidR="00455149" w:rsidRPr="00742284" w14:paraId="6B40A01F" w14:textId="77777777" w:rsidTr="00BC31A7">
        <w:trPr>
          <w:gridBefore w:val="1"/>
          <w:wBefore w:w="18" w:type="dxa"/>
        </w:trPr>
        <w:tc>
          <w:tcPr>
            <w:tcW w:w="2250" w:type="dxa"/>
          </w:tcPr>
          <w:p w14:paraId="67509B9F" w14:textId="77777777" w:rsidR="00455149" w:rsidRPr="0006620D" w:rsidRDefault="00455149" w:rsidP="00BC31A7">
            <w:pPr>
              <w:pStyle w:val="Tabla7Titulos"/>
              <w:rPr>
                <w:lang w:val="es-US"/>
              </w:rPr>
            </w:pPr>
            <w:bookmarkStart w:id="581" w:name="_Toc454892641"/>
            <w:bookmarkStart w:id="582" w:name="_Toc167083655"/>
            <w:bookmarkStart w:id="583" w:name="_Toc486940636"/>
            <w:r w:rsidRPr="0006620D">
              <w:rPr>
                <w:lang w:val="es-US"/>
              </w:rPr>
              <w:t>Confidenciali</w:t>
            </w:r>
            <w:r w:rsidR="00150AC1" w:rsidRPr="0006620D">
              <w:rPr>
                <w:lang w:val="es-US"/>
              </w:rPr>
              <w:softHyphen/>
            </w:r>
            <w:r w:rsidRPr="0006620D">
              <w:rPr>
                <w:lang w:val="es-US"/>
              </w:rPr>
              <w:t>dad de la información</w:t>
            </w:r>
            <w:bookmarkEnd w:id="581"/>
            <w:bookmarkEnd w:id="582"/>
            <w:bookmarkEnd w:id="583"/>
          </w:p>
        </w:tc>
        <w:tc>
          <w:tcPr>
            <w:tcW w:w="6948" w:type="dxa"/>
          </w:tcPr>
          <w:p w14:paraId="1A6F19FA" w14:textId="77777777" w:rsidR="00455149" w:rsidRPr="0006620D" w:rsidRDefault="00455149" w:rsidP="002D3AD1">
            <w:pPr>
              <w:pStyle w:val="Sub-ClauseText"/>
              <w:numPr>
                <w:ilvl w:val="0"/>
                <w:numId w:val="104"/>
              </w:numPr>
              <w:spacing w:before="0" w:after="200"/>
              <w:ind w:left="544" w:hanging="544"/>
              <w:rPr>
                <w:spacing w:val="0"/>
                <w:lang w:val="es-US"/>
              </w:rPr>
            </w:pPr>
            <w:r w:rsidRPr="0006620D">
              <w:rPr>
                <w:spacing w:val="0"/>
                <w:lang w:val="es-US"/>
              </w:rPr>
              <w:t>El Comprador y el Proveedor deberán mantener</w:t>
            </w:r>
            <w:r w:rsidR="005E47D4" w:rsidRPr="0006620D">
              <w:rPr>
                <w:spacing w:val="0"/>
                <w:lang w:val="es-US"/>
              </w:rPr>
              <w:t xml:space="preserve"> bajo estricta</w:t>
            </w:r>
            <w:r w:rsidRPr="0006620D">
              <w:rPr>
                <w:spacing w:val="0"/>
                <w:lang w:val="es-US"/>
              </w:rPr>
              <w:t xml:space="preserve"> confidencialidad y en ningún momento divulgarán a terceros, sin el consentimiento de la otra parte, documentos, datos u otra información que hubiera sido directa o indirectamente proporcionada por la otra parte en </w:t>
            </w:r>
            <w:r w:rsidR="005E47D4" w:rsidRPr="0006620D">
              <w:rPr>
                <w:spacing w:val="0"/>
                <w:lang w:val="es-US"/>
              </w:rPr>
              <w:t>relación</w:t>
            </w:r>
            <w:r w:rsidRPr="0006620D">
              <w:rPr>
                <w:spacing w:val="0"/>
                <w:lang w:val="es-US"/>
              </w:rPr>
              <w:t xml:space="preserve"> con el Contrato antes, durante o después de su ejecución. </w:t>
            </w:r>
            <w:r w:rsidR="005E47D4" w:rsidRPr="0006620D">
              <w:rPr>
                <w:spacing w:val="0"/>
                <w:lang w:val="es-US"/>
              </w:rPr>
              <w:t>Sin perjuicio de ello</w:t>
            </w:r>
            <w:r w:rsidRPr="0006620D">
              <w:rPr>
                <w:spacing w:val="0"/>
                <w:lang w:val="es-US"/>
              </w:rPr>
              <w:t>, el</w:t>
            </w:r>
            <w:r w:rsidR="005C6536" w:rsidRPr="0006620D">
              <w:rPr>
                <w:spacing w:val="0"/>
                <w:lang w:val="es-US"/>
              </w:rPr>
              <w:t> </w:t>
            </w:r>
            <w:r w:rsidRPr="0006620D">
              <w:rPr>
                <w:spacing w:val="0"/>
                <w:lang w:val="es-US"/>
              </w:rPr>
              <w:t xml:space="preserve">Proveedor podrá proporcionar a sus Subcontratistas los documentos, datos e información recibidos del Comprador </w:t>
            </w:r>
            <w:r w:rsidR="00096769" w:rsidRPr="0006620D">
              <w:rPr>
                <w:spacing w:val="0"/>
                <w:lang w:val="es-US"/>
              </w:rPr>
              <w:t xml:space="preserve">a fin de que estos </w:t>
            </w:r>
            <w:r w:rsidRPr="0006620D">
              <w:rPr>
                <w:spacing w:val="0"/>
                <w:lang w:val="es-US"/>
              </w:rPr>
              <w:t xml:space="preserve">puedan </w:t>
            </w:r>
            <w:r w:rsidR="00096769" w:rsidRPr="0006620D">
              <w:rPr>
                <w:spacing w:val="0"/>
                <w:lang w:val="es-US"/>
              </w:rPr>
              <w:t xml:space="preserve">llevar a cabo su </w:t>
            </w:r>
            <w:r w:rsidRPr="0006620D">
              <w:rPr>
                <w:spacing w:val="0"/>
                <w:lang w:val="es-US"/>
              </w:rPr>
              <w:t xml:space="preserve">trabajo </w:t>
            </w:r>
            <w:r w:rsidR="00096769" w:rsidRPr="0006620D">
              <w:rPr>
                <w:spacing w:val="0"/>
                <w:lang w:val="es-US"/>
              </w:rPr>
              <w:t xml:space="preserve">en el marco del </w:t>
            </w:r>
            <w:r w:rsidRPr="0006620D">
              <w:rPr>
                <w:spacing w:val="0"/>
                <w:lang w:val="es-US"/>
              </w:rPr>
              <w:t>Contrato. En tal caso, el Proveedor obtendrá de dichos Subcontratistas un compromiso de confidencialidad similar al</w:t>
            </w:r>
            <w:r w:rsidR="005C6536" w:rsidRPr="0006620D">
              <w:rPr>
                <w:spacing w:val="0"/>
                <w:lang w:val="es-US"/>
              </w:rPr>
              <w:t> </w:t>
            </w:r>
            <w:r w:rsidR="00096769" w:rsidRPr="0006620D">
              <w:rPr>
                <w:spacing w:val="0"/>
                <w:lang w:val="es-US"/>
              </w:rPr>
              <w:t xml:space="preserve">que debe asumir el </w:t>
            </w:r>
            <w:r w:rsidRPr="0006620D">
              <w:rPr>
                <w:spacing w:val="0"/>
                <w:lang w:val="es-US"/>
              </w:rPr>
              <w:t xml:space="preserve">Proveedor en virtud de la </w:t>
            </w:r>
            <w:r w:rsidR="005C6536" w:rsidRPr="0006620D">
              <w:rPr>
                <w:spacing w:val="0"/>
                <w:lang w:val="es-US"/>
              </w:rPr>
              <w:t>cláusula </w:t>
            </w:r>
            <w:r w:rsidRPr="0006620D">
              <w:rPr>
                <w:spacing w:val="0"/>
                <w:lang w:val="es-US"/>
              </w:rPr>
              <w:t>20 de</w:t>
            </w:r>
            <w:r w:rsidR="005C6536" w:rsidRPr="0006620D">
              <w:rPr>
                <w:spacing w:val="0"/>
                <w:lang w:val="es-US"/>
              </w:rPr>
              <w:t> </w:t>
            </w:r>
            <w:r w:rsidRPr="0006620D">
              <w:rPr>
                <w:spacing w:val="0"/>
                <w:lang w:val="es-US"/>
              </w:rPr>
              <w:t>las</w:t>
            </w:r>
            <w:r w:rsidR="005C6536" w:rsidRPr="0006620D">
              <w:rPr>
                <w:spacing w:val="0"/>
                <w:lang w:val="es-US"/>
              </w:rPr>
              <w:t> </w:t>
            </w:r>
            <w:r w:rsidRPr="0006620D">
              <w:rPr>
                <w:spacing w:val="0"/>
                <w:lang w:val="es-US"/>
              </w:rPr>
              <w:t>CGC.</w:t>
            </w:r>
          </w:p>
          <w:p w14:paraId="33443EEC" w14:textId="77777777" w:rsidR="00455149" w:rsidRPr="0006620D" w:rsidRDefault="00455149" w:rsidP="002D3AD1">
            <w:pPr>
              <w:pStyle w:val="Sub-ClauseText"/>
              <w:numPr>
                <w:ilvl w:val="0"/>
                <w:numId w:val="104"/>
              </w:numPr>
              <w:spacing w:before="0" w:after="200"/>
              <w:ind w:left="544" w:hanging="544"/>
              <w:rPr>
                <w:spacing w:val="0"/>
                <w:lang w:val="es-US"/>
              </w:rPr>
            </w:pPr>
            <w:r w:rsidRPr="0006620D">
              <w:rPr>
                <w:spacing w:val="0"/>
                <w:lang w:val="es-US"/>
              </w:rPr>
              <w:lastRenderedPageBreak/>
              <w:t xml:space="preserve">El Comprador no utilizará dichos documentos, datos </w:t>
            </w:r>
            <w:r w:rsidR="000E30E5" w:rsidRPr="0006620D">
              <w:rPr>
                <w:spacing w:val="0"/>
                <w:lang w:val="es-US"/>
              </w:rPr>
              <w:t>u</w:t>
            </w:r>
            <w:r w:rsidRPr="0006620D">
              <w:rPr>
                <w:spacing w:val="0"/>
                <w:lang w:val="es-US"/>
              </w:rPr>
              <w:t xml:space="preserve"> otra información recibid</w:t>
            </w:r>
            <w:r w:rsidR="00096769" w:rsidRPr="0006620D">
              <w:rPr>
                <w:spacing w:val="0"/>
                <w:lang w:val="es-US"/>
              </w:rPr>
              <w:t>os</w:t>
            </w:r>
            <w:r w:rsidRPr="0006620D">
              <w:rPr>
                <w:spacing w:val="0"/>
                <w:lang w:val="es-US"/>
              </w:rPr>
              <w:t xml:space="preserve"> del Proveedor para ningún </w:t>
            </w:r>
            <w:r w:rsidR="000E30E5" w:rsidRPr="0006620D">
              <w:rPr>
                <w:spacing w:val="0"/>
                <w:lang w:val="es-US"/>
              </w:rPr>
              <w:t xml:space="preserve">fin </w:t>
            </w:r>
            <w:r w:rsidRPr="0006620D">
              <w:rPr>
                <w:spacing w:val="0"/>
                <w:lang w:val="es-US"/>
              </w:rPr>
              <w:t xml:space="preserve">que no esté relacionado con el Contrato. Asimismo, el Proveedor no utilizará los documentos, datos </w:t>
            </w:r>
            <w:r w:rsidR="000E30E5" w:rsidRPr="0006620D">
              <w:rPr>
                <w:spacing w:val="0"/>
                <w:lang w:val="es-US"/>
              </w:rPr>
              <w:t>u</w:t>
            </w:r>
            <w:r w:rsidRPr="0006620D">
              <w:rPr>
                <w:spacing w:val="0"/>
                <w:lang w:val="es-US"/>
              </w:rPr>
              <w:t xml:space="preserve"> otra información recibid</w:t>
            </w:r>
            <w:r w:rsidR="00D760AE" w:rsidRPr="0006620D">
              <w:rPr>
                <w:spacing w:val="0"/>
                <w:lang w:val="es-US"/>
              </w:rPr>
              <w:t>os</w:t>
            </w:r>
            <w:r w:rsidRPr="0006620D">
              <w:rPr>
                <w:spacing w:val="0"/>
                <w:lang w:val="es-US"/>
              </w:rPr>
              <w:t xml:space="preserve"> del Comprador para ningún otro </w:t>
            </w:r>
            <w:r w:rsidR="00D760AE" w:rsidRPr="0006620D">
              <w:rPr>
                <w:spacing w:val="0"/>
                <w:lang w:val="es-US"/>
              </w:rPr>
              <w:t>fin</w:t>
            </w:r>
            <w:r w:rsidRPr="0006620D">
              <w:rPr>
                <w:spacing w:val="0"/>
                <w:lang w:val="es-US"/>
              </w:rPr>
              <w:t xml:space="preserve"> que el de la ejecución del</w:t>
            </w:r>
            <w:r w:rsidR="005C6536" w:rsidRPr="0006620D">
              <w:rPr>
                <w:spacing w:val="0"/>
                <w:lang w:val="es-US"/>
              </w:rPr>
              <w:t> </w:t>
            </w:r>
            <w:r w:rsidRPr="0006620D">
              <w:rPr>
                <w:spacing w:val="0"/>
                <w:lang w:val="es-US"/>
              </w:rPr>
              <w:t>Contrato.</w:t>
            </w:r>
          </w:p>
          <w:p w14:paraId="5C2EB8ED" w14:textId="77777777" w:rsidR="00455149" w:rsidRPr="0006620D" w:rsidRDefault="00841EF6" w:rsidP="002D3AD1">
            <w:pPr>
              <w:pStyle w:val="Sub-ClauseText"/>
              <w:numPr>
                <w:ilvl w:val="0"/>
                <w:numId w:val="104"/>
              </w:numPr>
              <w:spacing w:before="0" w:after="200"/>
              <w:ind w:left="544" w:hanging="544"/>
              <w:rPr>
                <w:spacing w:val="0"/>
                <w:lang w:val="es-US"/>
              </w:rPr>
            </w:pPr>
            <w:r w:rsidRPr="0006620D">
              <w:rPr>
                <w:spacing w:val="0"/>
                <w:lang w:val="es-US"/>
              </w:rPr>
              <w:t>No obstante, la</w:t>
            </w:r>
            <w:r w:rsidR="00455149" w:rsidRPr="0006620D">
              <w:rPr>
                <w:spacing w:val="0"/>
                <w:lang w:val="es-US"/>
              </w:rPr>
              <w:t xml:space="preserve"> obligación de las partes </w:t>
            </w:r>
            <w:r w:rsidRPr="0006620D">
              <w:rPr>
                <w:spacing w:val="0"/>
                <w:lang w:val="es-US"/>
              </w:rPr>
              <w:t xml:space="preserve">derivada de </w:t>
            </w:r>
            <w:r w:rsidR="00455149" w:rsidRPr="0006620D">
              <w:rPr>
                <w:spacing w:val="0"/>
                <w:lang w:val="es-US"/>
              </w:rPr>
              <w:t>las subcláusulas 20.1 y 20.2 de las CGC</w:t>
            </w:r>
            <w:r w:rsidR="00E6408B" w:rsidRPr="0006620D">
              <w:rPr>
                <w:spacing w:val="0"/>
                <w:lang w:val="es-US"/>
              </w:rPr>
              <w:t xml:space="preserve"> </w:t>
            </w:r>
            <w:r w:rsidR="00455149" w:rsidRPr="0006620D">
              <w:rPr>
                <w:spacing w:val="0"/>
                <w:lang w:val="es-US"/>
              </w:rPr>
              <w:t>no se aplicará a información</w:t>
            </w:r>
            <w:r w:rsidR="005C6536" w:rsidRPr="0006620D">
              <w:rPr>
                <w:spacing w:val="0"/>
                <w:lang w:val="es-US"/>
              </w:rPr>
              <w:t> </w:t>
            </w:r>
            <w:r w:rsidR="00455149" w:rsidRPr="0006620D">
              <w:rPr>
                <w:spacing w:val="0"/>
                <w:lang w:val="es-US"/>
              </w:rPr>
              <w:t>que:</w:t>
            </w:r>
          </w:p>
          <w:p w14:paraId="07794A19" w14:textId="77777777" w:rsidR="00455149" w:rsidRPr="0006620D" w:rsidRDefault="00455149" w:rsidP="005C6536">
            <w:pPr>
              <w:pStyle w:val="Ttulo3"/>
              <w:numPr>
                <w:ilvl w:val="2"/>
                <w:numId w:val="52"/>
              </w:numPr>
              <w:ind w:left="1156" w:hanging="578"/>
              <w:rPr>
                <w:lang w:val="es-US"/>
              </w:rPr>
            </w:pPr>
            <w:r w:rsidRPr="0006620D">
              <w:rPr>
                <w:lang w:val="es-US"/>
              </w:rPr>
              <w:t xml:space="preserve">el Comprador o el Proveedor </w:t>
            </w:r>
            <w:r w:rsidR="00D760AE" w:rsidRPr="0006620D">
              <w:rPr>
                <w:lang w:val="es-US"/>
              </w:rPr>
              <w:t>deba</w:t>
            </w:r>
            <w:r w:rsidRPr="0006620D">
              <w:rPr>
                <w:lang w:val="es-US"/>
              </w:rPr>
              <w:t xml:space="preserve"> compartir con el Banco u otras instituciones que participan en el financiamiento del Contrato; </w:t>
            </w:r>
          </w:p>
          <w:p w14:paraId="531C4712" w14:textId="77777777" w:rsidR="00455149" w:rsidRPr="0006620D" w:rsidRDefault="00455149" w:rsidP="005C6536">
            <w:pPr>
              <w:pStyle w:val="Ttulo3"/>
              <w:numPr>
                <w:ilvl w:val="2"/>
                <w:numId w:val="52"/>
              </w:numPr>
              <w:ind w:left="1156" w:hanging="578"/>
              <w:rPr>
                <w:lang w:val="es-US"/>
              </w:rPr>
            </w:pPr>
            <w:r w:rsidRPr="0006620D">
              <w:rPr>
                <w:lang w:val="es-US"/>
              </w:rPr>
              <w:t xml:space="preserve">actualmente o en el futuro </w:t>
            </w:r>
            <w:r w:rsidR="00B13A14" w:rsidRPr="0006620D">
              <w:rPr>
                <w:lang w:val="es-US"/>
              </w:rPr>
              <w:t xml:space="preserve">pase a ser de </w:t>
            </w:r>
            <w:r w:rsidRPr="0006620D">
              <w:rPr>
                <w:lang w:val="es-US"/>
              </w:rPr>
              <w:t xml:space="preserve">dominio público sin culpa de </w:t>
            </w:r>
            <w:r w:rsidR="00B13A14" w:rsidRPr="0006620D">
              <w:rPr>
                <w:lang w:val="es-US"/>
              </w:rPr>
              <w:t>la parte en cuestión</w:t>
            </w:r>
            <w:r w:rsidRPr="0006620D">
              <w:rPr>
                <w:lang w:val="es-US"/>
              </w:rPr>
              <w:t>;</w:t>
            </w:r>
          </w:p>
          <w:p w14:paraId="7EDF5AE5" w14:textId="77777777" w:rsidR="00455149" w:rsidRPr="0006620D" w:rsidRDefault="00DA6ABF" w:rsidP="005C6536">
            <w:pPr>
              <w:pStyle w:val="Ttulo3"/>
              <w:numPr>
                <w:ilvl w:val="2"/>
                <w:numId w:val="52"/>
              </w:numPr>
              <w:ind w:left="1156" w:hanging="578"/>
              <w:rPr>
                <w:lang w:val="es-US"/>
              </w:rPr>
            </w:pPr>
            <w:r w:rsidRPr="0006620D">
              <w:rPr>
                <w:lang w:val="es-US"/>
              </w:rPr>
              <w:t xml:space="preserve">pueda </w:t>
            </w:r>
            <w:r w:rsidR="00455149" w:rsidRPr="0006620D">
              <w:rPr>
                <w:lang w:val="es-US"/>
              </w:rPr>
              <w:t xml:space="preserve">comprobarse que estaba en </w:t>
            </w:r>
            <w:r w:rsidR="00B13A14" w:rsidRPr="0006620D">
              <w:rPr>
                <w:lang w:val="es-US"/>
              </w:rPr>
              <w:t>poder</w:t>
            </w:r>
            <w:r w:rsidR="00455149" w:rsidRPr="0006620D">
              <w:rPr>
                <w:lang w:val="es-US"/>
              </w:rPr>
              <w:t xml:space="preserve"> de </w:t>
            </w:r>
            <w:r w:rsidR="00B13A14" w:rsidRPr="0006620D">
              <w:rPr>
                <w:lang w:val="es-US"/>
              </w:rPr>
              <w:t xml:space="preserve">dicha </w:t>
            </w:r>
            <w:r w:rsidR="00455149" w:rsidRPr="0006620D">
              <w:rPr>
                <w:lang w:val="es-US"/>
              </w:rPr>
              <w:t xml:space="preserve">parte </w:t>
            </w:r>
            <w:r w:rsidR="00B13A14" w:rsidRPr="0006620D">
              <w:rPr>
                <w:lang w:val="es-US"/>
              </w:rPr>
              <w:t xml:space="preserve">al </w:t>
            </w:r>
            <w:r w:rsidR="00455149" w:rsidRPr="0006620D">
              <w:rPr>
                <w:lang w:val="es-US"/>
              </w:rPr>
              <w:t xml:space="preserve">momento </w:t>
            </w:r>
            <w:r w:rsidR="00B13A14" w:rsidRPr="0006620D">
              <w:rPr>
                <w:lang w:val="es-US"/>
              </w:rPr>
              <w:t xml:space="preserve">de ser </w:t>
            </w:r>
            <w:r w:rsidR="00455149" w:rsidRPr="0006620D">
              <w:rPr>
                <w:lang w:val="es-US"/>
              </w:rPr>
              <w:t xml:space="preserve">divulgada y </w:t>
            </w:r>
            <w:r w:rsidR="00B13A14" w:rsidRPr="0006620D">
              <w:rPr>
                <w:lang w:val="es-US"/>
              </w:rPr>
              <w:t xml:space="preserve">que </w:t>
            </w:r>
            <w:r w:rsidR="00455149" w:rsidRPr="0006620D">
              <w:rPr>
                <w:lang w:val="es-US"/>
              </w:rPr>
              <w:t>no fue obtenida previamente</w:t>
            </w:r>
            <w:r w:rsidR="008775AF" w:rsidRPr="0006620D">
              <w:rPr>
                <w:lang w:val="es-US"/>
              </w:rPr>
              <w:t>, de manera ni</w:t>
            </w:r>
            <w:r w:rsidR="00455149" w:rsidRPr="0006620D">
              <w:rPr>
                <w:lang w:val="es-US"/>
              </w:rPr>
              <w:t xml:space="preserve"> indirecta</w:t>
            </w:r>
            <w:r w:rsidR="008775AF" w:rsidRPr="0006620D">
              <w:rPr>
                <w:lang w:val="es-US"/>
              </w:rPr>
              <w:t xml:space="preserve">, </w:t>
            </w:r>
            <w:r w:rsidR="00455149" w:rsidRPr="0006620D">
              <w:rPr>
                <w:lang w:val="es-US"/>
              </w:rPr>
              <w:t>de la otra parte, o</w:t>
            </w:r>
          </w:p>
          <w:p w14:paraId="59AF0FD5" w14:textId="77777777" w:rsidR="00455149" w:rsidRPr="0006620D" w:rsidRDefault="00455149" w:rsidP="005C6536">
            <w:pPr>
              <w:pStyle w:val="Ttulo3"/>
              <w:numPr>
                <w:ilvl w:val="2"/>
                <w:numId w:val="52"/>
              </w:numPr>
              <w:ind w:left="1156" w:hanging="578"/>
              <w:rPr>
                <w:lang w:val="es-US"/>
              </w:rPr>
            </w:pPr>
            <w:r w:rsidRPr="0006620D">
              <w:rPr>
                <w:lang w:val="es-US"/>
              </w:rPr>
              <w:t>que</w:t>
            </w:r>
            <w:r w:rsidR="00E6408B" w:rsidRPr="0006620D">
              <w:rPr>
                <w:lang w:val="es-US"/>
              </w:rPr>
              <w:t xml:space="preserve"> </w:t>
            </w:r>
            <w:r w:rsidR="00B13A14" w:rsidRPr="0006620D">
              <w:rPr>
                <w:lang w:val="es-US"/>
              </w:rPr>
              <w:t xml:space="preserve">un tercero que no tenía obligación de confidencialidad puso </w:t>
            </w:r>
            <w:r w:rsidR="008775AF" w:rsidRPr="0006620D">
              <w:rPr>
                <w:lang w:val="es-US"/>
              </w:rPr>
              <w:t xml:space="preserve">a </w:t>
            </w:r>
            <w:r w:rsidR="00B13A14" w:rsidRPr="0006620D">
              <w:rPr>
                <w:lang w:val="es-US"/>
              </w:rPr>
              <w:t>disposición</w:t>
            </w:r>
            <w:r w:rsidRPr="0006620D">
              <w:rPr>
                <w:lang w:val="es-US"/>
              </w:rPr>
              <w:t xml:space="preserve"> de esa parte.</w:t>
            </w:r>
          </w:p>
          <w:p w14:paraId="2BFF35F9" w14:textId="77777777" w:rsidR="00455149" w:rsidRPr="0006620D" w:rsidRDefault="00455149" w:rsidP="002D3AD1">
            <w:pPr>
              <w:pStyle w:val="Sub-ClauseText"/>
              <w:numPr>
                <w:ilvl w:val="0"/>
                <w:numId w:val="104"/>
              </w:numPr>
              <w:spacing w:before="0" w:after="200"/>
              <w:ind w:left="544" w:hanging="544"/>
              <w:rPr>
                <w:spacing w:val="0"/>
                <w:lang w:val="es-US"/>
              </w:rPr>
            </w:pPr>
            <w:r w:rsidRPr="0006620D">
              <w:rPr>
                <w:spacing w:val="0"/>
                <w:lang w:val="es-US"/>
              </w:rPr>
              <w:t xml:space="preserve">Las disposiciones precedentes de esta </w:t>
            </w:r>
            <w:r w:rsidR="005C6536" w:rsidRPr="0006620D">
              <w:rPr>
                <w:spacing w:val="0"/>
                <w:lang w:val="es-US"/>
              </w:rPr>
              <w:t>cláusula </w:t>
            </w:r>
            <w:r w:rsidRPr="0006620D">
              <w:rPr>
                <w:spacing w:val="0"/>
                <w:lang w:val="es-US"/>
              </w:rPr>
              <w:t>20 de las CGC no</w:t>
            </w:r>
            <w:r w:rsidR="005C6536" w:rsidRPr="0006620D">
              <w:rPr>
                <w:spacing w:val="0"/>
                <w:lang w:val="es-US"/>
              </w:rPr>
              <w:t> </w:t>
            </w:r>
            <w:r w:rsidRPr="0006620D">
              <w:rPr>
                <w:spacing w:val="0"/>
                <w:lang w:val="es-US"/>
              </w:rPr>
              <w:t xml:space="preserve">modificarán de </w:t>
            </w:r>
            <w:r w:rsidR="008775AF" w:rsidRPr="0006620D">
              <w:rPr>
                <w:spacing w:val="0"/>
                <w:lang w:val="es-US"/>
              </w:rPr>
              <w:t>modo alguno</w:t>
            </w:r>
            <w:r w:rsidRPr="0006620D">
              <w:rPr>
                <w:spacing w:val="0"/>
                <w:lang w:val="es-US"/>
              </w:rPr>
              <w:t xml:space="preserve"> ningún compromiso de confidencialidad asumido por cualquiera de las partes de este instrumento antes de la fecha del Contrato con respecto a los Suministros o a cualquier parte de ellos.</w:t>
            </w:r>
          </w:p>
          <w:p w14:paraId="78C651E4" w14:textId="77777777" w:rsidR="00455149" w:rsidRPr="0006620D" w:rsidRDefault="00455149" w:rsidP="002D3AD1">
            <w:pPr>
              <w:pStyle w:val="Sub-ClauseText"/>
              <w:numPr>
                <w:ilvl w:val="0"/>
                <w:numId w:val="104"/>
              </w:numPr>
              <w:spacing w:before="0" w:after="200"/>
              <w:ind w:left="544" w:hanging="544"/>
              <w:rPr>
                <w:spacing w:val="0"/>
                <w:lang w:val="es-US"/>
              </w:rPr>
            </w:pPr>
            <w:r w:rsidRPr="0006620D">
              <w:rPr>
                <w:spacing w:val="0"/>
                <w:lang w:val="es-US"/>
              </w:rPr>
              <w:t xml:space="preserve">Las disposiciones de la </w:t>
            </w:r>
            <w:r w:rsidR="005C6536" w:rsidRPr="0006620D">
              <w:rPr>
                <w:spacing w:val="0"/>
                <w:lang w:val="es-US"/>
              </w:rPr>
              <w:t>cláusula </w:t>
            </w:r>
            <w:r w:rsidRPr="0006620D">
              <w:rPr>
                <w:spacing w:val="0"/>
                <w:lang w:val="es-US"/>
              </w:rPr>
              <w:t xml:space="preserve">20 de las CGC </w:t>
            </w:r>
            <w:r w:rsidR="008775AF" w:rsidRPr="0006620D">
              <w:rPr>
                <w:spacing w:val="0"/>
                <w:lang w:val="es-US"/>
              </w:rPr>
              <w:t>seguirán siendo</w:t>
            </w:r>
            <w:r w:rsidRPr="0006620D">
              <w:rPr>
                <w:spacing w:val="0"/>
                <w:lang w:val="es-US"/>
              </w:rPr>
              <w:t xml:space="preserve"> válidas </w:t>
            </w:r>
            <w:r w:rsidR="008775AF" w:rsidRPr="0006620D">
              <w:rPr>
                <w:spacing w:val="0"/>
                <w:lang w:val="es-US"/>
              </w:rPr>
              <w:t>luego del c</w:t>
            </w:r>
            <w:r w:rsidRPr="0006620D">
              <w:rPr>
                <w:spacing w:val="0"/>
                <w:lang w:val="es-US"/>
              </w:rPr>
              <w:t xml:space="preserve">umplimiento o </w:t>
            </w:r>
            <w:r w:rsidR="008775AF" w:rsidRPr="0006620D">
              <w:rPr>
                <w:spacing w:val="0"/>
                <w:lang w:val="es-US"/>
              </w:rPr>
              <w:t xml:space="preserve">la </w:t>
            </w:r>
            <w:r w:rsidRPr="0006620D">
              <w:rPr>
                <w:spacing w:val="0"/>
                <w:lang w:val="es-US"/>
              </w:rPr>
              <w:t>extinción del Contrato</w:t>
            </w:r>
            <w:r w:rsidR="008775AF" w:rsidRPr="0006620D">
              <w:rPr>
                <w:spacing w:val="0"/>
                <w:lang w:val="es-US"/>
              </w:rPr>
              <w:t>, sea</w:t>
            </w:r>
            <w:r w:rsidR="005C6536" w:rsidRPr="0006620D">
              <w:rPr>
                <w:spacing w:val="0"/>
                <w:lang w:val="es-US"/>
              </w:rPr>
              <w:t> </w:t>
            </w:r>
            <w:r w:rsidR="008775AF" w:rsidRPr="0006620D">
              <w:rPr>
                <w:spacing w:val="0"/>
                <w:lang w:val="es-US"/>
              </w:rPr>
              <w:t>cual fuere el motivo</w:t>
            </w:r>
            <w:r w:rsidRPr="0006620D">
              <w:rPr>
                <w:spacing w:val="0"/>
                <w:lang w:val="es-US"/>
              </w:rPr>
              <w:t>.</w:t>
            </w:r>
          </w:p>
        </w:tc>
      </w:tr>
      <w:tr w:rsidR="00455149" w:rsidRPr="00742284" w14:paraId="2FA93B2D" w14:textId="77777777" w:rsidTr="00BC31A7">
        <w:trPr>
          <w:gridBefore w:val="1"/>
          <w:wBefore w:w="18" w:type="dxa"/>
        </w:trPr>
        <w:tc>
          <w:tcPr>
            <w:tcW w:w="2250" w:type="dxa"/>
          </w:tcPr>
          <w:p w14:paraId="294BAEB0" w14:textId="77777777" w:rsidR="00455149" w:rsidRPr="0006620D" w:rsidRDefault="00455149" w:rsidP="00BC31A7">
            <w:pPr>
              <w:pStyle w:val="Tabla7Titulos"/>
              <w:rPr>
                <w:lang w:val="es-US"/>
              </w:rPr>
            </w:pPr>
            <w:bookmarkStart w:id="584" w:name="_Toc454892642"/>
            <w:bookmarkStart w:id="585" w:name="_Toc167083656"/>
            <w:bookmarkStart w:id="586" w:name="_Toc486940637"/>
            <w:r w:rsidRPr="0006620D">
              <w:rPr>
                <w:lang w:val="es-US"/>
              </w:rPr>
              <w:lastRenderedPageBreak/>
              <w:t>Subcontrata</w:t>
            </w:r>
            <w:r w:rsidR="008775AF" w:rsidRPr="0006620D">
              <w:rPr>
                <w:lang w:val="es-US"/>
              </w:rPr>
              <w:softHyphen/>
            </w:r>
            <w:r w:rsidRPr="0006620D">
              <w:rPr>
                <w:lang w:val="es-US"/>
              </w:rPr>
              <w:t>ción</w:t>
            </w:r>
            <w:bookmarkEnd w:id="584"/>
            <w:bookmarkEnd w:id="585"/>
            <w:bookmarkEnd w:id="586"/>
          </w:p>
        </w:tc>
        <w:tc>
          <w:tcPr>
            <w:tcW w:w="6948" w:type="dxa"/>
          </w:tcPr>
          <w:p w14:paraId="57795F4B" w14:textId="77777777" w:rsidR="00455149" w:rsidRPr="0006620D" w:rsidRDefault="00455149" w:rsidP="002D3AD1">
            <w:pPr>
              <w:pStyle w:val="Sub-ClauseText"/>
              <w:numPr>
                <w:ilvl w:val="0"/>
                <w:numId w:val="105"/>
              </w:numPr>
              <w:spacing w:before="0" w:after="200"/>
              <w:ind w:left="544" w:hanging="544"/>
              <w:rPr>
                <w:spacing w:val="0"/>
                <w:lang w:val="es-US"/>
              </w:rPr>
            </w:pPr>
            <w:r w:rsidRPr="0006620D">
              <w:rPr>
                <w:spacing w:val="0"/>
                <w:lang w:val="es-US"/>
              </w:rPr>
              <w:t xml:space="preserve">El Proveedor informará al Comprador por escrito acerca de todos los subcontratos que adjudique en virtud del Contrato, </w:t>
            </w:r>
            <w:r w:rsidR="007A1FB7" w:rsidRPr="0006620D">
              <w:rPr>
                <w:spacing w:val="0"/>
                <w:lang w:val="es-US"/>
              </w:rPr>
              <w:t xml:space="preserve">siempre que </w:t>
            </w:r>
            <w:r w:rsidRPr="0006620D">
              <w:rPr>
                <w:spacing w:val="0"/>
                <w:lang w:val="es-US"/>
              </w:rPr>
              <w:t>no los hubiera especificado en su Oferta. Dicha notificaci</w:t>
            </w:r>
            <w:r w:rsidR="007408BF" w:rsidRPr="0006620D">
              <w:rPr>
                <w:spacing w:val="0"/>
                <w:lang w:val="es-US"/>
              </w:rPr>
              <w:t>ón</w:t>
            </w:r>
            <w:r w:rsidRPr="0006620D">
              <w:rPr>
                <w:spacing w:val="0"/>
                <w:lang w:val="es-US"/>
              </w:rPr>
              <w:t>, en la Oferta original u Ofertas posteriores, no eximirá al</w:t>
            </w:r>
            <w:r w:rsidR="005C6536" w:rsidRPr="0006620D">
              <w:rPr>
                <w:spacing w:val="0"/>
                <w:lang w:val="es-US"/>
              </w:rPr>
              <w:t> </w:t>
            </w:r>
            <w:r w:rsidRPr="0006620D">
              <w:rPr>
                <w:spacing w:val="0"/>
                <w:lang w:val="es-US"/>
              </w:rPr>
              <w:t xml:space="preserve">Proveedor de </w:t>
            </w:r>
            <w:r w:rsidR="007A1FB7" w:rsidRPr="0006620D">
              <w:rPr>
                <w:spacing w:val="0"/>
                <w:lang w:val="es-US"/>
              </w:rPr>
              <w:t>las</w:t>
            </w:r>
            <w:r w:rsidRPr="0006620D">
              <w:rPr>
                <w:spacing w:val="0"/>
                <w:lang w:val="es-US"/>
              </w:rPr>
              <w:t xml:space="preserve"> obligaciones, deberes y compromisos o</w:t>
            </w:r>
            <w:r w:rsidR="005C6536" w:rsidRPr="0006620D">
              <w:rPr>
                <w:spacing w:val="0"/>
                <w:lang w:val="es-US"/>
              </w:rPr>
              <w:t> </w:t>
            </w:r>
            <w:r w:rsidRPr="0006620D">
              <w:rPr>
                <w:spacing w:val="0"/>
                <w:lang w:val="es-US"/>
              </w:rPr>
              <w:t>responsabilidades contraídas en virtud del Contrato.</w:t>
            </w:r>
          </w:p>
          <w:p w14:paraId="6649936A" w14:textId="77777777" w:rsidR="00455149" w:rsidRPr="0006620D" w:rsidRDefault="00455149" w:rsidP="002D3AD1">
            <w:pPr>
              <w:pStyle w:val="Sub-ClauseText"/>
              <w:numPr>
                <w:ilvl w:val="0"/>
                <w:numId w:val="105"/>
              </w:numPr>
              <w:spacing w:before="0" w:after="200"/>
              <w:ind w:left="544" w:hanging="544"/>
              <w:rPr>
                <w:spacing w:val="0"/>
                <w:lang w:val="es-US"/>
              </w:rPr>
            </w:pPr>
            <w:r w:rsidRPr="0006620D">
              <w:rPr>
                <w:spacing w:val="0"/>
                <w:lang w:val="es-US"/>
              </w:rPr>
              <w:t xml:space="preserve">Todos los subcontratos deberán cumplir con las disposiciones de las cláusulas 3 y 7 de las CGC. </w:t>
            </w:r>
          </w:p>
        </w:tc>
      </w:tr>
      <w:tr w:rsidR="00455149" w:rsidRPr="00742284" w14:paraId="6D137D0D" w14:textId="77777777" w:rsidTr="00BC31A7">
        <w:trPr>
          <w:gridBefore w:val="1"/>
          <w:wBefore w:w="18" w:type="dxa"/>
        </w:trPr>
        <w:tc>
          <w:tcPr>
            <w:tcW w:w="2250" w:type="dxa"/>
          </w:tcPr>
          <w:p w14:paraId="0A4FF5E2" w14:textId="77777777" w:rsidR="00455149" w:rsidRPr="0006620D" w:rsidRDefault="00455149" w:rsidP="00BC31A7">
            <w:pPr>
              <w:pStyle w:val="Tabla7Titulos"/>
              <w:rPr>
                <w:lang w:val="es-US"/>
              </w:rPr>
            </w:pPr>
            <w:bookmarkStart w:id="587" w:name="_Toc454892643"/>
            <w:bookmarkStart w:id="588" w:name="_Toc167083657"/>
            <w:bookmarkStart w:id="589" w:name="_Toc486940638"/>
            <w:r w:rsidRPr="0006620D">
              <w:rPr>
                <w:lang w:val="es-US"/>
              </w:rPr>
              <w:t>Especificacio</w:t>
            </w:r>
            <w:r w:rsidR="007A1FB7" w:rsidRPr="0006620D">
              <w:rPr>
                <w:lang w:val="es-US"/>
              </w:rPr>
              <w:softHyphen/>
            </w:r>
            <w:r w:rsidRPr="0006620D">
              <w:rPr>
                <w:lang w:val="es-US"/>
              </w:rPr>
              <w:t>nes y normas</w:t>
            </w:r>
            <w:bookmarkEnd w:id="587"/>
            <w:bookmarkEnd w:id="588"/>
            <w:bookmarkEnd w:id="589"/>
          </w:p>
        </w:tc>
        <w:tc>
          <w:tcPr>
            <w:tcW w:w="6948" w:type="dxa"/>
          </w:tcPr>
          <w:p w14:paraId="38988BFC" w14:textId="77777777" w:rsidR="00455149" w:rsidRPr="0006620D" w:rsidRDefault="00455149" w:rsidP="002D3AD1">
            <w:pPr>
              <w:pStyle w:val="Sub-ClauseText"/>
              <w:numPr>
                <w:ilvl w:val="0"/>
                <w:numId w:val="106"/>
              </w:numPr>
              <w:spacing w:before="0" w:after="200"/>
              <w:ind w:left="544" w:hanging="544"/>
              <w:rPr>
                <w:spacing w:val="0"/>
                <w:lang w:val="es-US"/>
              </w:rPr>
            </w:pPr>
            <w:r w:rsidRPr="0006620D">
              <w:rPr>
                <w:spacing w:val="0"/>
                <w:lang w:val="es-US"/>
              </w:rPr>
              <w:t>Especificaciones técnicas y planos</w:t>
            </w:r>
          </w:p>
          <w:p w14:paraId="4F3F14D1" w14:textId="77777777" w:rsidR="00455149" w:rsidRPr="0006620D" w:rsidRDefault="00455149" w:rsidP="001C50D0">
            <w:pPr>
              <w:pStyle w:val="Ttulo3"/>
              <w:numPr>
                <w:ilvl w:val="2"/>
                <w:numId w:val="53"/>
              </w:numPr>
              <w:rPr>
                <w:lang w:val="es-US"/>
              </w:rPr>
            </w:pPr>
            <w:r w:rsidRPr="0006620D">
              <w:rPr>
                <w:lang w:val="es-US"/>
              </w:rPr>
              <w:t xml:space="preserve">Los Bienes y Servicios Conexos proporcionados en el marco de este Contrato deberán ajustarse a las </w:t>
            </w:r>
            <w:r w:rsidRPr="0006620D">
              <w:rPr>
                <w:lang w:val="es-US"/>
              </w:rPr>
              <w:lastRenderedPageBreak/>
              <w:t xml:space="preserve">especificaciones técnicas y a las normas estipuladas en la </w:t>
            </w:r>
            <w:r w:rsidR="00514EB8" w:rsidRPr="0006620D">
              <w:rPr>
                <w:lang w:val="es-US"/>
              </w:rPr>
              <w:t>Sección </w:t>
            </w:r>
            <w:r w:rsidRPr="0006620D">
              <w:rPr>
                <w:lang w:val="es-US"/>
              </w:rPr>
              <w:t xml:space="preserve">VI, </w:t>
            </w:r>
            <w:r w:rsidR="00F67488" w:rsidRPr="0006620D">
              <w:rPr>
                <w:lang w:val="es-US"/>
              </w:rPr>
              <w:t>“</w:t>
            </w:r>
            <w:r w:rsidRPr="0006620D">
              <w:rPr>
                <w:lang w:val="es-US"/>
              </w:rPr>
              <w:t>Requisitos de los Bienes y Servicios Conexos</w:t>
            </w:r>
            <w:r w:rsidR="00F67488" w:rsidRPr="0006620D">
              <w:rPr>
                <w:lang w:val="es-US"/>
              </w:rPr>
              <w:t>”</w:t>
            </w:r>
            <w:r w:rsidRPr="0006620D">
              <w:rPr>
                <w:lang w:val="es-US"/>
              </w:rPr>
              <w:t>, y, cuando no se ha</w:t>
            </w:r>
            <w:r w:rsidR="000A6840" w:rsidRPr="0006620D">
              <w:rPr>
                <w:lang w:val="es-US"/>
              </w:rPr>
              <w:t>ga</w:t>
            </w:r>
            <w:r w:rsidRPr="0006620D">
              <w:rPr>
                <w:lang w:val="es-US"/>
              </w:rPr>
              <w:t xml:space="preserve"> referencia a una norma aplicable, la norma será equivalente o superior a las normas oficiales cuya aplicación sea apropiada en el país de origen de los Bienes.</w:t>
            </w:r>
          </w:p>
          <w:p w14:paraId="420E80B3" w14:textId="77777777" w:rsidR="00455149" w:rsidRPr="0006620D" w:rsidRDefault="00455149" w:rsidP="001C50D0">
            <w:pPr>
              <w:pStyle w:val="Ttulo3"/>
              <w:numPr>
                <w:ilvl w:val="2"/>
                <w:numId w:val="53"/>
              </w:numPr>
              <w:rPr>
                <w:lang w:val="es-US"/>
              </w:rPr>
            </w:pPr>
            <w:r w:rsidRPr="0006620D">
              <w:rPr>
                <w:lang w:val="es-US"/>
              </w:rPr>
              <w:t xml:space="preserve">El Proveedor tendrá derecho a deslindar su responsabilidad </w:t>
            </w:r>
            <w:r w:rsidR="00E558D7" w:rsidRPr="0006620D">
              <w:rPr>
                <w:lang w:val="es-US"/>
              </w:rPr>
              <w:t>por</w:t>
            </w:r>
            <w:r w:rsidR="00D9237E" w:rsidRPr="0006620D">
              <w:rPr>
                <w:lang w:val="es-US"/>
              </w:rPr>
              <w:t xml:space="preserve"> </w:t>
            </w:r>
            <w:r w:rsidRPr="0006620D">
              <w:rPr>
                <w:lang w:val="es-US"/>
              </w:rPr>
              <w:t xml:space="preserve">cualquier diseño, dato, plano, especificación u otro documento, o por cualquier modificación </w:t>
            </w:r>
            <w:r w:rsidR="00E558D7" w:rsidRPr="0006620D">
              <w:rPr>
                <w:lang w:val="es-US"/>
              </w:rPr>
              <w:t xml:space="preserve">de estos, </w:t>
            </w:r>
            <w:r w:rsidRPr="0006620D">
              <w:rPr>
                <w:lang w:val="es-US"/>
              </w:rPr>
              <w:t>proporcionad</w:t>
            </w:r>
            <w:r w:rsidR="00E558D7" w:rsidRPr="0006620D">
              <w:rPr>
                <w:lang w:val="es-US"/>
              </w:rPr>
              <w:t>o</w:t>
            </w:r>
            <w:r w:rsidRPr="0006620D">
              <w:rPr>
                <w:lang w:val="es-US"/>
              </w:rPr>
              <w:t xml:space="preserve"> o diseñad</w:t>
            </w:r>
            <w:r w:rsidR="00E558D7" w:rsidRPr="0006620D">
              <w:rPr>
                <w:lang w:val="es-US"/>
              </w:rPr>
              <w:t>o</w:t>
            </w:r>
            <w:r w:rsidRPr="0006620D">
              <w:rPr>
                <w:lang w:val="es-US"/>
              </w:rPr>
              <w:t xml:space="preserve"> por </w:t>
            </w:r>
            <w:r w:rsidR="00E51C4B" w:rsidRPr="0006620D">
              <w:rPr>
                <w:lang w:val="es-US"/>
              </w:rPr>
              <w:t>el Comprador o en nombre de él, notificando a este último de dicho deslinde</w:t>
            </w:r>
            <w:r w:rsidRPr="0006620D">
              <w:rPr>
                <w:lang w:val="es-US"/>
              </w:rPr>
              <w:t>.</w:t>
            </w:r>
          </w:p>
          <w:p w14:paraId="416C26A6" w14:textId="77777777" w:rsidR="00455149" w:rsidRPr="0006620D" w:rsidRDefault="00455149" w:rsidP="001C50D0">
            <w:pPr>
              <w:pStyle w:val="Ttulo3"/>
              <w:numPr>
                <w:ilvl w:val="2"/>
                <w:numId w:val="53"/>
              </w:numPr>
              <w:rPr>
                <w:lang w:val="es-US"/>
              </w:rPr>
            </w:pPr>
            <w:r w:rsidRPr="0006620D">
              <w:rPr>
                <w:lang w:val="es-US"/>
              </w:rPr>
              <w:t>Cuando en el Contrato se haga referencia a códigos y normas conforme a l</w:t>
            </w:r>
            <w:r w:rsidR="00E51C4B" w:rsidRPr="0006620D">
              <w:rPr>
                <w:lang w:val="es-US"/>
              </w:rPr>
              <w:t>o</w:t>
            </w:r>
            <w:r w:rsidRPr="0006620D">
              <w:rPr>
                <w:lang w:val="es-US"/>
              </w:rPr>
              <w:t xml:space="preserve">s cuales este </w:t>
            </w:r>
            <w:r w:rsidR="00E51C4B" w:rsidRPr="0006620D">
              <w:rPr>
                <w:lang w:val="es-US"/>
              </w:rPr>
              <w:t>deberá</w:t>
            </w:r>
            <w:r w:rsidRPr="0006620D">
              <w:rPr>
                <w:lang w:val="es-US"/>
              </w:rPr>
              <w:t xml:space="preserve"> ejecutarse, la edición o versión revisada de dichos códigos y normas será la especificada en </w:t>
            </w:r>
            <w:r w:rsidR="001A3395" w:rsidRPr="0006620D">
              <w:rPr>
                <w:lang w:val="es-US"/>
              </w:rPr>
              <w:t xml:space="preserve">los </w:t>
            </w:r>
            <w:r w:rsidRPr="0006620D">
              <w:rPr>
                <w:lang w:val="es-US"/>
              </w:rPr>
              <w:t xml:space="preserve">Requisitos de los Bienes y Servicios Conexos. Cualquier cambio de dichos códigos o normas durante la ejecución del Contrato se aplicará solamente con la aprobación previa del Comprador y dicho cambio </w:t>
            </w:r>
            <w:r w:rsidR="00704F3B" w:rsidRPr="0006620D">
              <w:rPr>
                <w:lang w:val="es-US"/>
              </w:rPr>
              <w:t xml:space="preserve">estará regido por </w:t>
            </w:r>
            <w:r w:rsidRPr="0006620D">
              <w:rPr>
                <w:lang w:val="es-US"/>
              </w:rPr>
              <w:t xml:space="preserve">la </w:t>
            </w:r>
            <w:r w:rsidR="005C6536" w:rsidRPr="0006620D">
              <w:rPr>
                <w:lang w:val="es-US"/>
              </w:rPr>
              <w:t>cláusula </w:t>
            </w:r>
            <w:r w:rsidRPr="0006620D">
              <w:rPr>
                <w:lang w:val="es-US"/>
              </w:rPr>
              <w:t>33 de las CGC.</w:t>
            </w:r>
          </w:p>
        </w:tc>
      </w:tr>
      <w:tr w:rsidR="00455149" w:rsidRPr="00742284" w14:paraId="1FBDA93A" w14:textId="77777777" w:rsidTr="00BC31A7">
        <w:trPr>
          <w:gridBefore w:val="1"/>
          <w:wBefore w:w="18" w:type="dxa"/>
        </w:trPr>
        <w:tc>
          <w:tcPr>
            <w:tcW w:w="2250" w:type="dxa"/>
          </w:tcPr>
          <w:p w14:paraId="1FB15841" w14:textId="77777777" w:rsidR="00455149" w:rsidRPr="0006620D" w:rsidRDefault="00455149" w:rsidP="00BC31A7">
            <w:pPr>
              <w:pStyle w:val="Tabla7Titulos"/>
              <w:rPr>
                <w:lang w:val="es-US"/>
              </w:rPr>
            </w:pPr>
            <w:bookmarkStart w:id="590" w:name="_Toc454892644"/>
            <w:bookmarkStart w:id="591" w:name="_Toc167083658"/>
            <w:bookmarkStart w:id="592" w:name="_Toc486940639"/>
            <w:r w:rsidRPr="0006620D">
              <w:rPr>
                <w:lang w:val="es-US"/>
              </w:rPr>
              <w:lastRenderedPageBreak/>
              <w:t>Embalaje y documentos</w:t>
            </w:r>
            <w:bookmarkEnd w:id="590"/>
            <w:bookmarkEnd w:id="591"/>
            <w:bookmarkEnd w:id="592"/>
          </w:p>
        </w:tc>
        <w:tc>
          <w:tcPr>
            <w:tcW w:w="6948" w:type="dxa"/>
          </w:tcPr>
          <w:p w14:paraId="71938B41" w14:textId="77777777" w:rsidR="00182D7A" w:rsidRPr="0006620D" w:rsidRDefault="00455149" w:rsidP="002D3AD1">
            <w:pPr>
              <w:pStyle w:val="Sub-ClauseText"/>
              <w:numPr>
                <w:ilvl w:val="0"/>
                <w:numId w:val="107"/>
              </w:numPr>
              <w:spacing w:before="0" w:after="200"/>
              <w:ind w:left="544" w:hanging="544"/>
              <w:rPr>
                <w:spacing w:val="0"/>
                <w:lang w:val="es-US"/>
              </w:rPr>
            </w:pPr>
            <w:r w:rsidRPr="0006620D">
              <w:rPr>
                <w:spacing w:val="0"/>
                <w:lang w:val="es-US"/>
              </w:rPr>
              <w:t>El Proveedor embalará los Bienes en la forma necesaria para impedir que se dañen o deterioren durante el transporte al lugar de destino</w:t>
            </w:r>
            <w:r w:rsidR="00371546" w:rsidRPr="0006620D">
              <w:rPr>
                <w:spacing w:val="0"/>
                <w:lang w:val="es-US"/>
              </w:rPr>
              <w:t xml:space="preserve"> final indicado en el Contrato. </w:t>
            </w:r>
            <w:r w:rsidRPr="0006620D">
              <w:rPr>
                <w:spacing w:val="0"/>
                <w:lang w:val="es-US"/>
              </w:rPr>
              <w:t xml:space="preserve">El embalaje deberá ser adecuado para resistir, entre otras cosas, </w:t>
            </w:r>
            <w:r w:rsidR="00371546" w:rsidRPr="0006620D">
              <w:rPr>
                <w:spacing w:val="0"/>
                <w:lang w:val="es-US"/>
              </w:rPr>
              <w:t>la</w:t>
            </w:r>
            <w:r w:rsidRPr="0006620D">
              <w:rPr>
                <w:spacing w:val="0"/>
                <w:lang w:val="es-US"/>
              </w:rPr>
              <w:t xml:space="preserve"> manipulación descuidada, </w:t>
            </w:r>
            <w:r w:rsidR="00371546" w:rsidRPr="0006620D">
              <w:rPr>
                <w:spacing w:val="0"/>
                <w:lang w:val="es-US"/>
              </w:rPr>
              <w:t>la</w:t>
            </w:r>
            <w:r w:rsidRPr="0006620D">
              <w:rPr>
                <w:spacing w:val="0"/>
                <w:lang w:val="es-US"/>
              </w:rPr>
              <w:t xml:space="preserve"> exposición a temperaturas extremas, la sal y las precipitaciones, y </w:t>
            </w:r>
            <w:r w:rsidR="00371546" w:rsidRPr="0006620D">
              <w:rPr>
                <w:spacing w:val="0"/>
                <w:lang w:val="es-US"/>
              </w:rPr>
              <w:t>el</w:t>
            </w:r>
            <w:r w:rsidRPr="0006620D">
              <w:rPr>
                <w:spacing w:val="0"/>
                <w:lang w:val="es-US"/>
              </w:rPr>
              <w:t xml:space="preserve"> almacenamiento en espacios abiertos. En</w:t>
            </w:r>
            <w:r w:rsidR="005C6536" w:rsidRPr="0006620D">
              <w:rPr>
                <w:spacing w:val="0"/>
                <w:lang w:val="es-US"/>
              </w:rPr>
              <w:t> </w:t>
            </w:r>
            <w:r w:rsidRPr="0006620D">
              <w:rPr>
                <w:spacing w:val="0"/>
                <w:lang w:val="es-US"/>
              </w:rPr>
              <w:t>el</w:t>
            </w:r>
            <w:r w:rsidR="005C6536" w:rsidRPr="0006620D">
              <w:rPr>
                <w:spacing w:val="0"/>
                <w:lang w:val="es-US"/>
              </w:rPr>
              <w:t> </w:t>
            </w:r>
            <w:r w:rsidRPr="0006620D">
              <w:rPr>
                <w:spacing w:val="0"/>
                <w:lang w:val="es-US"/>
              </w:rPr>
              <w:t>tamaño y peso de los embalajes se tendrá en cuenta, cuando</w:t>
            </w:r>
            <w:r w:rsidR="005C6536" w:rsidRPr="0006620D">
              <w:rPr>
                <w:spacing w:val="0"/>
                <w:lang w:val="es-US"/>
              </w:rPr>
              <w:t> </w:t>
            </w:r>
            <w:r w:rsidRPr="0006620D">
              <w:rPr>
                <w:spacing w:val="0"/>
                <w:lang w:val="es-US"/>
              </w:rPr>
              <w:t>corresponda, la lejanía del lugar de destino final de los bienes y la carencia de equipos para la carga y descarga de</w:t>
            </w:r>
            <w:r w:rsidR="005C6536" w:rsidRPr="0006620D">
              <w:rPr>
                <w:spacing w:val="0"/>
                <w:lang w:val="es-US"/>
              </w:rPr>
              <w:t> </w:t>
            </w:r>
            <w:r w:rsidRPr="0006620D">
              <w:rPr>
                <w:spacing w:val="0"/>
                <w:lang w:val="es-US"/>
              </w:rPr>
              <w:t>materiales pesados en todos los puntos en que los bienes deban transbordarse.</w:t>
            </w:r>
          </w:p>
          <w:p w14:paraId="44522E0E" w14:textId="77777777" w:rsidR="00455149" w:rsidRPr="0006620D" w:rsidRDefault="00455149" w:rsidP="002D3AD1">
            <w:pPr>
              <w:pStyle w:val="Sub-ClauseText"/>
              <w:numPr>
                <w:ilvl w:val="0"/>
                <w:numId w:val="107"/>
              </w:numPr>
              <w:spacing w:before="0" w:after="200"/>
              <w:ind w:left="544" w:hanging="544"/>
              <w:rPr>
                <w:spacing w:val="0"/>
                <w:lang w:val="es-US"/>
              </w:rPr>
            </w:pPr>
            <w:r w:rsidRPr="0006620D">
              <w:rPr>
                <w:spacing w:val="0"/>
                <w:lang w:val="es-US"/>
              </w:rPr>
              <w:t>El embalaje, las identificaciones y los documentos que se coloquen dentro y fuera de los bultos deberán cumplir estrictamente con los requisitos especiales que se hayan estipulado expresamente en el Contrato, y cualquier otro requisito, si lo hubiere, especificado en las CEC y en cualquier otra instrucción dispuesta por el Comprador.</w:t>
            </w:r>
          </w:p>
        </w:tc>
      </w:tr>
      <w:tr w:rsidR="00455149" w:rsidRPr="00742284" w14:paraId="0562F10B" w14:textId="77777777" w:rsidTr="00BC31A7">
        <w:trPr>
          <w:gridBefore w:val="1"/>
          <w:wBefore w:w="18" w:type="dxa"/>
        </w:trPr>
        <w:tc>
          <w:tcPr>
            <w:tcW w:w="2250" w:type="dxa"/>
          </w:tcPr>
          <w:p w14:paraId="4A11DD40" w14:textId="77777777" w:rsidR="00455149" w:rsidRPr="0006620D" w:rsidRDefault="00455149" w:rsidP="00BC31A7">
            <w:pPr>
              <w:pStyle w:val="Tabla7Titulos"/>
              <w:rPr>
                <w:lang w:val="es-US"/>
              </w:rPr>
            </w:pPr>
            <w:bookmarkStart w:id="593" w:name="_Toc454892645"/>
            <w:bookmarkStart w:id="594" w:name="_Toc167083659"/>
            <w:bookmarkStart w:id="595" w:name="_Toc486940640"/>
            <w:r w:rsidRPr="0006620D">
              <w:rPr>
                <w:lang w:val="es-US"/>
              </w:rPr>
              <w:t>Seguros</w:t>
            </w:r>
            <w:bookmarkEnd w:id="593"/>
            <w:bookmarkEnd w:id="594"/>
            <w:bookmarkEnd w:id="595"/>
          </w:p>
        </w:tc>
        <w:tc>
          <w:tcPr>
            <w:tcW w:w="6948" w:type="dxa"/>
          </w:tcPr>
          <w:p w14:paraId="2A61CF85" w14:textId="77777777" w:rsidR="00455149" w:rsidRPr="0006620D" w:rsidRDefault="00455149" w:rsidP="002D3AD1">
            <w:pPr>
              <w:pStyle w:val="Sub-ClauseText"/>
              <w:numPr>
                <w:ilvl w:val="0"/>
                <w:numId w:val="108"/>
              </w:numPr>
              <w:spacing w:before="0" w:after="200"/>
              <w:ind w:left="544" w:hanging="544"/>
              <w:rPr>
                <w:spacing w:val="0"/>
                <w:lang w:val="es-US"/>
              </w:rPr>
            </w:pPr>
            <w:r w:rsidRPr="0006620D">
              <w:rPr>
                <w:spacing w:val="0"/>
                <w:lang w:val="es-US"/>
              </w:rPr>
              <w:t xml:space="preserve">A menos que se disponga otra cosa en las </w:t>
            </w:r>
            <w:r w:rsidRPr="0006620D">
              <w:rPr>
                <w:b/>
                <w:bCs/>
                <w:spacing w:val="0"/>
                <w:lang w:val="es-US"/>
              </w:rPr>
              <w:t>CEC</w:t>
            </w:r>
            <w:r w:rsidRPr="0006620D">
              <w:rPr>
                <w:spacing w:val="0"/>
                <w:lang w:val="es-US"/>
              </w:rPr>
              <w:t xml:space="preserve">, los Bienes suministrados en el marco del Contrato deberán estar completamente asegurados, en una moneda de libre convertibilidad de un país elegible, contra riesgo de extravío o daños incidentales ocurridos durante la fabricación, adquisición, </w:t>
            </w:r>
            <w:r w:rsidRPr="0006620D">
              <w:rPr>
                <w:spacing w:val="0"/>
                <w:lang w:val="es-US"/>
              </w:rPr>
              <w:lastRenderedPageBreak/>
              <w:t xml:space="preserve">transporte, almacenamiento y entrega, de conformidad con los Incoterms aplicables o según se disponga en las </w:t>
            </w:r>
            <w:r w:rsidRPr="0006620D">
              <w:rPr>
                <w:b/>
                <w:bCs/>
                <w:spacing w:val="0"/>
                <w:lang w:val="es-US"/>
              </w:rPr>
              <w:t>CEC</w:t>
            </w:r>
            <w:r w:rsidRPr="0006620D">
              <w:rPr>
                <w:spacing w:val="0"/>
                <w:lang w:val="es-US"/>
              </w:rPr>
              <w:t xml:space="preserve">. </w:t>
            </w:r>
          </w:p>
        </w:tc>
      </w:tr>
      <w:tr w:rsidR="0006021B" w:rsidRPr="00742284" w14:paraId="124F566B" w14:textId="77777777" w:rsidTr="0006021B">
        <w:trPr>
          <w:gridBefore w:val="1"/>
          <w:wBefore w:w="18" w:type="dxa"/>
        </w:trPr>
        <w:tc>
          <w:tcPr>
            <w:tcW w:w="2250" w:type="dxa"/>
          </w:tcPr>
          <w:p w14:paraId="3FC5F0AA" w14:textId="77777777" w:rsidR="0006021B" w:rsidRPr="0006620D" w:rsidRDefault="0006021B" w:rsidP="00BC31A7">
            <w:pPr>
              <w:pStyle w:val="Tabla7Titulos"/>
              <w:rPr>
                <w:lang w:val="es-US"/>
              </w:rPr>
            </w:pPr>
            <w:bookmarkStart w:id="596" w:name="_Toc167083660"/>
            <w:bookmarkStart w:id="597" w:name="_Toc454892646"/>
            <w:bookmarkStart w:id="598" w:name="_Toc486940641"/>
            <w:r w:rsidRPr="0006620D">
              <w:rPr>
                <w:lang w:val="es-US"/>
              </w:rPr>
              <w:lastRenderedPageBreak/>
              <w:t>Transporte y servicios conexos</w:t>
            </w:r>
            <w:bookmarkEnd w:id="596"/>
            <w:bookmarkEnd w:id="597"/>
            <w:bookmarkEnd w:id="598"/>
          </w:p>
        </w:tc>
        <w:tc>
          <w:tcPr>
            <w:tcW w:w="6948" w:type="dxa"/>
          </w:tcPr>
          <w:p w14:paraId="27AE700B" w14:textId="77777777" w:rsidR="0006021B" w:rsidRPr="0006620D" w:rsidRDefault="0006021B" w:rsidP="002D3AD1">
            <w:pPr>
              <w:pStyle w:val="Sub-ClauseText"/>
              <w:numPr>
                <w:ilvl w:val="0"/>
                <w:numId w:val="109"/>
              </w:numPr>
              <w:spacing w:before="0" w:after="200"/>
              <w:ind w:left="504" w:hanging="504"/>
              <w:rPr>
                <w:spacing w:val="0"/>
                <w:lang w:val="es-US"/>
              </w:rPr>
            </w:pPr>
            <w:r w:rsidRPr="0006620D">
              <w:rPr>
                <w:spacing w:val="0"/>
                <w:lang w:val="es-US"/>
              </w:rPr>
              <w:t xml:space="preserve">A menos que se disponga otra cosa en las </w:t>
            </w:r>
            <w:r w:rsidRPr="0006620D">
              <w:rPr>
                <w:b/>
                <w:bCs/>
                <w:spacing w:val="0"/>
                <w:lang w:val="es-US"/>
              </w:rPr>
              <w:t>CEC</w:t>
            </w:r>
            <w:r w:rsidRPr="0006620D">
              <w:rPr>
                <w:spacing w:val="0"/>
                <w:lang w:val="es-US"/>
              </w:rPr>
              <w:t xml:space="preserve">, la responsabilidad por los arreglos de transporte de los Bienes se regirá por los Incoterms indicados. </w:t>
            </w:r>
          </w:p>
          <w:p w14:paraId="6A0D1801" w14:textId="77777777" w:rsidR="0006021B" w:rsidRPr="0006620D" w:rsidRDefault="0006021B" w:rsidP="002D3AD1">
            <w:pPr>
              <w:pStyle w:val="Sub-ClauseText"/>
              <w:numPr>
                <w:ilvl w:val="0"/>
                <w:numId w:val="109"/>
              </w:numPr>
              <w:spacing w:before="0" w:after="200"/>
              <w:ind w:left="504" w:hanging="504"/>
              <w:rPr>
                <w:spacing w:val="0"/>
                <w:lang w:val="es-US"/>
              </w:rPr>
            </w:pPr>
            <w:r w:rsidRPr="0006620D">
              <w:rPr>
                <w:spacing w:val="0"/>
                <w:lang w:val="es-US"/>
              </w:rPr>
              <w:t>Podrá exigirse al Proveedor que suministre alguno o la totalidad de los siguientes servicios, además de los servicios adicionales, si los hubiere, especificados en las CEC:</w:t>
            </w:r>
          </w:p>
          <w:p w14:paraId="135EDF8B" w14:textId="77777777" w:rsidR="0006021B" w:rsidRPr="0006620D" w:rsidRDefault="0006021B" w:rsidP="002D3AD1">
            <w:pPr>
              <w:pStyle w:val="Prrafodelista"/>
              <w:numPr>
                <w:ilvl w:val="2"/>
                <w:numId w:val="148"/>
              </w:numPr>
              <w:tabs>
                <w:tab w:val="left" w:pos="1080"/>
              </w:tabs>
              <w:suppressAutoHyphens/>
              <w:spacing w:after="200"/>
              <w:ind w:left="1077" w:right="-74" w:hanging="544"/>
              <w:contextualSpacing w:val="0"/>
              <w:jc w:val="both"/>
              <w:rPr>
                <w:lang w:val="es-US"/>
              </w:rPr>
            </w:pPr>
            <w:r w:rsidRPr="0006620D">
              <w:rPr>
                <w:lang w:val="es-US"/>
              </w:rPr>
              <w:t xml:space="preserve">funcionamiento o supervisión </w:t>
            </w:r>
            <w:r w:rsidRPr="0006620D">
              <w:rPr>
                <w:i/>
                <w:lang w:val="es-US"/>
              </w:rPr>
              <w:t>in situ</w:t>
            </w:r>
            <w:r w:rsidRPr="0006620D">
              <w:rPr>
                <w:lang w:val="es-US"/>
              </w:rPr>
              <w:t xml:space="preserve"> del ensamblaje o puesta en marcha de los Bienes suministrados;</w:t>
            </w:r>
          </w:p>
          <w:p w14:paraId="39B290AB" w14:textId="77777777" w:rsidR="0006021B" w:rsidRPr="0006620D" w:rsidRDefault="0006021B" w:rsidP="002D3AD1">
            <w:pPr>
              <w:pStyle w:val="Prrafodelista"/>
              <w:numPr>
                <w:ilvl w:val="2"/>
                <w:numId w:val="148"/>
              </w:numPr>
              <w:tabs>
                <w:tab w:val="left" w:pos="1080"/>
              </w:tabs>
              <w:suppressAutoHyphens/>
              <w:spacing w:after="200"/>
              <w:ind w:left="1077" w:right="-74" w:hanging="544"/>
              <w:contextualSpacing w:val="0"/>
              <w:jc w:val="both"/>
              <w:rPr>
                <w:lang w:val="es-US"/>
              </w:rPr>
            </w:pPr>
            <w:r w:rsidRPr="0006620D">
              <w:rPr>
                <w:lang w:val="es-US"/>
              </w:rPr>
              <w:t>provisión de herramientas de ensamblaje o mantenimiento de los Bienes suministrados;</w:t>
            </w:r>
          </w:p>
          <w:p w14:paraId="1264BA4E" w14:textId="77777777" w:rsidR="0006021B" w:rsidRPr="0006620D" w:rsidRDefault="0006021B" w:rsidP="002D3AD1">
            <w:pPr>
              <w:pStyle w:val="Prrafodelista"/>
              <w:numPr>
                <w:ilvl w:val="2"/>
                <w:numId w:val="148"/>
              </w:numPr>
              <w:tabs>
                <w:tab w:val="left" w:pos="1080"/>
              </w:tabs>
              <w:suppressAutoHyphens/>
              <w:spacing w:after="200"/>
              <w:ind w:left="1077" w:right="-74" w:hanging="544"/>
              <w:contextualSpacing w:val="0"/>
              <w:jc w:val="both"/>
              <w:rPr>
                <w:lang w:val="es-US"/>
              </w:rPr>
            </w:pPr>
            <w:r w:rsidRPr="0006620D">
              <w:rPr>
                <w:lang w:val="es-US"/>
              </w:rPr>
              <w:t>provisión de un manual detallado de operaciones y de mantenimiento apropiado para cada una de las unidades de los Bienes suministrados;</w:t>
            </w:r>
          </w:p>
          <w:p w14:paraId="3D4BEF12" w14:textId="77777777" w:rsidR="0006021B" w:rsidRPr="0006620D" w:rsidRDefault="0006021B" w:rsidP="002D3AD1">
            <w:pPr>
              <w:pStyle w:val="Prrafodelista"/>
              <w:numPr>
                <w:ilvl w:val="2"/>
                <w:numId w:val="148"/>
              </w:numPr>
              <w:tabs>
                <w:tab w:val="left" w:pos="1080"/>
              </w:tabs>
              <w:suppressAutoHyphens/>
              <w:spacing w:after="200"/>
              <w:ind w:left="1077" w:right="-74" w:hanging="544"/>
              <w:contextualSpacing w:val="0"/>
              <w:jc w:val="both"/>
              <w:rPr>
                <w:lang w:val="es-US"/>
              </w:rPr>
            </w:pPr>
            <w:r w:rsidRPr="0006620D">
              <w:rPr>
                <w:lang w:val="es-US"/>
              </w:rPr>
              <w:t>funcionamiento o supervisión o mantenimiento o reparación de los Bienes suministrados, por un período de tiempo acordado entre las partes, entendiéndose que este servicio no exime al Proveedor de ninguna de las garantías de funcionamiento derivadas de este Contrato; y</w:t>
            </w:r>
          </w:p>
          <w:p w14:paraId="251F49E0" w14:textId="77777777" w:rsidR="0006021B" w:rsidRPr="0006620D" w:rsidRDefault="0006021B" w:rsidP="002D3AD1">
            <w:pPr>
              <w:pStyle w:val="Prrafodelista"/>
              <w:numPr>
                <w:ilvl w:val="2"/>
                <w:numId w:val="148"/>
              </w:numPr>
              <w:tabs>
                <w:tab w:val="left" w:pos="1080"/>
              </w:tabs>
              <w:suppressAutoHyphens/>
              <w:spacing w:after="200"/>
              <w:ind w:left="1077" w:right="-74" w:hanging="544"/>
              <w:contextualSpacing w:val="0"/>
              <w:jc w:val="both"/>
              <w:rPr>
                <w:lang w:val="es-US"/>
              </w:rPr>
            </w:pPr>
            <w:r w:rsidRPr="0006620D">
              <w:rPr>
                <w:lang w:val="es-US"/>
              </w:rPr>
              <w:t>capacitación del personal del Comprador, en la planta del Proveedor o en el sitio de entrega, en relación con el ensamblaje, el inicio, la operación, el mantenimiento o la reparación de los Bienes suministrados.</w:t>
            </w:r>
          </w:p>
          <w:p w14:paraId="3C61E307" w14:textId="77777777" w:rsidR="0006021B" w:rsidRPr="0006620D" w:rsidRDefault="0006021B" w:rsidP="002D3AD1">
            <w:pPr>
              <w:pStyle w:val="Sub-ClauseText"/>
              <w:numPr>
                <w:ilvl w:val="0"/>
                <w:numId w:val="109"/>
              </w:numPr>
              <w:spacing w:before="0" w:after="200"/>
              <w:ind w:left="544" w:hanging="544"/>
              <w:rPr>
                <w:spacing w:val="0"/>
                <w:lang w:val="es-US"/>
              </w:rPr>
            </w:pPr>
            <w:r w:rsidRPr="0006620D">
              <w:rPr>
                <w:spacing w:val="0"/>
                <w:lang w:val="es-US"/>
              </w:rPr>
              <w:t xml:space="preserve">Los precios que cobre el Proveedor por los servicios conexos, si no estuvieran incluidos en el Precio Contractual de los Bienes, serán acordados por las partes con antelación y no excederán las tarifas que el Proveedor normalmente cobre a otras partes por servicios similares. </w:t>
            </w:r>
          </w:p>
        </w:tc>
      </w:tr>
      <w:tr w:rsidR="00455149" w:rsidRPr="00742284" w14:paraId="77630833" w14:textId="77777777" w:rsidTr="00BC31A7">
        <w:trPr>
          <w:gridBefore w:val="1"/>
          <w:wBefore w:w="18" w:type="dxa"/>
        </w:trPr>
        <w:tc>
          <w:tcPr>
            <w:tcW w:w="2250" w:type="dxa"/>
          </w:tcPr>
          <w:p w14:paraId="08B2F64E" w14:textId="77777777" w:rsidR="00455149" w:rsidRPr="0006620D" w:rsidRDefault="00455149" w:rsidP="00BC31A7">
            <w:pPr>
              <w:pStyle w:val="Tabla7Titulos"/>
              <w:rPr>
                <w:lang w:val="es-US"/>
              </w:rPr>
            </w:pPr>
            <w:bookmarkStart w:id="599" w:name="_Toc454892647"/>
            <w:bookmarkStart w:id="600" w:name="_Toc167083661"/>
            <w:bookmarkStart w:id="601" w:name="_Toc486940642"/>
            <w:r w:rsidRPr="0006620D">
              <w:rPr>
                <w:lang w:val="es-US"/>
              </w:rPr>
              <w:t>Inspecciones y</w:t>
            </w:r>
            <w:r w:rsidR="006530A1" w:rsidRPr="0006620D">
              <w:rPr>
                <w:lang w:val="es-US"/>
              </w:rPr>
              <w:t> </w:t>
            </w:r>
            <w:r w:rsidRPr="0006620D">
              <w:rPr>
                <w:lang w:val="es-US"/>
              </w:rPr>
              <w:t>pruebas</w:t>
            </w:r>
            <w:bookmarkEnd w:id="599"/>
            <w:bookmarkEnd w:id="600"/>
            <w:bookmarkEnd w:id="601"/>
          </w:p>
        </w:tc>
        <w:tc>
          <w:tcPr>
            <w:tcW w:w="6948" w:type="dxa"/>
          </w:tcPr>
          <w:p w14:paraId="549FC0FD"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El Proveedor realizará</w:t>
            </w:r>
            <w:r w:rsidR="00B37690" w:rsidRPr="0006620D">
              <w:rPr>
                <w:spacing w:val="0"/>
                <w:lang w:val="es-US"/>
              </w:rPr>
              <w:t>,</w:t>
            </w:r>
            <w:r w:rsidR="00E6408B" w:rsidRPr="0006620D">
              <w:rPr>
                <w:spacing w:val="0"/>
                <w:lang w:val="es-US"/>
              </w:rPr>
              <w:t xml:space="preserve"> </w:t>
            </w:r>
            <w:r w:rsidR="00B37690" w:rsidRPr="0006620D">
              <w:rPr>
                <w:spacing w:val="0"/>
                <w:lang w:val="es-US"/>
              </w:rPr>
              <w:t>por su cuenta y sin costo alguno para el Comprador,</w:t>
            </w:r>
            <w:r w:rsidR="00E6408B" w:rsidRPr="0006620D">
              <w:rPr>
                <w:spacing w:val="0"/>
                <w:lang w:val="es-US"/>
              </w:rPr>
              <w:t xml:space="preserve"> </w:t>
            </w:r>
            <w:r w:rsidRPr="0006620D">
              <w:rPr>
                <w:spacing w:val="0"/>
                <w:lang w:val="es-US"/>
              </w:rPr>
              <w:t>todas las pruebas o inspecciones de los Bienes y</w:t>
            </w:r>
            <w:r w:rsidR="006530A1" w:rsidRPr="0006620D">
              <w:rPr>
                <w:spacing w:val="0"/>
                <w:lang w:val="es-US"/>
              </w:rPr>
              <w:t> </w:t>
            </w:r>
            <w:r w:rsidRPr="0006620D">
              <w:rPr>
                <w:spacing w:val="0"/>
                <w:lang w:val="es-US"/>
              </w:rPr>
              <w:t xml:space="preserve">Servicios Conexos según se dispone en las </w:t>
            </w:r>
            <w:r w:rsidRPr="0006620D">
              <w:rPr>
                <w:b/>
                <w:bCs/>
                <w:spacing w:val="0"/>
                <w:lang w:val="es-US"/>
              </w:rPr>
              <w:t>CEC</w:t>
            </w:r>
            <w:r w:rsidRPr="0006620D">
              <w:rPr>
                <w:spacing w:val="0"/>
                <w:lang w:val="es-US"/>
              </w:rPr>
              <w:t>.</w:t>
            </w:r>
          </w:p>
          <w:p w14:paraId="0FBB7BA9"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 xml:space="preserve">Las inspecciones y pruebas podrán realizarse en las instalaciones del Proveedor o de su Subcontratista, en el lugar de entrega o en el lugar de destino final de los Bienes o en otro lugar en el País del Comprador establecido en las </w:t>
            </w:r>
            <w:r w:rsidRPr="0006620D">
              <w:rPr>
                <w:b/>
                <w:bCs/>
                <w:spacing w:val="0"/>
                <w:lang w:val="es-US"/>
              </w:rPr>
              <w:t>CEC</w:t>
            </w:r>
            <w:r w:rsidRPr="0006620D">
              <w:rPr>
                <w:spacing w:val="0"/>
                <w:lang w:val="es-US"/>
              </w:rPr>
              <w:t>. De conformidad con la sub</w:t>
            </w:r>
            <w:r w:rsidR="005C6536" w:rsidRPr="0006620D">
              <w:rPr>
                <w:spacing w:val="0"/>
                <w:lang w:val="es-US"/>
              </w:rPr>
              <w:t>cláusula </w:t>
            </w:r>
            <w:r w:rsidRPr="0006620D">
              <w:rPr>
                <w:spacing w:val="0"/>
                <w:lang w:val="es-US"/>
              </w:rPr>
              <w:t xml:space="preserve">26.3 de las CGC, cuando </w:t>
            </w:r>
            <w:r w:rsidR="00384C06" w:rsidRPr="0006620D">
              <w:rPr>
                <w:spacing w:val="0"/>
                <w:lang w:val="es-US"/>
              </w:rPr>
              <w:t>dichas inspecciones o</w:t>
            </w:r>
            <w:r w:rsidR="006530A1" w:rsidRPr="0006620D">
              <w:rPr>
                <w:spacing w:val="0"/>
                <w:lang w:val="es-US"/>
              </w:rPr>
              <w:t> </w:t>
            </w:r>
            <w:r w:rsidR="00384C06" w:rsidRPr="0006620D">
              <w:rPr>
                <w:spacing w:val="0"/>
                <w:lang w:val="es-US"/>
              </w:rPr>
              <w:t xml:space="preserve">pruebas se realicen </w:t>
            </w:r>
            <w:r w:rsidRPr="0006620D">
              <w:rPr>
                <w:spacing w:val="0"/>
                <w:lang w:val="es-US"/>
              </w:rPr>
              <w:t>en establecimientos del Proveedor o</w:t>
            </w:r>
            <w:r w:rsidR="006530A1" w:rsidRPr="0006620D">
              <w:rPr>
                <w:spacing w:val="0"/>
                <w:lang w:val="es-US"/>
              </w:rPr>
              <w:t> </w:t>
            </w:r>
            <w:r w:rsidRPr="0006620D">
              <w:rPr>
                <w:spacing w:val="0"/>
                <w:lang w:val="es-US"/>
              </w:rPr>
              <w:t>de</w:t>
            </w:r>
            <w:r w:rsidR="006530A1" w:rsidRPr="0006620D">
              <w:rPr>
                <w:spacing w:val="0"/>
                <w:lang w:val="es-US"/>
              </w:rPr>
              <w:t> </w:t>
            </w:r>
            <w:r w:rsidRPr="0006620D">
              <w:rPr>
                <w:spacing w:val="0"/>
                <w:lang w:val="es-US"/>
              </w:rPr>
              <w:t>sus</w:t>
            </w:r>
            <w:r w:rsidR="006530A1" w:rsidRPr="0006620D">
              <w:rPr>
                <w:spacing w:val="0"/>
                <w:lang w:val="es-US"/>
              </w:rPr>
              <w:t> </w:t>
            </w:r>
            <w:r w:rsidRPr="0006620D">
              <w:rPr>
                <w:spacing w:val="0"/>
                <w:lang w:val="es-US"/>
              </w:rPr>
              <w:t xml:space="preserve">Subcontratistas, se proporcionará a los inspectores </w:t>
            </w:r>
            <w:r w:rsidRPr="0006620D">
              <w:rPr>
                <w:spacing w:val="0"/>
                <w:lang w:val="es-US"/>
              </w:rPr>
              <w:lastRenderedPageBreak/>
              <w:t>todas</w:t>
            </w:r>
            <w:r w:rsidR="006530A1" w:rsidRPr="0006620D">
              <w:rPr>
                <w:spacing w:val="0"/>
                <w:lang w:val="es-US"/>
              </w:rPr>
              <w:t> </w:t>
            </w:r>
            <w:r w:rsidRPr="0006620D">
              <w:rPr>
                <w:spacing w:val="0"/>
                <w:lang w:val="es-US"/>
              </w:rPr>
              <w:t>las facilidades y asistencia razonables, incluido el acceso a los planos y datos sobre producción, sin cargo alguno para el</w:t>
            </w:r>
            <w:r w:rsidR="006530A1" w:rsidRPr="0006620D">
              <w:rPr>
                <w:spacing w:val="0"/>
                <w:lang w:val="es-US"/>
              </w:rPr>
              <w:t> </w:t>
            </w:r>
            <w:r w:rsidRPr="0006620D">
              <w:rPr>
                <w:spacing w:val="0"/>
                <w:lang w:val="es-US"/>
              </w:rPr>
              <w:t>Comprador.</w:t>
            </w:r>
          </w:p>
          <w:p w14:paraId="2683BC64"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El Comprador o su representante designado tendrá derecho a presenciar las pruebas o inspecciones mencionadas en la sub</w:t>
            </w:r>
            <w:r w:rsidR="005C6536" w:rsidRPr="0006620D">
              <w:rPr>
                <w:spacing w:val="0"/>
                <w:lang w:val="es-US"/>
              </w:rPr>
              <w:t>cláusula </w:t>
            </w:r>
            <w:r w:rsidRPr="0006620D">
              <w:rPr>
                <w:spacing w:val="0"/>
                <w:lang w:val="es-US"/>
              </w:rPr>
              <w:t>26.2 de las CGC, siempre y cuando asuma todos los costos y gastos que ocasione su participación, incluidos, entre otros, gastos de viaje, alojamiento y alimentación.</w:t>
            </w:r>
          </w:p>
          <w:p w14:paraId="26DF126F"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Cuando el Proveedor esté listo para realizar dichas pruebas e</w:t>
            </w:r>
            <w:r w:rsidR="006530A1" w:rsidRPr="0006620D">
              <w:rPr>
                <w:spacing w:val="0"/>
                <w:lang w:val="es-US"/>
              </w:rPr>
              <w:t> </w:t>
            </w:r>
            <w:r w:rsidRPr="0006620D">
              <w:rPr>
                <w:spacing w:val="0"/>
                <w:lang w:val="es-US"/>
              </w:rPr>
              <w:t>inspecciones, notificará oportunamente al Comprador indicándole el lugar y la hora. El Proveedor obtendrá de</w:t>
            </w:r>
            <w:r w:rsidR="0026272C" w:rsidRPr="0006620D">
              <w:rPr>
                <w:spacing w:val="0"/>
                <w:lang w:val="es-US"/>
              </w:rPr>
              <w:t>l</w:t>
            </w:r>
            <w:r w:rsidRPr="0006620D">
              <w:rPr>
                <w:spacing w:val="0"/>
                <w:lang w:val="es-US"/>
              </w:rPr>
              <w:t xml:space="preserve"> tercer o</w:t>
            </w:r>
            <w:r w:rsidR="006530A1" w:rsidRPr="0006620D">
              <w:rPr>
                <w:spacing w:val="0"/>
                <w:lang w:val="es-US"/>
              </w:rPr>
              <w:t> </w:t>
            </w:r>
            <w:r w:rsidRPr="0006620D">
              <w:rPr>
                <w:spacing w:val="0"/>
                <w:lang w:val="es-US"/>
              </w:rPr>
              <w:t xml:space="preserve">del fabricante </w:t>
            </w:r>
            <w:r w:rsidR="0026272C" w:rsidRPr="0006620D">
              <w:rPr>
                <w:spacing w:val="0"/>
                <w:lang w:val="es-US"/>
              </w:rPr>
              <w:t xml:space="preserve">que corresponda el </w:t>
            </w:r>
            <w:r w:rsidRPr="0006620D">
              <w:rPr>
                <w:spacing w:val="0"/>
                <w:lang w:val="es-US"/>
              </w:rPr>
              <w:t>permiso o consentimiento necesario para permitir al Comprador o a su representante designado presenciar las pruebas o inspecciones.</w:t>
            </w:r>
          </w:p>
          <w:p w14:paraId="56D2F873"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 xml:space="preserve">El Comprador podrá </w:t>
            </w:r>
            <w:r w:rsidR="00871BA1" w:rsidRPr="0006620D">
              <w:rPr>
                <w:spacing w:val="0"/>
                <w:lang w:val="es-US"/>
              </w:rPr>
              <w:t xml:space="preserve">exigir al </w:t>
            </w:r>
            <w:r w:rsidRPr="0006620D">
              <w:rPr>
                <w:spacing w:val="0"/>
                <w:lang w:val="es-US"/>
              </w:rPr>
              <w:t xml:space="preserve">Proveedor </w:t>
            </w:r>
            <w:r w:rsidR="00871BA1" w:rsidRPr="0006620D">
              <w:rPr>
                <w:spacing w:val="0"/>
                <w:lang w:val="es-US"/>
              </w:rPr>
              <w:t xml:space="preserve">que </w:t>
            </w:r>
            <w:r w:rsidRPr="0006620D">
              <w:rPr>
                <w:spacing w:val="0"/>
                <w:lang w:val="es-US"/>
              </w:rPr>
              <w:t xml:space="preserve">realice algunas pruebas o inspecciones que no estén contempladas en el Contrato, pero que considere necesarias para verificar que las características y el funcionamiento de los Bienes cumplan con los códigos de las especificaciones técnicas y normas establecidas en el Contrato. Los costos y gastos adicionales razonables </w:t>
            </w:r>
            <w:r w:rsidR="00871BA1" w:rsidRPr="0006620D">
              <w:rPr>
                <w:spacing w:val="0"/>
                <w:lang w:val="es-US"/>
              </w:rPr>
              <w:t>que sufrague</w:t>
            </w:r>
            <w:r w:rsidRPr="0006620D">
              <w:rPr>
                <w:spacing w:val="0"/>
                <w:lang w:val="es-US"/>
              </w:rPr>
              <w:t xml:space="preserve"> el Proveedor por dichas pruebas e</w:t>
            </w:r>
            <w:r w:rsidR="006530A1" w:rsidRPr="0006620D">
              <w:rPr>
                <w:spacing w:val="0"/>
                <w:lang w:val="es-US"/>
              </w:rPr>
              <w:t> </w:t>
            </w:r>
            <w:r w:rsidRPr="0006620D">
              <w:rPr>
                <w:spacing w:val="0"/>
                <w:lang w:val="es-US"/>
              </w:rPr>
              <w:t xml:space="preserve">inspecciones </w:t>
            </w:r>
            <w:r w:rsidR="00871BA1" w:rsidRPr="0006620D">
              <w:rPr>
                <w:spacing w:val="0"/>
                <w:lang w:val="es-US"/>
              </w:rPr>
              <w:t xml:space="preserve">se sumarán </w:t>
            </w:r>
            <w:r w:rsidRPr="0006620D">
              <w:rPr>
                <w:spacing w:val="0"/>
                <w:lang w:val="es-US"/>
              </w:rPr>
              <w:t>al Precio del Contrato. Asimismo, si</w:t>
            </w:r>
            <w:r w:rsidR="006530A1" w:rsidRPr="0006620D">
              <w:rPr>
                <w:spacing w:val="0"/>
                <w:lang w:val="es-US"/>
              </w:rPr>
              <w:t> </w:t>
            </w:r>
            <w:r w:rsidRPr="0006620D">
              <w:rPr>
                <w:spacing w:val="0"/>
                <w:lang w:val="es-US"/>
              </w:rPr>
              <w:t xml:space="preserve">dichas pruebas o inspecciones impidieran el avance de la fabricación o el </w:t>
            </w:r>
            <w:r w:rsidR="00871BA1" w:rsidRPr="0006620D">
              <w:rPr>
                <w:spacing w:val="0"/>
                <w:lang w:val="es-US"/>
              </w:rPr>
              <w:t>cumplimiento</w:t>
            </w:r>
            <w:r w:rsidRPr="0006620D">
              <w:rPr>
                <w:spacing w:val="0"/>
                <w:lang w:val="es-US"/>
              </w:rPr>
              <w:t xml:space="preserve"> de otras obligaciones del Proveedor derivadas del Contrato, deberán realizarse los ajustes correspondientes a las fechas de entrega y de finalización y </w:t>
            </w:r>
            <w:r w:rsidR="00396A78" w:rsidRPr="0006620D">
              <w:rPr>
                <w:spacing w:val="0"/>
                <w:lang w:val="es-US"/>
              </w:rPr>
              <w:t>a</w:t>
            </w:r>
            <w:r w:rsidRPr="0006620D">
              <w:rPr>
                <w:spacing w:val="0"/>
                <w:lang w:val="es-US"/>
              </w:rPr>
              <w:t xml:space="preserve"> las otras obligaciones afectadas.</w:t>
            </w:r>
          </w:p>
          <w:p w14:paraId="76924298"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El Proveedor presentará al Comprador un informe de los resultados de dichas pruebas o inspecciones.</w:t>
            </w:r>
          </w:p>
          <w:p w14:paraId="6411B3DB"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El Comprador podrá rechazar cualquiera de los Bienes o</w:t>
            </w:r>
            <w:r w:rsidR="006530A1" w:rsidRPr="0006620D">
              <w:rPr>
                <w:spacing w:val="0"/>
                <w:lang w:val="es-US"/>
              </w:rPr>
              <w:t> </w:t>
            </w:r>
            <w:r w:rsidR="00FE17AE" w:rsidRPr="0006620D">
              <w:rPr>
                <w:spacing w:val="0"/>
                <w:lang w:val="es-US"/>
              </w:rPr>
              <w:t xml:space="preserve">cualquier componente de estos </w:t>
            </w:r>
            <w:r w:rsidRPr="0006620D">
              <w:rPr>
                <w:spacing w:val="0"/>
                <w:lang w:val="es-US"/>
              </w:rPr>
              <w:t>que no pase las pruebas o</w:t>
            </w:r>
            <w:r w:rsidR="006530A1" w:rsidRPr="0006620D">
              <w:rPr>
                <w:spacing w:val="0"/>
                <w:lang w:val="es-US"/>
              </w:rPr>
              <w:t> </w:t>
            </w:r>
            <w:r w:rsidRPr="0006620D">
              <w:rPr>
                <w:spacing w:val="0"/>
                <w:lang w:val="es-US"/>
              </w:rPr>
              <w:t>inspecciones o que no se ajuste a las especificaciones. El</w:t>
            </w:r>
            <w:r w:rsidR="006530A1" w:rsidRPr="0006620D">
              <w:rPr>
                <w:spacing w:val="0"/>
                <w:lang w:val="es-US"/>
              </w:rPr>
              <w:t> </w:t>
            </w:r>
            <w:r w:rsidRPr="0006620D">
              <w:rPr>
                <w:spacing w:val="0"/>
                <w:lang w:val="es-US"/>
              </w:rPr>
              <w:t xml:space="preserve">Proveedor </w:t>
            </w:r>
            <w:r w:rsidR="00FE17AE" w:rsidRPr="0006620D">
              <w:rPr>
                <w:spacing w:val="0"/>
                <w:lang w:val="es-US"/>
              </w:rPr>
              <w:t>deberá</w:t>
            </w:r>
            <w:r w:rsidRPr="0006620D">
              <w:rPr>
                <w:spacing w:val="0"/>
                <w:lang w:val="es-US"/>
              </w:rPr>
              <w:t xml:space="preserve"> rectificar o reemplazar dichos Bienes o</w:t>
            </w:r>
            <w:r w:rsidR="006530A1" w:rsidRPr="0006620D">
              <w:rPr>
                <w:spacing w:val="0"/>
                <w:lang w:val="es-US"/>
              </w:rPr>
              <w:t> </w:t>
            </w:r>
            <w:r w:rsidRPr="0006620D">
              <w:rPr>
                <w:spacing w:val="0"/>
                <w:lang w:val="es-US"/>
              </w:rPr>
              <w:t>componentes rechazados o hacer las modificaciones necesarias para cumplir con las especificaciones</w:t>
            </w:r>
            <w:r w:rsidR="00FE17AE" w:rsidRPr="0006620D">
              <w:rPr>
                <w:spacing w:val="0"/>
                <w:lang w:val="es-US"/>
              </w:rPr>
              <w:t>,</w:t>
            </w:r>
            <w:r w:rsidRPr="0006620D">
              <w:rPr>
                <w:spacing w:val="0"/>
                <w:lang w:val="es-US"/>
              </w:rPr>
              <w:t xml:space="preserve"> sin costo </w:t>
            </w:r>
            <w:r w:rsidR="00FE17AE" w:rsidRPr="0006620D">
              <w:rPr>
                <w:spacing w:val="0"/>
                <w:lang w:val="es-US"/>
              </w:rPr>
              <w:t xml:space="preserve">alguno </w:t>
            </w:r>
            <w:r w:rsidRPr="0006620D">
              <w:rPr>
                <w:spacing w:val="0"/>
                <w:lang w:val="es-US"/>
              </w:rPr>
              <w:t>para el</w:t>
            </w:r>
            <w:r w:rsidR="006530A1" w:rsidRPr="0006620D">
              <w:rPr>
                <w:spacing w:val="0"/>
                <w:lang w:val="es-US"/>
              </w:rPr>
              <w:t> </w:t>
            </w:r>
            <w:r w:rsidRPr="0006620D">
              <w:rPr>
                <w:spacing w:val="0"/>
                <w:lang w:val="es-US"/>
              </w:rPr>
              <w:t xml:space="preserve">Comprador. Asimismo, </w:t>
            </w:r>
            <w:r w:rsidR="00FE17AE" w:rsidRPr="0006620D">
              <w:rPr>
                <w:spacing w:val="0"/>
                <w:lang w:val="es-US"/>
              </w:rPr>
              <w:t xml:space="preserve">deberá </w:t>
            </w:r>
            <w:r w:rsidRPr="0006620D">
              <w:rPr>
                <w:spacing w:val="0"/>
                <w:lang w:val="es-US"/>
              </w:rPr>
              <w:t>repetir las pruebas o</w:t>
            </w:r>
            <w:r w:rsidR="006530A1" w:rsidRPr="0006620D">
              <w:rPr>
                <w:spacing w:val="0"/>
                <w:lang w:val="es-US"/>
              </w:rPr>
              <w:t> </w:t>
            </w:r>
            <w:r w:rsidRPr="0006620D">
              <w:rPr>
                <w:spacing w:val="0"/>
                <w:lang w:val="es-US"/>
              </w:rPr>
              <w:t xml:space="preserve">inspecciones, sin costo </w:t>
            </w:r>
            <w:r w:rsidR="00FE17AE" w:rsidRPr="0006620D">
              <w:rPr>
                <w:spacing w:val="0"/>
                <w:lang w:val="es-US"/>
              </w:rPr>
              <w:t xml:space="preserve">alguno </w:t>
            </w:r>
            <w:r w:rsidRPr="0006620D">
              <w:rPr>
                <w:spacing w:val="0"/>
                <w:lang w:val="es-US"/>
              </w:rPr>
              <w:t>para el Comprador, una vez que notifique al Comprador de conformidad con la sub</w:t>
            </w:r>
            <w:r w:rsidR="005C6536" w:rsidRPr="0006620D">
              <w:rPr>
                <w:spacing w:val="0"/>
                <w:lang w:val="es-US"/>
              </w:rPr>
              <w:t>cláusula </w:t>
            </w:r>
            <w:r w:rsidRPr="0006620D">
              <w:rPr>
                <w:spacing w:val="0"/>
                <w:lang w:val="es-US"/>
              </w:rPr>
              <w:t>26.4 de las CGC.</w:t>
            </w:r>
          </w:p>
          <w:p w14:paraId="162DD578" w14:textId="77777777" w:rsidR="00455149" w:rsidRPr="0006620D" w:rsidRDefault="00455149" w:rsidP="002D3AD1">
            <w:pPr>
              <w:pStyle w:val="Sub-ClauseText"/>
              <w:numPr>
                <w:ilvl w:val="0"/>
                <w:numId w:val="110"/>
              </w:numPr>
              <w:spacing w:before="0" w:after="200"/>
              <w:ind w:left="544" w:hanging="544"/>
              <w:rPr>
                <w:spacing w:val="0"/>
                <w:lang w:val="es-US"/>
              </w:rPr>
            </w:pPr>
            <w:r w:rsidRPr="0006620D">
              <w:rPr>
                <w:spacing w:val="0"/>
                <w:lang w:val="es-US"/>
              </w:rPr>
              <w:t xml:space="preserve">El Proveedor </w:t>
            </w:r>
            <w:r w:rsidR="00F360F0" w:rsidRPr="0006620D">
              <w:rPr>
                <w:spacing w:val="0"/>
                <w:lang w:val="es-US"/>
              </w:rPr>
              <w:t>está de acuerdo en que</w:t>
            </w:r>
            <w:r w:rsidRPr="0006620D">
              <w:rPr>
                <w:spacing w:val="0"/>
                <w:lang w:val="es-US"/>
              </w:rPr>
              <w:t xml:space="preserve"> ni la realización de pruebas o inspecciones de los Bienes o de parte de ellos, ni la presencia del Comprador o de su representante, ni la emisión de informes </w:t>
            </w:r>
            <w:r w:rsidR="00F360F0" w:rsidRPr="0006620D">
              <w:rPr>
                <w:spacing w:val="0"/>
                <w:lang w:val="es-US"/>
              </w:rPr>
              <w:lastRenderedPageBreak/>
              <w:t xml:space="preserve">con arreglo a </w:t>
            </w:r>
            <w:r w:rsidRPr="0006620D">
              <w:rPr>
                <w:spacing w:val="0"/>
                <w:lang w:val="es-US"/>
              </w:rPr>
              <w:t>la sub</w:t>
            </w:r>
            <w:r w:rsidR="005C6536" w:rsidRPr="0006620D">
              <w:rPr>
                <w:spacing w:val="0"/>
                <w:lang w:val="es-US"/>
              </w:rPr>
              <w:t>cláusula </w:t>
            </w:r>
            <w:r w:rsidRPr="0006620D">
              <w:rPr>
                <w:spacing w:val="0"/>
                <w:lang w:val="es-US"/>
              </w:rPr>
              <w:t xml:space="preserve">26.6 de las CGC lo eximirán de las garantías u otras obligaciones </w:t>
            </w:r>
            <w:r w:rsidR="00F360F0" w:rsidRPr="0006620D">
              <w:rPr>
                <w:spacing w:val="0"/>
                <w:lang w:val="es-US"/>
              </w:rPr>
              <w:t>derivadas del</w:t>
            </w:r>
            <w:r w:rsidRPr="0006620D">
              <w:rPr>
                <w:spacing w:val="0"/>
                <w:lang w:val="es-US"/>
              </w:rPr>
              <w:t xml:space="preserve"> Contrato.</w:t>
            </w:r>
          </w:p>
        </w:tc>
      </w:tr>
      <w:tr w:rsidR="00455149" w:rsidRPr="00742284" w14:paraId="4C369688" w14:textId="77777777" w:rsidTr="00BC31A7">
        <w:trPr>
          <w:gridBefore w:val="1"/>
          <w:wBefore w:w="18" w:type="dxa"/>
        </w:trPr>
        <w:tc>
          <w:tcPr>
            <w:tcW w:w="2250" w:type="dxa"/>
          </w:tcPr>
          <w:p w14:paraId="2D3E81CB" w14:textId="77777777" w:rsidR="00455149" w:rsidRPr="0006620D" w:rsidRDefault="00455149" w:rsidP="00BC31A7">
            <w:pPr>
              <w:pStyle w:val="Tabla7Titulos"/>
              <w:rPr>
                <w:lang w:val="es-US"/>
              </w:rPr>
            </w:pPr>
            <w:bookmarkStart w:id="602" w:name="_Toc454892648"/>
            <w:bookmarkStart w:id="603" w:name="_Toc167083662"/>
            <w:bookmarkStart w:id="604" w:name="_Toc486940643"/>
            <w:r w:rsidRPr="0006620D">
              <w:rPr>
                <w:lang w:val="es-US"/>
              </w:rPr>
              <w:lastRenderedPageBreak/>
              <w:t>Liquidación por daños y</w:t>
            </w:r>
            <w:r w:rsidR="006530A1" w:rsidRPr="0006620D">
              <w:rPr>
                <w:lang w:val="es-US"/>
              </w:rPr>
              <w:t> </w:t>
            </w:r>
            <w:r w:rsidRPr="0006620D">
              <w:rPr>
                <w:lang w:val="es-US"/>
              </w:rPr>
              <w:t>perjuicios</w:t>
            </w:r>
            <w:bookmarkEnd w:id="602"/>
            <w:bookmarkEnd w:id="603"/>
            <w:bookmarkEnd w:id="604"/>
          </w:p>
        </w:tc>
        <w:tc>
          <w:tcPr>
            <w:tcW w:w="6948" w:type="dxa"/>
          </w:tcPr>
          <w:p w14:paraId="52060690" w14:textId="77777777" w:rsidR="00455149" w:rsidRPr="0006620D" w:rsidRDefault="00455149" w:rsidP="002D3AD1">
            <w:pPr>
              <w:pStyle w:val="Sub-ClauseText"/>
              <w:numPr>
                <w:ilvl w:val="0"/>
                <w:numId w:val="112"/>
              </w:numPr>
              <w:spacing w:before="0" w:after="200"/>
              <w:ind w:left="544" w:hanging="544"/>
              <w:rPr>
                <w:spacing w:val="0"/>
                <w:lang w:val="es-US"/>
              </w:rPr>
            </w:pPr>
            <w:r w:rsidRPr="0006620D">
              <w:rPr>
                <w:spacing w:val="0"/>
                <w:lang w:val="es-US"/>
              </w:rPr>
              <w:t>Con excepción de lo</w:t>
            </w:r>
            <w:r w:rsidR="00F360F0" w:rsidRPr="0006620D">
              <w:rPr>
                <w:spacing w:val="0"/>
                <w:lang w:val="es-US"/>
              </w:rPr>
              <w:t xml:space="preserve"> dispuesto </w:t>
            </w:r>
            <w:r w:rsidRPr="0006620D">
              <w:rPr>
                <w:spacing w:val="0"/>
                <w:lang w:val="es-US"/>
              </w:rPr>
              <w:t xml:space="preserve">en la </w:t>
            </w:r>
            <w:r w:rsidR="005C6536" w:rsidRPr="0006620D">
              <w:rPr>
                <w:spacing w:val="0"/>
                <w:lang w:val="es-US"/>
              </w:rPr>
              <w:t>cláusula </w:t>
            </w:r>
            <w:r w:rsidRPr="0006620D">
              <w:rPr>
                <w:spacing w:val="0"/>
                <w:lang w:val="es-US"/>
              </w:rPr>
              <w:t>32 de las CGC, si</w:t>
            </w:r>
            <w:r w:rsidR="006530A1" w:rsidRPr="0006620D">
              <w:rPr>
                <w:spacing w:val="0"/>
                <w:lang w:val="es-US"/>
              </w:rPr>
              <w:t> </w:t>
            </w:r>
            <w:r w:rsidRPr="0006620D">
              <w:rPr>
                <w:spacing w:val="0"/>
                <w:lang w:val="es-US"/>
              </w:rPr>
              <w:t>el</w:t>
            </w:r>
            <w:r w:rsidR="006530A1" w:rsidRPr="0006620D">
              <w:rPr>
                <w:spacing w:val="0"/>
                <w:lang w:val="es-US"/>
              </w:rPr>
              <w:t> </w:t>
            </w:r>
            <w:r w:rsidRPr="0006620D">
              <w:rPr>
                <w:spacing w:val="0"/>
                <w:lang w:val="es-US"/>
              </w:rPr>
              <w:t>Proveedor no cumple con la entrega de la totalidad o parte de los Bienes en la(s) fecha(s) establecida(s) o con la prestación de los Servicios Conexos dentro del período especificado en</w:t>
            </w:r>
            <w:r w:rsidR="006530A1" w:rsidRPr="0006620D">
              <w:rPr>
                <w:spacing w:val="0"/>
                <w:lang w:val="es-US"/>
              </w:rPr>
              <w:t> </w:t>
            </w:r>
            <w:r w:rsidRPr="0006620D">
              <w:rPr>
                <w:spacing w:val="0"/>
                <w:lang w:val="es-US"/>
              </w:rPr>
              <w:t>el</w:t>
            </w:r>
            <w:r w:rsidR="006530A1" w:rsidRPr="0006620D">
              <w:rPr>
                <w:spacing w:val="0"/>
                <w:lang w:val="es-US"/>
              </w:rPr>
              <w:t> </w:t>
            </w:r>
            <w:r w:rsidRPr="0006620D">
              <w:rPr>
                <w:spacing w:val="0"/>
                <w:lang w:val="es-US"/>
              </w:rPr>
              <w:t xml:space="preserve">Contrato, </w:t>
            </w:r>
            <w:r w:rsidR="00F360F0" w:rsidRPr="0006620D">
              <w:rPr>
                <w:spacing w:val="0"/>
                <w:lang w:val="es-US"/>
              </w:rPr>
              <w:t xml:space="preserve">el Comprador, </w:t>
            </w:r>
            <w:r w:rsidRPr="0006620D">
              <w:rPr>
                <w:spacing w:val="0"/>
                <w:lang w:val="es-US"/>
              </w:rPr>
              <w:t xml:space="preserve">sin perjuicio de los demás recursos </w:t>
            </w:r>
            <w:r w:rsidR="00F360F0" w:rsidRPr="0006620D">
              <w:rPr>
                <w:spacing w:val="0"/>
                <w:lang w:val="es-US"/>
              </w:rPr>
              <w:t xml:space="preserve">de que disponga </w:t>
            </w:r>
            <w:r w:rsidRPr="0006620D">
              <w:rPr>
                <w:spacing w:val="0"/>
                <w:lang w:val="es-US"/>
              </w:rPr>
              <w:t xml:space="preserve">en virtud del Contrato, podrá deducir del Precio del Contrato, por concepto de liquidación por daños y perjuicios, una suma equivalente al porcentaje del precio de entrega de los Bienes atrasados o de los Servicios no prestados establecido en las </w:t>
            </w:r>
            <w:r w:rsidRPr="0006620D">
              <w:rPr>
                <w:b/>
                <w:bCs/>
                <w:spacing w:val="0"/>
                <w:lang w:val="es-US"/>
              </w:rPr>
              <w:t>CEC</w:t>
            </w:r>
            <w:r w:rsidRPr="0006620D">
              <w:rPr>
                <w:spacing w:val="0"/>
                <w:lang w:val="es-US"/>
              </w:rPr>
              <w:t xml:space="preserve"> por cada semana o parte de la semana de retraso hasta alcanzar el</w:t>
            </w:r>
            <w:r w:rsidR="006530A1" w:rsidRPr="0006620D">
              <w:rPr>
                <w:spacing w:val="0"/>
                <w:lang w:val="es-US"/>
              </w:rPr>
              <w:t> </w:t>
            </w:r>
            <w:r w:rsidRPr="0006620D">
              <w:rPr>
                <w:spacing w:val="0"/>
                <w:lang w:val="es-US"/>
              </w:rPr>
              <w:t xml:space="preserve">máximo </w:t>
            </w:r>
            <w:r w:rsidR="004E12A6" w:rsidRPr="0006620D">
              <w:rPr>
                <w:spacing w:val="0"/>
                <w:lang w:val="es-US"/>
              </w:rPr>
              <w:t>del porcentaje especificado en dichas</w:t>
            </w:r>
            <w:r w:rsidR="00E6408B" w:rsidRPr="0006620D">
              <w:rPr>
                <w:spacing w:val="0"/>
                <w:lang w:val="es-US"/>
              </w:rPr>
              <w:t xml:space="preserve"> </w:t>
            </w:r>
            <w:r w:rsidRPr="0006620D">
              <w:rPr>
                <w:b/>
                <w:bCs/>
                <w:spacing w:val="0"/>
                <w:lang w:val="es-US"/>
              </w:rPr>
              <w:t>CEC</w:t>
            </w:r>
            <w:r w:rsidRPr="0006620D">
              <w:rPr>
                <w:spacing w:val="0"/>
                <w:lang w:val="es-US"/>
              </w:rPr>
              <w:t xml:space="preserve">. </w:t>
            </w:r>
            <w:r w:rsidR="004E12A6" w:rsidRPr="0006620D">
              <w:rPr>
                <w:spacing w:val="0"/>
                <w:lang w:val="es-US"/>
              </w:rPr>
              <w:t xml:space="preserve">Una vez alcanzado el </w:t>
            </w:r>
            <w:r w:rsidRPr="0006620D">
              <w:rPr>
                <w:spacing w:val="0"/>
                <w:lang w:val="es-US"/>
              </w:rPr>
              <w:t>máximo establecido, el Comprador podrá dar por</w:t>
            </w:r>
            <w:r w:rsidR="006530A1" w:rsidRPr="0006620D">
              <w:rPr>
                <w:spacing w:val="0"/>
                <w:lang w:val="es-US"/>
              </w:rPr>
              <w:t> </w:t>
            </w:r>
            <w:r w:rsidR="00DA6ABF" w:rsidRPr="0006620D">
              <w:rPr>
                <w:spacing w:val="0"/>
                <w:lang w:val="es-US"/>
              </w:rPr>
              <w:t xml:space="preserve">rescindido </w:t>
            </w:r>
            <w:r w:rsidRPr="0006620D">
              <w:rPr>
                <w:spacing w:val="0"/>
                <w:lang w:val="es-US"/>
              </w:rPr>
              <w:t xml:space="preserve">el Contrato de conformidad con la </w:t>
            </w:r>
            <w:r w:rsidR="005C6536" w:rsidRPr="0006620D">
              <w:rPr>
                <w:spacing w:val="0"/>
                <w:lang w:val="es-US"/>
              </w:rPr>
              <w:t>cláusula </w:t>
            </w:r>
            <w:r w:rsidRPr="0006620D">
              <w:rPr>
                <w:spacing w:val="0"/>
                <w:lang w:val="es-US"/>
              </w:rPr>
              <w:t>35 de</w:t>
            </w:r>
            <w:r w:rsidR="006530A1" w:rsidRPr="0006620D">
              <w:rPr>
                <w:spacing w:val="0"/>
                <w:lang w:val="es-US"/>
              </w:rPr>
              <w:t> </w:t>
            </w:r>
            <w:r w:rsidRPr="0006620D">
              <w:rPr>
                <w:spacing w:val="0"/>
                <w:lang w:val="es-US"/>
              </w:rPr>
              <w:t>las CGC.</w:t>
            </w:r>
          </w:p>
        </w:tc>
      </w:tr>
      <w:tr w:rsidR="00455149" w:rsidRPr="00742284" w14:paraId="561C657C" w14:textId="77777777" w:rsidTr="00BC31A7">
        <w:trPr>
          <w:gridBefore w:val="1"/>
          <w:wBefore w:w="18" w:type="dxa"/>
        </w:trPr>
        <w:tc>
          <w:tcPr>
            <w:tcW w:w="2250" w:type="dxa"/>
          </w:tcPr>
          <w:p w14:paraId="6539BF8A" w14:textId="77777777" w:rsidR="00455149" w:rsidRPr="0006620D" w:rsidRDefault="00455149" w:rsidP="00BC31A7">
            <w:pPr>
              <w:pStyle w:val="Tabla7Titulos"/>
              <w:rPr>
                <w:lang w:val="es-US"/>
              </w:rPr>
            </w:pPr>
            <w:bookmarkStart w:id="605" w:name="_Toc454892649"/>
            <w:bookmarkStart w:id="606" w:name="_Toc167083663"/>
            <w:bookmarkStart w:id="607" w:name="_Toc486940644"/>
            <w:r w:rsidRPr="0006620D">
              <w:rPr>
                <w:lang w:val="es-US"/>
              </w:rPr>
              <w:t>Garantía de</w:t>
            </w:r>
            <w:r w:rsidR="006530A1" w:rsidRPr="0006620D">
              <w:rPr>
                <w:lang w:val="es-US"/>
              </w:rPr>
              <w:t> </w:t>
            </w:r>
            <w:r w:rsidRPr="0006620D">
              <w:rPr>
                <w:lang w:val="es-US"/>
              </w:rPr>
              <w:t>los</w:t>
            </w:r>
            <w:r w:rsidR="006530A1" w:rsidRPr="0006620D">
              <w:rPr>
                <w:lang w:val="es-US"/>
              </w:rPr>
              <w:t> </w:t>
            </w:r>
            <w:r w:rsidR="005765C0" w:rsidRPr="0006620D">
              <w:rPr>
                <w:lang w:val="es-US"/>
              </w:rPr>
              <w:t>B</w:t>
            </w:r>
            <w:r w:rsidRPr="0006620D">
              <w:rPr>
                <w:lang w:val="es-US"/>
              </w:rPr>
              <w:t>ienes</w:t>
            </w:r>
            <w:bookmarkEnd w:id="605"/>
            <w:bookmarkEnd w:id="606"/>
            <w:bookmarkEnd w:id="607"/>
          </w:p>
        </w:tc>
        <w:tc>
          <w:tcPr>
            <w:tcW w:w="6948" w:type="dxa"/>
          </w:tcPr>
          <w:p w14:paraId="7375ECB1" w14:textId="77777777" w:rsidR="00455149" w:rsidRPr="0006620D" w:rsidRDefault="00455149" w:rsidP="002D3AD1">
            <w:pPr>
              <w:pStyle w:val="Sub-ClauseText"/>
              <w:numPr>
                <w:ilvl w:val="0"/>
                <w:numId w:val="111"/>
              </w:numPr>
              <w:spacing w:before="0" w:after="200"/>
              <w:ind w:left="544" w:hanging="544"/>
              <w:rPr>
                <w:spacing w:val="0"/>
                <w:lang w:val="es-US"/>
              </w:rPr>
            </w:pPr>
            <w:r w:rsidRPr="0006620D">
              <w:rPr>
                <w:spacing w:val="0"/>
                <w:lang w:val="es-US"/>
              </w:rPr>
              <w:t xml:space="preserve">El Proveedor garantiza que todos los Bienes suministrados en virtud del Contrato son nuevos, </w:t>
            </w:r>
            <w:r w:rsidR="00C61B05" w:rsidRPr="0006620D">
              <w:rPr>
                <w:spacing w:val="0"/>
                <w:lang w:val="es-US"/>
              </w:rPr>
              <w:t>no tienen uso previo y</w:t>
            </w:r>
            <w:r w:rsidR="006530A1" w:rsidRPr="0006620D">
              <w:rPr>
                <w:spacing w:val="0"/>
                <w:lang w:val="es-US"/>
              </w:rPr>
              <w:t> </w:t>
            </w:r>
            <w:r w:rsidR="00C61B05" w:rsidRPr="0006620D">
              <w:rPr>
                <w:spacing w:val="0"/>
                <w:lang w:val="es-US"/>
              </w:rPr>
              <w:t>corresponden al modelo m</w:t>
            </w:r>
            <w:r w:rsidRPr="0006620D">
              <w:rPr>
                <w:spacing w:val="0"/>
                <w:lang w:val="es-US"/>
              </w:rPr>
              <w:t>ás reciente o actual</w:t>
            </w:r>
            <w:r w:rsidR="00C61B05" w:rsidRPr="0006620D">
              <w:rPr>
                <w:spacing w:val="0"/>
                <w:lang w:val="es-US"/>
              </w:rPr>
              <w:t>,</w:t>
            </w:r>
            <w:r w:rsidR="00E6408B" w:rsidRPr="0006620D">
              <w:rPr>
                <w:spacing w:val="0"/>
                <w:lang w:val="es-US"/>
              </w:rPr>
              <w:t xml:space="preserve"> </w:t>
            </w:r>
            <w:r w:rsidR="00C61B05" w:rsidRPr="0006620D">
              <w:rPr>
                <w:spacing w:val="0"/>
                <w:lang w:val="es-US"/>
              </w:rPr>
              <w:t xml:space="preserve">y que </w:t>
            </w:r>
            <w:r w:rsidRPr="0006620D">
              <w:rPr>
                <w:spacing w:val="0"/>
                <w:lang w:val="es-US"/>
              </w:rPr>
              <w:t>incorporan todas las mejoras recientes en cuanto a diseño y materiales, a</w:t>
            </w:r>
            <w:r w:rsidR="006530A1" w:rsidRPr="0006620D">
              <w:rPr>
                <w:spacing w:val="0"/>
                <w:lang w:val="es-US"/>
              </w:rPr>
              <w:t> </w:t>
            </w:r>
            <w:r w:rsidRPr="0006620D">
              <w:rPr>
                <w:spacing w:val="0"/>
                <w:lang w:val="es-US"/>
              </w:rPr>
              <w:t>menos que el Contrato disponga otra cosa.</w:t>
            </w:r>
          </w:p>
          <w:p w14:paraId="0E064128" w14:textId="77777777" w:rsidR="00455149" w:rsidRPr="0006620D" w:rsidRDefault="00455149" w:rsidP="002D3AD1">
            <w:pPr>
              <w:pStyle w:val="Sub-ClauseText"/>
              <w:numPr>
                <w:ilvl w:val="0"/>
                <w:numId w:val="111"/>
              </w:numPr>
              <w:spacing w:before="0" w:after="200"/>
              <w:ind w:left="544" w:hanging="544"/>
              <w:rPr>
                <w:spacing w:val="0"/>
                <w:lang w:val="es-US"/>
              </w:rPr>
            </w:pPr>
            <w:r w:rsidRPr="0006620D">
              <w:rPr>
                <w:spacing w:val="0"/>
                <w:lang w:val="es-US"/>
              </w:rPr>
              <w:t>De conformidad con la sub</w:t>
            </w:r>
            <w:r w:rsidR="005C6536" w:rsidRPr="0006620D">
              <w:rPr>
                <w:spacing w:val="0"/>
                <w:lang w:val="es-US"/>
              </w:rPr>
              <w:t>cláusula </w:t>
            </w:r>
            <w:r w:rsidRPr="0006620D">
              <w:rPr>
                <w:spacing w:val="0"/>
                <w:lang w:val="es-US"/>
              </w:rPr>
              <w:t>22.1 </w:t>
            </w:r>
            <w:r w:rsidR="006530A1" w:rsidRPr="0006620D">
              <w:rPr>
                <w:spacing w:val="0"/>
                <w:lang w:val="es-US"/>
              </w:rPr>
              <w:t>(</w:t>
            </w:r>
            <w:r w:rsidRPr="0006620D">
              <w:rPr>
                <w:spacing w:val="0"/>
                <w:lang w:val="es-US"/>
              </w:rPr>
              <w:t>b) de las CGC, el</w:t>
            </w:r>
            <w:r w:rsidR="002A06DD" w:rsidRPr="0006620D">
              <w:rPr>
                <w:spacing w:val="0"/>
                <w:lang w:val="es-US"/>
              </w:rPr>
              <w:t> </w:t>
            </w:r>
            <w:r w:rsidRPr="0006620D">
              <w:rPr>
                <w:spacing w:val="0"/>
                <w:lang w:val="es-US"/>
              </w:rPr>
              <w:t xml:space="preserve">Proveedor garantiza que todos los Bienes suministrados estarán libres de defectos derivados de </w:t>
            </w:r>
            <w:r w:rsidR="00F279FD" w:rsidRPr="0006620D">
              <w:rPr>
                <w:spacing w:val="0"/>
                <w:lang w:val="es-US"/>
              </w:rPr>
              <w:t xml:space="preserve">sus </w:t>
            </w:r>
            <w:r w:rsidRPr="0006620D">
              <w:rPr>
                <w:spacing w:val="0"/>
                <w:lang w:val="es-US"/>
              </w:rPr>
              <w:t>actos y omisiones, o</w:t>
            </w:r>
            <w:r w:rsidR="002A06DD" w:rsidRPr="0006620D">
              <w:rPr>
                <w:spacing w:val="0"/>
                <w:lang w:val="es-US"/>
              </w:rPr>
              <w:t> </w:t>
            </w:r>
            <w:r w:rsidRPr="0006620D">
              <w:rPr>
                <w:spacing w:val="0"/>
                <w:lang w:val="es-US"/>
              </w:rPr>
              <w:t xml:space="preserve">derivados del diseño, </w:t>
            </w:r>
            <w:r w:rsidR="00F279FD" w:rsidRPr="0006620D">
              <w:rPr>
                <w:spacing w:val="0"/>
                <w:lang w:val="es-US"/>
              </w:rPr>
              <w:t xml:space="preserve">los </w:t>
            </w:r>
            <w:r w:rsidRPr="0006620D">
              <w:rPr>
                <w:spacing w:val="0"/>
                <w:lang w:val="es-US"/>
              </w:rPr>
              <w:t xml:space="preserve">materiales o </w:t>
            </w:r>
            <w:r w:rsidR="00F279FD" w:rsidRPr="0006620D">
              <w:rPr>
                <w:spacing w:val="0"/>
                <w:lang w:val="es-US"/>
              </w:rPr>
              <w:t xml:space="preserve">la </w:t>
            </w:r>
            <w:r w:rsidRPr="0006620D">
              <w:rPr>
                <w:spacing w:val="0"/>
                <w:lang w:val="es-US"/>
              </w:rPr>
              <w:t>manufactura, durante el uso normal en las condiciones que imperen en el país de destino final.</w:t>
            </w:r>
          </w:p>
          <w:p w14:paraId="20FE62F1" w14:textId="77777777" w:rsidR="00455149" w:rsidRPr="0006620D" w:rsidRDefault="00455149" w:rsidP="002D3AD1">
            <w:pPr>
              <w:pStyle w:val="Sub-ClauseText"/>
              <w:numPr>
                <w:ilvl w:val="0"/>
                <w:numId w:val="111"/>
              </w:numPr>
              <w:spacing w:before="0" w:after="200"/>
              <w:ind w:left="544" w:hanging="544"/>
              <w:rPr>
                <w:spacing w:val="0"/>
                <w:lang w:val="es-US"/>
              </w:rPr>
            </w:pPr>
            <w:r w:rsidRPr="0006620D">
              <w:rPr>
                <w:spacing w:val="0"/>
                <w:lang w:val="es-US"/>
              </w:rPr>
              <w:t xml:space="preserve">Salvo que </w:t>
            </w:r>
            <w:r w:rsidR="004E3104" w:rsidRPr="0006620D">
              <w:rPr>
                <w:spacing w:val="0"/>
                <w:lang w:val="es-US"/>
              </w:rPr>
              <w:t>en las</w:t>
            </w:r>
            <w:r w:rsidR="004E3104" w:rsidRPr="0006620D">
              <w:rPr>
                <w:b/>
                <w:bCs/>
                <w:spacing w:val="0"/>
                <w:lang w:val="es-US"/>
              </w:rPr>
              <w:t xml:space="preserve"> CEC</w:t>
            </w:r>
            <w:r w:rsidR="00E6408B" w:rsidRPr="0006620D">
              <w:rPr>
                <w:b/>
                <w:bCs/>
                <w:spacing w:val="0"/>
                <w:lang w:val="es-US"/>
              </w:rPr>
              <w:t xml:space="preserve"> </w:t>
            </w:r>
            <w:r w:rsidRPr="0006620D">
              <w:rPr>
                <w:spacing w:val="0"/>
                <w:lang w:val="es-US"/>
              </w:rPr>
              <w:t>se indique otra cosa</w:t>
            </w:r>
            <w:r w:rsidRPr="0006620D">
              <w:rPr>
                <w:bCs/>
                <w:spacing w:val="0"/>
                <w:lang w:val="es-US"/>
              </w:rPr>
              <w:t>,</w:t>
            </w:r>
            <w:r w:rsidRPr="0006620D">
              <w:rPr>
                <w:spacing w:val="0"/>
                <w:lang w:val="es-US"/>
              </w:rPr>
              <w:t xml:space="preserve"> la garantía</w:t>
            </w:r>
            <w:r w:rsidR="004E3104" w:rsidRPr="0006620D">
              <w:rPr>
                <w:spacing w:val="0"/>
                <w:lang w:val="es-US"/>
              </w:rPr>
              <w:t xml:space="preserve"> seguirá vigente </w:t>
            </w:r>
            <w:r w:rsidRPr="0006620D">
              <w:rPr>
                <w:spacing w:val="0"/>
                <w:lang w:val="es-US"/>
              </w:rPr>
              <w:t>durante</w:t>
            </w:r>
            <w:r w:rsidR="00E84FCF" w:rsidRPr="0006620D">
              <w:rPr>
                <w:spacing w:val="0"/>
                <w:lang w:val="es-US"/>
              </w:rPr>
              <w:t xml:space="preserve"> </w:t>
            </w:r>
            <w:r w:rsidRPr="0006620D">
              <w:rPr>
                <w:spacing w:val="0"/>
                <w:lang w:val="es-US"/>
              </w:rPr>
              <w:t xml:space="preserve">12 (doce) meses a partir de la fecha en que los Bienes, o cualquier parte de ellos, según el caso, hayan sido entregados y aceptados en el punto final de destino indicado en las </w:t>
            </w:r>
            <w:r w:rsidRPr="0006620D">
              <w:rPr>
                <w:b/>
                <w:bCs/>
                <w:spacing w:val="0"/>
                <w:lang w:val="es-US"/>
              </w:rPr>
              <w:t>CEC</w:t>
            </w:r>
            <w:r w:rsidRPr="0006620D">
              <w:rPr>
                <w:spacing w:val="0"/>
                <w:lang w:val="es-US"/>
              </w:rPr>
              <w:t>, o 18 (dieciocho) meses a partir de la fecha de embarque en el puerto o lugar de carga en el país de origen</w:t>
            </w:r>
            <w:r w:rsidR="004E3104" w:rsidRPr="0006620D">
              <w:rPr>
                <w:spacing w:val="0"/>
                <w:lang w:val="es-US"/>
              </w:rPr>
              <w:t xml:space="preserve">, </w:t>
            </w:r>
            <w:r w:rsidR="00BC19C9" w:rsidRPr="0006620D">
              <w:rPr>
                <w:spacing w:val="0"/>
                <w:lang w:val="es-US"/>
              </w:rPr>
              <w:t>si dicho período concluye primero</w:t>
            </w:r>
            <w:r w:rsidRPr="0006620D">
              <w:rPr>
                <w:spacing w:val="0"/>
                <w:lang w:val="es-US"/>
              </w:rPr>
              <w:t>.</w:t>
            </w:r>
          </w:p>
          <w:p w14:paraId="5A266EFF" w14:textId="77777777" w:rsidR="00455149" w:rsidRPr="0006620D" w:rsidRDefault="00BC19C9" w:rsidP="002D3AD1">
            <w:pPr>
              <w:pStyle w:val="Sub-ClauseText"/>
              <w:numPr>
                <w:ilvl w:val="0"/>
                <w:numId w:val="111"/>
              </w:numPr>
              <w:spacing w:before="0" w:after="200"/>
              <w:ind w:left="544" w:hanging="544"/>
              <w:rPr>
                <w:spacing w:val="0"/>
                <w:lang w:val="es-US"/>
              </w:rPr>
            </w:pPr>
            <w:r w:rsidRPr="0006620D">
              <w:rPr>
                <w:spacing w:val="0"/>
                <w:lang w:val="es-US"/>
              </w:rPr>
              <w:t xml:space="preserve">El Comprador notificará al </w:t>
            </w:r>
            <w:r w:rsidR="00455149" w:rsidRPr="0006620D">
              <w:rPr>
                <w:spacing w:val="0"/>
                <w:lang w:val="es-US"/>
              </w:rPr>
              <w:t xml:space="preserve">Proveedor </w:t>
            </w:r>
            <w:r w:rsidRPr="0006620D">
              <w:rPr>
                <w:spacing w:val="0"/>
                <w:lang w:val="es-US"/>
              </w:rPr>
              <w:t xml:space="preserve">consignando </w:t>
            </w:r>
            <w:r w:rsidR="00455149" w:rsidRPr="0006620D">
              <w:rPr>
                <w:spacing w:val="0"/>
                <w:lang w:val="es-US"/>
              </w:rPr>
              <w:t xml:space="preserve">la naturaleza de los defectos y proporcionará toda la evidencia disponible inmediatamente después de haberlos descubierto. El Comprador otorgará al Proveedor </w:t>
            </w:r>
            <w:r w:rsidRPr="0006620D">
              <w:rPr>
                <w:spacing w:val="0"/>
                <w:lang w:val="es-US"/>
              </w:rPr>
              <w:t>una oportunidad razonable</w:t>
            </w:r>
            <w:r w:rsidR="00455149" w:rsidRPr="0006620D">
              <w:rPr>
                <w:spacing w:val="0"/>
                <w:lang w:val="es-US"/>
              </w:rPr>
              <w:t xml:space="preserve"> para inspeccionar tales defectos.</w:t>
            </w:r>
          </w:p>
          <w:p w14:paraId="0F7D165D" w14:textId="77777777" w:rsidR="00455149" w:rsidRPr="0006620D" w:rsidRDefault="00BC19C9" w:rsidP="002D3AD1">
            <w:pPr>
              <w:pStyle w:val="Sub-ClauseText"/>
              <w:numPr>
                <w:ilvl w:val="0"/>
                <w:numId w:val="111"/>
              </w:numPr>
              <w:spacing w:before="0" w:after="200"/>
              <w:ind w:left="544" w:hanging="544"/>
              <w:rPr>
                <w:spacing w:val="0"/>
                <w:lang w:val="es-US"/>
              </w:rPr>
            </w:pPr>
            <w:r w:rsidRPr="0006620D">
              <w:rPr>
                <w:spacing w:val="0"/>
                <w:lang w:val="es-US"/>
              </w:rPr>
              <w:lastRenderedPageBreak/>
              <w:t xml:space="preserve">Al recibir dicha notificación, </w:t>
            </w:r>
            <w:r w:rsidR="00455149" w:rsidRPr="0006620D">
              <w:rPr>
                <w:spacing w:val="0"/>
                <w:lang w:val="es-US"/>
              </w:rPr>
              <w:t>el Proveedor</w:t>
            </w:r>
            <w:r w:rsidR="00E6408B" w:rsidRPr="0006620D">
              <w:rPr>
                <w:spacing w:val="0"/>
                <w:lang w:val="es-US"/>
              </w:rPr>
              <w:t xml:space="preserve"> </w:t>
            </w:r>
            <w:r w:rsidR="00455149" w:rsidRPr="0006620D">
              <w:rPr>
                <w:spacing w:val="0"/>
                <w:lang w:val="es-US"/>
              </w:rPr>
              <w:t>deberá reparar o reemplazar</w:t>
            </w:r>
            <w:r w:rsidR="00F02ACA" w:rsidRPr="0006620D">
              <w:rPr>
                <w:spacing w:val="0"/>
                <w:lang w:val="es-US"/>
              </w:rPr>
              <w:t xml:space="preserve">, dentro del plazo establecido en las </w:t>
            </w:r>
            <w:r w:rsidR="00F02ACA" w:rsidRPr="0006620D">
              <w:rPr>
                <w:b/>
                <w:bCs/>
                <w:spacing w:val="0"/>
                <w:lang w:val="es-US"/>
              </w:rPr>
              <w:t>CEC</w:t>
            </w:r>
            <w:r w:rsidR="00F02ACA" w:rsidRPr="0006620D">
              <w:rPr>
                <w:bCs/>
                <w:spacing w:val="0"/>
                <w:lang w:val="es-US"/>
              </w:rPr>
              <w:t>,</w:t>
            </w:r>
            <w:r w:rsidR="00E6408B" w:rsidRPr="0006620D">
              <w:rPr>
                <w:bCs/>
                <w:spacing w:val="0"/>
                <w:lang w:val="es-US"/>
              </w:rPr>
              <w:t xml:space="preserve"> </w:t>
            </w:r>
            <w:r w:rsidR="00455149" w:rsidRPr="0006620D">
              <w:rPr>
                <w:spacing w:val="0"/>
                <w:lang w:val="es-US"/>
              </w:rPr>
              <w:t xml:space="preserve">los </w:t>
            </w:r>
            <w:r w:rsidR="00DB69AE" w:rsidRPr="0006620D">
              <w:rPr>
                <w:spacing w:val="0"/>
                <w:lang w:val="es-US"/>
              </w:rPr>
              <w:t xml:space="preserve">Bienes defectuosos o sus partes, </w:t>
            </w:r>
            <w:r w:rsidR="00455149" w:rsidRPr="0006620D">
              <w:rPr>
                <w:spacing w:val="0"/>
                <w:lang w:val="es-US"/>
              </w:rPr>
              <w:t xml:space="preserve">sin </w:t>
            </w:r>
            <w:r w:rsidR="00DB69AE" w:rsidRPr="0006620D">
              <w:rPr>
                <w:spacing w:val="0"/>
                <w:lang w:val="es-US"/>
              </w:rPr>
              <w:t xml:space="preserve">costo alguno </w:t>
            </w:r>
            <w:r w:rsidR="00455149" w:rsidRPr="0006620D">
              <w:rPr>
                <w:spacing w:val="0"/>
                <w:lang w:val="es-US"/>
              </w:rPr>
              <w:t>para el Comprador.</w:t>
            </w:r>
          </w:p>
          <w:p w14:paraId="4CCFAC93" w14:textId="77777777" w:rsidR="00455149" w:rsidRPr="0006620D" w:rsidRDefault="00455149" w:rsidP="002D3AD1">
            <w:pPr>
              <w:pStyle w:val="Sub-ClauseText"/>
              <w:numPr>
                <w:ilvl w:val="0"/>
                <w:numId w:val="111"/>
              </w:numPr>
              <w:spacing w:before="0" w:after="200"/>
              <w:ind w:left="544" w:hanging="544"/>
              <w:rPr>
                <w:spacing w:val="0"/>
                <w:lang w:val="es-US"/>
              </w:rPr>
            </w:pPr>
            <w:r w:rsidRPr="0006620D">
              <w:rPr>
                <w:spacing w:val="0"/>
                <w:lang w:val="es-US"/>
              </w:rPr>
              <w:t xml:space="preserve">Si el Proveedor, </w:t>
            </w:r>
            <w:r w:rsidR="00DB69AE" w:rsidRPr="0006620D">
              <w:rPr>
                <w:spacing w:val="0"/>
                <w:lang w:val="es-US"/>
              </w:rPr>
              <w:t>tras haber</w:t>
            </w:r>
            <w:r w:rsidRPr="0006620D">
              <w:rPr>
                <w:spacing w:val="0"/>
                <w:lang w:val="es-US"/>
              </w:rPr>
              <w:t xml:space="preserve"> sido notificado, no corrige los defectos dentro del plazo establecido en las </w:t>
            </w:r>
            <w:r w:rsidRPr="0006620D">
              <w:rPr>
                <w:b/>
                <w:bCs/>
                <w:spacing w:val="0"/>
                <w:lang w:val="es-US"/>
              </w:rPr>
              <w:t>CEC</w:t>
            </w:r>
            <w:r w:rsidRPr="0006620D">
              <w:rPr>
                <w:spacing w:val="0"/>
                <w:lang w:val="es-US"/>
              </w:rPr>
              <w:t xml:space="preserve">, el Comprador, dentro de un tiempo razonable, podrá proceder a tomar las medidas necesarias para remediar la situación, por cuenta y riesgo del Proveedor y sin perjuicio de otros derechos que el Comprador pueda </w:t>
            </w:r>
            <w:r w:rsidR="00DB69AE" w:rsidRPr="0006620D">
              <w:rPr>
                <w:spacing w:val="0"/>
                <w:lang w:val="es-US"/>
              </w:rPr>
              <w:t>tener</w:t>
            </w:r>
            <w:r w:rsidRPr="0006620D">
              <w:rPr>
                <w:spacing w:val="0"/>
                <w:lang w:val="es-US"/>
              </w:rPr>
              <w:t xml:space="preserve"> contra el Proveedor en </w:t>
            </w:r>
            <w:r w:rsidR="00DB69AE" w:rsidRPr="0006620D">
              <w:rPr>
                <w:spacing w:val="0"/>
                <w:lang w:val="es-US"/>
              </w:rPr>
              <w:t xml:space="preserve">el marco del </w:t>
            </w:r>
            <w:r w:rsidRPr="0006620D">
              <w:rPr>
                <w:spacing w:val="0"/>
                <w:lang w:val="es-US"/>
              </w:rPr>
              <w:t>Contrato.</w:t>
            </w:r>
          </w:p>
        </w:tc>
      </w:tr>
      <w:tr w:rsidR="00455149" w:rsidRPr="00742284" w14:paraId="21AA81D1" w14:textId="77777777" w:rsidTr="00BC31A7">
        <w:trPr>
          <w:gridBefore w:val="1"/>
          <w:wBefore w:w="18" w:type="dxa"/>
        </w:trPr>
        <w:tc>
          <w:tcPr>
            <w:tcW w:w="2250" w:type="dxa"/>
          </w:tcPr>
          <w:p w14:paraId="1A6E16F9" w14:textId="77777777" w:rsidR="00455149" w:rsidRPr="0006620D" w:rsidRDefault="00455149" w:rsidP="00BC31A7">
            <w:pPr>
              <w:pStyle w:val="Tabla7Titulos"/>
              <w:rPr>
                <w:lang w:val="es-US"/>
              </w:rPr>
            </w:pPr>
            <w:bookmarkStart w:id="608" w:name="_Toc454892650"/>
            <w:bookmarkStart w:id="609" w:name="_Toc167083664"/>
            <w:bookmarkStart w:id="610" w:name="_Toc486940645"/>
            <w:r w:rsidRPr="0006620D">
              <w:rPr>
                <w:lang w:val="es-US"/>
              </w:rPr>
              <w:lastRenderedPageBreak/>
              <w:t>Patentes y exención de responsabili</w:t>
            </w:r>
            <w:r w:rsidR="00DB69AE" w:rsidRPr="0006620D">
              <w:rPr>
                <w:lang w:val="es-US"/>
              </w:rPr>
              <w:softHyphen/>
            </w:r>
            <w:r w:rsidRPr="0006620D">
              <w:rPr>
                <w:lang w:val="es-US"/>
              </w:rPr>
              <w:t>dad</w:t>
            </w:r>
            <w:bookmarkEnd w:id="608"/>
            <w:bookmarkEnd w:id="609"/>
            <w:bookmarkEnd w:id="610"/>
          </w:p>
        </w:tc>
        <w:tc>
          <w:tcPr>
            <w:tcW w:w="6948" w:type="dxa"/>
          </w:tcPr>
          <w:p w14:paraId="0C740888" w14:textId="77777777" w:rsidR="00455149" w:rsidRPr="0006620D" w:rsidRDefault="00CB7A09" w:rsidP="002D3AD1">
            <w:pPr>
              <w:pStyle w:val="Sub-ClauseText"/>
              <w:numPr>
                <w:ilvl w:val="0"/>
                <w:numId w:val="113"/>
              </w:numPr>
              <w:spacing w:before="0" w:after="200"/>
              <w:ind w:left="544" w:hanging="544"/>
              <w:rPr>
                <w:spacing w:val="0"/>
                <w:lang w:val="es-US"/>
              </w:rPr>
            </w:pPr>
            <w:r w:rsidRPr="0006620D">
              <w:rPr>
                <w:spacing w:val="0"/>
                <w:lang w:val="es-US"/>
              </w:rPr>
              <w:t>E</w:t>
            </w:r>
            <w:r w:rsidR="00455149" w:rsidRPr="0006620D">
              <w:rPr>
                <w:spacing w:val="0"/>
                <w:lang w:val="es-US"/>
              </w:rPr>
              <w:t xml:space="preserve">l Proveedor eximirá </w:t>
            </w:r>
            <w:r w:rsidRPr="0006620D">
              <w:rPr>
                <w:spacing w:val="0"/>
                <w:lang w:val="es-US"/>
              </w:rPr>
              <w:t>al Comprador, siempre que este cumpla con lo establecido en la sub</w:t>
            </w:r>
            <w:r w:rsidR="005C6536" w:rsidRPr="0006620D">
              <w:rPr>
                <w:spacing w:val="0"/>
                <w:lang w:val="es-US"/>
              </w:rPr>
              <w:t>cláusula </w:t>
            </w:r>
            <w:r w:rsidRPr="0006620D">
              <w:rPr>
                <w:spacing w:val="0"/>
                <w:lang w:val="es-US"/>
              </w:rPr>
              <w:t>29.2 de las CGC, así como a sus empleados y funcionarios,</w:t>
            </w:r>
            <w:r w:rsidR="00E6408B" w:rsidRPr="0006620D">
              <w:rPr>
                <w:spacing w:val="0"/>
                <w:lang w:val="es-US"/>
              </w:rPr>
              <w:t xml:space="preserve"> </w:t>
            </w:r>
            <w:r w:rsidR="00455149" w:rsidRPr="0006620D">
              <w:rPr>
                <w:spacing w:val="0"/>
                <w:lang w:val="es-US"/>
              </w:rPr>
              <w:t xml:space="preserve">de toda responsabilidad </w:t>
            </w:r>
            <w:r w:rsidRPr="0006620D">
              <w:rPr>
                <w:spacing w:val="0"/>
                <w:lang w:val="es-US"/>
              </w:rPr>
              <w:t xml:space="preserve">derivada de </w:t>
            </w:r>
            <w:r w:rsidR="00455149" w:rsidRPr="0006620D">
              <w:rPr>
                <w:spacing w:val="0"/>
                <w:lang w:val="es-US"/>
              </w:rPr>
              <w:t xml:space="preserve">litigios, acciones legales o procedimientos administrativos, </w:t>
            </w:r>
            <w:r w:rsidR="00BA0590" w:rsidRPr="0006620D">
              <w:rPr>
                <w:spacing w:val="0"/>
                <w:lang w:val="es-US"/>
              </w:rPr>
              <w:t>reclamos</w:t>
            </w:r>
            <w:r w:rsidR="00455149" w:rsidRPr="0006620D">
              <w:rPr>
                <w:spacing w:val="0"/>
                <w:lang w:val="es-US"/>
              </w:rPr>
              <w:t>, demandas, pérdidas, daños, costos y gastos de cualquier naturaleza, incluyendo gastos y honorarios por representación legal</w:t>
            </w:r>
            <w:r w:rsidRPr="0006620D">
              <w:rPr>
                <w:spacing w:val="0"/>
                <w:lang w:val="es-US"/>
              </w:rPr>
              <w:t>,</w:t>
            </w:r>
            <w:r w:rsidR="00455149" w:rsidRPr="0006620D">
              <w:rPr>
                <w:spacing w:val="0"/>
                <w:lang w:val="es-US"/>
              </w:rPr>
              <w:t xml:space="preserve"> que </w:t>
            </w:r>
            <w:r w:rsidR="00DB69AE" w:rsidRPr="0006620D">
              <w:rPr>
                <w:spacing w:val="0"/>
                <w:lang w:val="es-US"/>
              </w:rPr>
              <w:t>deba sufragar</w:t>
            </w:r>
            <w:r w:rsidR="00455149" w:rsidRPr="0006620D">
              <w:rPr>
                <w:spacing w:val="0"/>
                <w:lang w:val="es-US"/>
              </w:rPr>
              <w:t xml:space="preserve"> como resultado de </w:t>
            </w:r>
            <w:r w:rsidR="00DB69AE" w:rsidRPr="0006620D">
              <w:rPr>
                <w:spacing w:val="0"/>
                <w:lang w:val="es-US"/>
              </w:rPr>
              <w:t xml:space="preserve">la </w:t>
            </w:r>
            <w:r w:rsidR="00455149" w:rsidRPr="0006620D">
              <w:rPr>
                <w:spacing w:val="0"/>
                <w:lang w:val="es-US"/>
              </w:rPr>
              <w:t xml:space="preserve">transgresión o </w:t>
            </w:r>
            <w:r w:rsidR="00DB69AE" w:rsidRPr="0006620D">
              <w:rPr>
                <w:spacing w:val="0"/>
                <w:lang w:val="es-US"/>
              </w:rPr>
              <w:t xml:space="preserve">la </w:t>
            </w:r>
            <w:r w:rsidR="00455149" w:rsidRPr="0006620D">
              <w:rPr>
                <w:spacing w:val="0"/>
                <w:lang w:val="es-US"/>
              </w:rPr>
              <w:t>supuesta transgresión de derechos de patente, uso de modelo, diseño registrado, marca registrada, derecho de autor u otro derecho de propiedad intelectual registrado o</w:t>
            </w:r>
            <w:r w:rsidR="002A06DD" w:rsidRPr="0006620D">
              <w:rPr>
                <w:spacing w:val="0"/>
                <w:lang w:val="es-US"/>
              </w:rPr>
              <w:t> </w:t>
            </w:r>
            <w:r w:rsidR="00455149" w:rsidRPr="0006620D">
              <w:rPr>
                <w:spacing w:val="0"/>
                <w:lang w:val="es-US"/>
              </w:rPr>
              <w:t>ya</w:t>
            </w:r>
            <w:r w:rsidR="002A06DD" w:rsidRPr="0006620D">
              <w:rPr>
                <w:spacing w:val="0"/>
                <w:lang w:val="es-US"/>
              </w:rPr>
              <w:t> </w:t>
            </w:r>
            <w:r w:rsidR="00455149" w:rsidRPr="0006620D">
              <w:rPr>
                <w:spacing w:val="0"/>
                <w:lang w:val="es-US"/>
              </w:rPr>
              <w:t xml:space="preserve">existente en la fecha del Contrato debido a: </w:t>
            </w:r>
          </w:p>
          <w:p w14:paraId="5A77F41D" w14:textId="77777777" w:rsidR="00455149" w:rsidRPr="0006620D" w:rsidRDefault="00455149" w:rsidP="002A06DD">
            <w:pPr>
              <w:pStyle w:val="Ttulo3"/>
              <w:numPr>
                <w:ilvl w:val="2"/>
                <w:numId w:val="54"/>
              </w:numPr>
              <w:ind w:left="1156" w:hanging="578"/>
              <w:rPr>
                <w:lang w:val="es-US"/>
              </w:rPr>
            </w:pPr>
            <w:r w:rsidRPr="0006620D">
              <w:rPr>
                <w:lang w:val="es-US"/>
              </w:rPr>
              <w:t>la instalación de los Bienes por el Proveedor o el uso de</w:t>
            </w:r>
            <w:r w:rsidR="002A06DD" w:rsidRPr="0006620D">
              <w:rPr>
                <w:lang w:val="es-US"/>
              </w:rPr>
              <w:t> </w:t>
            </w:r>
            <w:r w:rsidRPr="0006620D">
              <w:rPr>
                <w:lang w:val="es-US"/>
              </w:rPr>
              <w:t>los</w:t>
            </w:r>
            <w:r w:rsidR="002A06DD" w:rsidRPr="0006620D">
              <w:rPr>
                <w:lang w:val="es-US"/>
              </w:rPr>
              <w:t> </w:t>
            </w:r>
            <w:r w:rsidRPr="0006620D">
              <w:rPr>
                <w:lang w:val="es-US"/>
              </w:rPr>
              <w:t xml:space="preserve">Bienes en el país donde </w:t>
            </w:r>
            <w:r w:rsidR="00DB69AE" w:rsidRPr="0006620D">
              <w:rPr>
                <w:lang w:val="es-US"/>
              </w:rPr>
              <w:t>se encuentra emplazado</w:t>
            </w:r>
            <w:r w:rsidRPr="0006620D">
              <w:rPr>
                <w:lang w:val="es-US"/>
              </w:rPr>
              <w:t xml:space="preserve"> el</w:t>
            </w:r>
            <w:r w:rsidR="002A06DD" w:rsidRPr="0006620D">
              <w:rPr>
                <w:lang w:val="es-US"/>
              </w:rPr>
              <w:t> </w:t>
            </w:r>
            <w:r w:rsidRPr="0006620D">
              <w:rPr>
                <w:lang w:val="es-US"/>
              </w:rPr>
              <w:t xml:space="preserve">proyecto; </w:t>
            </w:r>
            <w:r w:rsidR="00E84FCF" w:rsidRPr="0006620D">
              <w:rPr>
                <w:lang w:val="es-US"/>
              </w:rPr>
              <w:t>y</w:t>
            </w:r>
          </w:p>
          <w:p w14:paraId="46DCEAE8" w14:textId="77777777" w:rsidR="00455149" w:rsidRPr="0006620D" w:rsidRDefault="00455149" w:rsidP="002A06DD">
            <w:pPr>
              <w:pStyle w:val="Ttulo3"/>
              <w:numPr>
                <w:ilvl w:val="2"/>
                <w:numId w:val="54"/>
              </w:numPr>
              <w:ind w:left="1156" w:hanging="578"/>
              <w:rPr>
                <w:lang w:val="es-US"/>
              </w:rPr>
            </w:pPr>
            <w:r w:rsidRPr="0006620D">
              <w:rPr>
                <w:lang w:val="es-US"/>
              </w:rPr>
              <w:t>la venta</w:t>
            </w:r>
            <w:r w:rsidR="00524D30" w:rsidRPr="0006620D">
              <w:rPr>
                <w:lang w:val="es-US"/>
              </w:rPr>
              <w:t>, en cualquier país,</w:t>
            </w:r>
            <w:r w:rsidRPr="0006620D">
              <w:rPr>
                <w:lang w:val="es-US"/>
              </w:rPr>
              <w:t xml:space="preserve"> de los productos </w:t>
            </w:r>
            <w:r w:rsidR="00854E71" w:rsidRPr="0006620D">
              <w:rPr>
                <w:lang w:val="es-US"/>
              </w:rPr>
              <w:t>generados</w:t>
            </w:r>
            <w:r w:rsidRPr="0006620D">
              <w:rPr>
                <w:lang w:val="es-US"/>
              </w:rPr>
              <w:t xml:space="preserve"> por los Bienes. </w:t>
            </w:r>
          </w:p>
          <w:p w14:paraId="242C8F1D" w14:textId="77777777" w:rsidR="00455149" w:rsidRPr="0006620D" w:rsidRDefault="00455149" w:rsidP="002A06DD">
            <w:pPr>
              <w:pStyle w:val="Ttulo3"/>
              <w:ind w:left="544"/>
              <w:rPr>
                <w:lang w:val="es-US"/>
              </w:rPr>
            </w:pPr>
            <w:r w:rsidRPr="0006620D">
              <w:rPr>
                <w:lang w:val="es-US"/>
              </w:rPr>
              <w:t>Dicha exención de responsabilidad no procederá si los Bienes o</w:t>
            </w:r>
            <w:r w:rsidR="002A06DD" w:rsidRPr="0006620D">
              <w:rPr>
                <w:lang w:val="es-US"/>
              </w:rPr>
              <w:t> </w:t>
            </w:r>
            <w:r w:rsidRPr="0006620D">
              <w:rPr>
                <w:lang w:val="es-US"/>
              </w:rPr>
              <w:t>una parte de ellos fuesen utilizados para fines no previstos en el Contrato o que no pudieran inferirse razonablemente de</w:t>
            </w:r>
            <w:r w:rsidR="00A24BFF" w:rsidRPr="0006620D">
              <w:rPr>
                <w:lang w:val="es-US"/>
              </w:rPr>
              <w:t xml:space="preserve"> este</w:t>
            </w:r>
            <w:r w:rsidRPr="0006620D">
              <w:rPr>
                <w:lang w:val="es-US"/>
              </w:rPr>
              <w:t xml:space="preserve">. </w:t>
            </w:r>
            <w:r w:rsidR="00A24BFF" w:rsidRPr="0006620D">
              <w:rPr>
                <w:lang w:val="es-US"/>
              </w:rPr>
              <w:t>T</w:t>
            </w:r>
            <w:r w:rsidRPr="0006620D">
              <w:rPr>
                <w:lang w:val="es-US"/>
              </w:rPr>
              <w:t xml:space="preserve">ampoco </w:t>
            </w:r>
            <w:r w:rsidR="007A22BF" w:rsidRPr="0006620D">
              <w:rPr>
                <w:lang w:val="es-US"/>
              </w:rPr>
              <w:t>abarcará</w:t>
            </w:r>
            <w:r w:rsidR="00E6408B" w:rsidRPr="0006620D">
              <w:rPr>
                <w:lang w:val="es-US"/>
              </w:rPr>
              <w:t xml:space="preserve"> </w:t>
            </w:r>
            <w:r w:rsidR="00A24BFF" w:rsidRPr="0006620D">
              <w:rPr>
                <w:lang w:val="es-US"/>
              </w:rPr>
              <w:t>ninguna</w:t>
            </w:r>
            <w:r w:rsidRPr="0006620D">
              <w:rPr>
                <w:lang w:val="es-US"/>
              </w:rPr>
              <w:t xml:space="preserve"> transgresión que </w:t>
            </w:r>
            <w:proofErr w:type="gramStart"/>
            <w:r w:rsidRPr="0006620D">
              <w:rPr>
                <w:lang w:val="es-US"/>
              </w:rPr>
              <w:t>resultara</w:t>
            </w:r>
            <w:proofErr w:type="gramEnd"/>
            <w:r w:rsidRPr="0006620D">
              <w:rPr>
                <w:lang w:val="es-US"/>
              </w:rPr>
              <w:t xml:space="preserve"> del uso de</w:t>
            </w:r>
            <w:r w:rsidR="002A06DD" w:rsidRPr="0006620D">
              <w:rPr>
                <w:lang w:val="es-US"/>
              </w:rPr>
              <w:t> </w:t>
            </w:r>
            <w:r w:rsidRPr="0006620D">
              <w:rPr>
                <w:lang w:val="es-US"/>
              </w:rPr>
              <w:t xml:space="preserve">los Bienes o parte de ellos, o de cualquier producto </w:t>
            </w:r>
            <w:r w:rsidR="00A24BFF" w:rsidRPr="0006620D">
              <w:rPr>
                <w:lang w:val="es-US"/>
              </w:rPr>
              <w:t>generado</w:t>
            </w:r>
            <w:r w:rsidR="00E6408B" w:rsidRPr="0006620D">
              <w:rPr>
                <w:lang w:val="es-US"/>
              </w:rPr>
              <w:t xml:space="preserve"> </w:t>
            </w:r>
            <w:r w:rsidR="007A22BF" w:rsidRPr="0006620D">
              <w:rPr>
                <w:lang w:val="es-US"/>
              </w:rPr>
              <w:t xml:space="preserve">en </w:t>
            </w:r>
            <w:r w:rsidRPr="0006620D">
              <w:rPr>
                <w:lang w:val="es-US"/>
              </w:rPr>
              <w:t>asociación o combinación con otro equipo, planta o materiales no suministrados por el Proveedor en virtud del Contrato.</w:t>
            </w:r>
          </w:p>
          <w:p w14:paraId="5C7B144A" w14:textId="77777777" w:rsidR="00455149" w:rsidRPr="0006620D" w:rsidRDefault="00455149" w:rsidP="002D3AD1">
            <w:pPr>
              <w:pStyle w:val="Sub-ClauseText"/>
              <w:numPr>
                <w:ilvl w:val="0"/>
                <w:numId w:val="113"/>
              </w:numPr>
              <w:spacing w:before="0" w:after="200"/>
              <w:ind w:left="544" w:hanging="544"/>
              <w:rPr>
                <w:spacing w:val="0"/>
                <w:lang w:val="es-US"/>
              </w:rPr>
            </w:pPr>
            <w:r w:rsidRPr="0006620D">
              <w:rPr>
                <w:spacing w:val="0"/>
                <w:lang w:val="es-US"/>
              </w:rPr>
              <w:t>Si se entablara un proceso o una demanda contra el Comprador como resultado de alguna de las situaciones indicadas en la sub</w:t>
            </w:r>
            <w:r w:rsidR="005C6536" w:rsidRPr="0006620D">
              <w:rPr>
                <w:spacing w:val="0"/>
                <w:lang w:val="es-US"/>
              </w:rPr>
              <w:t>cláusula </w:t>
            </w:r>
            <w:r w:rsidRPr="0006620D">
              <w:rPr>
                <w:spacing w:val="0"/>
                <w:lang w:val="es-US"/>
              </w:rPr>
              <w:t xml:space="preserve">29.1 de las CGC, </w:t>
            </w:r>
            <w:r w:rsidR="007B2B27" w:rsidRPr="0006620D">
              <w:rPr>
                <w:spacing w:val="0"/>
                <w:lang w:val="es-US"/>
              </w:rPr>
              <w:t>este</w:t>
            </w:r>
            <w:r w:rsidRPr="0006620D">
              <w:rPr>
                <w:spacing w:val="0"/>
                <w:lang w:val="es-US"/>
              </w:rPr>
              <w:t xml:space="preserve"> notificará </w:t>
            </w:r>
            <w:r w:rsidR="007B2B27" w:rsidRPr="0006620D">
              <w:rPr>
                <w:spacing w:val="0"/>
                <w:lang w:val="es-US"/>
              </w:rPr>
              <w:t>sin demora</w:t>
            </w:r>
            <w:r w:rsidRPr="0006620D">
              <w:rPr>
                <w:spacing w:val="0"/>
                <w:lang w:val="es-US"/>
              </w:rPr>
              <w:t xml:space="preserve"> al Proveedor y este</w:t>
            </w:r>
            <w:r w:rsidR="007B2B27" w:rsidRPr="0006620D">
              <w:rPr>
                <w:spacing w:val="0"/>
                <w:lang w:val="es-US"/>
              </w:rPr>
              <w:t xml:space="preserve"> último,</w:t>
            </w:r>
            <w:r w:rsidRPr="0006620D">
              <w:rPr>
                <w:spacing w:val="0"/>
                <w:lang w:val="es-US"/>
              </w:rPr>
              <w:t xml:space="preserve"> por su propia cuenta y en nombre del Comprador</w:t>
            </w:r>
            <w:r w:rsidR="007B2B27" w:rsidRPr="0006620D">
              <w:rPr>
                <w:spacing w:val="0"/>
                <w:lang w:val="es-US"/>
              </w:rPr>
              <w:t>,</w:t>
            </w:r>
            <w:r w:rsidR="00E6408B" w:rsidRPr="0006620D">
              <w:rPr>
                <w:spacing w:val="0"/>
                <w:lang w:val="es-US"/>
              </w:rPr>
              <w:t xml:space="preserve"> </w:t>
            </w:r>
            <w:r w:rsidR="00910008" w:rsidRPr="0006620D">
              <w:rPr>
                <w:spacing w:val="0"/>
                <w:lang w:val="es-US"/>
              </w:rPr>
              <w:t>llevará adelante</w:t>
            </w:r>
            <w:r w:rsidRPr="0006620D">
              <w:rPr>
                <w:spacing w:val="0"/>
                <w:lang w:val="es-US"/>
              </w:rPr>
              <w:t xml:space="preserve"> dicho proceso o </w:t>
            </w:r>
            <w:r w:rsidR="0069316F" w:rsidRPr="0006620D">
              <w:rPr>
                <w:spacing w:val="0"/>
                <w:lang w:val="es-US"/>
              </w:rPr>
              <w:t>reclamo,</w:t>
            </w:r>
            <w:r w:rsidRPr="0006620D">
              <w:rPr>
                <w:spacing w:val="0"/>
                <w:lang w:val="es-US"/>
              </w:rPr>
              <w:t xml:space="preserve"> y realizará las negociaciones necesarias para llegar a un acuerdo respecto de dicho proceso o </w:t>
            </w:r>
            <w:r w:rsidR="0069316F" w:rsidRPr="0006620D">
              <w:rPr>
                <w:spacing w:val="0"/>
                <w:lang w:val="es-US"/>
              </w:rPr>
              <w:t>reclamo</w:t>
            </w:r>
            <w:r w:rsidRPr="0006620D">
              <w:rPr>
                <w:spacing w:val="0"/>
                <w:lang w:val="es-US"/>
              </w:rPr>
              <w:t>.</w:t>
            </w:r>
          </w:p>
          <w:p w14:paraId="78C64308" w14:textId="77777777" w:rsidR="00455149" w:rsidRPr="0006620D" w:rsidRDefault="00455149" w:rsidP="002D3AD1">
            <w:pPr>
              <w:pStyle w:val="Sub-ClauseText"/>
              <w:numPr>
                <w:ilvl w:val="0"/>
                <w:numId w:val="113"/>
              </w:numPr>
              <w:spacing w:before="0" w:after="200"/>
              <w:ind w:left="544" w:hanging="544"/>
              <w:rPr>
                <w:spacing w:val="0"/>
                <w:lang w:val="es-US"/>
              </w:rPr>
            </w:pPr>
            <w:r w:rsidRPr="0006620D">
              <w:rPr>
                <w:spacing w:val="0"/>
                <w:lang w:val="es-US"/>
              </w:rPr>
              <w:t>Si</w:t>
            </w:r>
            <w:r w:rsidR="00E6408B" w:rsidRPr="0006620D">
              <w:rPr>
                <w:spacing w:val="0"/>
                <w:lang w:val="es-US"/>
              </w:rPr>
              <w:t xml:space="preserve"> </w:t>
            </w:r>
            <w:r w:rsidR="001B15A1" w:rsidRPr="0006620D">
              <w:rPr>
                <w:spacing w:val="0"/>
                <w:lang w:val="es-US"/>
              </w:rPr>
              <w:t>dentro de los 28 (veintiocho) días posteriores a la fecha en que recibió dicha comunicación</w:t>
            </w:r>
            <w:r w:rsidR="00E6408B" w:rsidRPr="0006620D">
              <w:rPr>
                <w:spacing w:val="0"/>
                <w:lang w:val="es-US"/>
              </w:rPr>
              <w:t xml:space="preserve"> </w:t>
            </w:r>
            <w:r w:rsidR="0069316F" w:rsidRPr="0006620D">
              <w:rPr>
                <w:spacing w:val="0"/>
                <w:lang w:val="es-US"/>
              </w:rPr>
              <w:t>el Proveedor</w:t>
            </w:r>
            <w:r w:rsidR="00E6408B" w:rsidRPr="0006620D">
              <w:rPr>
                <w:spacing w:val="0"/>
                <w:lang w:val="es-US"/>
              </w:rPr>
              <w:t xml:space="preserve"> </w:t>
            </w:r>
            <w:r w:rsidRPr="0006620D">
              <w:rPr>
                <w:spacing w:val="0"/>
                <w:lang w:val="es-US"/>
              </w:rPr>
              <w:t xml:space="preserve">no notifica al </w:t>
            </w:r>
            <w:r w:rsidRPr="0006620D">
              <w:rPr>
                <w:spacing w:val="0"/>
                <w:lang w:val="es-US"/>
              </w:rPr>
              <w:lastRenderedPageBreak/>
              <w:t xml:space="preserve">Comprador de su intención de </w:t>
            </w:r>
            <w:r w:rsidR="00910008" w:rsidRPr="0006620D">
              <w:rPr>
                <w:spacing w:val="0"/>
                <w:lang w:val="es-US"/>
              </w:rPr>
              <w:t>llevar adelante</w:t>
            </w:r>
            <w:r w:rsidR="00E6408B" w:rsidRPr="0006620D">
              <w:rPr>
                <w:spacing w:val="0"/>
                <w:lang w:val="es-US"/>
              </w:rPr>
              <w:t xml:space="preserve"> </w:t>
            </w:r>
            <w:r w:rsidR="00910008" w:rsidRPr="0006620D">
              <w:rPr>
                <w:spacing w:val="0"/>
                <w:lang w:val="es-US"/>
              </w:rPr>
              <w:t>dicho</w:t>
            </w:r>
            <w:r w:rsidRPr="0006620D">
              <w:rPr>
                <w:spacing w:val="0"/>
                <w:lang w:val="es-US"/>
              </w:rPr>
              <w:t xml:space="preserve"> proceso o</w:t>
            </w:r>
            <w:r w:rsidR="002A06DD" w:rsidRPr="0006620D">
              <w:rPr>
                <w:spacing w:val="0"/>
                <w:lang w:val="es-US"/>
              </w:rPr>
              <w:t> </w:t>
            </w:r>
            <w:r w:rsidR="0069316F" w:rsidRPr="0006620D">
              <w:rPr>
                <w:spacing w:val="0"/>
                <w:lang w:val="es-US"/>
              </w:rPr>
              <w:t>reclamo</w:t>
            </w:r>
            <w:r w:rsidRPr="0006620D">
              <w:rPr>
                <w:spacing w:val="0"/>
                <w:lang w:val="es-US"/>
              </w:rPr>
              <w:t xml:space="preserve">, el Comprador tendrá derecho a </w:t>
            </w:r>
            <w:r w:rsidR="001B15A1" w:rsidRPr="0006620D">
              <w:rPr>
                <w:spacing w:val="0"/>
                <w:lang w:val="es-US"/>
              </w:rPr>
              <w:t>iniciar</w:t>
            </w:r>
            <w:r w:rsidRPr="0006620D">
              <w:rPr>
                <w:spacing w:val="0"/>
                <w:lang w:val="es-US"/>
              </w:rPr>
              <w:t xml:space="preserve"> dichas acciones en su propio nombre.</w:t>
            </w:r>
          </w:p>
          <w:p w14:paraId="6906762D" w14:textId="77777777" w:rsidR="00455149" w:rsidRPr="0006620D" w:rsidRDefault="00455149" w:rsidP="002D3AD1">
            <w:pPr>
              <w:pStyle w:val="Sub-ClauseText"/>
              <w:numPr>
                <w:ilvl w:val="0"/>
                <w:numId w:val="113"/>
              </w:numPr>
              <w:spacing w:before="0" w:after="200"/>
              <w:ind w:left="544" w:hanging="544"/>
              <w:rPr>
                <w:spacing w:val="0"/>
                <w:lang w:val="es-US"/>
              </w:rPr>
            </w:pPr>
            <w:r w:rsidRPr="0006620D">
              <w:rPr>
                <w:spacing w:val="0"/>
                <w:lang w:val="es-US"/>
              </w:rPr>
              <w:t>El Comprador se compromete</w:t>
            </w:r>
            <w:r w:rsidR="001B15A1" w:rsidRPr="0006620D">
              <w:rPr>
                <w:spacing w:val="0"/>
                <w:lang w:val="es-US"/>
              </w:rPr>
              <w:t xml:space="preserve"> a prestar al Proveedor</w:t>
            </w:r>
            <w:r w:rsidRPr="0006620D">
              <w:rPr>
                <w:spacing w:val="0"/>
                <w:lang w:val="es-US"/>
              </w:rPr>
              <w:t xml:space="preserve">, </w:t>
            </w:r>
            <w:r w:rsidR="0069316F" w:rsidRPr="0006620D">
              <w:rPr>
                <w:spacing w:val="0"/>
                <w:lang w:val="es-US"/>
              </w:rPr>
              <w:t>cuando este se lo solicite</w:t>
            </w:r>
            <w:r w:rsidRPr="0006620D">
              <w:rPr>
                <w:spacing w:val="0"/>
                <w:lang w:val="es-US"/>
              </w:rPr>
              <w:t>, toda la asistencia posible para que</w:t>
            </w:r>
            <w:r w:rsidR="00E6408B" w:rsidRPr="0006620D">
              <w:rPr>
                <w:spacing w:val="0"/>
                <w:lang w:val="es-US"/>
              </w:rPr>
              <w:t xml:space="preserve"> </w:t>
            </w:r>
            <w:r w:rsidRPr="0006620D">
              <w:rPr>
                <w:spacing w:val="0"/>
                <w:lang w:val="es-US"/>
              </w:rPr>
              <w:t xml:space="preserve">pueda </w:t>
            </w:r>
            <w:r w:rsidR="00910008" w:rsidRPr="0006620D">
              <w:rPr>
                <w:spacing w:val="0"/>
                <w:lang w:val="es-US"/>
              </w:rPr>
              <w:t xml:space="preserve">llevar adelante </w:t>
            </w:r>
            <w:r w:rsidR="0069316F" w:rsidRPr="0006620D">
              <w:rPr>
                <w:spacing w:val="0"/>
                <w:lang w:val="es-US"/>
              </w:rPr>
              <w:t xml:space="preserve">dicho proceso o reclamo, y el Proveedor le reembolsará </w:t>
            </w:r>
            <w:r w:rsidRPr="0006620D">
              <w:rPr>
                <w:spacing w:val="0"/>
                <w:lang w:val="es-US"/>
              </w:rPr>
              <w:t xml:space="preserve">todos los gastos razonables </w:t>
            </w:r>
            <w:r w:rsidR="0069316F" w:rsidRPr="0006620D">
              <w:rPr>
                <w:spacing w:val="0"/>
                <w:lang w:val="es-US"/>
              </w:rPr>
              <w:t>que hubiera realizado</w:t>
            </w:r>
            <w:r w:rsidR="00BA0590" w:rsidRPr="0006620D">
              <w:rPr>
                <w:spacing w:val="0"/>
                <w:lang w:val="es-US"/>
              </w:rPr>
              <w:t xml:space="preserve"> al hacerlo</w:t>
            </w:r>
            <w:r w:rsidRPr="0006620D">
              <w:rPr>
                <w:spacing w:val="0"/>
                <w:lang w:val="es-US"/>
              </w:rPr>
              <w:t>.</w:t>
            </w:r>
          </w:p>
          <w:p w14:paraId="37F08852" w14:textId="77777777" w:rsidR="00455149" w:rsidRPr="0006620D" w:rsidRDefault="00175D69" w:rsidP="002D3AD1">
            <w:pPr>
              <w:pStyle w:val="Sub-ClauseText"/>
              <w:numPr>
                <w:ilvl w:val="0"/>
                <w:numId w:val="113"/>
              </w:numPr>
              <w:spacing w:before="0" w:after="200"/>
              <w:ind w:left="544" w:hanging="544"/>
              <w:rPr>
                <w:spacing w:val="0"/>
                <w:lang w:val="es-US"/>
              </w:rPr>
            </w:pPr>
            <w:r w:rsidRPr="0006620D">
              <w:rPr>
                <w:spacing w:val="0"/>
                <w:lang w:val="es-US"/>
              </w:rPr>
              <w:t>El Comprador eximirá de toda responsabilidad al Proveedor</w:t>
            </w:r>
            <w:r w:rsidR="00BA0590" w:rsidRPr="0006620D">
              <w:rPr>
                <w:spacing w:val="0"/>
                <w:lang w:val="es-US"/>
              </w:rPr>
              <w:t>, así</w:t>
            </w:r>
            <w:r w:rsidR="002A06DD" w:rsidRPr="0006620D">
              <w:rPr>
                <w:spacing w:val="0"/>
                <w:lang w:val="es-US"/>
              </w:rPr>
              <w:t> </w:t>
            </w:r>
            <w:r w:rsidR="00BA0590" w:rsidRPr="0006620D">
              <w:rPr>
                <w:spacing w:val="0"/>
                <w:lang w:val="es-US"/>
              </w:rPr>
              <w:t xml:space="preserve">como a </w:t>
            </w:r>
            <w:r w:rsidRPr="0006620D">
              <w:rPr>
                <w:spacing w:val="0"/>
                <w:lang w:val="es-US"/>
              </w:rPr>
              <w:t>sus empleados, funcionarios y Subcontratistas</w:t>
            </w:r>
            <w:r w:rsidR="00BA0590" w:rsidRPr="0006620D">
              <w:rPr>
                <w:spacing w:val="0"/>
                <w:lang w:val="es-US"/>
              </w:rPr>
              <w:t>,</w:t>
            </w:r>
            <w:r w:rsidRPr="0006620D">
              <w:rPr>
                <w:spacing w:val="0"/>
                <w:lang w:val="es-US"/>
              </w:rPr>
              <w:t xml:space="preserve"> </w:t>
            </w:r>
            <w:r w:rsidRPr="0006620D">
              <w:rPr>
                <w:spacing w:val="-6"/>
                <w:lang w:val="es-US"/>
              </w:rPr>
              <w:t>por</w:t>
            </w:r>
            <w:r w:rsidR="002A06DD" w:rsidRPr="0006620D">
              <w:rPr>
                <w:spacing w:val="-6"/>
                <w:lang w:val="es-US"/>
              </w:rPr>
              <w:t> </w:t>
            </w:r>
            <w:r w:rsidRPr="0006620D">
              <w:rPr>
                <w:spacing w:val="-6"/>
                <w:lang w:val="es-US"/>
              </w:rPr>
              <w:t>cualquier litigio, acción legal o procedimiento administrativo,</w:t>
            </w:r>
            <w:r w:rsidRPr="0006620D">
              <w:rPr>
                <w:spacing w:val="0"/>
                <w:lang w:val="es-US"/>
              </w:rPr>
              <w:t xml:space="preserve"> reclamo, demanda, pérdida, daño, costo y gasto de cualquier naturaleza, incluyendo honorarios y gastos de abogados, que</w:t>
            </w:r>
            <w:r w:rsidR="002A06DD" w:rsidRPr="0006620D">
              <w:rPr>
                <w:spacing w:val="0"/>
                <w:lang w:val="es-US"/>
              </w:rPr>
              <w:t> </w:t>
            </w:r>
            <w:r w:rsidRPr="0006620D">
              <w:rPr>
                <w:spacing w:val="0"/>
                <w:lang w:val="es-US"/>
              </w:rPr>
              <w:t>pudieran afectar</w:t>
            </w:r>
            <w:r w:rsidR="00BA0590" w:rsidRPr="0006620D">
              <w:rPr>
                <w:spacing w:val="0"/>
                <w:lang w:val="es-US"/>
              </w:rPr>
              <w:t xml:space="preserve">lo </w:t>
            </w:r>
            <w:r w:rsidRPr="0006620D">
              <w:rPr>
                <w:spacing w:val="0"/>
                <w:lang w:val="es-US"/>
              </w:rPr>
              <w:t>como resultado de cualquier transgresión o supuesta transgresión de derechos de patentes</w:t>
            </w:r>
            <w:r w:rsidR="00BA0590" w:rsidRPr="0006620D">
              <w:rPr>
                <w:spacing w:val="0"/>
                <w:lang w:val="es-US"/>
              </w:rPr>
              <w:t>,</w:t>
            </w:r>
            <w:r w:rsidRPr="0006620D">
              <w:rPr>
                <w:spacing w:val="0"/>
                <w:lang w:val="es-US"/>
              </w:rPr>
              <w:t xml:space="preserve"> modelo</w:t>
            </w:r>
            <w:r w:rsidR="00BA0590" w:rsidRPr="0006620D">
              <w:rPr>
                <w:spacing w:val="0"/>
                <w:lang w:val="es-US"/>
              </w:rPr>
              <w:t xml:space="preserve"> de utilidad</w:t>
            </w:r>
            <w:r w:rsidRPr="0006620D">
              <w:rPr>
                <w:spacing w:val="0"/>
                <w:lang w:val="es-US"/>
              </w:rPr>
              <w:t>, diseño registrado, marca registrada, derecho de autor u</w:t>
            </w:r>
            <w:r w:rsidR="002A06DD" w:rsidRPr="0006620D">
              <w:rPr>
                <w:spacing w:val="0"/>
                <w:lang w:val="es-US"/>
              </w:rPr>
              <w:t> </w:t>
            </w:r>
            <w:r w:rsidRPr="0006620D">
              <w:rPr>
                <w:spacing w:val="0"/>
                <w:lang w:val="es-US"/>
              </w:rPr>
              <w:t xml:space="preserve">otro derecho de propiedad intelectual registrado o ya existente </w:t>
            </w:r>
            <w:r w:rsidR="00BA0590" w:rsidRPr="0006620D">
              <w:rPr>
                <w:spacing w:val="0"/>
                <w:lang w:val="es-US"/>
              </w:rPr>
              <w:t>a</w:t>
            </w:r>
            <w:r w:rsidRPr="0006620D">
              <w:rPr>
                <w:spacing w:val="0"/>
                <w:lang w:val="es-US"/>
              </w:rPr>
              <w:t xml:space="preserve"> la fecha del Contrato que pudiera</w:t>
            </w:r>
            <w:r w:rsidR="00BA0590" w:rsidRPr="0006620D">
              <w:rPr>
                <w:spacing w:val="0"/>
                <w:lang w:val="es-US"/>
              </w:rPr>
              <w:t xml:space="preserve"> derivarse de </w:t>
            </w:r>
            <w:r w:rsidRPr="0006620D">
              <w:rPr>
                <w:spacing w:val="0"/>
                <w:lang w:val="es-US"/>
              </w:rPr>
              <w:t>cualquier diseño, dato, plano, especificac</w:t>
            </w:r>
            <w:r w:rsidR="00BA0590" w:rsidRPr="0006620D">
              <w:rPr>
                <w:spacing w:val="0"/>
                <w:lang w:val="es-US"/>
              </w:rPr>
              <w:t>ión</w:t>
            </w:r>
            <w:r w:rsidRPr="0006620D">
              <w:rPr>
                <w:spacing w:val="0"/>
                <w:lang w:val="es-US"/>
              </w:rPr>
              <w:t>, u otros documentos o materiales que</w:t>
            </w:r>
            <w:r w:rsidR="002A06DD" w:rsidRPr="0006620D">
              <w:rPr>
                <w:spacing w:val="0"/>
                <w:lang w:val="es-US"/>
              </w:rPr>
              <w:t> </w:t>
            </w:r>
            <w:r w:rsidRPr="0006620D">
              <w:rPr>
                <w:spacing w:val="0"/>
                <w:lang w:val="es-US"/>
              </w:rPr>
              <w:t xml:space="preserve">hubieran sido suministrados o diseñados por el Comprador o </w:t>
            </w:r>
            <w:r w:rsidR="00BA0590" w:rsidRPr="0006620D">
              <w:rPr>
                <w:spacing w:val="0"/>
                <w:lang w:val="es-US"/>
              </w:rPr>
              <w:t>a su nombre</w:t>
            </w:r>
            <w:r w:rsidRPr="0006620D">
              <w:rPr>
                <w:spacing w:val="0"/>
                <w:lang w:val="es-US"/>
              </w:rPr>
              <w:t>.</w:t>
            </w:r>
          </w:p>
        </w:tc>
      </w:tr>
      <w:tr w:rsidR="00455149" w:rsidRPr="00742284" w14:paraId="02E33851" w14:textId="77777777" w:rsidTr="00BC31A7">
        <w:trPr>
          <w:gridBefore w:val="1"/>
          <w:wBefore w:w="18" w:type="dxa"/>
        </w:trPr>
        <w:tc>
          <w:tcPr>
            <w:tcW w:w="2250" w:type="dxa"/>
          </w:tcPr>
          <w:p w14:paraId="2542E21B" w14:textId="77777777" w:rsidR="00455149" w:rsidRPr="0006620D" w:rsidRDefault="00455149" w:rsidP="00BC31A7">
            <w:pPr>
              <w:pStyle w:val="Tabla7Titulos"/>
              <w:rPr>
                <w:lang w:val="es-US"/>
              </w:rPr>
            </w:pPr>
            <w:bookmarkStart w:id="611" w:name="_Toc454892651"/>
            <w:bookmarkStart w:id="612" w:name="_Toc167083665"/>
            <w:bookmarkStart w:id="613" w:name="_Toc486940646"/>
            <w:r w:rsidRPr="0006620D">
              <w:rPr>
                <w:lang w:val="es-US"/>
              </w:rPr>
              <w:lastRenderedPageBreak/>
              <w:t>Limitación de responsabili</w:t>
            </w:r>
            <w:r w:rsidR="00BA0590" w:rsidRPr="0006620D">
              <w:rPr>
                <w:lang w:val="es-US"/>
              </w:rPr>
              <w:softHyphen/>
            </w:r>
            <w:r w:rsidRPr="0006620D">
              <w:rPr>
                <w:lang w:val="es-US"/>
              </w:rPr>
              <w:t>dad</w:t>
            </w:r>
            <w:bookmarkEnd w:id="611"/>
            <w:bookmarkEnd w:id="612"/>
            <w:bookmarkEnd w:id="613"/>
          </w:p>
        </w:tc>
        <w:tc>
          <w:tcPr>
            <w:tcW w:w="6948" w:type="dxa"/>
          </w:tcPr>
          <w:p w14:paraId="11E8DB9C" w14:textId="77777777" w:rsidR="00455149" w:rsidRPr="0006620D" w:rsidRDefault="00455149" w:rsidP="002D3AD1">
            <w:pPr>
              <w:pStyle w:val="Sub-ClauseText"/>
              <w:numPr>
                <w:ilvl w:val="0"/>
                <w:numId w:val="114"/>
              </w:numPr>
              <w:spacing w:before="0" w:after="200"/>
              <w:ind w:left="504" w:hanging="504"/>
              <w:rPr>
                <w:spacing w:val="0"/>
                <w:lang w:val="es-US"/>
              </w:rPr>
            </w:pPr>
            <w:r w:rsidRPr="0006620D">
              <w:rPr>
                <w:spacing w:val="0"/>
                <w:lang w:val="es-US"/>
              </w:rPr>
              <w:t xml:space="preserve">Excepto en casos de negligencia grave o conducta dolosa, </w:t>
            </w:r>
          </w:p>
          <w:p w14:paraId="2D3DB32F" w14:textId="77777777" w:rsidR="002A06DD" w:rsidRPr="0006620D" w:rsidRDefault="00455149" w:rsidP="002D3AD1">
            <w:pPr>
              <w:pStyle w:val="Prrafodelista"/>
              <w:numPr>
                <w:ilvl w:val="2"/>
                <w:numId w:val="149"/>
              </w:numPr>
              <w:spacing w:after="200"/>
              <w:ind w:left="1122" w:hanging="544"/>
              <w:contextualSpacing w:val="0"/>
              <w:jc w:val="both"/>
              <w:rPr>
                <w:lang w:val="es-US"/>
              </w:rPr>
            </w:pPr>
            <w:r w:rsidRPr="0006620D">
              <w:rPr>
                <w:lang w:val="es-US"/>
              </w:rPr>
              <w:t xml:space="preserve">el Proveedor no tendrá ninguna responsabilidad contractual, </w:t>
            </w:r>
            <w:r w:rsidR="00D46F8B" w:rsidRPr="0006620D">
              <w:rPr>
                <w:lang w:val="es-US"/>
              </w:rPr>
              <w:t xml:space="preserve">extracontractual </w:t>
            </w:r>
            <w:r w:rsidRPr="0006620D">
              <w:rPr>
                <w:lang w:val="es-US"/>
              </w:rPr>
              <w:t xml:space="preserve">o de otra índole frente al Comprador por pérdidas o daños indirectos o eventuales, pérdidas de </w:t>
            </w:r>
            <w:r w:rsidR="00385509" w:rsidRPr="0006620D">
              <w:rPr>
                <w:lang w:val="es-US"/>
              </w:rPr>
              <w:t>uso</w:t>
            </w:r>
            <w:r w:rsidRPr="0006620D">
              <w:rPr>
                <w:lang w:val="es-US"/>
              </w:rPr>
              <w:t>, pérdidas de producción, o pérdidas de ganancias o por costo de intereses; esta exclusión no se aplicará a ninguna de las obligaciones del Proveedor de pagar al Comprador los daños y perjuicios previstos en el Contrato;</w:t>
            </w:r>
            <w:r w:rsidR="00E84FCF" w:rsidRPr="0006620D">
              <w:rPr>
                <w:lang w:val="es-US"/>
              </w:rPr>
              <w:t xml:space="preserve"> y</w:t>
            </w:r>
          </w:p>
          <w:p w14:paraId="330FDECD" w14:textId="77777777" w:rsidR="00455149" w:rsidRPr="0006620D" w:rsidRDefault="00455149" w:rsidP="002D3AD1">
            <w:pPr>
              <w:pStyle w:val="Prrafodelista"/>
              <w:numPr>
                <w:ilvl w:val="2"/>
                <w:numId w:val="149"/>
              </w:numPr>
              <w:spacing w:after="200"/>
              <w:ind w:left="1122" w:hanging="544"/>
              <w:contextualSpacing w:val="0"/>
              <w:jc w:val="both"/>
              <w:rPr>
                <w:lang w:val="es-US"/>
              </w:rPr>
            </w:pPr>
            <w:r w:rsidRPr="0006620D">
              <w:rPr>
                <w:lang w:val="es-US"/>
              </w:rPr>
              <w:t xml:space="preserve">la responsabilidad total del Proveedor frente al Comprador, ya sea contractual, </w:t>
            </w:r>
            <w:r w:rsidR="00D46F8B" w:rsidRPr="0006620D">
              <w:rPr>
                <w:lang w:val="es-US"/>
              </w:rPr>
              <w:t>extracontractual</w:t>
            </w:r>
            <w:r w:rsidRPr="0006620D">
              <w:rPr>
                <w:lang w:val="es-US"/>
              </w:rPr>
              <w:t xml:space="preserve"> o de otra índole, no podrá exceder el Precio del Contrato; tal limitación de responsabilidad no se aplicará a los costos provenientes de la reparación o reemplazo de equipos defectuosos ni afecta la obligación del Proveedor de eximir de responsabilidad al Comprador por transgresiones de derechos de patentes.</w:t>
            </w:r>
          </w:p>
        </w:tc>
      </w:tr>
      <w:tr w:rsidR="00455149" w:rsidRPr="00742284" w14:paraId="128BEC2B" w14:textId="77777777" w:rsidTr="00BC31A7">
        <w:trPr>
          <w:gridBefore w:val="1"/>
          <w:wBefore w:w="18" w:type="dxa"/>
        </w:trPr>
        <w:tc>
          <w:tcPr>
            <w:tcW w:w="2250" w:type="dxa"/>
          </w:tcPr>
          <w:p w14:paraId="61F426BC" w14:textId="77777777" w:rsidR="00455149" w:rsidRPr="0006620D" w:rsidRDefault="00455149" w:rsidP="00BC31A7">
            <w:pPr>
              <w:pStyle w:val="Tabla7Titulos"/>
              <w:rPr>
                <w:lang w:val="es-US"/>
              </w:rPr>
            </w:pPr>
            <w:bookmarkStart w:id="614" w:name="_Toc454892652"/>
            <w:bookmarkStart w:id="615" w:name="_Toc167083666"/>
            <w:bookmarkStart w:id="616" w:name="_Toc486940647"/>
            <w:r w:rsidRPr="0006620D">
              <w:rPr>
                <w:lang w:val="es-US"/>
              </w:rPr>
              <w:t>Cambio en las</w:t>
            </w:r>
            <w:r w:rsidR="002A06DD" w:rsidRPr="0006620D">
              <w:rPr>
                <w:lang w:val="es-US"/>
              </w:rPr>
              <w:t> </w:t>
            </w:r>
            <w:r w:rsidRPr="0006620D">
              <w:rPr>
                <w:lang w:val="es-US"/>
              </w:rPr>
              <w:t>leyes y regulaciones</w:t>
            </w:r>
            <w:bookmarkEnd w:id="614"/>
            <w:bookmarkEnd w:id="615"/>
            <w:bookmarkEnd w:id="616"/>
          </w:p>
        </w:tc>
        <w:tc>
          <w:tcPr>
            <w:tcW w:w="6948" w:type="dxa"/>
          </w:tcPr>
          <w:p w14:paraId="6E7ED3B0" w14:textId="77777777" w:rsidR="00455149" w:rsidRPr="0006620D" w:rsidRDefault="00455149" w:rsidP="002D3AD1">
            <w:pPr>
              <w:pStyle w:val="Sub-ClauseText"/>
              <w:numPr>
                <w:ilvl w:val="0"/>
                <w:numId w:val="115"/>
              </w:numPr>
              <w:spacing w:before="0" w:after="200"/>
              <w:ind w:left="544" w:hanging="544"/>
              <w:rPr>
                <w:spacing w:val="0"/>
                <w:lang w:val="es-US"/>
              </w:rPr>
            </w:pPr>
            <w:r w:rsidRPr="0006620D">
              <w:rPr>
                <w:spacing w:val="0"/>
                <w:lang w:val="es-US"/>
              </w:rPr>
              <w:t>A menos que se indique otra cosa en el Contrato, si después de</w:t>
            </w:r>
            <w:r w:rsidR="002A06DD" w:rsidRPr="0006620D">
              <w:rPr>
                <w:spacing w:val="0"/>
                <w:lang w:val="es-US"/>
              </w:rPr>
              <w:t> </w:t>
            </w:r>
            <w:r w:rsidRPr="0006620D">
              <w:rPr>
                <w:spacing w:val="0"/>
                <w:lang w:val="es-US"/>
              </w:rPr>
              <w:t>28</w:t>
            </w:r>
            <w:r w:rsidR="002A06DD" w:rsidRPr="0006620D">
              <w:rPr>
                <w:spacing w:val="0"/>
                <w:lang w:val="es-US"/>
              </w:rPr>
              <w:t> </w:t>
            </w:r>
            <w:r w:rsidRPr="0006620D">
              <w:rPr>
                <w:spacing w:val="0"/>
                <w:lang w:val="es-US"/>
              </w:rPr>
              <w:t>días antes de la fecha de presentación de Ofertas, cualquier</w:t>
            </w:r>
            <w:r w:rsidR="002A06DD" w:rsidRPr="0006620D">
              <w:rPr>
                <w:spacing w:val="0"/>
                <w:lang w:val="es-US"/>
              </w:rPr>
              <w:t> </w:t>
            </w:r>
            <w:r w:rsidRPr="0006620D">
              <w:rPr>
                <w:spacing w:val="0"/>
                <w:lang w:val="es-US"/>
              </w:rPr>
              <w:t xml:space="preserve">ley, reglamento, decreto, ordenanza o estatuto con carácter de ley entrase en vigencia, se promulgase, se derogase o se modificase en el lugar del País del Comprador donde está ubicado el Emplazamiento del Proyecto (incluyendo cualquier </w:t>
            </w:r>
            <w:r w:rsidRPr="0006620D">
              <w:rPr>
                <w:spacing w:val="0"/>
                <w:lang w:val="es-US"/>
              </w:rPr>
              <w:lastRenderedPageBreak/>
              <w:t xml:space="preserve">cambio en </w:t>
            </w:r>
            <w:r w:rsidR="00502700" w:rsidRPr="0006620D">
              <w:rPr>
                <w:spacing w:val="0"/>
                <w:lang w:val="es-US"/>
              </w:rPr>
              <w:t xml:space="preserve">la interpretación o aplicación por parte de </w:t>
            </w:r>
            <w:r w:rsidRPr="0006620D">
              <w:rPr>
                <w:spacing w:val="0"/>
                <w:lang w:val="es-US"/>
              </w:rPr>
              <w:t xml:space="preserve">las autoridades competentes) que afecte posteriormente la Fecha de Entrega o el Precio del Contrato, dicha Fecha de Entrega o Precio del Contrato </w:t>
            </w:r>
            <w:r w:rsidR="00502700" w:rsidRPr="0006620D">
              <w:rPr>
                <w:spacing w:val="0"/>
                <w:lang w:val="es-US"/>
              </w:rPr>
              <w:t xml:space="preserve">se incrementarán o reducirán </w:t>
            </w:r>
            <w:r w:rsidRPr="0006620D">
              <w:rPr>
                <w:spacing w:val="0"/>
                <w:lang w:val="es-US"/>
              </w:rPr>
              <w:t>según corresponda, en</w:t>
            </w:r>
            <w:r w:rsidR="002A06DD" w:rsidRPr="0006620D">
              <w:rPr>
                <w:spacing w:val="0"/>
                <w:lang w:val="es-US"/>
              </w:rPr>
              <w:t> </w:t>
            </w:r>
            <w:r w:rsidRPr="0006620D">
              <w:rPr>
                <w:spacing w:val="0"/>
                <w:lang w:val="es-US"/>
              </w:rPr>
              <w:t xml:space="preserve">la medida en que el Proveedor </w:t>
            </w:r>
            <w:r w:rsidR="00502700" w:rsidRPr="0006620D">
              <w:rPr>
                <w:spacing w:val="0"/>
                <w:lang w:val="es-US"/>
              </w:rPr>
              <w:t xml:space="preserve">se </w:t>
            </w:r>
            <w:r w:rsidRPr="0006620D">
              <w:rPr>
                <w:spacing w:val="0"/>
                <w:lang w:val="es-US"/>
              </w:rPr>
              <w:t xml:space="preserve">haya </w:t>
            </w:r>
            <w:r w:rsidR="00502700" w:rsidRPr="0006620D">
              <w:rPr>
                <w:spacing w:val="0"/>
                <w:lang w:val="es-US"/>
              </w:rPr>
              <w:t>visto</w:t>
            </w:r>
            <w:r w:rsidRPr="0006620D">
              <w:rPr>
                <w:spacing w:val="0"/>
                <w:lang w:val="es-US"/>
              </w:rPr>
              <w:t xml:space="preserve"> afectado por estos cambios en el </w:t>
            </w:r>
            <w:r w:rsidR="00502700" w:rsidRPr="0006620D">
              <w:rPr>
                <w:spacing w:val="0"/>
                <w:lang w:val="es-US"/>
              </w:rPr>
              <w:t>cumplimiento</w:t>
            </w:r>
            <w:r w:rsidRPr="0006620D">
              <w:rPr>
                <w:spacing w:val="0"/>
                <w:lang w:val="es-US"/>
              </w:rPr>
              <w:t xml:space="preserve"> de obligaciones </w:t>
            </w:r>
            <w:r w:rsidR="00502700" w:rsidRPr="0006620D">
              <w:rPr>
                <w:spacing w:val="0"/>
                <w:lang w:val="es-US"/>
              </w:rPr>
              <w:t xml:space="preserve">derivadas </w:t>
            </w:r>
            <w:r w:rsidRPr="0006620D">
              <w:rPr>
                <w:spacing w:val="0"/>
                <w:lang w:val="es-US"/>
              </w:rPr>
              <w:t xml:space="preserve">del Contrato. </w:t>
            </w:r>
            <w:r w:rsidR="00502700" w:rsidRPr="0006620D">
              <w:rPr>
                <w:spacing w:val="0"/>
                <w:lang w:val="es-US"/>
              </w:rPr>
              <w:t>Sin perjuicio de ello</w:t>
            </w:r>
            <w:r w:rsidRPr="0006620D">
              <w:rPr>
                <w:spacing w:val="0"/>
                <w:lang w:val="es-US"/>
              </w:rPr>
              <w:t xml:space="preserve">, dicho incremento o disminución del costo no se pagará separadamente ni </w:t>
            </w:r>
            <w:r w:rsidR="00502700" w:rsidRPr="0006620D">
              <w:rPr>
                <w:spacing w:val="0"/>
                <w:lang w:val="es-US"/>
              </w:rPr>
              <w:t>se acreditará</w:t>
            </w:r>
            <w:r w:rsidRPr="0006620D">
              <w:rPr>
                <w:spacing w:val="0"/>
                <w:lang w:val="es-US"/>
              </w:rPr>
              <w:t xml:space="preserve"> si ya </w:t>
            </w:r>
            <w:r w:rsidR="00502700" w:rsidRPr="0006620D">
              <w:rPr>
                <w:spacing w:val="0"/>
                <w:lang w:val="es-US"/>
              </w:rPr>
              <w:t>se ha</w:t>
            </w:r>
            <w:r w:rsidRPr="0006620D">
              <w:rPr>
                <w:spacing w:val="0"/>
                <w:lang w:val="es-US"/>
              </w:rPr>
              <w:t xml:space="preserve"> tenido en cuenta en las disposiciones de ajuste de precio</w:t>
            </w:r>
            <w:r w:rsidR="00502700" w:rsidRPr="0006620D">
              <w:rPr>
                <w:spacing w:val="0"/>
                <w:lang w:val="es-US"/>
              </w:rPr>
              <w:t xml:space="preserve"> cuando corresponda, </w:t>
            </w:r>
            <w:r w:rsidRPr="0006620D">
              <w:rPr>
                <w:spacing w:val="0"/>
                <w:lang w:val="es-US"/>
              </w:rPr>
              <w:t xml:space="preserve">de conformidad con la </w:t>
            </w:r>
            <w:r w:rsidR="005C6536" w:rsidRPr="0006620D">
              <w:rPr>
                <w:spacing w:val="0"/>
                <w:lang w:val="es-US"/>
              </w:rPr>
              <w:t>cláusula </w:t>
            </w:r>
            <w:r w:rsidRPr="0006620D">
              <w:rPr>
                <w:spacing w:val="0"/>
                <w:lang w:val="es-US"/>
              </w:rPr>
              <w:t>15 de las CGC.</w:t>
            </w:r>
          </w:p>
        </w:tc>
      </w:tr>
      <w:tr w:rsidR="00455149" w:rsidRPr="00742284" w14:paraId="1387C263" w14:textId="77777777" w:rsidTr="00BC31A7">
        <w:trPr>
          <w:gridBefore w:val="1"/>
          <w:wBefore w:w="18" w:type="dxa"/>
        </w:trPr>
        <w:tc>
          <w:tcPr>
            <w:tcW w:w="2250" w:type="dxa"/>
          </w:tcPr>
          <w:p w14:paraId="1CEFF062" w14:textId="77777777" w:rsidR="00455149" w:rsidRPr="0006620D" w:rsidRDefault="00455149" w:rsidP="00BC31A7">
            <w:pPr>
              <w:pStyle w:val="Tabla7Titulos"/>
              <w:rPr>
                <w:lang w:val="es-US"/>
              </w:rPr>
            </w:pPr>
            <w:bookmarkStart w:id="617" w:name="_Toc454892653"/>
            <w:bookmarkStart w:id="618" w:name="_Toc167083667"/>
            <w:bookmarkStart w:id="619" w:name="_Toc486940648"/>
            <w:r w:rsidRPr="0006620D">
              <w:rPr>
                <w:lang w:val="es-US"/>
              </w:rPr>
              <w:lastRenderedPageBreak/>
              <w:t>Fuerza Mayor</w:t>
            </w:r>
            <w:bookmarkEnd w:id="617"/>
            <w:bookmarkEnd w:id="618"/>
            <w:bookmarkEnd w:id="619"/>
          </w:p>
        </w:tc>
        <w:tc>
          <w:tcPr>
            <w:tcW w:w="6948" w:type="dxa"/>
          </w:tcPr>
          <w:p w14:paraId="3BE5B35F" w14:textId="77777777" w:rsidR="00455149" w:rsidRPr="0006620D" w:rsidRDefault="00455149" w:rsidP="002D3AD1">
            <w:pPr>
              <w:pStyle w:val="Sub-ClauseText"/>
              <w:numPr>
                <w:ilvl w:val="0"/>
                <w:numId w:val="116"/>
              </w:numPr>
              <w:spacing w:before="0" w:after="200"/>
              <w:ind w:left="544" w:hanging="544"/>
              <w:rPr>
                <w:spacing w:val="0"/>
                <w:lang w:val="es-US"/>
              </w:rPr>
            </w:pPr>
            <w:r w:rsidRPr="0006620D">
              <w:rPr>
                <w:spacing w:val="0"/>
                <w:lang w:val="es-US"/>
              </w:rPr>
              <w:t>El Proveedor no estará sujeto a la ejecución de su Garantía de Cumplimiento, liquidación por daños y perjuicios o terminación por incumplimiento en la medida en que la demora o el incumplimiento de sus obligaciones en virtud del Contrato sea</w:t>
            </w:r>
            <w:r w:rsidR="002A06DD" w:rsidRPr="0006620D">
              <w:rPr>
                <w:spacing w:val="0"/>
                <w:lang w:val="es-US"/>
              </w:rPr>
              <w:t> </w:t>
            </w:r>
            <w:r w:rsidRPr="0006620D">
              <w:rPr>
                <w:spacing w:val="0"/>
                <w:lang w:val="es-US"/>
              </w:rPr>
              <w:t>el</w:t>
            </w:r>
            <w:r w:rsidR="002A06DD" w:rsidRPr="0006620D">
              <w:rPr>
                <w:spacing w:val="0"/>
                <w:lang w:val="es-US"/>
              </w:rPr>
              <w:t> </w:t>
            </w:r>
            <w:r w:rsidRPr="0006620D">
              <w:rPr>
                <w:spacing w:val="0"/>
                <w:lang w:val="es-US"/>
              </w:rPr>
              <w:t>resultado de un evento de Fuerza Mayor.</w:t>
            </w:r>
          </w:p>
          <w:p w14:paraId="761F2032" w14:textId="77777777" w:rsidR="00455149" w:rsidRPr="0006620D" w:rsidRDefault="00455149" w:rsidP="002D3AD1">
            <w:pPr>
              <w:pStyle w:val="Sub-ClauseText"/>
              <w:numPr>
                <w:ilvl w:val="0"/>
                <w:numId w:val="116"/>
              </w:numPr>
              <w:spacing w:before="0" w:after="200"/>
              <w:ind w:left="544" w:hanging="544"/>
              <w:rPr>
                <w:spacing w:val="0"/>
                <w:lang w:val="es-US"/>
              </w:rPr>
            </w:pPr>
            <w:r w:rsidRPr="0006620D">
              <w:rPr>
                <w:spacing w:val="0"/>
                <w:lang w:val="es-US"/>
              </w:rPr>
              <w:t>A los fines de esta cláusula, por “Fuerza Mayor” se entiende un</w:t>
            </w:r>
            <w:r w:rsidR="002A06DD" w:rsidRPr="0006620D">
              <w:rPr>
                <w:spacing w:val="0"/>
                <w:lang w:val="es-US"/>
              </w:rPr>
              <w:t> </w:t>
            </w:r>
            <w:r w:rsidRPr="0006620D">
              <w:rPr>
                <w:spacing w:val="0"/>
                <w:lang w:val="es-US"/>
              </w:rPr>
              <w:t>evento o situación fuera del control del Proveedor que es</w:t>
            </w:r>
            <w:r w:rsidR="002A06DD" w:rsidRPr="0006620D">
              <w:rPr>
                <w:spacing w:val="0"/>
                <w:lang w:val="es-US"/>
              </w:rPr>
              <w:t> </w:t>
            </w:r>
            <w:r w:rsidRPr="0006620D">
              <w:rPr>
                <w:spacing w:val="0"/>
                <w:lang w:val="es-US"/>
              </w:rPr>
              <w:t>imprevisible, inevitable y no se origina por descuido o</w:t>
            </w:r>
            <w:r w:rsidR="002A06DD" w:rsidRPr="0006620D">
              <w:rPr>
                <w:spacing w:val="0"/>
                <w:lang w:val="es-US"/>
              </w:rPr>
              <w:t> </w:t>
            </w:r>
            <w:r w:rsidRPr="0006620D">
              <w:rPr>
                <w:spacing w:val="0"/>
                <w:lang w:val="es-US"/>
              </w:rPr>
              <w:t xml:space="preserve">negligencia del Proveedor. Tales eventos pueden incluir, </w:t>
            </w:r>
            <w:r w:rsidR="00494982" w:rsidRPr="0006620D">
              <w:rPr>
                <w:spacing w:val="0"/>
                <w:lang w:val="es-US"/>
              </w:rPr>
              <w:t>entre otros</w:t>
            </w:r>
            <w:r w:rsidRPr="0006620D">
              <w:rPr>
                <w:spacing w:val="0"/>
                <w:lang w:val="es-US"/>
              </w:rPr>
              <w:t xml:space="preserve">, actos del Comprador en su capacidad soberana, guerras </w:t>
            </w:r>
            <w:r w:rsidRPr="0006620D">
              <w:rPr>
                <w:spacing w:val="-2"/>
                <w:lang w:val="es-US"/>
              </w:rPr>
              <w:t>o</w:t>
            </w:r>
            <w:r w:rsidR="002A06DD" w:rsidRPr="0006620D">
              <w:rPr>
                <w:spacing w:val="-2"/>
                <w:lang w:val="es-US"/>
              </w:rPr>
              <w:t> </w:t>
            </w:r>
            <w:r w:rsidRPr="0006620D">
              <w:rPr>
                <w:spacing w:val="-2"/>
                <w:lang w:val="es-US"/>
              </w:rPr>
              <w:t>revoluciones, incendios, inundaciones, epidemias, restricciones</w:t>
            </w:r>
            <w:r w:rsidRPr="0006620D">
              <w:rPr>
                <w:spacing w:val="0"/>
                <w:lang w:val="es-US"/>
              </w:rPr>
              <w:t xml:space="preserve"> de cuarentena y embargos de cargamentos.</w:t>
            </w:r>
          </w:p>
          <w:p w14:paraId="23231274" w14:textId="77777777" w:rsidR="00455149" w:rsidRPr="0006620D" w:rsidRDefault="00455149" w:rsidP="002D3AD1">
            <w:pPr>
              <w:pStyle w:val="Sub-ClauseText"/>
              <w:numPr>
                <w:ilvl w:val="0"/>
                <w:numId w:val="116"/>
              </w:numPr>
              <w:spacing w:before="0" w:after="200"/>
              <w:ind w:left="544" w:hanging="544"/>
              <w:rPr>
                <w:spacing w:val="0"/>
                <w:lang w:val="es-US"/>
              </w:rPr>
            </w:pPr>
            <w:r w:rsidRPr="0006620D">
              <w:rPr>
                <w:spacing w:val="0"/>
                <w:lang w:val="es-US"/>
              </w:rPr>
              <w:t xml:space="preserve">Si se </w:t>
            </w:r>
            <w:r w:rsidR="00494982" w:rsidRPr="0006620D">
              <w:rPr>
                <w:spacing w:val="0"/>
                <w:lang w:val="es-US"/>
              </w:rPr>
              <w:t>produce</w:t>
            </w:r>
            <w:r w:rsidRPr="0006620D">
              <w:rPr>
                <w:spacing w:val="0"/>
                <w:lang w:val="es-US"/>
              </w:rPr>
              <w:t xml:space="preserve"> un </w:t>
            </w:r>
            <w:r w:rsidR="00494982" w:rsidRPr="0006620D">
              <w:rPr>
                <w:spacing w:val="0"/>
                <w:lang w:val="es-US"/>
              </w:rPr>
              <w:t xml:space="preserve">hecho </w:t>
            </w:r>
            <w:r w:rsidRPr="0006620D">
              <w:rPr>
                <w:spacing w:val="0"/>
                <w:lang w:val="es-US"/>
              </w:rPr>
              <w:t>de Fuerza Mayor, el Proveedor notificará</w:t>
            </w:r>
            <w:r w:rsidR="00E6408B" w:rsidRPr="0006620D">
              <w:rPr>
                <w:spacing w:val="0"/>
                <w:lang w:val="es-US"/>
              </w:rPr>
              <w:t xml:space="preserve"> </w:t>
            </w:r>
            <w:r w:rsidR="00FB5F8A" w:rsidRPr="0006620D">
              <w:rPr>
                <w:spacing w:val="0"/>
                <w:lang w:val="es-US"/>
              </w:rPr>
              <w:t>al Comprador</w:t>
            </w:r>
            <w:r w:rsidR="00BD63CA" w:rsidRPr="0006620D">
              <w:rPr>
                <w:spacing w:val="0"/>
                <w:lang w:val="es-US"/>
              </w:rPr>
              <w:t>,</w:t>
            </w:r>
            <w:r w:rsidR="00FB5F8A" w:rsidRPr="0006620D">
              <w:rPr>
                <w:spacing w:val="0"/>
                <w:lang w:val="es-US"/>
              </w:rPr>
              <w:t xml:space="preserve"> por escrito y sin demora</w:t>
            </w:r>
            <w:r w:rsidR="00BD63CA" w:rsidRPr="0006620D">
              <w:rPr>
                <w:spacing w:val="0"/>
                <w:lang w:val="es-US"/>
              </w:rPr>
              <w:t>,</w:t>
            </w:r>
            <w:r w:rsidR="00E6408B" w:rsidRPr="0006620D">
              <w:rPr>
                <w:spacing w:val="0"/>
                <w:lang w:val="es-US"/>
              </w:rPr>
              <w:t xml:space="preserve"> </w:t>
            </w:r>
            <w:r w:rsidR="00242033" w:rsidRPr="0006620D">
              <w:rPr>
                <w:spacing w:val="0"/>
                <w:lang w:val="es-US"/>
              </w:rPr>
              <w:t>de</w:t>
            </w:r>
            <w:r w:rsidR="00E6408B" w:rsidRPr="0006620D">
              <w:rPr>
                <w:spacing w:val="0"/>
                <w:lang w:val="es-US"/>
              </w:rPr>
              <w:t xml:space="preserve"> </w:t>
            </w:r>
            <w:r w:rsidR="00242033" w:rsidRPr="0006620D">
              <w:rPr>
                <w:spacing w:val="0"/>
                <w:lang w:val="es-US"/>
              </w:rPr>
              <w:t>dicha situación y</w:t>
            </w:r>
            <w:r w:rsidR="002A06DD" w:rsidRPr="0006620D">
              <w:rPr>
                <w:spacing w:val="0"/>
                <w:lang w:val="es-US"/>
              </w:rPr>
              <w:t> </w:t>
            </w:r>
            <w:r w:rsidR="00FB5F8A" w:rsidRPr="0006620D">
              <w:rPr>
                <w:spacing w:val="0"/>
                <w:lang w:val="es-US"/>
              </w:rPr>
              <w:t>de</w:t>
            </w:r>
            <w:r w:rsidR="002A06DD" w:rsidRPr="0006620D">
              <w:rPr>
                <w:spacing w:val="0"/>
                <w:lang w:val="es-US"/>
              </w:rPr>
              <w:t> </w:t>
            </w:r>
            <w:r w:rsidR="00242033" w:rsidRPr="0006620D">
              <w:rPr>
                <w:spacing w:val="0"/>
                <w:lang w:val="es-US"/>
              </w:rPr>
              <w:t>su causa</w:t>
            </w:r>
            <w:r w:rsidRPr="0006620D">
              <w:rPr>
                <w:spacing w:val="0"/>
                <w:lang w:val="es-US"/>
              </w:rPr>
              <w:t xml:space="preserve">. A menos que el Comprador disponga otra cosa por escrito, el Proveedor </w:t>
            </w:r>
            <w:r w:rsidR="006E3D83" w:rsidRPr="0006620D">
              <w:rPr>
                <w:spacing w:val="0"/>
                <w:lang w:val="es-US"/>
              </w:rPr>
              <w:t>seguirá</w:t>
            </w:r>
            <w:r w:rsidRPr="0006620D">
              <w:rPr>
                <w:spacing w:val="0"/>
                <w:lang w:val="es-US"/>
              </w:rPr>
              <w:t xml:space="preserve"> cumpliendo con </w:t>
            </w:r>
            <w:r w:rsidR="006E3D83" w:rsidRPr="0006620D">
              <w:rPr>
                <w:spacing w:val="0"/>
                <w:lang w:val="es-US"/>
              </w:rPr>
              <w:t>las</w:t>
            </w:r>
            <w:r w:rsidRPr="0006620D">
              <w:rPr>
                <w:spacing w:val="0"/>
                <w:lang w:val="es-US"/>
              </w:rPr>
              <w:t xml:space="preserve"> obligaciones </w:t>
            </w:r>
            <w:r w:rsidR="006E3D83" w:rsidRPr="0006620D">
              <w:rPr>
                <w:spacing w:val="0"/>
                <w:lang w:val="es-US"/>
              </w:rPr>
              <w:t xml:space="preserve">que le impone </w:t>
            </w:r>
            <w:r w:rsidRPr="0006620D">
              <w:rPr>
                <w:spacing w:val="0"/>
                <w:lang w:val="es-US"/>
              </w:rPr>
              <w:t>el Contrato en la medida en que sea razonablemente práctico, y buscará todos los medios alternativos de cumplimiento que no estuviesen afectados por la situación de Fuerza Mayor existente.</w:t>
            </w:r>
          </w:p>
        </w:tc>
      </w:tr>
      <w:tr w:rsidR="00455149" w:rsidRPr="00742284" w14:paraId="28E80186" w14:textId="77777777" w:rsidTr="00BC31A7">
        <w:trPr>
          <w:gridBefore w:val="1"/>
          <w:wBefore w:w="18" w:type="dxa"/>
        </w:trPr>
        <w:tc>
          <w:tcPr>
            <w:tcW w:w="2250" w:type="dxa"/>
          </w:tcPr>
          <w:p w14:paraId="5A390610" w14:textId="77777777" w:rsidR="00455149" w:rsidRPr="0006620D" w:rsidRDefault="00455149" w:rsidP="00BC31A7">
            <w:pPr>
              <w:pStyle w:val="Tabla7Titulos"/>
              <w:rPr>
                <w:lang w:val="es-US"/>
              </w:rPr>
            </w:pPr>
            <w:bookmarkStart w:id="620" w:name="_Toc454892654"/>
            <w:bookmarkStart w:id="621" w:name="_Toc167083668"/>
            <w:bookmarkStart w:id="622" w:name="_Toc486940649"/>
            <w:r w:rsidRPr="0006620D">
              <w:rPr>
                <w:lang w:val="es-US"/>
              </w:rPr>
              <w:t>Órdenes de</w:t>
            </w:r>
            <w:r w:rsidR="002A06DD" w:rsidRPr="0006620D">
              <w:rPr>
                <w:lang w:val="es-US"/>
              </w:rPr>
              <w:t> </w:t>
            </w:r>
            <w:r w:rsidRPr="0006620D">
              <w:rPr>
                <w:lang w:val="es-US"/>
              </w:rPr>
              <w:t>cambio y</w:t>
            </w:r>
            <w:r w:rsidR="002A06DD" w:rsidRPr="0006620D">
              <w:rPr>
                <w:lang w:val="es-US"/>
              </w:rPr>
              <w:t> </w:t>
            </w:r>
            <w:r w:rsidRPr="0006620D">
              <w:rPr>
                <w:lang w:val="es-US"/>
              </w:rPr>
              <w:t>enmiendas al</w:t>
            </w:r>
            <w:r w:rsidR="002A06DD" w:rsidRPr="0006620D">
              <w:rPr>
                <w:lang w:val="es-US"/>
              </w:rPr>
              <w:t> </w:t>
            </w:r>
            <w:r w:rsidRPr="0006620D">
              <w:rPr>
                <w:lang w:val="es-US"/>
              </w:rPr>
              <w:t>Contrato</w:t>
            </w:r>
            <w:bookmarkEnd w:id="620"/>
            <w:bookmarkEnd w:id="621"/>
            <w:bookmarkEnd w:id="622"/>
          </w:p>
        </w:tc>
        <w:tc>
          <w:tcPr>
            <w:tcW w:w="6948" w:type="dxa"/>
          </w:tcPr>
          <w:p w14:paraId="58AA7332" w14:textId="77777777" w:rsidR="00455149" w:rsidRPr="0006620D" w:rsidRDefault="00455149" w:rsidP="002D3AD1">
            <w:pPr>
              <w:pStyle w:val="Sub-ClauseText"/>
              <w:numPr>
                <w:ilvl w:val="0"/>
                <w:numId w:val="117"/>
              </w:numPr>
              <w:spacing w:before="0" w:after="200"/>
              <w:ind w:left="544" w:hanging="544"/>
              <w:rPr>
                <w:spacing w:val="0"/>
                <w:lang w:val="es-US"/>
              </w:rPr>
            </w:pPr>
            <w:r w:rsidRPr="0006620D">
              <w:rPr>
                <w:spacing w:val="0"/>
                <w:lang w:val="es-US"/>
              </w:rPr>
              <w:t xml:space="preserve">El Comprador podrá, en cualquier momento, </w:t>
            </w:r>
            <w:r w:rsidR="00BD63CA" w:rsidRPr="0006620D">
              <w:rPr>
                <w:spacing w:val="0"/>
                <w:lang w:val="es-US"/>
              </w:rPr>
              <w:t xml:space="preserve">ordenar al Proveedor, mediante notificación conforme a lo dispuesto en la </w:t>
            </w:r>
            <w:r w:rsidR="005C6536" w:rsidRPr="0006620D">
              <w:rPr>
                <w:spacing w:val="0"/>
                <w:lang w:val="es-US"/>
              </w:rPr>
              <w:t>cláusula </w:t>
            </w:r>
            <w:r w:rsidR="00BD63CA" w:rsidRPr="0006620D">
              <w:rPr>
                <w:spacing w:val="0"/>
                <w:lang w:val="es-US"/>
              </w:rPr>
              <w:t xml:space="preserve">8 de las CGC, que realice </w:t>
            </w:r>
            <w:r w:rsidRPr="0006620D">
              <w:rPr>
                <w:spacing w:val="0"/>
                <w:lang w:val="es-US"/>
              </w:rPr>
              <w:t>cambios dentro del alcance general del Contrato</w:t>
            </w:r>
            <w:r w:rsidR="00E6408B" w:rsidRPr="0006620D">
              <w:rPr>
                <w:spacing w:val="0"/>
                <w:lang w:val="es-US"/>
              </w:rPr>
              <w:t xml:space="preserve"> </w:t>
            </w:r>
            <w:r w:rsidRPr="0006620D">
              <w:rPr>
                <w:spacing w:val="0"/>
                <w:lang w:val="es-US"/>
              </w:rPr>
              <w:t>en uno o más de los siguientes aspectos:</w:t>
            </w:r>
          </w:p>
          <w:p w14:paraId="1E1227C6" w14:textId="77777777" w:rsidR="00455149" w:rsidRPr="0006620D" w:rsidRDefault="00455149" w:rsidP="001C50D0">
            <w:pPr>
              <w:pStyle w:val="Ttulo3"/>
              <w:numPr>
                <w:ilvl w:val="2"/>
                <w:numId w:val="55"/>
              </w:numPr>
              <w:rPr>
                <w:lang w:val="es-US"/>
              </w:rPr>
            </w:pPr>
            <w:r w:rsidRPr="0006620D">
              <w:rPr>
                <w:lang w:val="es-US"/>
              </w:rPr>
              <w:t>planos, diseños o especificaciones, cuando los Bienes que</w:t>
            </w:r>
            <w:r w:rsidR="002A06DD" w:rsidRPr="0006620D">
              <w:rPr>
                <w:lang w:val="es-US"/>
              </w:rPr>
              <w:t> </w:t>
            </w:r>
            <w:r w:rsidRPr="0006620D">
              <w:rPr>
                <w:lang w:val="es-US"/>
              </w:rPr>
              <w:t xml:space="preserve">deban suministrarse en virtud al Contrato </w:t>
            </w:r>
            <w:r w:rsidR="00E24915" w:rsidRPr="0006620D">
              <w:rPr>
                <w:lang w:val="es-US"/>
              </w:rPr>
              <w:t xml:space="preserve">hayan de fabricarse </w:t>
            </w:r>
            <w:r w:rsidRPr="0006620D">
              <w:rPr>
                <w:lang w:val="es-US"/>
              </w:rPr>
              <w:t>específicamente para el Comprador;</w:t>
            </w:r>
          </w:p>
          <w:p w14:paraId="398C8BE8" w14:textId="77777777" w:rsidR="00455149" w:rsidRPr="0006620D" w:rsidRDefault="00455149" w:rsidP="001C50D0">
            <w:pPr>
              <w:pStyle w:val="Ttulo3"/>
              <w:numPr>
                <w:ilvl w:val="2"/>
                <w:numId w:val="55"/>
              </w:numPr>
              <w:rPr>
                <w:lang w:val="es-US"/>
              </w:rPr>
            </w:pPr>
            <w:r w:rsidRPr="0006620D">
              <w:rPr>
                <w:lang w:val="es-US"/>
              </w:rPr>
              <w:t>la forma de embarque o de embalaje;</w:t>
            </w:r>
          </w:p>
          <w:p w14:paraId="5FE006DD" w14:textId="77777777" w:rsidR="00455149" w:rsidRPr="0006620D" w:rsidRDefault="00455149" w:rsidP="001C50D0">
            <w:pPr>
              <w:pStyle w:val="Ttulo3"/>
              <w:numPr>
                <w:ilvl w:val="2"/>
                <w:numId w:val="55"/>
              </w:numPr>
              <w:rPr>
                <w:lang w:val="es-US"/>
              </w:rPr>
            </w:pPr>
            <w:r w:rsidRPr="0006620D">
              <w:rPr>
                <w:lang w:val="es-US"/>
              </w:rPr>
              <w:t xml:space="preserve">el lugar de entrega; </w:t>
            </w:r>
            <w:r w:rsidR="00E84FCF" w:rsidRPr="0006620D">
              <w:rPr>
                <w:lang w:val="es-US"/>
              </w:rPr>
              <w:t>y</w:t>
            </w:r>
          </w:p>
          <w:p w14:paraId="30744658" w14:textId="77777777" w:rsidR="00455149" w:rsidRPr="0006620D" w:rsidRDefault="00455149" w:rsidP="001C50D0">
            <w:pPr>
              <w:pStyle w:val="Ttulo3"/>
              <w:numPr>
                <w:ilvl w:val="2"/>
                <w:numId w:val="55"/>
              </w:numPr>
              <w:rPr>
                <w:lang w:val="es-US"/>
              </w:rPr>
            </w:pPr>
            <w:r w:rsidRPr="0006620D">
              <w:rPr>
                <w:lang w:val="es-US"/>
              </w:rPr>
              <w:t xml:space="preserve">los Servicios Conexos que deba </w:t>
            </w:r>
            <w:r w:rsidR="00E24915" w:rsidRPr="0006620D">
              <w:rPr>
                <w:lang w:val="es-US"/>
              </w:rPr>
              <w:t>brindar</w:t>
            </w:r>
            <w:r w:rsidRPr="0006620D">
              <w:rPr>
                <w:lang w:val="es-US"/>
              </w:rPr>
              <w:t xml:space="preserve"> el Proveedor.</w:t>
            </w:r>
          </w:p>
          <w:p w14:paraId="77BB73AF" w14:textId="77777777" w:rsidR="00455149" w:rsidRPr="0006620D" w:rsidRDefault="00455149" w:rsidP="002D3AD1">
            <w:pPr>
              <w:pStyle w:val="Sub-ClauseText"/>
              <w:numPr>
                <w:ilvl w:val="0"/>
                <w:numId w:val="117"/>
              </w:numPr>
              <w:spacing w:before="0" w:after="200"/>
              <w:ind w:left="544" w:hanging="544"/>
              <w:rPr>
                <w:spacing w:val="0"/>
                <w:lang w:val="es-US"/>
              </w:rPr>
            </w:pPr>
            <w:r w:rsidRPr="0006620D">
              <w:rPr>
                <w:spacing w:val="0"/>
                <w:lang w:val="es-US"/>
              </w:rPr>
              <w:lastRenderedPageBreak/>
              <w:t xml:space="preserve">Si cualquiera de estos cambios causara un aumento o disminución en el costo o en el tiempo necesario para que el Proveedor cumpla cualquiera de las disposiciones </w:t>
            </w:r>
            <w:r w:rsidR="00E24915" w:rsidRPr="0006620D">
              <w:rPr>
                <w:spacing w:val="0"/>
                <w:lang w:val="es-US"/>
              </w:rPr>
              <w:t>del</w:t>
            </w:r>
            <w:r w:rsidRPr="0006620D">
              <w:rPr>
                <w:spacing w:val="0"/>
                <w:lang w:val="es-US"/>
              </w:rPr>
              <w:t xml:space="preserve"> Contrato, se </w:t>
            </w:r>
            <w:r w:rsidR="00357207" w:rsidRPr="0006620D">
              <w:rPr>
                <w:spacing w:val="0"/>
                <w:lang w:val="es-US"/>
              </w:rPr>
              <w:t>realizará</w:t>
            </w:r>
            <w:r w:rsidRPr="0006620D">
              <w:rPr>
                <w:spacing w:val="0"/>
                <w:lang w:val="es-US"/>
              </w:rPr>
              <w:t xml:space="preserve"> un ajuste equitativo al Precio del Contrato o al </w:t>
            </w:r>
            <w:r w:rsidR="002C3D0B" w:rsidRPr="0006620D">
              <w:rPr>
                <w:spacing w:val="0"/>
                <w:lang w:val="es-US"/>
              </w:rPr>
              <w:t>Cronograma de Entregas</w:t>
            </w:r>
            <w:r w:rsidRPr="0006620D">
              <w:rPr>
                <w:spacing w:val="0"/>
                <w:lang w:val="es-US"/>
              </w:rPr>
              <w:t xml:space="preserve"> y</w:t>
            </w:r>
            <w:r w:rsidR="002C3D0B" w:rsidRPr="0006620D">
              <w:rPr>
                <w:spacing w:val="0"/>
                <w:lang w:val="es-US"/>
              </w:rPr>
              <w:t xml:space="preserve"> de Cumplimiento</w:t>
            </w:r>
            <w:r w:rsidRPr="0006620D">
              <w:rPr>
                <w:spacing w:val="0"/>
                <w:lang w:val="es-US"/>
              </w:rPr>
              <w:t>, o a ambas cosas, y</w:t>
            </w:r>
            <w:r w:rsidR="002A06DD" w:rsidRPr="0006620D">
              <w:rPr>
                <w:spacing w:val="0"/>
                <w:lang w:val="es-US"/>
              </w:rPr>
              <w:t> </w:t>
            </w:r>
            <w:r w:rsidRPr="0006620D">
              <w:rPr>
                <w:spacing w:val="0"/>
                <w:lang w:val="es-US"/>
              </w:rPr>
              <w:t xml:space="preserve">el Contrato se </w:t>
            </w:r>
            <w:r w:rsidR="00357207" w:rsidRPr="0006620D">
              <w:rPr>
                <w:spacing w:val="0"/>
                <w:lang w:val="es-US"/>
              </w:rPr>
              <w:t>modificará</w:t>
            </w:r>
            <w:r w:rsidRPr="0006620D">
              <w:rPr>
                <w:spacing w:val="0"/>
                <w:lang w:val="es-US"/>
              </w:rPr>
              <w:t xml:space="preserve"> según corresponda. El Proveedor deberá presentar la solicitud de ajuste </w:t>
            </w:r>
            <w:r w:rsidR="00357207" w:rsidRPr="0006620D">
              <w:rPr>
                <w:spacing w:val="0"/>
                <w:lang w:val="es-US"/>
              </w:rPr>
              <w:t>conforme a lo establecido en e</w:t>
            </w:r>
            <w:r w:rsidRPr="0006620D">
              <w:rPr>
                <w:spacing w:val="0"/>
                <w:lang w:val="es-US"/>
              </w:rPr>
              <w:t xml:space="preserve">sta </w:t>
            </w:r>
            <w:r w:rsidR="005C6536" w:rsidRPr="0006620D">
              <w:rPr>
                <w:spacing w:val="0"/>
                <w:lang w:val="es-US"/>
              </w:rPr>
              <w:t>cláusula </w:t>
            </w:r>
            <w:r w:rsidRPr="0006620D">
              <w:rPr>
                <w:spacing w:val="0"/>
                <w:lang w:val="es-US"/>
              </w:rPr>
              <w:t>dentro de los 28 (veintiocho) días contados a</w:t>
            </w:r>
            <w:r w:rsidR="00C017ED" w:rsidRPr="0006620D">
              <w:rPr>
                <w:spacing w:val="0"/>
                <w:lang w:val="es-US"/>
              </w:rPr>
              <w:t> </w:t>
            </w:r>
            <w:r w:rsidRPr="0006620D">
              <w:rPr>
                <w:spacing w:val="0"/>
                <w:lang w:val="es-US"/>
              </w:rPr>
              <w:t>partir de la fecha en que reciba la solicitud de la orden de cambio del Comprador.</w:t>
            </w:r>
          </w:p>
          <w:p w14:paraId="6D51F8FB" w14:textId="77777777" w:rsidR="00271E54" w:rsidRPr="0006620D" w:rsidRDefault="00455149" w:rsidP="002D3AD1">
            <w:pPr>
              <w:pStyle w:val="Sub-ClauseText"/>
              <w:numPr>
                <w:ilvl w:val="0"/>
                <w:numId w:val="117"/>
              </w:numPr>
              <w:spacing w:before="0" w:after="200"/>
              <w:ind w:left="544" w:hanging="544"/>
              <w:rPr>
                <w:spacing w:val="0"/>
                <w:lang w:val="es-US"/>
              </w:rPr>
            </w:pPr>
            <w:r w:rsidRPr="0006620D">
              <w:rPr>
                <w:spacing w:val="0"/>
                <w:lang w:val="es-US"/>
              </w:rPr>
              <w:t>Los precios que cobrará el Proveedor por Servicios Conexos que pudieran ser necesarios</w:t>
            </w:r>
            <w:r w:rsidR="00B5484E" w:rsidRPr="0006620D">
              <w:rPr>
                <w:spacing w:val="0"/>
                <w:lang w:val="es-US"/>
              </w:rPr>
              <w:t>,</w:t>
            </w:r>
            <w:r w:rsidRPr="0006620D">
              <w:rPr>
                <w:spacing w:val="0"/>
                <w:lang w:val="es-US"/>
              </w:rPr>
              <w:t xml:space="preserve"> pero que no fueron incluidos en el Contrato, deberán convenirse previamente entre las partes y no</w:t>
            </w:r>
            <w:r w:rsidR="00C017ED" w:rsidRPr="0006620D">
              <w:rPr>
                <w:spacing w:val="0"/>
                <w:lang w:val="es-US"/>
              </w:rPr>
              <w:t> </w:t>
            </w:r>
            <w:r w:rsidRPr="0006620D">
              <w:rPr>
                <w:spacing w:val="0"/>
                <w:lang w:val="es-US"/>
              </w:rPr>
              <w:t xml:space="preserve">excederán los precios que el Proveedor cobra </w:t>
            </w:r>
            <w:r w:rsidR="00B5484E" w:rsidRPr="0006620D">
              <w:rPr>
                <w:spacing w:val="0"/>
                <w:lang w:val="es-US"/>
              </w:rPr>
              <w:t>habitualmente</w:t>
            </w:r>
            <w:r w:rsidRPr="0006620D">
              <w:rPr>
                <w:spacing w:val="0"/>
                <w:lang w:val="es-US"/>
              </w:rPr>
              <w:t xml:space="preserve"> a</w:t>
            </w:r>
            <w:r w:rsidR="00C017ED" w:rsidRPr="0006620D">
              <w:rPr>
                <w:spacing w:val="0"/>
                <w:lang w:val="es-US"/>
              </w:rPr>
              <w:t> </w:t>
            </w:r>
            <w:r w:rsidRPr="0006620D">
              <w:rPr>
                <w:spacing w:val="0"/>
                <w:lang w:val="es-US"/>
              </w:rPr>
              <w:t xml:space="preserve">terceros por servicios similares. </w:t>
            </w:r>
          </w:p>
          <w:p w14:paraId="7CC9B17C" w14:textId="77777777" w:rsidR="003A3CCA" w:rsidRPr="0006620D" w:rsidRDefault="003A3CCA" w:rsidP="002D3AD1">
            <w:pPr>
              <w:pStyle w:val="Sub-ClauseText"/>
              <w:numPr>
                <w:ilvl w:val="0"/>
                <w:numId w:val="117"/>
              </w:numPr>
              <w:spacing w:before="0" w:after="200"/>
              <w:ind w:left="544" w:hanging="544"/>
              <w:rPr>
                <w:color w:val="000000"/>
                <w:spacing w:val="0"/>
                <w:lang w:val="es-US"/>
              </w:rPr>
            </w:pPr>
            <w:r w:rsidRPr="0006620D">
              <w:rPr>
                <w:b/>
                <w:bCs/>
                <w:spacing w:val="0"/>
                <w:lang w:val="es-US"/>
              </w:rPr>
              <w:t>Ingeniería de valor:</w:t>
            </w:r>
            <w:r w:rsidR="00E6408B" w:rsidRPr="0006620D">
              <w:rPr>
                <w:b/>
                <w:bCs/>
                <w:spacing w:val="0"/>
                <w:lang w:val="es-US"/>
              </w:rPr>
              <w:t xml:space="preserve"> </w:t>
            </w:r>
            <w:r w:rsidRPr="0006620D">
              <w:rPr>
                <w:color w:val="000000"/>
                <w:spacing w:val="0"/>
                <w:lang w:val="es-US"/>
              </w:rPr>
              <w:t xml:space="preserve">El Proveedor podrá preparar una propuesta de </w:t>
            </w:r>
            <w:r w:rsidR="002C3D0B" w:rsidRPr="0006620D">
              <w:rPr>
                <w:color w:val="000000"/>
                <w:spacing w:val="0"/>
                <w:lang w:val="es-US"/>
              </w:rPr>
              <w:t>ingeniería de valor</w:t>
            </w:r>
            <w:r w:rsidRPr="0006620D">
              <w:rPr>
                <w:color w:val="000000"/>
                <w:spacing w:val="0"/>
                <w:lang w:val="es-US"/>
              </w:rPr>
              <w:t xml:space="preserve"> en cualquier momento durante la ejecución del Contrato, y </w:t>
            </w:r>
            <w:r w:rsidR="00B5484E" w:rsidRPr="0006620D">
              <w:rPr>
                <w:color w:val="000000"/>
                <w:spacing w:val="0"/>
                <w:lang w:val="es-US"/>
              </w:rPr>
              <w:t xml:space="preserve">correrá con </w:t>
            </w:r>
            <w:r w:rsidRPr="0006620D">
              <w:rPr>
                <w:color w:val="000000"/>
                <w:spacing w:val="0"/>
                <w:lang w:val="es-US"/>
              </w:rPr>
              <w:t xml:space="preserve">los gastos </w:t>
            </w:r>
            <w:r w:rsidR="00B5484E" w:rsidRPr="0006620D">
              <w:rPr>
                <w:color w:val="000000"/>
                <w:spacing w:val="0"/>
                <w:lang w:val="es-US"/>
              </w:rPr>
              <w:t xml:space="preserve">realizados </w:t>
            </w:r>
            <w:r w:rsidRPr="0006620D">
              <w:rPr>
                <w:color w:val="000000"/>
                <w:spacing w:val="0"/>
                <w:lang w:val="es-US"/>
              </w:rPr>
              <w:t xml:space="preserve">en tal preparación. La propuesta de </w:t>
            </w:r>
            <w:r w:rsidR="002C3D0B" w:rsidRPr="0006620D">
              <w:rPr>
                <w:color w:val="000000"/>
                <w:spacing w:val="0"/>
                <w:lang w:val="es-US"/>
              </w:rPr>
              <w:t>ingeniería de valor</w:t>
            </w:r>
            <w:r w:rsidRPr="0006620D">
              <w:rPr>
                <w:color w:val="000000"/>
                <w:spacing w:val="0"/>
                <w:lang w:val="es-US"/>
              </w:rPr>
              <w:t xml:space="preserve"> deberá incluir, como mínimo, lo siguiente:</w:t>
            </w:r>
          </w:p>
          <w:p w14:paraId="60AAEF6F" w14:textId="77777777" w:rsidR="003A3CCA" w:rsidRPr="0006620D" w:rsidRDefault="003A3CCA" w:rsidP="002D3AD1">
            <w:pPr>
              <w:pStyle w:val="Prrafodelista"/>
              <w:numPr>
                <w:ilvl w:val="0"/>
                <w:numId w:val="122"/>
              </w:numPr>
              <w:spacing w:after="180"/>
              <w:ind w:left="1508" w:hanging="357"/>
              <w:contextualSpacing w:val="0"/>
              <w:jc w:val="both"/>
              <w:rPr>
                <w:color w:val="000000"/>
                <w:lang w:val="es-US"/>
              </w:rPr>
            </w:pPr>
            <w:r w:rsidRPr="0006620D">
              <w:rPr>
                <w:color w:val="000000"/>
                <w:lang w:val="es-US"/>
              </w:rPr>
              <w:t>los cambios propuestos y una descripción de la diferencia respecto de los requisitos contractuales existentes;</w:t>
            </w:r>
          </w:p>
          <w:p w14:paraId="18B06C3D" w14:textId="77777777" w:rsidR="003A3CCA" w:rsidRPr="0006620D" w:rsidRDefault="003A3CCA" w:rsidP="002D3AD1">
            <w:pPr>
              <w:pStyle w:val="Prrafodelista"/>
              <w:numPr>
                <w:ilvl w:val="0"/>
                <w:numId w:val="122"/>
              </w:numPr>
              <w:spacing w:after="200"/>
              <w:ind w:left="1508" w:hanging="357"/>
              <w:contextualSpacing w:val="0"/>
              <w:jc w:val="both"/>
              <w:rPr>
                <w:color w:val="000000"/>
                <w:lang w:val="es-US"/>
              </w:rPr>
            </w:pPr>
            <w:r w:rsidRPr="0006620D">
              <w:rPr>
                <w:color w:val="000000"/>
                <w:lang w:val="es-US"/>
              </w:rPr>
              <w:t>un análisis exhaustivo de costos/beneficios de</w:t>
            </w:r>
            <w:r w:rsidR="00085F6C" w:rsidRPr="0006620D">
              <w:rPr>
                <w:color w:val="000000"/>
                <w:lang w:val="es-US"/>
              </w:rPr>
              <w:t xml:space="preserve"> </w:t>
            </w:r>
            <w:r w:rsidRPr="0006620D">
              <w:rPr>
                <w:color w:val="000000"/>
                <w:lang w:val="es-US"/>
              </w:rPr>
              <w:t>los cambios propuestos, incluida</w:t>
            </w:r>
            <w:r w:rsidR="00B5484E" w:rsidRPr="0006620D">
              <w:rPr>
                <w:color w:val="000000"/>
                <w:lang w:val="es-US"/>
              </w:rPr>
              <w:t>s</w:t>
            </w:r>
            <w:r w:rsidRPr="0006620D">
              <w:rPr>
                <w:color w:val="000000"/>
                <w:lang w:val="es-US"/>
              </w:rPr>
              <w:t xml:space="preserve"> una descripción y una </w:t>
            </w:r>
            <w:r w:rsidRPr="0006620D">
              <w:rPr>
                <w:color w:val="000000"/>
                <w:spacing w:val="-4"/>
                <w:lang w:val="es-US"/>
              </w:rPr>
              <w:t>estimación de los costos (</w:t>
            </w:r>
            <w:r w:rsidR="003A6F4A" w:rsidRPr="0006620D">
              <w:rPr>
                <w:color w:val="000000"/>
                <w:spacing w:val="-4"/>
                <w:lang w:val="es-US"/>
              </w:rPr>
              <w:t>entre ellos</w:t>
            </w:r>
            <w:r w:rsidR="005D5379" w:rsidRPr="0006620D">
              <w:rPr>
                <w:color w:val="000000"/>
                <w:spacing w:val="-4"/>
                <w:lang w:val="es-US"/>
              </w:rPr>
              <w:t>,</w:t>
            </w:r>
            <w:r w:rsidR="00E6408B" w:rsidRPr="0006620D">
              <w:rPr>
                <w:color w:val="000000"/>
                <w:spacing w:val="-4"/>
                <w:lang w:val="es-US"/>
              </w:rPr>
              <w:t xml:space="preserve"> </w:t>
            </w:r>
            <w:r w:rsidRPr="0006620D">
              <w:rPr>
                <w:color w:val="000000"/>
                <w:spacing w:val="-4"/>
                <w:lang w:val="es-US"/>
              </w:rPr>
              <w:t xml:space="preserve">los </w:t>
            </w:r>
            <w:r w:rsidR="005D5379" w:rsidRPr="0006620D">
              <w:rPr>
                <w:color w:val="000000"/>
                <w:spacing w:val="-4"/>
                <w:lang w:val="es-US"/>
              </w:rPr>
              <w:t>correspondientes</w:t>
            </w:r>
            <w:r w:rsidR="005D5379" w:rsidRPr="0006620D">
              <w:rPr>
                <w:color w:val="000000"/>
                <w:lang w:val="es-US"/>
              </w:rPr>
              <w:t xml:space="preserve"> al ciclo de vida útil</w:t>
            </w:r>
            <w:r w:rsidRPr="0006620D">
              <w:rPr>
                <w:color w:val="000000"/>
                <w:lang w:val="es-US"/>
              </w:rPr>
              <w:t xml:space="preserve">) </w:t>
            </w:r>
            <w:r w:rsidR="00B5484E" w:rsidRPr="0006620D">
              <w:rPr>
                <w:color w:val="000000"/>
                <w:lang w:val="es-US"/>
              </w:rPr>
              <w:t xml:space="preserve">que </w:t>
            </w:r>
            <w:r w:rsidRPr="0006620D">
              <w:rPr>
                <w:color w:val="000000"/>
                <w:lang w:val="es-US"/>
              </w:rPr>
              <w:t xml:space="preserve">el Comprador pueda </w:t>
            </w:r>
            <w:r w:rsidR="00B5484E" w:rsidRPr="0006620D">
              <w:rPr>
                <w:color w:val="000000"/>
                <w:lang w:val="es-US"/>
              </w:rPr>
              <w:t xml:space="preserve">sufragar </w:t>
            </w:r>
            <w:r w:rsidRPr="0006620D">
              <w:rPr>
                <w:color w:val="000000"/>
                <w:lang w:val="es-US"/>
              </w:rPr>
              <w:t xml:space="preserve">durante la implementación de la propuesta de </w:t>
            </w:r>
            <w:r w:rsidR="002C3D0B" w:rsidRPr="0006620D">
              <w:rPr>
                <w:color w:val="000000"/>
                <w:lang w:val="es-US"/>
              </w:rPr>
              <w:t>ingeniería de valor</w:t>
            </w:r>
            <w:r w:rsidRPr="0006620D">
              <w:rPr>
                <w:color w:val="000000"/>
                <w:lang w:val="es-US"/>
              </w:rPr>
              <w:t>;</w:t>
            </w:r>
            <w:r w:rsidR="00E84FCF" w:rsidRPr="0006620D">
              <w:rPr>
                <w:color w:val="000000"/>
                <w:lang w:val="es-US"/>
              </w:rPr>
              <w:t xml:space="preserve"> y</w:t>
            </w:r>
          </w:p>
          <w:p w14:paraId="43351DC0" w14:textId="77777777" w:rsidR="003A3CCA" w:rsidRPr="0006620D" w:rsidRDefault="003A3CCA" w:rsidP="002D3AD1">
            <w:pPr>
              <w:pStyle w:val="Prrafodelista"/>
              <w:numPr>
                <w:ilvl w:val="0"/>
                <w:numId w:val="122"/>
              </w:numPr>
              <w:spacing w:after="200"/>
              <w:ind w:left="1512"/>
              <w:contextualSpacing w:val="0"/>
              <w:jc w:val="both"/>
              <w:rPr>
                <w:color w:val="000000"/>
                <w:lang w:val="es-US"/>
              </w:rPr>
            </w:pPr>
            <w:r w:rsidRPr="0006620D">
              <w:rPr>
                <w:color w:val="000000"/>
                <w:lang w:val="es-US"/>
              </w:rPr>
              <w:t xml:space="preserve">una descripción de </w:t>
            </w:r>
            <w:r w:rsidR="003A6F4A" w:rsidRPr="0006620D">
              <w:rPr>
                <w:color w:val="000000"/>
                <w:lang w:val="es-US"/>
              </w:rPr>
              <w:t>los</w:t>
            </w:r>
            <w:r w:rsidRPr="0006620D">
              <w:rPr>
                <w:color w:val="000000"/>
                <w:lang w:val="es-US"/>
              </w:rPr>
              <w:t xml:space="preserve"> efecto</w:t>
            </w:r>
            <w:r w:rsidR="003A6F4A" w:rsidRPr="0006620D">
              <w:rPr>
                <w:color w:val="000000"/>
                <w:lang w:val="es-US"/>
              </w:rPr>
              <w:t>s</w:t>
            </w:r>
            <w:r w:rsidRPr="0006620D">
              <w:rPr>
                <w:color w:val="000000"/>
                <w:lang w:val="es-US"/>
              </w:rPr>
              <w:t xml:space="preserve"> del cambio en el rendimiento y la funcionalidad.</w:t>
            </w:r>
          </w:p>
          <w:p w14:paraId="67C3346D" w14:textId="77777777" w:rsidR="003A3CCA" w:rsidRPr="0006620D" w:rsidRDefault="003A3CCA" w:rsidP="00C017ED">
            <w:pPr>
              <w:spacing w:after="200"/>
              <w:ind w:left="544"/>
              <w:rPr>
                <w:color w:val="000000"/>
                <w:lang w:val="es-US"/>
              </w:rPr>
            </w:pPr>
            <w:r w:rsidRPr="0006620D">
              <w:rPr>
                <w:color w:val="000000"/>
                <w:lang w:val="es-US"/>
              </w:rPr>
              <w:t xml:space="preserve">El Comprador podrá aceptar la propuesta de </w:t>
            </w:r>
            <w:r w:rsidR="002C3D0B" w:rsidRPr="0006620D">
              <w:rPr>
                <w:color w:val="000000"/>
                <w:lang w:val="es-US"/>
              </w:rPr>
              <w:t>ingeniería de valor</w:t>
            </w:r>
            <w:r w:rsidRPr="0006620D">
              <w:rPr>
                <w:color w:val="000000"/>
                <w:lang w:val="es-US"/>
              </w:rPr>
              <w:t xml:space="preserve"> si en esta se demuestran beneficios que permitan:</w:t>
            </w:r>
          </w:p>
          <w:p w14:paraId="46BF2618" w14:textId="77777777" w:rsidR="003A3CCA" w:rsidRPr="0006620D" w:rsidRDefault="003A3CCA" w:rsidP="002D3AD1">
            <w:pPr>
              <w:pStyle w:val="Prrafodelista"/>
              <w:numPr>
                <w:ilvl w:val="0"/>
                <w:numId w:val="123"/>
              </w:numPr>
              <w:spacing w:after="200"/>
              <w:ind w:left="1512"/>
              <w:contextualSpacing w:val="0"/>
              <w:jc w:val="both"/>
              <w:rPr>
                <w:color w:val="000000"/>
                <w:lang w:val="es-US"/>
              </w:rPr>
            </w:pPr>
            <w:r w:rsidRPr="0006620D">
              <w:rPr>
                <w:color w:val="000000"/>
                <w:lang w:val="es-US"/>
              </w:rPr>
              <w:t>acelerar el período de entrega;</w:t>
            </w:r>
          </w:p>
          <w:p w14:paraId="2E254129" w14:textId="77777777" w:rsidR="003A3CCA" w:rsidRPr="0006620D" w:rsidRDefault="003A3CCA" w:rsidP="002D3AD1">
            <w:pPr>
              <w:pStyle w:val="Prrafodelista"/>
              <w:numPr>
                <w:ilvl w:val="0"/>
                <w:numId w:val="123"/>
              </w:numPr>
              <w:spacing w:after="200"/>
              <w:ind w:left="1512"/>
              <w:contextualSpacing w:val="0"/>
              <w:jc w:val="both"/>
              <w:rPr>
                <w:color w:val="000000"/>
                <w:lang w:val="es-US"/>
              </w:rPr>
            </w:pPr>
            <w:r w:rsidRPr="0006620D">
              <w:rPr>
                <w:color w:val="000000"/>
                <w:lang w:val="es-US"/>
              </w:rPr>
              <w:t xml:space="preserve">reducir el Precio del Contrato o los costos </w:t>
            </w:r>
            <w:r w:rsidR="005D5379" w:rsidRPr="0006620D">
              <w:rPr>
                <w:color w:val="000000"/>
                <w:lang w:val="es-US"/>
              </w:rPr>
              <w:t>del ciclo de</w:t>
            </w:r>
            <w:r w:rsidR="00C017ED" w:rsidRPr="0006620D">
              <w:rPr>
                <w:color w:val="000000"/>
                <w:lang w:val="es-US"/>
              </w:rPr>
              <w:t> </w:t>
            </w:r>
            <w:r w:rsidR="005D5379" w:rsidRPr="0006620D">
              <w:rPr>
                <w:color w:val="000000"/>
                <w:lang w:val="es-US"/>
              </w:rPr>
              <w:t xml:space="preserve">vida útil </w:t>
            </w:r>
            <w:r w:rsidRPr="0006620D">
              <w:rPr>
                <w:color w:val="000000"/>
                <w:lang w:val="es-US"/>
              </w:rPr>
              <w:t>para el Comprador;</w:t>
            </w:r>
          </w:p>
          <w:p w14:paraId="66417E96" w14:textId="77777777" w:rsidR="003A3CCA" w:rsidRPr="0006620D" w:rsidRDefault="003A3CCA" w:rsidP="002D3AD1">
            <w:pPr>
              <w:pStyle w:val="Prrafodelista"/>
              <w:numPr>
                <w:ilvl w:val="0"/>
                <w:numId w:val="123"/>
              </w:numPr>
              <w:spacing w:after="200"/>
              <w:ind w:left="1512"/>
              <w:contextualSpacing w:val="0"/>
              <w:jc w:val="both"/>
              <w:rPr>
                <w:color w:val="000000"/>
                <w:lang w:val="es-US"/>
              </w:rPr>
            </w:pPr>
            <w:r w:rsidRPr="0006620D">
              <w:rPr>
                <w:color w:val="000000"/>
                <w:lang w:val="es-US"/>
              </w:rPr>
              <w:t>mejorar la calidad, eficiencia o sostenibilidad de los</w:t>
            </w:r>
            <w:r w:rsidR="00C017ED" w:rsidRPr="0006620D">
              <w:rPr>
                <w:color w:val="000000"/>
                <w:lang w:val="es-US"/>
              </w:rPr>
              <w:t> </w:t>
            </w:r>
            <w:r w:rsidRPr="0006620D">
              <w:rPr>
                <w:color w:val="000000"/>
                <w:lang w:val="es-US"/>
              </w:rPr>
              <w:t>Bienes;</w:t>
            </w:r>
            <w:r w:rsidR="00E84FCF" w:rsidRPr="0006620D">
              <w:rPr>
                <w:color w:val="000000"/>
                <w:lang w:val="es-US"/>
              </w:rPr>
              <w:t xml:space="preserve"> o</w:t>
            </w:r>
          </w:p>
          <w:p w14:paraId="79A21F46" w14:textId="77777777" w:rsidR="003A3CCA" w:rsidRPr="0006620D" w:rsidRDefault="003A3CCA" w:rsidP="002D3AD1">
            <w:pPr>
              <w:pStyle w:val="Prrafodelista"/>
              <w:numPr>
                <w:ilvl w:val="0"/>
                <w:numId w:val="123"/>
              </w:numPr>
              <w:spacing w:after="200"/>
              <w:ind w:left="1512"/>
              <w:contextualSpacing w:val="0"/>
              <w:jc w:val="both"/>
              <w:rPr>
                <w:color w:val="000000"/>
                <w:lang w:val="es-US"/>
              </w:rPr>
            </w:pPr>
            <w:r w:rsidRPr="0006620D">
              <w:rPr>
                <w:color w:val="000000"/>
                <w:lang w:val="es-US"/>
              </w:rPr>
              <w:lastRenderedPageBreak/>
              <w:t>aportar cualquier otro beneficio al Comprador,</w:t>
            </w:r>
            <w:r w:rsidR="00085F6C" w:rsidRPr="0006620D">
              <w:rPr>
                <w:color w:val="000000"/>
                <w:lang w:val="es-US"/>
              </w:rPr>
              <w:t xml:space="preserve"> </w:t>
            </w:r>
            <w:r w:rsidRPr="0006620D">
              <w:rPr>
                <w:color w:val="000000"/>
                <w:lang w:val="es-US"/>
              </w:rPr>
              <w:t>sin</w:t>
            </w:r>
            <w:r w:rsidR="00085F6C" w:rsidRPr="0006620D">
              <w:rPr>
                <w:color w:val="000000"/>
                <w:lang w:val="es-US"/>
              </w:rPr>
              <w:t> </w:t>
            </w:r>
            <w:r w:rsidRPr="0006620D">
              <w:rPr>
                <w:color w:val="000000"/>
                <w:lang w:val="es-US"/>
              </w:rPr>
              <w:t>poner en riesgo las funciones necesarias de las</w:t>
            </w:r>
            <w:r w:rsidR="00C01C00" w:rsidRPr="0006620D">
              <w:rPr>
                <w:color w:val="000000"/>
                <w:lang w:val="es-US"/>
              </w:rPr>
              <w:t> </w:t>
            </w:r>
            <w:r w:rsidRPr="0006620D">
              <w:rPr>
                <w:color w:val="000000"/>
                <w:lang w:val="es-US"/>
              </w:rPr>
              <w:t>Instalaciones.</w:t>
            </w:r>
          </w:p>
          <w:p w14:paraId="5B96B804" w14:textId="77777777" w:rsidR="003A3CCA" w:rsidRPr="0006620D" w:rsidRDefault="003A3CCA" w:rsidP="00C01C00">
            <w:pPr>
              <w:spacing w:after="200"/>
              <w:ind w:left="544"/>
              <w:jc w:val="both"/>
              <w:rPr>
                <w:color w:val="000000"/>
                <w:lang w:val="es-US"/>
              </w:rPr>
            </w:pPr>
            <w:r w:rsidRPr="0006620D">
              <w:rPr>
                <w:color w:val="000000"/>
                <w:lang w:val="es-US"/>
              </w:rPr>
              <w:t xml:space="preserve">Si el Comprador aprueba la propuesta de </w:t>
            </w:r>
            <w:r w:rsidR="002C3D0B" w:rsidRPr="0006620D">
              <w:rPr>
                <w:color w:val="000000"/>
                <w:lang w:val="es-US"/>
              </w:rPr>
              <w:t>ingeniería de valor</w:t>
            </w:r>
            <w:r w:rsidRPr="0006620D">
              <w:rPr>
                <w:color w:val="000000"/>
                <w:lang w:val="es-US"/>
              </w:rPr>
              <w:t xml:space="preserve"> y</w:t>
            </w:r>
            <w:r w:rsidR="00C01C00" w:rsidRPr="0006620D">
              <w:rPr>
                <w:color w:val="000000"/>
                <w:lang w:val="es-US"/>
              </w:rPr>
              <w:t xml:space="preserve"> </w:t>
            </w:r>
            <w:r w:rsidRPr="0006620D">
              <w:rPr>
                <w:color w:val="000000"/>
                <w:lang w:val="es-US"/>
              </w:rPr>
              <w:t xml:space="preserve">su implementación </w:t>
            </w:r>
            <w:r w:rsidR="005D5379" w:rsidRPr="0006620D">
              <w:rPr>
                <w:color w:val="000000"/>
                <w:lang w:val="es-US"/>
              </w:rPr>
              <w:t>genera</w:t>
            </w:r>
            <w:r w:rsidRPr="0006620D">
              <w:rPr>
                <w:color w:val="000000"/>
                <w:lang w:val="es-US"/>
              </w:rPr>
              <w:t>:</w:t>
            </w:r>
          </w:p>
          <w:p w14:paraId="401E4765" w14:textId="77777777" w:rsidR="003A3CCA" w:rsidRPr="0006620D" w:rsidRDefault="003A3CCA" w:rsidP="002D3AD1">
            <w:pPr>
              <w:pStyle w:val="Prrafodelista"/>
              <w:numPr>
                <w:ilvl w:val="0"/>
                <w:numId w:val="124"/>
              </w:numPr>
              <w:spacing w:after="200"/>
              <w:ind w:left="1512"/>
              <w:contextualSpacing w:val="0"/>
              <w:jc w:val="both"/>
              <w:rPr>
                <w:color w:val="000000"/>
                <w:lang w:val="es-US"/>
              </w:rPr>
            </w:pPr>
            <w:r w:rsidRPr="0006620D">
              <w:rPr>
                <w:color w:val="000000"/>
                <w:lang w:val="es-US"/>
              </w:rPr>
              <w:t>una reducción en el Precio del Contrato</w:t>
            </w:r>
            <w:r w:rsidR="005D5379" w:rsidRPr="0006620D">
              <w:rPr>
                <w:color w:val="000000"/>
                <w:lang w:val="es-US"/>
              </w:rPr>
              <w:t>;</w:t>
            </w:r>
            <w:r w:rsidRPr="0006620D">
              <w:rPr>
                <w:color w:val="000000"/>
                <w:lang w:val="es-US"/>
              </w:rPr>
              <w:t xml:space="preserve"> el monto que</w:t>
            </w:r>
            <w:r w:rsidR="00C01C00" w:rsidRPr="0006620D">
              <w:rPr>
                <w:color w:val="000000"/>
                <w:lang w:val="es-US"/>
              </w:rPr>
              <w:t> </w:t>
            </w:r>
            <w:r w:rsidRPr="0006620D">
              <w:rPr>
                <w:color w:val="000000"/>
                <w:lang w:val="es-US"/>
              </w:rPr>
              <w:t>se ha de pagar al Proveedor será equivalente al</w:t>
            </w:r>
            <w:r w:rsidR="00C01C00" w:rsidRPr="0006620D">
              <w:rPr>
                <w:color w:val="000000"/>
                <w:lang w:val="es-US"/>
              </w:rPr>
              <w:t> </w:t>
            </w:r>
            <w:r w:rsidRPr="0006620D">
              <w:rPr>
                <w:color w:val="000000"/>
                <w:lang w:val="es-US"/>
              </w:rPr>
              <w:t xml:space="preserve">porcentaje indicado </w:t>
            </w:r>
            <w:r w:rsidRPr="0006620D">
              <w:rPr>
                <w:b/>
                <w:bCs/>
                <w:color w:val="000000"/>
                <w:lang w:val="es-US"/>
              </w:rPr>
              <w:t>en las CEC</w:t>
            </w:r>
            <w:r w:rsidRPr="0006620D">
              <w:rPr>
                <w:color w:val="000000"/>
                <w:lang w:val="es-US"/>
              </w:rPr>
              <w:t xml:space="preserve"> de la reducción del</w:t>
            </w:r>
            <w:r w:rsidR="00C01C00" w:rsidRPr="0006620D">
              <w:rPr>
                <w:color w:val="000000"/>
                <w:lang w:val="es-US"/>
              </w:rPr>
              <w:t> </w:t>
            </w:r>
            <w:r w:rsidRPr="0006620D">
              <w:rPr>
                <w:color w:val="000000"/>
                <w:lang w:val="es-US"/>
              </w:rPr>
              <w:t>Precio del Contrato</w:t>
            </w:r>
            <w:r w:rsidR="005D5379" w:rsidRPr="0006620D">
              <w:rPr>
                <w:color w:val="000000"/>
                <w:lang w:val="es-US"/>
              </w:rPr>
              <w:t>;</w:t>
            </w:r>
            <w:r w:rsidR="00E84FCF" w:rsidRPr="0006620D">
              <w:rPr>
                <w:color w:val="000000"/>
                <w:lang w:val="es-US"/>
              </w:rPr>
              <w:t xml:space="preserve"> o</w:t>
            </w:r>
          </w:p>
          <w:p w14:paraId="64A5D4A4" w14:textId="77777777" w:rsidR="003A3CCA" w:rsidRPr="0006620D" w:rsidRDefault="003A3CCA" w:rsidP="002D3AD1">
            <w:pPr>
              <w:pStyle w:val="Prrafodelista"/>
              <w:numPr>
                <w:ilvl w:val="0"/>
                <w:numId w:val="124"/>
              </w:numPr>
              <w:spacing w:after="200"/>
              <w:ind w:left="1512"/>
              <w:contextualSpacing w:val="0"/>
              <w:jc w:val="both"/>
              <w:rPr>
                <w:color w:val="000000"/>
                <w:lang w:val="es-US"/>
              </w:rPr>
            </w:pPr>
            <w:r w:rsidRPr="0006620D">
              <w:rPr>
                <w:color w:val="000000"/>
                <w:lang w:val="es-US"/>
              </w:rPr>
              <w:t xml:space="preserve">un aumento en el Precio del Contrato, pero conlleva una reducción de los costos </w:t>
            </w:r>
            <w:r w:rsidR="005D5379" w:rsidRPr="0006620D">
              <w:rPr>
                <w:color w:val="000000"/>
                <w:lang w:val="es-US"/>
              </w:rPr>
              <w:t xml:space="preserve">de </w:t>
            </w:r>
            <w:r w:rsidRPr="0006620D">
              <w:rPr>
                <w:color w:val="000000"/>
                <w:lang w:val="es-US"/>
              </w:rPr>
              <w:t>la vida útil debido a</w:t>
            </w:r>
            <w:r w:rsidR="00C01C00" w:rsidRPr="0006620D">
              <w:rPr>
                <w:color w:val="000000"/>
                <w:lang w:val="es-US"/>
              </w:rPr>
              <w:t> </w:t>
            </w:r>
            <w:r w:rsidRPr="0006620D">
              <w:rPr>
                <w:color w:val="000000"/>
                <w:lang w:val="es-US"/>
              </w:rPr>
              <w:t>cualquiera de los beneficios descritos en los incisos</w:t>
            </w:r>
            <w:r w:rsidR="00C01C00" w:rsidRPr="0006620D">
              <w:rPr>
                <w:color w:val="000000"/>
                <w:lang w:val="es-US"/>
              </w:rPr>
              <w:t> (</w:t>
            </w:r>
            <w:r w:rsidRPr="0006620D">
              <w:rPr>
                <w:color w:val="000000"/>
                <w:lang w:val="es-US"/>
              </w:rPr>
              <w:t xml:space="preserve">a) a </w:t>
            </w:r>
            <w:r w:rsidR="00C01C00" w:rsidRPr="0006620D">
              <w:rPr>
                <w:color w:val="000000"/>
                <w:lang w:val="es-US"/>
              </w:rPr>
              <w:t>(</w:t>
            </w:r>
            <w:r w:rsidRPr="0006620D">
              <w:rPr>
                <w:color w:val="000000"/>
                <w:lang w:val="es-US"/>
              </w:rPr>
              <w:t xml:space="preserve">d) </w:t>
            </w:r>
            <w:r w:rsidR="005D5379" w:rsidRPr="0006620D">
              <w:rPr>
                <w:color w:val="000000"/>
                <w:lang w:val="es-US"/>
              </w:rPr>
              <w:t>anteriores</w:t>
            </w:r>
            <w:r w:rsidRPr="0006620D">
              <w:rPr>
                <w:color w:val="000000"/>
                <w:lang w:val="es-US"/>
              </w:rPr>
              <w:t>, el monto que se ha de pagar al Proveedor será equivalente al aumento total en el Precio del Contrato.</w:t>
            </w:r>
          </w:p>
          <w:p w14:paraId="48DB8772" w14:textId="77777777" w:rsidR="00455149" w:rsidRPr="0006620D" w:rsidRDefault="00455149" w:rsidP="002D3AD1">
            <w:pPr>
              <w:pStyle w:val="Sub-ClauseText"/>
              <w:numPr>
                <w:ilvl w:val="0"/>
                <w:numId w:val="117"/>
              </w:numPr>
              <w:spacing w:before="0" w:after="200"/>
              <w:ind w:left="544" w:hanging="544"/>
              <w:rPr>
                <w:spacing w:val="0"/>
                <w:lang w:val="es-US"/>
              </w:rPr>
            </w:pPr>
            <w:r w:rsidRPr="0006620D">
              <w:rPr>
                <w:spacing w:val="0"/>
                <w:lang w:val="es-US"/>
              </w:rPr>
              <w:t>Con sujeción a lo anterior, no se introducirá ningún cambio o</w:t>
            </w:r>
            <w:r w:rsidR="00C01C00" w:rsidRPr="0006620D">
              <w:rPr>
                <w:spacing w:val="0"/>
                <w:lang w:val="es-US"/>
              </w:rPr>
              <w:t> </w:t>
            </w:r>
            <w:r w:rsidRPr="0006620D">
              <w:rPr>
                <w:spacing w:val="0"/>
                <w:lang w:val="es-US"/>
              </w:rPr>
              <w:t xml:space="preserve">modificación al Contrato excepto mediante enmienda por escrito firmada por ambas partes. </w:t>
            </w:r>
          </w:p>
        </w:tc>
      </w:tr>
      <w:tr w:rsidR="00455149" w:rsidRPr="00742284" w14:paraId="5EF95FA1" w14:textId="77777777" w:rsidTr="00BC31A7">
        <w:trPr>
          <w:gridBefore w:val="1"/>
          <w:wBefore w:w="18" w:type="dxa"/>
        </w:trPr>
        <w:tc>
          <w:tcPr>
            <w:tcW w:w="2250" w:type="dxa"/>
          </w:tcPr>
          <w:p w14:paraId="678F34BD" w14:textId="77777777" w:rsidR="00455149" w:rsidRPr="0006620D" w:rsidRDefault="00455149" w:rsidP="00BC31A7">
            <w:pPr>
              <w:pStyle w:val="Tabla7Titulos"/>
              <w:rPr>
                <w:lang w:val="es-US"/>
              </w:rPr>
            </w:pPr>
            <w:bookmarkStart w:id="623" w:name="_Toc454892655"/>
            <w:bookmarkStart w:id="624" w:name="_Toc167083669"/>
            <w:bookmarkStart w:id="625" w:name="_Toc486940650"/>
            <w:r w:rsidRPr="0006620D">
              <w:rPr>
                <w:lang w:val="es-US"/>
              </w:rPr>
              <w:lastRenderedPageBreak/>
              <w:t>Prórroga de</w:t>
            </w:r>
            <w:r w:rsidR="00C01C00" w:rsidRPr="0006620D">
              <w:rPr>
                <w:lang w:val="es-US"/>
              </w:rPr>
              <w:t> </w:t>
            </w:r>
            <w:r w:rsidRPr="0006620D">
              <w:rPr>
                <w:lang w:val="es-US"/>
              </w:rPr>
              <w:t>los</w:t>
            </w:r>
            <w:r w:rsidR="00C01C00" w:rsidRPr="0006620D">
              <w:rPr>
                <w:lang w:val="es-US"/>
              </w:rPr>
              <w:t> </w:t>
            </w:r>
            <w:r w:rsidRPr="0006620D">
              <w:rPr>
                <w:lang w:val="es-US"/>
              </w:rPr>
              <w:t>plazos</w:t>
            </w:r>
            <w:bookmarkEnd w:id="623"/>
            <w:bookmarkEnd w:id="624"/>
            <w:bookmarkEnd w:id="625"/>
          </w:p>
        </w:tc>
        <w:tc>
          <w:tcPr>
            <w:tcW w:w="6948" w:type="dxa"/>
          </w:tcPr>
          <w:p w14:paraId="7BE7264D" w14:textId="77777777" w:rsidR="00455149" w:rsidRPr="0006620D" w:rsidRDefault="00455149" w:rsidP="002D3AD1">
            <w:pPr>
              <w:pStyle w:val="Sub-ClauseText"/>
              <w:numPr>
                <w:ilvl w:val="0"/>
                <w:numId w:val="118"/>
              </w:numPr>
              <w:spacing w:before="0" w:after="200"/>
              <w:ind w:left="544" w:hanging="544"/>
              <w:rPr>
                <w:spacing w:val="0"/>
                <w:lang w:val="es-US"/>
              </w:rPr>
            </w:pPr>
            <w:r w:rsidRPr="0006620D">
              <w:rPr>
                <w:spacing w:val="0"/>
                <w:lang w:val="es-US"/>
              </w:rPr>
              <w:t xml:space="preserve">Si en cualquier momento durante la ejecución del Contrato el Proveedor o sus Subcontratistas encontrasen condiciones que impidiesen la entrega oportuna de los Bienes o la finalización de los Servicios Conexos de conformidad con la </w:t>
            </w:r>
            <w:r w:rsidR="005C6536" w:rsidRPr="0006620D">
              <w:rPr>
                <w:spacing w:val="0"/>
                <w:lang w:val="es-US"/>
              </w:rPr>
              <w:t>cláusula </w:t>
            </w:r>
            <w:r w:rsidRPr="0006620D">
              <w:rPr>
                <w:spacing w:val="0"/>
                <w:lang w:val="es-US"/>
              </w:rPr>
              <w:t xml:space="preserve">13 de las CGC, el Proveedor informará </w:t>
            </w:r>
            <w:r w:rsidR="00F40ADC" w:rsidRPr="0006620D">
              <w:rPr>
                <w:spacing w:val="0"/>
                <w:lang w:val="es-US"/>
              </w:rPr>
              <w:t>de inmediato</w:t>
            </w:r>
            <w:r w:rsidRPr="0006620D">
              <w:rPr>
                <w:spacing w:val="0"/>
                <w:lang w:val="es-US"/>
              </w:rPr>
              <w:t xml:space="preserve"> y por escrito al Comprador sobre la demora, </w:t>
            </w:r>
            <w:r w:rsidR="00F40ADC" w:rsidRPr="0006620D">
              <w:rPr>
                <w:spacing w:val="0"/>
                <w:lang w:val="es-US"/>
              </w:rPr>
              <w:t xml:space="preserve">la </w:t>
            </w:r>
            <w:r w:rsidRPr="0006620D">
              <w:rPr>
                <w:spacing w:val="0"/>
                <w:lang w:val="es-US"/>
              </w:rPr>
              <w:t xml:space="preserve">posible duración y </w:t>
            </w:r>
            <w:r w:rsidR="00F40ADC" w:rsidRPr="0006620D">
              <w:rPr>
                <w:spacing w:val="0"/>
                <w:lang w:val="es-US"/>
              </w:rPr>
              <w:t xml:space="preserve">la </w:t>
            </w:r>
            <w:r w:rsidRPr="0006620D">
              <w:rPr>
                <w:spacing w:val="0"/>
                <w:lang w:val="es-US"/>
              </w:rPr>
              <w:t>causa. Tan</w:t>
            </w:r>
            <w:r w:rsidR="00C01C00" w:rsidRPr="0006620D">
              <w:rPr>
                <w:spacing w:val="0"/>
                <w:lang w:val="es-US"/>
              </w:rPr>
              <w:t> </w:t>
            </w:r>
            <w:r w:rsidRPr="0006620D">
              <w:rPr>
                <w:spacing w:val="0"/>
                <w:lang w:val="es-US"/>
              </w:rPr>
              <w:t>pronto como sea posible después de recibir la comunicación del Proveedor, el Comprador evaluará la situación y</w:t>
            </w:r>
            <w:r w:rsidR="00F40ADC" w:rsidRPr="0006620D">
              <w:rPr>
                <w:spacing w:val="0"/>
                <w:lang w:val="es-US"/>
              </w:rPr>
              <w:t>,</w:t>
            </w:r>
            <w:r w:rsidRPr="0006620D">
              <w:rPr>
                <w:spacing w:val="0"/>
                <w:lang w:val="es-US"/>
              </w:rPr>
              <w:t xml:space="preserve"> a su discreción</w:t>
            </w:r>
            <w:r w:rsidR="00F40ADC" w:rsidRPr="0006620D">
              <w:rPr>
                <w:spacing w:val="0"/>
                <w:lang w:val="es-US"/>
              </w:rPr>
              <w:t>,</w:t>
            </w:r>
            <w:r w:rsidRPr="0006620D">
              <w:rPr>
                <w:spacing w:val="0"/>
                <w:lang w:val="es-US"/>
              </w:rPr>
              <w:t xml:space="preserve"> podrá prorrogar el plazo de cumplimiento del Proveedor. En </w:t>
            </w:r>
            <w:r w:rsidR="00F40ADC" w:rsidRPr="0006620D">
              <w:rPr>
                <w:spacing w:val="0"/>
                <w:lang w:val="es-US"/>
              </w:rPr>
              <w:t>tal caso</w:t>
            </w:r>
            <w:r w:rsidRPr="0006620D">
              <w:rPr>
                <w:spacing w:val="0"/>
                <w:lang w:val="es-US"/>
              </w:rPr>
              <w:t>, ambas Partes ratificarán la prórroga mediante una enmienda al Contrato.</w:t>
            </w:r>
          </w:p>
          <w:p w14:paraId="6DB54A89" w14:textId="77777777" w:rsidR="00455149" w:rsidRPr="0006620D" w:rsidRDefault="00455149" w:rsidP="002D3AD1">
            <w:pPr>
              <w:pStyle w:val="Sub-ClauseText"/>
              <w:numPr>
                <w:ilvl w:val="0"/>
                <w:numId w:val="118"/>
              </w:numPr>
              <w:spacing w:before="0" w:after="200"/>
              <w:ind w:left="544" w:hanging="544"/>
              <w:rPr>
                <w:spacing w:val="0"/>
                <w:lang w:val="es-US"/>
              </w:rPr>
            </w:pPr>
            <w:r w:rsidRPr="0006620D">
              <w:rPr>
                <w:spacing w:val="0"/>
                <w:lang w:val="es-US"/>
              </w:rPr>
              <w:t xml:space="preserve">Excepto en caso de Fuerza Mayor, como </w:t>
            </w:r>
            <w:r w:rsidR="00F40ADC" w:rsidRPr="0006620D">
              <w:rPr>
                <w:spacing w:val="0"/>
                <w:lang w:val="es-US"/>
              </w:rPr>
              <w:t xml:space="preserve">se dispone </w:t>
            </w:r>
            <w:r w:rsidRPr="0006620D">
              <w:rPr>
                <w:spacing w:val="0"/>
                <w:lang w:val="es-US"/>
              </w:rPr>
              <w:t xml:space="preserve">en la </w:t>
            </w:r>
            <w:r w:rsidR="005C6536" w:rsidRPr="0006620D">
              <w:rPr>
                <w:spacing w:val="0"/>
                <w:lang w:val="es-US"/>
              </w:rPr>
              <w:t>cláusula </w:t>
            </w:r>
            <w:r w:rsidRPr="0006620D">
              <w:rPr>
                <w:spacing w:val="0"/>
                <w:lang w:val="es-US"/>
              </w:rPr>
              <w:t xml:space="preserve">32 de las CGC, cualquier retraso en el </w:t>
            </w:r>
            <w:r w:rsidR="00F40ADC" w:rsidRPr="0006620D">
              <w:rPr>
                <w:spacing w:val="0"/>
                <w:lang w:val="es-US"/>
              </w:rPr>
              <w:t>cumplimiento</w:t>
            </w:r>
            <w:r w:rsidRPr="0006620D">
              <w:rPr>
                <w:spacing w:val="0"/>
                <w:lang w:val="es-US"/>
              </w:rPr>
              <w:t xml:space="preserve"> de</w:t>
            </w:r>
            <w:r w:rsidR="003D2EAD" w:rsidRPr="0006620D">
              <w:rPr>
                <w:spacing w:val="0"/>
                <w:lang w:val="es-US"/>
              </w:rPr>
              <w:t> </w:t>
            </w:r>
            <w:r w:rsidRPr="0006620D">
              <w:rPr>
                <w:spacing w:val="0"/>
                <w:lang w:val="es-US"/>
              </w:rPr>
              <w:t xml:space="preserve">sus obligaciones de Entrega y Finalización expondrá al Proveedor a la imposición de liquidación por daños y perjuicios de conformidad con la </w:t>
            </w:r>
            <w:r w:rsidR="005C6536" w:rsidRPr="0006620D">
              <w:rPr>
                <w:spacing w:val="0"/>
                <w:lang w:val="es-US"/>
              </w:rPr>
              <w:t>cláusula </w:t>
            </w:r>
            <w:r w:rsidRPr="0006620D">
              <w:rPr>
                <w:spacing w:val="0"/>
                <w:lang w:val="es-US"/>
              </w:rPr>
              <w:t>26 de las CGC, a menos que se acuerde una prórroga en virtud de la sub</w:t>
            </w:r>
            <w:r w:rsidR="005C6536" w:rsidRPr="0006620D">
              <w:rPr>
                <w:spacing w:val="0"/>
                <w:lang w:val="es-US"/>
              </w:rPr>
              <w:t>cláusula </w:t>
            </w:r>
            <w:r w:rsidRPr="0006620D">
              <w:rPr>
                <w:spacing w:val="0"/>
                <w:lang w:val="es-US"/>
              </w:rPr>
              <w:t>34.1 de las</w:t>
            </w:r>
            <w:r w:rsidR="003D2EAD" w:rsidRPr="0006620D">
              <w:rPr>
                <w:spacing w:val="0"/>
                <w:lang w:val="es-US"/>
              </w:rPr>
              <w:t> </w:t>
            </w:r>
            <w:r w:rsidRPr="0006620D">
              <w:rPr>
                <w:spacing w:val="0"/>
                <w:lang w:val="es-US"/>
              </w:rPr>
              <w:t>CGC.</w:t>
            </w:r>
          </w:p>
        </w:tc>
      </w:tr>
      <w:tr w:rsidR="00455149" w:rsidRPr="00742284" w14:paraId="1D3229A7" w14:textId="77777777" w:rsidTr="00BC31A7">
        <w:trPr>
          <w:gridBefore w:val="1"/>
          <w:wBefore w:w="18" w:type="dxa"/>
        </w:trPr>
        <w:tc>
          <w:tcPr>
            <w:tcW w:w="2250" w:type="dxa"/>
          </w:tcPr>
          <w:p w14:paraId="1FD6990E" w14:textId="77777777" w:rsidR="00455149" w:rsidRPr="0006620D" w:rsidRDefault="00DA6ABF" w:rsidP="00BC31A7">
            <w:pPr>
              <w:pStyle w:val="Tabla7Titulos"/>
              <w:rPr>
                <w:lang w:val="es-US"/>
              </w:rPr>
            </w:pPr>
            <w:bookmarkStart w:id="626" w:name="_Toc486940651"/>
            <w:r w:rsidRPr="0006620D">
              <w:rPr>
                <w:lang w:val="es-US"/>
              </w:rPr>
              <w:t>Rescisión</w:t>
            </w:r>
            <w:bookmarkEnd w:id="626"/>
          </w:p>
        </w:tc>
        <w:tc>
          <w:tcPr>
            <w:tcW w:w="6948" w:type="dxa"/>
          </w:tcPr>
          <w:p w14:paraId="06BA6157" w14:textId="77777777" w:rsidR="00455149" w:rsidRPr="0006620D" w:rsidRDefault="00DA6ABF" w:rsidP="002D3AD1">
            <w:pPr>
              <w:pStyle w:val="Sub-ClauseText"/>
              <w:numPr>
                <w:ilvl w:val="0"/>
                <w:numId w:val="119"/>
              </w:numPr>
              <w:spacing w:before="0" w:after="200"/>
              <w:ind w:left="504" w:hanging="504"/>
              <w:rPr>
                <w:spacing w:val="0"/>
                <w:lang w:val="es-US"/>
              </w:rPr>
            </w:pPr>
            <w:r w:rsidRPr="0006620D">
              <w:rPr>
                <w:spacing w:val="0"/>
                <w:lang w:val="es-US"/>
              </w:rPr>
              <w:t xml:space="preserve">Rescisión </w:t>
            </w:r>
            <w:r w:rsidR="00455149" w:rsidRPr="0006620D">
              <w:rPr>
                <w:spacing w:val="0"/>
                <w:lang w:val="es-US"/>
              </w:rPr>
              <w:t>por incumplimiento</w:t>
            </w:r>
          </w:p>
          <w:p w14:paraId="37350360" w14:textId="77777777" w:rsidR="00455149" w:rsidRPr="0006620D" w:rsidRDefault="00455149" w:rsidP="001C50D0">
            <w:pPr>
              <w:pStyle w:val="Ttulo3"/>
              <w:numPr>
                <w:ilvl w:val="2"/>
                <w:numId w:val="56"/>
              </w:numPr>
              <w:rPr>
                <w:lang w:val="es-US"/>
              </w:rPr>
            </w:pPr>
            <w:r w:rsidRPr="0006620D">
              <w:rPr>
                <w:lang w:val="es-US"/>
              </w:rPr>
              <w:t xml:space="preserve">El Comprador, sin perjuicio de otros recursos </w:t>
            </w:r>
            <w:r w:rsidR="00C864E7" w:rsidRPr="0006620D">
              <w:rPr>
                <w:lang w:val="es-US"/>
              </w:rPr>
              <w:t>previstos para casos de</w:t>
            </w:r>
            <w:r w:rsidRPr="0006620D">
              <w:rPr>
                <w:lang w:val="es-US"/>
              </w:rPr>
              <w:t xml:space="preserve"> incumplimiento del Contrato, podrá</w:t>
            </w:r>
            <w:r w:rsidR="00B34B1D" w:rsidRPr="0006620D">
              <w:rPr>
                <w:lang w:val="es-US"/>
              </w:rPr>
              <w:t xml:space="preserve"> </w:t>
            </w:r>
            <w:r w:rsidRPr="0006620D">
              <w:rPr>
                <w:lang w:val="es-US"/>
              </w:rPr>
              <w:t xml:space="preserve">rescindir </w:t>
            </w:r>
            <w:r w:rsidRPr="0006620D">
              <w:rPr>
                <w:lang w:val="es-US"/>
              </w:rPr>
              <w:lastRenderedPageBreak/>
              <w:t>el Contrato en su totalidad o en parte</w:t>
            </w:r>
            <w:r w:rsidR="00C864E7" w:rsidRPr="0006620D">
              <w:rPr>
                <w:lang w:val="es-US"/>
              </w:rPr>
              <w:t xml:space="preserve"> enviando una notificación de incumplimiento por escrito al Proveedor</w:t>
            </w:r>
            <w:r w:rsidRPr="0006620D">
              <w:rPr>
                <w:lang w:val="es-US"/>
              </w:rPr>
              <w:t>:</w:t>
            </w:r>
          </w:p>
          <w:p w14:paraId="07CF3945" w14:textId="77777777" w:rsidR="00455149" w:rsidRPr="0006620D" w:rsidRDefault="00455149" w:rsidP="001C50D0">
            <w:pPr>
              <w:pStyle w:val="Ttulo4"/>
              <w:numPr>
                <w:ilvl w:val="3"/>
                <w:numId w:val="57"/>
              </w:numPr>
              <w:tabs>
                <w:tab w:val="clear" w:pos="1901"/>
                <w:tab w:val="num" w:pos="1692"/>
              </w:tabs>
              <w:spacing w:before="0" w:after="200"/>
              <w:ind w:left="1685" w:hanging="504"/>
              <w:rPr>
                <w:spacing w:val="0"/>
                <w:lang w:val="es-US"/>
              </w:rPr>
            </w:pPr>
            <w:r w:rsidRPr="0006620D">
              <w:rPr>
                <w:spacing w:val="0"/>
                <w:lang w:val="es-US"/>
              </w:rPr>
              <w:t xml:space="preserve">si el Proveedor no entrega </w:t>
            </w:r>
            <w:r w:rsidR="00AC2C50" w:rsidRPr="0006620D">
              <w:rPr>
                <w:spacing w:val="0"/>
                <w:lang w:val="es-US"/>
              </w:rPr>
              <w:t>alguno</w:t>
            </w:r>
            <w:r w:rsidRPr="0006620D">
              <w:rPr>
                <w:spacing w:val="0"/>
                <w:lang w:val="es-US"/>
              </w:rPr>
              <w:t xml:space="preserve"> o ninguno de los Bienes dentro del período establecido en el Contrato, o dentro de alguna prórroga otorgada por el Comprador </w:t>
            </w:r>
            <w:r w:rsidR="00AC2C50" w:rsidRPr="0006620D">
              <w:rPr>
                <w:spacing w:val="0"/>
                <w:lang w:val="es-US"/>
              </w:rPr>
              <w:t xml:space="preserve">conforme a lo establecido en </w:t>
            </w:r>
            <w:r w:rsidRPr="0006620D">
              <w:rPr>
                <w:spacing w:val="0"/>
                <w:lang w:val="es-US"/>
              </w:rPr>
              <w:t xml:space="preserve">la </w:t>
            </w:r>
            <w:r w:rsidR="005C6536" w:rsidRPr="0006620D">
              <w:rPr>
                <w:spacing w:val="0"/>
                <w:lang w:val="es-US"/>
              </w:rPr>
              <w:t>cláusula </w:t>
            </w:r>
            <w:r w:rsidRPr="0006620D">
              <w:rPr>
                <w:spacing w:val="0"/>
                <w:lang w:val="es-US"/>
              </w:rPr>
              <w:t xml:space="preserve">34 de las CGC; </w:t>
            </w:r>
          </w:p>
          <w:p w14:paraId="33D4B2CE" w14:textId="77777777" w:rsidR="00455149" w:rsidRPr="0006620D" w:rsidRDefault="00455149" w:rsidP="001C50D0">
            <w:pPr>
              <w:pStyle w:val="Ttulo4"/>
              <w:numPr>
                <w:ilvl w:val="3"/>
                <w:numId w:val="57"/>
              </w:numPr>
              <w:tabs>
                <w:tab w:val="clear" w:pos="1901"/>
                <w:tab w:val="num" w:pos="1692"/>
              </w:tabs>
              <w:spacing w:before="0" w:after="200"/>
              <w:ind w:left="1685" w:hanging="504"/>
              <w:rPr>
                <w:spacing w:val="0"/>
                <w:lang w:val="es-US"/>
              </w:rPr>
            </w:pPr>
            <w:r w:rsidRPr="0006620D">
              <w:rPr>
                <w:spacing w:val="0"/>
                <w:lang w:val="es-US"/>
              </w:rPr>
              <w:t xml:space="preserve">si el Proveedor no cumple con cualquier otra obligación </w:t>
            </w:r>
            <w:r w:rsidR="00AC2C50" w:rsidRPr="0006620D">
              <w:rPr>
                <w:spacing w:val="0"/>
                <w:lang w:val="es-US"/>
              </w:rPr>
              <w:t xml:space="preserve">derivada del </w:t>
            </w:r>
            <w:r w:rsidRPr="0006620D">
              <w:rPr>
                <w:spacing w:val="0"/>
                <w:lang w:val="es-US"/>
              </w:rPr>
              <w:t>Contrato;</w:t>
            </w:r>
            <w:r w:rsidR="00E84FCF" w:rsidRPr="0006620D">
              <w:rPr>
                <w:spacing w:val="0"/>
                <w:lang w:val="es-US"/>
              </w:rPr>
              <w:t xml:space="preserve"> o</w:t>
            </w:r>
          </w:p>
          <w:p w14:paraId="01DC5F28" w14:textId="77777777" w:rsidR="00455149" w:rsidRPr="0006620D" w:rsidRDefault="007A2EE2" w:rsidP="004D5EA3">
            <w:pPr>
              <w:pStyle w:val="Ttulo4"/>
              <w:numPr>
                <w:ilvl w:val="3"/>
                <w:numId w:val="57"/>
              </w:numPr>
              <w:tabs>
                <w:tab w:val="clear" w:pos="1901"/>
                <w:tab w:val="num" w:pos="1692"/>
              </w:tabs>
              <w:spacing w:before="0" w:after="200"/>
              <w:ind w:left="1685" w:hanging="504"/>
              <w:rPr>
                <w:spacing w:val="0"/>
                <w:lang w:val="es-US"/>
              </w:rPr>
            </w:pPr>
            <w:r w:rsidRPr="0006620D">
              <w:rPr>
                <w:spacing w:val="0"/>
                <w:lang w:val="es-US"/>
              </w:rPr>
              <w:t xml:space="preserve">si el Proveedor, a juicio del Comprador, durante el proceso </w:t>
            </w:r>
            <w:r w:rsidR="004D5EA3">
              <w:rPr>
                <w:spacing w:val="0"/>
                <w:lang w:val="es-US"/>
              </w:rPr>
              <w:t>de Licitación</w:t>
            </w:r>
            <w:r w:rsidRPr="0006620D">
              <w:rPr>
                <w:spacing w:val="0"/>
                <w:lang w:val="es-US"/>
              </w:rPr>
              <w:t xml:space="preserve"> o de ejecución del Contrato, ha participado en actos de fraude y corrupción, según se define en el párrafo 2.2 </w:t>
            </w:r>
            <w:r w:rsidR="003D2EAD" w:rsidRPr="0006620D">
              <w:rPr>
                <w:spacing w:val="0"/>
                <w:lang w:val="es-US"/>
              </w:rPr>
              <w:t>(</w:t>
            </w:r>
            <w:r w:rsidRPr="0006620D">
              <w:rPr>
                <w:spacing w:val="0"/>
                <w:lang w:val="es-US"/>
              </w:rPr>
              <w:t>a</w:t>
            </w:r>
            <w:r w:rsidR="009039E6" w:rsidRPr="0006620D">
              <w:rPr>
                <w:spacing w:val="0"/>
                <w:lang w:val="es-US"/>
              </w:rPr>
              <w:t>)</w:t>
            </w:r>
            <w:r w:rsidRPr="0006620D">
              <w:rPr>
                <w:spacing w:val="0"/>
                <w:lang w:val="es-US"/>
              </w:rPr>
              <w:t xml:space="preserve"> del apéndice de las CGC.</w:t>
            </w:r>
          </w:p>
          <w:p w14:paraId="7E3B3E98" w14:textId="77777777" w:rsidR="00455149" w:rsidRPr="0006620D" w:rsidRDefault="00455149" w:rsidP="001C50D0">
            <w:pPr>
              <w:pStyle w:val="Ttulo3"/>
              <w:numPr>
                <w:ilvl w:val="2"/>
                <w:numId w:val="56"/>
              </w:numPr>
              <w:rPr>
                <w:lang w:val="es-US"/>
              </w:rPr>
            </w:pPr>
            <w:r w:rsidRPr="0006620D">
              <w:rPr>
                <w:lang w:val="es-US"/>
              </w:rPr>
              <w:t xml:space="preserve">En caso de que el Comprador rescinda el Contrato en su totalidad o en parte, de conformidad con </w:t>
            </w:r>
            <w:r w:rsidR="009039E6" w:rsidRPr="0006620D">
              <w:rPr>
                <w:lang w:val="es-US"/>
              </w:rPr>
              <w:t xml:space="preserve">lo dispuesto en </w:t>
            </w:r>
            <w:r w:rsidRPr="0006620D">
              <w:rPr>
                <w:lang w:val="es-US"/>
              </w:rPr>
              <w:t xml:space="preserve">la </w:t>
            </w:r>
            <w:r w:rsidR="005C6536" w:rsidRPr="0006620D">
              <w:rPr>
                <w:lang w:val="es-US"/>
              </w:rPr>
              <w:t>cláusula </w:t>
            </w:r>
            <w:r w:rsidRPr="0006620D">
              <w:rPr>
                <w:lang w:val="es-US"/>
              </w:rPr>
              <w:t>35.1 </w:t>
            </w:r>
            <w:r w:rsidR="003D2EAD" w:rsidRPr="0006620D">
              <w:rPr>
                <w:lang w:val="es-US"/>
              </w:rPr>
              <w:t>(</w:t>
            </w:r>
            <w:r w:rsidRPr="0006620D">
              <w:rPr>
                <w:lang w:val="es-US"/>
              </w:rPr>
              <w:t xml:space="preserve">a) de las CGC, podrá adquirir, </w:t>
            </w:r>
            <w:r w:rsidR="00863687" w:rsidRPr="0006620D">
              <w:rPr>
                <w:lang w:val="es-US"/>
              </w:rPr>
              <w:t xml:space="preserve">en los </w:t>
            </w:r>
            <w:r w:rsidRPr="0006620D">
              <w:rPr>
                <w:lang w:val="es-US"/>
              </w:rPr>
              <w:t>términos y condiciones que considere apropiad</w:t>
            </w:r>
            <w:r w:rsidR="00863687" w:rsidRPr="0006620D">
              <w:rPr>
                <w:lang w:val="es-US"/>
              </w:rPr>
              <w:t>o</w:t>
            </w:r>
            <w:r w:rsidRPr="0006620D">
              <w:rPr>
                <w:lang w:val="es-US"/>
              </w:rPr>
              <w:t>s, Bienes</w:t>
            </w:r>
            <w:r w:rsidR="003D2EAD" w:rsidRPr="0006620D">
              <w:rPr>
                <w:lang w:val="es-US"/>
              </w:rPr>
              <w:t> </w:t>
            </w:r>
            <w:r w:rsidRPr="0006620D">
              <w:rPr>
                <w:lang w:val="es-US"/>
              </w:rPr>
              <w:t xml:space="preserve">o Servicios Conexos similares a los no suministrados o </w:t>
            </w:r>
            <w:r w:rsidR="00863687" w:rsidRPr="0006620D">
              <w:rPr>
                <w:lang w:val="es-US"/>
              </w:rPr>
              <w:t xml:space="preserve">no </w:t>
            </w:r>
            <w:r w:rsidRPr="0006620D">
              <w:rPr>
                <w:lang w:val="es-US"/>
              </w:rPr>
              <w:t>prestados</w:t>
            </w:r>
            <w:r w:rsidR="00BA685C" w:rsidRPr="0006620D">
              <w:rPr>
                <w:lang w:val="es-US"/>
              </w:rPr>
              <w:t>, y el P</w:t>
            </w:r>
            <w:r w:rsidRPr="0006620D">
              <w:rPr>
                <w:lang w:val="es-US"/>
              </w:rPr>
              <w:t>roveedor deberá pagar</w:t>
            </w:r>
            <w:r w:rsidR="003D2EAD" w:rsidRPr="0006620D">
              <w:rPr>
                <w:lang w:val="es-US"/>
              </w:rPr>
              <w:t> </w:t>
            </w:r>
            <w:r w:rsidRPr="0006620D">
              <w:rPr>
                <w:lang w:val="es-US"/>
              </w:rPr>
              <w:t xml:space="preserve">al Comprador los costos adicionales resultantes de dicha adquisición. Sin embargo, el Proveedor </w:t>
            </w:r>
            <w:r w:rsidR="00BA685C" w:rsidRPr="0006620D">
              <w:rPr>
                <w:lang w:val="es-US"/>
              </w:rPr>
              <w:t>seguirá cumpliendo</w:t>
            </w:r>
            <w:r w:rsidR="002B7B89" w:rsidRPr="0006620D">
              <w:rPr>
                <w:lang w:val="es-US"/>
              </w:rPr>
              <w:t xml:space="preserve"> las obligaciones </w:t>
            </w:r>
            <w:r w:rsidR="00BA685C" w:rsidRPr="0006620D">
              <w:rPr>
                <w:lang w:val="es-US"/>
              </w:rPr>
              <w:t xml:space="preserve">derivadas de la parte </w:t>
            </w:r>
            <w:r w:rsidR="002B7B89" w:rsidRPr="0006620D">
              <w:rPr>
                <w:lang w:val="es-US"/>
              </w:rPr>
              <w:t xml:space="preserve">del Contrato </w:t>
            </w:r>
            <w:r w:rsidR="00BA685C" w:rsidRPr="0006620D">
              <w:rPr>
                <w:lang w:val="es-US"/>
              </w:rPr>
              <w:t>que no se hubiese rescindido</w:t>
            </w:r>
            <w:r w:rsidRPr="0006620D">
              <w:rPr>
                <w:lang w:val="es-US"/>
              </w:rPr>
              <w:t>.</w:t>
            </w:r>
          </w:p>
          <w:p w14:paraId="41DD4ED9" w14:textId="77777777" w:rsidR="00455149" w:rsidRPr="0006620D" w:rsidRDefault="00DA6ABF" w:rsidP="002D3AD1">
            <w:pPr>
              <w:pStyle w:val="Sub-ClauseText"/>
              <w:numPr>
                <w:ilvl w:val="0"/>
                <w:numId w:val="119"/>
              </w:numPr>
              <w:spacing w:before="0" w:after="200"/>
              <w:ind w:left="544" w:hanging="544"/>
              <w:rPr>
                <w:spacing w:val="0"/>
                <w:lang w:val="es-US"/>
              </w:rPr>
            </w:pPr>
            <w:r w:rsidRPr="0006620D">
              <w:rPr>
                <w:spacing w:val="0"/>
                <w:lang w:val="es-US"/>
              </w:rPr>
              <w:t xml:space="preserve">Rescisión </w:t>
            </w:r>
            <w:r w:rsidR="00455149" w:rsidRPr="0006620D">
              <w:rPr>
                <w:spacing w:val="0"/>
                <w:lang w:val="es-US"/>
              </w:rPr>
              <w:t xml:space="preserve">por insolvencia. </w:t>
            </w:r>
          </w:p>
          <w:p w14:paraId="6226AE86" w14:textId="77777777" w:rsidR="00455149" w:rsidRPr="0006620D" w:rsidRDefault="00455149" w:rsidP="001C50D0">
            <w:pPr>
              <w:pStyle w:val="Ttulo3"/>
              <w:numPr>
                <w:ilvl w:val="2"/>
                <w:numId w:val="58"/>
              </w:numPr>
              <w:rPr>
                <w:lang w:val="es-US"/>
              </w:rPr>
            </w:pPr>
            <w:r w:rsidRPr="0006620D">
              <w:rPr>
                <w:lang w:val="es-US"/>
              </w:rPr>
              <w:t xml:space="preserve">El Comprador podrá rescindir el Contrato </w:t>
            </w:r>
            <w:r w:rsidR="000755FC" w:rsidRPr="0006620D">
              <w:rPr>
                <w:lang w:val="es-US"/>
              </w:rPr>
              <w:t>notificando de ello por escrito</w:t>
            </w:r>
            <w:r w:rsidRPr="0006620D">
              <w:rPr>
                <w:lang w:val="es-US"/>
              </w:rPr>
              <w:t xml:space="preserve"> al Proveedor si este se declarase en quiebra o en estado de insolvencia. En tal caso, la </w:t>
            </w:r>
            <w:r w:rsidR="000755FC" w:rsidRPr="0006620D">
              <w:rPr>
                <w:lang w:val="es-US"/>
              </w:rPr>
              <w:t>rescisión no</w:t>
            </w:r>
            <w:r w:rsidR="003D2EAD" w:rsidRPr="0006620D">
              <w:rPr>
                <w:lang w:val="es-US"/>
              </w:rPr>
              <w:t> </w:t>
            </w:r>
            <w:r w:rsidR="000755FC" w:rsidRPr="0006620D">
              <w:rPr>
                <w:lang w:val="es-US"/>
              </w:rPr>
              <w:t>conllevará</w:t>
            </w:r>
            <w:r w:rsidRPr="0006620D">
              <w:rPr>
                <w:lang w:val="es-US"/>
              </w:rPr>
              <w:t xml:space="preserve"> indemnización alguna para el Proveedor, siempre que no perjudique </w:t>
            </w:r>
            <w:r w:rsidR="00D73107" w:rsidRPr="0006620D">
              <w:rPr>
                <w:lang w:val="es-US"/>
              </w:rPr>
              <w:t>ni</w:t>
            </w:r>
            <w:r w:rsidRPr="0006620D">
              <w:rPr>
                <w:lang w:val="es-US"/>
              </w:rPr>
              <w:t xml:space="preserve"> afecte algún derecho de acción o recurso que tenga o pudiera llegar a tener posteriormente hacia el Comprador.</w:t>
            </w:r>
          </w:p>
          <w:p w14:paraId="010246C4" w14:textId="77777777" w:rsidR="00455149" w:rsidRPr="0006620D" w:rsidRDefault="00DA6ABF" w:rsidP="003D2EAD">
            <w:pPr>
              <w:pStyle w:val="Sub-ClauseText"/>
              <w:numPr>
                <w:ilvl w:val="1"/>
                <w:numId w:val="58"/>
              </w:numPr>
              <w:spacing w:before="0" w:after="200"/>
              <w:ind w:left="544" w:hanging="544"/>
              <w:rPr>
                <w:spacing w:val="0"/>
                <w:lang w:val="es-US"/>
              </w:rPr>
            </w:pPr>
            <w:r w:rsidRPr="0006620D">
              <w:rPr>
                <w:spacing w:val="0"/>
                <w:lang w:val="es-US"/>
              </w:rPr>
              <w:t xml:space="preserve">Rescisión </w:t>
            </w:r>
            <w:r w:rsidR="00455149" w:rsidRPr="0006620D">
              <w:rPr>
                <w:spacing w:val="0"/>
                <w:lang w:val="es-US"/>
              </w:rPr>
              <w:t>por conveniencia.</w:t>
            </w:r>
          </w:p>
          <w:p w14:paraId="4F6178E3" w14:textId="77777777" w:rsidR="00455149" w:rsidRPr="0006620D" w:rsidRDefault="00455149" w:rsidP="001C50D0">
            <w:pPr>
              <w:pStyle w:val="Ttulo3"/>
              <w:numPr>
                <w:ilvl w:val="2"/>
                <w:numId w:val="59"/>
              </w:numPr>
              <w:rPr>
                <w:lang w:val="es-US"/>
              </w:rPr>
            </w:pPr>
            <w:r w:rsidRPr="0006620D">
              <w:rPr>
                <w:lang w:val="es-US"/>
              </w:rPr>
              <w:t>El Comprador, mediante comunicación enviada al Proveedor, podrá rescindir el Contrato total o</w:t>
            </w:r>
            <w:r w:rsidR="003D2EAD" w:rsidRPr="0006620D">
              <w:rPr>
                <w:lang w:val="es-US"/>
              </w:rPr>
              <w:t> </w:t>
            </w:r>
            <w:r w:rsidRPr="0006620D">
              <w:rPr>
                <w:lang w:val="es-US"/>
              </w:rPr>
              <w:t>parcialmente, en cualquier momento, por razones de conveniencia. La comunicación de rescisión deberá indicar que est</w:t>
            </w:r>
            <w:r w:rsidR="0029231A" w:rsidRPr="0006620D">
              <w:rPr>
                <w:lang w:val="es-US"/>
              </w:rPr>
              <w:t xml:space="preserve">a </w:t>
            </w:r>
            <w:r w:rsidR="007C750A" w:rsidRPr="0006620D">
              <w:rPr>
                <w:lang w:val="es-US"/>
              </w:rPr>
              <w:t xml:space="preserve">se debe </w:t>
            </w:r>
            <w:r w:rsidR="0029231A" w:rsidRPr="0006620D">
              <w:rPr>
                <w:lang w:val="es-US"/>
              </w:rPr>
              <w:t xml:space="preserve">a la </w:t>
            </w:r>
            <w:r w:rsidRPr="0006620D">
              <w:rPr>
                <w:lang w:val="es-US"/>
              </w:rPr>
              <w:t xml:space="preserve">conveniencia del Comprador, el alcance de la extinción de las responsabilidades del Proveedor en virtud del Contrato y la fecha de </w:t>
            </w:r>
            <w:r w:rsidR="003E682D" w:rsidRPr="0006620D">
              <w:rPr>
                <w:lang w:val="es-US"/>
              </w:rPr>
              <w:t xml:space="preserve">entrada en vigencia de </w:t>
            </w:r>
            <w:r w:rsidRPr="0006620D">
              <w:rPr>
                <w:lang w:val="es-US"/>
              </w:rPr>
              <w:t xml:space="preserve">dicha </w:t>
            </w:r>
            <w:r w:rsidR="00386439" w:rsidRPr="0006620D">
              <w:rPr>
                <w:lang w:val="es-US"/>
              </w:rPr>
              <w:t>rescisión</w:t>
            </w:r>
            <w:r w:rsidRPr="0006620D">
              <w:rPr>
                <w:lang w:val="es-US"/>
              </w:rPr>
              <w:t>.</w:t>
            </w:r>
          </w:p>
          <w:p w14:paraId="69677255" w14:textId="77777777" w:rsidR="00455149" w:rsidRPr="0006620D" w:rsidRDefault="00455149" w:rsidP="001C50D0">
            <w:pPr>
              <w:pStyle w:val="Ttulo3"/>
              <w:numPr>
                <w:ilvl w:val="2"/>
                <w:numId w:val="59"/>
              </w:numPr>
              <w:rPr>
                <w:lang w:val="es-US"/>
              </w:rPr>
            </w:pPr>
            <w:r w:rsidRPr="0006620D">
              <w:rPr>
                <w:lang w:val="es-US"/>
              </w:rPr>
              <w:lastRenderedPageBreak/>
              <w:t xml:space="preserve">Los Bienes que ya estén fabricados y listos para embarcar dentro de los 28 (veintiocho) días siguientes </w:t>
            </w:r>
            <w:r w:rsidR="003E682D" w:rsidRPr="0006620D">
              <w:rPr>
                <w:lang w:val="es-US"/>
              </w:rPr>
              <w:t xml:space="preserve">a la fecha en que el </w:t>
            </w:r>
            <w:r w:rsidRPr="0006620D">
              <w:rPr>
                <w:lang w:val="es-US"/>
              </w:rPr>
              <w:t xml:space="preserve">Proveedor </w:t>
            </w:r>
            <w:r w:rsidR="003E682D" w:rsidRPr="0006620D">
              <w:rPr>
                <w:lang w:val="es-US"/>
              </w:rPr>
              <w:t xml:space="preserve">reciba </w:t>
            </w:r>
            <w:r w:rsidRPr="0006620D">
              <w:rPr>
                <w:lang w:val="es-US"/>
              </w:rPr>
              <w:t>la notificación de rescisión del Comprador deberán ser aceptados por el Comprador de acuerdo con los términos y precios establecidos en el Contrato. En cuanto al resto de los Bienes</w:t>
            </w:r>
            <w:r w:rsidR="003E682D" w:rsidRPr="0006620D">
              <w:rPr>
                <w:lang w:val="es-US"/>
              </w:rPr>
              <w:t>,</w:t>
            </w:r>
            <w:r w:rsidRPr="0006620D">
              <w:rPr>
                <w:lang w:val="es-US"/>
              </w:rPr>
              <w:t xml:space="preserve"> el Comprador podrá elegir entre las siguientes opciones: </w:t>
            </w:r>
          </w:p>
          <w:p w14:paraId="409A1254" w14:textId="77777777" w:rsidR="00455149" w:rsidRPr="0006620D" w:rsidRDefault="00455149" w:rsidP="001C50D0">
            <w:pPr>
              <w:pStyle w:val="Ttulo4"/>
              <w:numPr>
                <w:ilvl w:val="3"/>
                <w:numId w:val="13"/>
              </w:numPr>
              <w:tabs>
                <w:tab w:val="clear" w:pos="1512"/>
                <w:tab w:val="right" w:pos="1692"/>
              </w:tabs>
              <w:spacing w:before="0" w:after="200"/>
              <w:ind w:left="1728" w:hanging="576"/>
              <w:rPr>
                <w:spacing w:val="0"/>
                <w:lang w:val="es-US"/>
              </w:rPr>
            </w:pPr>
            <w:r w:rsidRPr="0006620D">
              <w:rPr>
                <w:spacing w:val="0"/>
                <w:lang w:val="es-US"/>
              </w:rPr>
              <w:t>que se complete alguna porción y se entregue de</w:t>
            </w:r>
            <w:r w:rsidR="003D2EAD" w:rsidRPr="0006620D">
              <w:rPr>
                <w:spacing w:val="0"/>
                <w:lang w:val="es-US"/>
              </w:rPr>
              <w:t> </w:t>
            </w:r>
            <w:r w:rsidRPr="0006620D">
              <w:rPr>
                <w:spacing w:val="0"/>
                <w:lang w:val="es-US"/>
              </w:rPr>
              <w:t>acuerdo con las condiciones y precios del Contrato;</w:t>
            </w:r>
            <w:r w:rsidR="00E84FCF" w:rsidRPr="0006620D">
              <w:rPr>
                <w:spacing w:val="0"/>
                <w:lang w:val="es-US"/>
              </w:rPr>
              <w:t xml:space="preserve"> y/o</w:t>
            </w:r>
          </w:p>
          <w:p w14:paraId="71BDE61F" w14:textId="77777777" w:rsidR="00455149" w:rsidRPr="0006620D" w:rsidRDefault="00455149" w:rsidP="001C50D0">
            <w:pPr>
              <w:pStyle w:val="Ttulo4"/>
              <w:numPr>
                <w:ilvl w:val="3"/>
                <w:numId w:val="13"/>
              </w:numPr>
              <w:tabs>
                <w:tab w:val="clear" w:pos="1512"/>
                <w:tab w:val="right" w:pos="1692"/>
              </w:tabs>
              <w:spacing w:before="0" w:after="200"/>
              <w:ind w:left="1728" w:hanging="576"/>
              <w:rPr>
                <w:spacing w:val="0"/>
                <w:lang w:val="es-US"/>
              </w:rPr>
            </w:pPr>
            <w:r w:rsidRPr="0006620D">
              <w:rPr>
                <w:spacing w:val="0"/>
                <w:lang w:val="es-US"/>
              </w:rPr>
              <w:t xml:space="preserve">que se cancele el </w:t>
            </w:r>
            <w:r w:rsidR="003E682D" w:rsidRPr="0006620D">
              <w:rPr>
                <w:spacing w:val="0"/>
                <w:lang w:val="es-US"/>
              </w:rPr>
              <w:t>resto</w:t>
            </w:r>
            <w:r w:rsidRPr="0006620D">
              <w:rPr>
                <w:spacing w:val="0"/>
                <w:lang w:val="es-US"/>
              </w:rPr>
              <w:t xml:space="preserve"> y se pague al Proveedor una suma convenida por aquellos Bienes o Servicios Conexos que </w:t>
            </w:r>
            <w:r w:rsidR="00B41C1C" w:rsidRPr="0006620D">
              <w:rPr>
                <w:spacing w:val="0"/>
                <w:lang w:val="es-US"/>
              </w:rPr>
              <w:t xml:space="preserve">se </w:t>
            </w:r>
            <w:r w:rsidRPr="0006620D">
              <w:rPr>
                <w:spacing w:val="0"/>
                <w:lang w:val="es-US"/>
              </w:rPr>
              <w:t>hubiesen</w:t>
            </w:r>
            <w:r w:rsidR="00B41C1C" w:rsidRPr="0006620D">
              <w:rPr>
                <w:spacing w:val="0"/>
                <w:lang w:val="es-US"/>
              </w:rPr>
              <w:t xml:space="preserve"> completados</w:t>
            </w:r>
            <w:r w:rsidRPr="0006620D">
              <w:rPr>
                <w:spacing w:val="0"/>
                <w:lang w:val="es-US"/>
              </w:rPr>
              <w:t xml:space="preserve"> parcialmente y por los materiales y repuestos adquiridos previamente por el Proveedor.</w:t>
            </w:r>
          </w:p>
        </w:tc>
      </w:tr>
      <w:tr w:rsidR="00455149" w:rsidRPr="00742284" w14:paraId="6F652A5C" w14:textId="77777777" w:rsidTr="00BC31A7">
        <w:trPr>
          <w:gridBefore w:val="1"/>
          <w:wBefore w:w="18" w:type="dxa"/>
        </w:trPr>
        <w:tc>
          <w:tcPr>
            <w:tcW w:w="2250" w:type="dxa"/>
          </w:tcPr>
          <w:p w14:paraId="28749ED9" w14:textId="77777777" w:rsidR="00455149" w:rsidRPr="0006620D" w:rsidRDefault="00455149" w:rsidP="00BC31A7">
            <w:pPr>
              <w:pStyle w:val="Tabla7Titulos"/>
              <w:rPr>
                <w:lang w:val="es-US"/>
              </w:rPr>
            </w:pPr>
            <w:bookmarkStart w:id="627" w:name="_Toc454892657"/>
            <w:bookmarkStart w:id="628" w:name="_Toc167083671"/>
            <w:bookmarkStart w:id="629" w:name="_Toc486940652"/>
            <w:r w:rsidRPr="0006620D">
              <w:rPr>
                <w:lang w:val="es-US"/>
              </w:rPr>
              <w:lastRenderedPageBreak/>
              <w:t>Cesión</w:t>
            </w:r>
            <w:bookmarkEnd w:id="627"/>
            <w:bookmarkEnd w:id="628"/>
            <w:bookmarkEnd w:id="629"/>
          </w:p>
        </w:tc>
        <w:tc>
          <w:tcPr>
            <w:tcW w:w="6948" w:type="dxa"/>
          </w:tcPr>
          <w:p w14:paraId="1CFEA0A2" w14:textId="77777777" w:rsidR="00455149" w:rsidRPr="0006620D" w:rsidRDefault="00B41C1C" w:rsidP="002D3AD1">
            <w:pPr>
              <w:pStyle w:val="Sub-ClauseText"/>
              <w:numPr>
                <w:ilvl w:val="0"/>
                <w:numId w:val="120"/>
              </w:numPr>
              <w:spacing w:before="0" w:after="200"/>
              <w:ind w:left="544" w:hanging="544"/>
              <w:rPr>
                <w:spacing w:val="0"/>
                <w:lang w:val="es-US"/>
              </w:rPr>
            </w:pPr>
            <w:r w:rsidRPr="0006620D">
              <w:rPr>
                <w:spacing w:val="0"/>
                <w:lang w:val="es-US"/>
              </w:rPr>
              <w:t>E</w:t>
            </w:r>
            <w:r w:rsidR="00455149" w:rsidRPr="0006620D">
              <w:rPr>
                <w:spacing w:val="0"/>
                <w:lang w:val="es-US"/>
              </w:rPr>
              <w:t>l Comprador</w:t>
            </w:r>
            <w:r w:rsidRPr="0006620D">
              <w:rPr>
                <w:spacing w:val="0"/>
                <w:lang w:val="es-US"/>
              </w:rPr>
              <w:t xml:space="preserve"> y </w:t>
            </w:r>
            <w:r w:rsidR="00455149" w:rsidRPr="0006620D">
              <w:rPr>
                <w:spacing w:val="0"/>
                <w:lang w:val="es-US"/>
              </w:rPr>
              <w:t xml:space="preserve">Proveedor </w:t>
            </w:r>
            <w:r w:rsidRPr="0006620D">
              <w:rPr>
                <w:spacing w:val="0"/>
                <w:lang w:val="es-US"/>
              </w:rPr>
              <w:t xml:space="preserve">se abstendrán de </w:t>
            </w:r>
            <w:r w:rsidR="00455149" w:rsidRPr="0006620D">
              <w:rPr>
                <w:spacing w:val="0"/>
                <w:lang w:val="es-US"/>
              </w:rPr>
              <w:t>ceder total o</w:t>
            </w:r>
            <w:r w:rsidR="003D2EAD" w:rsidRPr="0006620D">
              <w:rPr>
                <w:spacing w:val="0"/>
                <w:lang w:val="es-US"/>
              </w:rPr>
              <w:t> </w:t>
            </w:r>
            <w:r w:rsidR="00455149" w:rsidRPr="0006620D">
              <w:rPr>
                <w:spacing w:val="0"/>
                <w:lang w:val="es-US"/>
              </w:rPr>
              <w:t>parcialmente las obligaciones que hubiesen contraído en virtud del Contrato, salvo que cuenten con el consentimiento previo por</w:t>
            </w:r>
            <w:r w:rsidR="003D2EAD" w:rsidRPr="0006620D">
              <w:rPr>
                <w:spacing w:val="0"/>
                <w:lang w:val="es-US"/>
              </w:rPr>
              <w:t> </w:t>
            </w:r>
            <w:r w:rsidR="00455149" w:rsidRPr="0006620D">
              <w:rPr>
                <w:spacing w:val="0"/>
                <w:lang w:val="es-US"/>
              </w:rPr>
              <w:t>escrito de la otra parte.</w:t>
            </w:r>
          </w:p>
        </w:tc>
      </w:tr>
      <w:tr w:rsidR="004275FD" w:rsidRPr="00742284" w14:paraId="64BF6AA2" w14:textId="77777777" w:rsidTr="00BC31A7">
        <w:trPr>
          <w:gridBefore w:val="1"/>
          <w:wBefore w:w="18" w:type="dxa"/>
        </w:trPr>
        <w:tc>
          <w:tcPr>
            <w:tcW w:w="2250" w:type="dxa"/>
            <w:shd w:val="clear" w:color="auto" w:fill="auto"/>
          </w:tcPr>
          <w:p w14:paraId="1716FE84" w14:textId="77777777" w:rsidR="00B3560E" w:rsidRPr="0006620D" w:rsidRDefault="004275FD" w:rsidP="00BC31A7">
            <w:pPr>
              <w:pStyle w:val="Tabla7Titulos"/>
              <w:rPr>
                <w:lang w:val="es-US"/>
              </w:rPr>
            </w:pPr>
            <w:bookmarkStart w:id="630" w:name="_Toc454892658"/>
            <w:bookmarkStart w:id="631" w:name="_Toc486940653"/>
            <w:r w:rsidRPr="0006620D">
              <w:rPr>
                <w:lang w:val="es-US"/>
              </w:rPr>
              <w:t>Restricciones a la exportación</w:t>
            </w:r>
            <w:bookmarkEnd w:id="630"/>
            <w:bookmarkEnd w:id="631"/>
          </w:p>
        </w:tc>
        <w:tc>
          <w:tcPr>
            <w:tcW w:w="6948" w:type="dxa"/>
            <w:shd w:val="clear" w:color="auto" w:fill="auto"/>
          </w:tcPr>
          <w:p w14:paraId="682EC16D" w14:textId="77777777" w:rsidR="00B3560E" w:rsidRPr="0006620D" w:rsidRDefault="004275FD" w:rsidP="002D3AD1">
            <w:pPr>
              <w:pStyle w:val="Prrafodelista"/>
              <w:numPr>
                <w:ilvl w:val="0"/>
                <w:numId w:val="121"/>
              </w:numPr>
              <w:spacing w:after="200"/>
              <w:ind w:left="544" w:hanging="544"/>
              <w:contextualSpacing w:val="0"/>
              <w:jc w:val="both"/>
              <w:rPr>
                <w:lang w:val="es-US"/>
              </w:rPr>
            </w:pPr>
            <w:r w:rsidRPr="0006620D">
              <w:rPr>
                <w:lang w:val="es-US"/>
              </w:rPr>
              <w:t>No obstante cualquier obligación incluida en el Contrato de cumplir con todas las formalidades de exportación, cualquier restricción de exportación atribuible al Comprador, al País del Comprador o al uso de los productos/bienes, sistemas o servicios que se proveerán, que provenga de regulaciones comerciales de un país proveedor de los productos/bienes, sistemas o servicios, y que impida que el Proveedor cumpla con sus obligaciones contractuales, liberará al Proveedor de la obligación de proveer bienes o servicios. Lo anterior tendrá efecto siempre y cuando el</w:t>
            </w:r>
            <w:r w:rsidR="003D2EAD" w:rsidRPr="0006620D">
              <w:rPr>
                <w:lang w:val="es-US"/>
              </w:rPr>
              <w:t> </w:t>
            </w:r>
            <w:r w:rsidRPr="0006620D">
              <w:rPr>
                <w:lang w:val="es-US"/>
              </w:rPr>
              <w:t xml:space="preserve">Proveedor pueda demostrar, a satisfacción del Banco y el Comprador, que ha cumplido </w:t>
            </w:r>
            <w:r w:rsidR="00B41C1C" w:rsidRPr="0006620D">
              <w:rPr>
                <w:lang w:val="es-US"/>
              </w:rPr>
              <w:t xml:space="preserve">puntualmente </w:t>
            </w:r>
            <w:r w:rsidRPr="0006620D">
              <w:rPr>
                <w:lang w:val="es-US"/>
              </w:rPr>
              <w:t>con todas las formalidades</w:t>
            </w:r>
            <w:r w:rsidR="00B41C1C" w:rsidRPr="0006620D">
              <w:rPr>
                <w:lang w:val="es-US"/>
              </w:rPr>
              <w:t>,</w:t>
            </w:r>
            <w:r w:rsidRPr="0006620D">
              <w:rPr>
                <w:lang w:val="es-US"/>
              </w:rPr>
              <w:t xml:space="preserve"> tales como la solicitud de permisos, autorizaciones</w:t>
            </w:r>
            <w:r w:rsidR="003D2EAD" w:rsidRPr="0006620D">
              <w:rPr>
                <w:lang w:val="es-US"/>
              </w:rPr>
              <w:t> </w:t>
            </w:r>
            <w:r w:rsidRPr="0006620D">
              <w:rPr>
                <w:lang w:val="es-US"/>
              </w:rPr>
              <w:t xml:space="preserve">y licencias necesarias para la exportación de los productos/bienes, sistemas o servicios de acuerdo con los términos del Contrato. </w:t>
            </w:r>
            <w:r w:rsidR="00982A89" w:rsidRPr="0006620D">
              <w:rPr>
                <w:lang w:val="es-US"/>
              </w:rPr>
              <w:t xml:space="preserve">El Contrato se rescindirá </w:t>
            </w:r>
            <w:r w:rsidR="00B41C1C" w:rsidRPr="0006620D">
              <w:rPr>
                <w:lang w:val="es-US"/>
              </w:rPr>
              <w:t xml:space="preserve">sobre esta base </w:t>
            </w:r>
            <w:r w:rsidR="00982A89" w:rsidRPr="0006620D">
              <w:rPr>
                <w:lang w:val="es-US"/>
              </w:rPr>
              <w:t xml:space="preserve">para conveniencia del </w:t>
            </w:r>
            <w:r w:rsidRPr="0006620D">
              <w:rPr>
                <w:lang w:val="es-US"/>
              </w:rPr>
              <w:t xml:space="preserve">Comprador </w:t>
            </w:r>
            <w:r w:rsidR="00982A89" w:rsidRPr="0006620D">
              <w:rPr>
                <w:lang w:val="es-US"/>
              </w:rPr>
              <w:t>conforme a</w:t>
            </w:r>
            <w:r w:rsidRPr="0006620D">
              <w:rPr>
                <w:lang w:val="es-US"/>
              </w:rPr>
              <w:t xml:space="preserve"> lo estipulado en la sub</w:t>
            </w:r>
            <w:r w:rsidR="005C6536" w:rsidRPr="0006620D">
              <w:rPr>
                <w:lang w:val="es-US"/>
              </w:rPr>
              <w:t>cláusula </w:t>
            </w:r>
            <w:r w:rsidRPr="0006620D">
              <w:rPr>
                <w:lang w:val="es-US"/>
              </w:rPr>
              <w:t>35.3.</w:t>
            </w:r>
          </w:p>
        </w:tc>
      </w:tr>
    </w:tbl>
    <w:p w14:paraId="1E6AA23E" w14:textId="77777777" w:rsidR="00EF2B2B" w:rsidRPr="0006620D" w:rsidRDefault="00EF2B2B">
      <w:pPr>
        <w:rPr>
          <w:lang w:val="es-US"/>
        </w:rPr>
      </w:pPr>
      <w:r w:rsidRPr="0006620D">
        <w:rPr>
          <w:b/>
          <w:bCs/>
          <w:lang w:val="es-US"/>
        </w:rPr>
        <w:br w:type="page"/>
      </w:r>
    </w:p>
    <w:p w14:paraId="7BDEF2BF" w14:textId="77777777" w:rsidR="00C952F3" w:rsidRPr="0006620D" w:rsidRDefault="00C952F3" w:rsidP="00C952F3">
      <w:pPr>
        <w:jc w:val="center"/>
        <w:rPr>
          <w:b/>
          <w:sz w:val="36"/>
          <w:szCs w:val="36"/>
          <w:lang w:val="es-US"/>
        </w:rPr>
      </w:pPr>
      <w:r w:rsidRPr="0006620D">
        <w:rPr>
          <w:b/>
          <w:bCs/>
          <w:sz w:val="36"/>
          <w:szCs w:val="36"/>
          <w:lang w:val="es-US"/>
        </w:rPr>
        <w:lastRenderedPageBreak/>
        <w:t>ANEXO A LAS CONDICIONES GENERALES</w:t>
      </w:r>
    </w:p>
    <w:p w14:paraId="33137B81" w14:textId="77777777" w:rsidR="007A2EE2" w:rsidRPr="0006620D" w:rsidRDefault="007A2EE2" w:rsidP="007A2EE2">
      <w:pPr>
        <w:spacing w:before="240" w:after="240"/>
        <w:jc w:val="center"/>
        <w:rPr>
          <w:b/>
          <w:sz w:val="40"/>
          <w:szCs w:val="40"/>
          <w:lang w:val="es-US"/>
        </w:rPr>
      </w:pPr>
      <w:bookmarkStart w:id="632" w:name="_Toc424803236"/>
      <w:r w:rsidRPr="0006620D">
        <w:rPr>
          <w:b/>
          <w:bCs/>
          <w:sz w:val="40"/>
          <w:szCs w:val="40"/>
          <w:lang w:val="es-US"/>
        </w:rPr>
        <w:t xml:space="preserve">Fraude y </w:t>
      </w:r>
      <w:r w:rsidR="00DA2400" w:rsidRPr="0006620D">
        <w:rPr>
          <w:b/>
          <w:bCs/>
          <w:sz w:val="40"/>
          <w:szCs w:val="40"/>
          <w:lang w:val="es-US"/>
        </w:rPr>
        <w:t>Corrupción</w:t>
      </w:r>
    </w:p>
    <w:p w14:paraId="0D75CFEB" w14:textId="77777777" w:rsidR="00B245E6" w:rsidRPr="0006620D" w:rsidRDefault="00B245E6" w:rsidP="00443BC9">
      <w:pPr>
        <w:numPr>
          <w:ilvl w:val="0"/>
          <w:numId w:val="226"/>
        </w:numPr>
        <w:spacing w:after="160" w:line="259" w:lineRule="auto"/>
        <w:contextualSpacing/>
        <w:jc w:val="both"/>
        <w:rPr>
          <w:rFonts w:eastAsiaTheme="minorHAnsi"/>
          <w:b/>
          <w:lang w:val="es-US"/>
        </w:rPr>
      </w:pPr>
      <w:r w:rsidRPr="0006620D">
        <w:rPr>
          <w:rFonts w:eastAsiaTheme="minorHAnsi"/>
          <w:b/>
          <w:bCs/>
          <w:lang w:val="es-US"/>
        </w:rPr>
        <w:t>Propósito</w:t>
      </w:r>
    </w:p>
    <w:p w14:paraId="7BB62BDB" w14:textId="77777777" w:rsidR="00B245E6" w:rsidRPr="0006620D" w:rsidRDefault="00B245E6" w:rsidP="00443BC9">
      <w:pPr>
        <w:pStyle w:val="Prrafodelista"/>
        <w:numPr>
          <w:ilvl w:val="1"/>
          <w:numId w:val="226"/>
        </w:numPr>
        <w:spacing w:after="160"/>
        <w:ind w:left="360"/>
        <w:jc w:val="both"/>
        <w:rPr>
          <w:rFonts w:eastAsiaTheme="minorHAnsi"/>
          <w:lang w:val="es-US"/>
        </w:rPr>
      </w:pPr>
      <w:r w:rsidRPr="0006620D">
        <w:rPr>
          <w:rFonts w:eastAsiaTheme="minorHAnsi"/>
          <w:lang w:val="es-US"/>
        </w:rPr>
        <w:t xml:space="preserve">Las </w:t>
      </w:r>
      <w:r>
        <w:rPr>
          <w:rFonts w:eastAsiaTheme="minorHAnsi"/>
          <w:lang w:val="es-US"/>
        </w:rPr>
        <w:t>Directrices Contra</w:t>
      </w:r>
      <w:r w:rsidRPr="0006620D">
        <w:rPr>
          <w:rFonts w:eastAsiaTheme="minorHAnsi"/>
          <w:lang w:val="es-US"/>
        </w:rPr>
        <w:t xml:space="preserve"> el Fraude y la Corrupción del Banco y este anexo se aplicarán a las adquisiciones en el marco de las operaciones de Financiamiento para Proyectos de Inversión del Banco.</w:t>
      </w:r>
    </w:p>
    <w:p w14:paraId="16BD6753" w14:textId="77777777" w:rsidR="00B245E6" w:rsidRPr="0006620D" w:rsidRDefault="00B245E6" w:rsidP="00443BC9">
      <w:pPr>
        <w:numPr>
          <w:ilvl w:val="0"/>
          <w:numId w:val="226"/>
        </w:numPr>
        <w:spacing w:after="160" w:line="259" w:lineRule="auto"/>
        <w:ind w:left="360"/>
        <w:contextualSpacing/>
        <w:jc w:val="both"/>
        <w:rPr>
          <w:rFonts w:eastAsiaTheme="minorHAnsi"/>
          <w:b/>
          <w:lang w:val="es-US"/>
        </w:rPr>
      </w:pPr>
      <w:r w:rsidRPr="0006620D">
        <w:rPr>
          <w:rFonts w:eastAsiaTheme="minorHAnsi"/>
          <w:b/>
          <w:bCs/>
          <w:lang w:val="es-US"/>
        </w:rPr>
        <w:t>Requisitos</w:t>
      </w:r>
    </w:p>
    <w:p w14:paraId="7B318AE1" w14:textId="77777777" w:rsidR="00B245E6" w:rsidRPr="0006620D" w:rsidRDefault="00B245E6" w:rsidP="00B245E6">
      <w:pPr>
        <w:pStyle w:val="Prrafodelista"/>
        <w:numPr>
          <w:ilvl w:val="0"/>
          <w:numId w:val="129"/>
        </w:numPr>
        <w:autoSpaceDE w:val="0"/>
        <w:autoSpaceDN w:val="0"/>
        <w:adjustRightInd w:val="0"/>
        <w:spacing w:after="120"/>
        <w:jc w:val="both"/>
        <w:rPr>
          <w:rFonts w:eastAsiaTheme="minorHAnsi"/>
          <w:lang w:val="es-US"/>
        </w:rPr>
      </w:pPr>
      <w:r w:rsidRPr="0006620D">
        <w:rPr>
          <w:rFonts w:eastAsiaTheme="minorHAnsi"/>
          <w:color w:val="000000"/>
          <w:lang w:val="es-US"/>
        </w:rPr>
        <w:t>El Banco exige que los Prestatarios (incluidos los beneficiarios del financiamiento del Banco), licitantes (postulantes / proponentes) , consultores, contratistas y proveedores, todo subcontratista, subconsultor, prestadores de servicios o proveedores, todo agente (haya sido declarado o no), y todo miembro de su personal, observen las más elevadas normas éticas durante el proceso de adquisición, la selección y la ejecución de contratos financiados por el Banco, y se abstengan de prácticas fraudulentas y corruptas.</w:t>
      </w:r>
    </w:p>
    <w:p w14:paraId="36A9CEA1" w14:textId="77777777" w:rsidR="00B245E6" w:rsidRPr="0006620D" w:rsidRDefault="00B245E6" w:rsidP="00B245E6">
      <w:pPr>
        <w:pStyle w:val="Prrafodelista"/>
        <w:autoSpaceDE w:val="0"/>
        <w:autoSpaceDN w:val="0"/>
        <w:adjustRightInd w:val="0"/>
        <w:spacing w:after="120"/>
        <w:ind w:left="360"/>
        <w:rPr>
          <w:rFonts w:eastAsiaTheme="minorHAnsi"/>
          <w:lang w:val="es-US"/>
        </w:rPr>
      </w:pPr>
    </w:p>
    <w:p w14:paraId="2B68B7C1" w14:textId="77777777" w:rsidR="00B245E6" w:rsidRPr="0006620D" w:rsidRDefault="00B245E6" w:rsidP="00B245E6">
      <w:pPr>
        <w:pStyle w:val="Prrafodelista"/>
        <w:numPr>
          <w:ilvl w:val="0"/>
          <w:numId w:val="129"/>
        </w:numPr>
        <w:autoSpaceDE w:val="0"/>
        <w:autoSpaceDN w:val="0"/>
        <w:adjustRightInd w:val="0"/>
        <w:spacing w:after="120"/>
        <w:jc w:val="both"/>
        <w:rPr>
          <w:rFonts w:eastAsiaTheme="minorHAnsi"/>
          <w:lang w:val="es-US"/>
        </w:rPr>
      </w:pPr>
      <w:r w:rsidRPr="0006620D">
        <w:rPr>
          <w:rFonts w:eastAsiaTheme="minorHAnsi"/>
          <w:lang w:val="es-US"/>
        </w:rPr>
        <w:t>Con ese fin, el Banco:</w:t>
      </w:r>
    </w:p>
    <w:p w14:paraId="6B5E229B" w14:textId="77777777" w:rsidR="00B245E6" w:rsidRPr="0006620D" w:rsidRDefault="00B245E6" w:rsidP="001A6B5D">
      <w:pPr>
        <w:numPr>
          <w:ilvl w:val="0"/>
          <w:numId w:val="225"/>
        </w:numPr>
        <w:autoSpaceDE w:val="0"/>
        <w:autoSpaceDN w:val="0"/>
        <w:adjustRightInd w:val="0"/>
        <w:spacing w:after="120"/>
        <w:jc w:val="both"/>
        <w:rPr>
          <w:rFonts w:eastAsiaTheme="minorHAnsi"/>
          <w:color w:val="000000"/>
          <w:lang w:val="es-US"/>
        </w:rPr>
      </w:pPr>
      <w:r w:rsidRPr="0006620D">
        <w:rPr>
          <w:rFonts w:eastAsiaTheme="minorHAnsi"/>
          <w:color w:val="000000"/>
          <w:lang w:val="es-US"/>
        </w:rPr>
        <w:t>Define de la siguiente manera, a los efectos de esta disposición, las expresiones que se indican a continuación:</w:t>
      </w:r>
    </w:p>
    <w:p w14:paraId="156276B1" w14:textId="77777777" w:rsidR="00B245E6" w:rsidRPr="0006620D" w:rsidRDefault="00B245E6" w:rsidP="00443BC9">
      <w:pPr>
        <w:numPr>
          <w:ilvl w:val="0"/>
          <w:numId w:val="227"/>
        </w:numPr>
        <w:autoSpaceDE w:val="0"/>
        <w:autoSpaceDN w:val="0"/>
        <w:adjustRightInd w:val="0"/>
        <w:spacing w:after="120"/>
        <w:jc w:val="both"/>
        <w:rPr>
          <w:rFonts w:eastAsiaTheme="minorHAnsi"/>
          <w:color w:val="000000"/>
          <w:lang w:val="es-US"/>
        </w:rPr>
      </w:pPr>
      <w:r w:rsidRPr="0006620D">
        <w:rPr>
          <w:rFonts w:eastAsiaTheme="minorHAnsi"/>
          <w:color w:val="000000"/>
          <w:lang w:val="es-US"/>
        </w:rPr>
        <w:t>Por “práctica corrupta” se entiende el ofrecimiento, entrega, aceptación o solicitud directa o indirecta de cualquier cosa de valor con el fin de influir indebidamente en el accionar de otra parte.</w:t>
      </w:r>
    </w:p>
    <w:p w14:paraId="7D702ACE" w14:textId="77777777" w:rsidR="00B245E6" w:rsidRPr="0006620D" w:rsidRDefault="00B245E6" w:rsidP="00443BC9">
      <w:pPr>
        <w:numPr>
          <w:ilvl w:val="0"/>
          <w:numId w:val="2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fraudulenta” se entiende cualquier acto u omisión, incluida la tergiversación de información, con el que se engañe o se intente engañar en forma deliberada o imprudente a una parte con el fin de obtener un beneficio financiero o de otra índole, o para evadir una obligación.</w:t>
      </w:r>
    </w:p>
    <w:p w14:paraId="53271E1D" w14:textId="77777777" w:rsidR="00B245E6" w:rsidRPr="0006620D" w:rsidRDefault="00B245E6" w:rsidP="00443BC9">
      <w:pPr>
        <w:numPr>
          <w:ilvl w:val="0"/>
          <w:numId w:val="2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colusoria” se entiende todo arreglo entre dos o más partes realizado con la intención de alcanzar un propósito ilícito, como el de influir de forma indebida en el accionar de otra parte.</w:t>
      </w:r>
    </w:p>
    <w:p w14:paraId="1EBB335A" w14:textId="77777777" w:rsidR="00B245E6" w:rsidRPr="0006620D" w:rsidRDefault="00B245E6" w:rsidP="00443BC9">
      <w:pPr>
        <w:numPr>
          <w:ilvl w:val="0"/>
          <w:numId w:val="2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coercitiva” se entiende el perjuicio o daño o la amenaza de causar perjuicio o daño directa o indirectamente a cualquiera de las partes o a sus bienes para influir de forma indebida en su accionar.</w:t>
      </w:r>
    </w:p>
    <w:p w14:paraId="0EADBDFE" w14:textId="77777777" w:rsidR="00B245E6" w:rsidRPr="0006620D" w:rsidRDefault="00B245E6" w:rsidP="00443BC9">
      <w:pPr>
        <w:numPr>
          <w:ilvl w:val="0"/>
          <w:numId w:val="227"/>
        </w:numPr>
        <w:autoSpaceDE w:val="0"/>
        <w:autoSpaceDN w:val="0"/>
        <w:adjustRightInd w:val="0"/>
        <w:spacing w:after="120"/>
        <w:ind w:left="1980" w:hanging="180"/>
        <w:jc w:val="both"/>
        <w:rPr>
          <w:rFonts w:eastAsiaTheme="minorHAnsi"/>
          <w:color w:val="000000"/>
          <w:lang w:val="es-US"/>
        </w:rPr>
      </w:pPr>
      <w:r w:rsidRPr="0006620D">
        <w:rPr>
          <w:rFonts w:eastAsiaTheme="minorHAnsi"/>
          <w:color w:val="000000"/>
          <w:lang w:val="es-US"/>
        </w:rPr>
        <w:t>Por “práctica obstructiva” se entiende:</w:t>
      </w:r>
    </w:p>
    <w:p w14:paraId="3A5E78E3" w14:textId="77777777" w:rsidR="00B245E6" w:rsidRPr="0006620D" w:rsidRDefault="00B245E6" w:rsidP="00B245E6">
      <w:pPr>
        <w:numPr>
          <w:ilvl w:val="0"/>
          <w:numId w:val="128"/>
        </w:numPr>
        <w:autoSpaceDE w:val="0"/>
        <w:autoSpaceDN w:val="0"/>
        <w:adjustRightInd w:val="0"/>
        <w:spacing w:after="120"/>
        <w:ind w:left="2881" w:hanging="539"/>
        <w:jc w:val="both"/>
        <w:rPr>
          <w:rFonts w:eastAsiaTheme="minorHAnsi"/>
          <w:color w:val="000000"/>
          <w:lang w:val="es-US"/>
        </w:rPr>
      </w:pPr>
      <w:r w:rsidRPr="0006620D">
        <w:rPr>
          <w:rFonts w:eastAsiaTheme="minorHAnsi"/>
          <w:color w:val="000000"/>
          <w:lang w:val="es-US"/>
        </w:rPr>
        <w:t>la destrucción, falsificación, alteración u ocultamiento deliberado de pruebas materiales referidas a una investigación o el acto de dar falsos testimonios a los investigadores para impedir materialmente que el Banco investigue denuncias de prácticas corruptas, fraudulentas, coercitivas o colusorias, o la amenaza, persecución o intimidación de otra parte para evitar que revele lo que conoce sobre asuntos relacionados con una investigación o lleve a cabo la investigación, o</w:t>
      </w:r>
    </w:p>
    <w:p w14:paraId="55507E78" w14:textId="77777777" w:rsidR="00B245E6" w:rsidRPr="0006620D" w:rsidRDefault="00B245E6" w:rsidP="00B245E6">
      <w:pPr>
        <w:numPr>
          <w:ilvl w:val="0"/>
          <w:numId w:val="128"/>
        </w:numPr>
        <w:autoSpaceDE w:val="0"/>
        <w:autoSpaceDN w:val="0"/>
        <w:adjustRightInd w:val="0"/>
        <w:spacing w:after="120"/>
        <w:ind w:hanging="540"/>
        <w:jc w:val="both"/>
        <w:rPr>
          <w:rFonts w:eastAsiaTheme="minorHAnsi"/>
          <w:color w:val="000000"/>
          <w:lang w:val="es-US"/>
        </w:rPr>
      </w:pPr>
      <w:r w:rsidRPr="0006620D">
        <w:rPr>
          <w:rFonts w:eastAsiaTheme="minorHAnsi"/>
          <w:color w:val="000000"/>
          <w:lang w:val="es-US"/>
        </w:rPr>
        <w:lastRenderedPageBreak/>
        <w:t>los actos destinados a impedir materialmente que el Banco ejerza sus derechos de inspección y auditoría establecidos en el párrafo 2.2 e, que figura a continuación.</w:t>
      </w:r>
    </w:p>
    <w:p w14:paraId="0C10B1EA" w14:textId="77777777" w:rsidR="00B245E6" w:rsidRPr="0006620D" w:rsidRDefault="00B245E6" w:rsidP="001A6B5D">
      <w:pPr>
        <w:numPr>
          <w:ilvl w:val="0"/>
          <w:numId w:val="225"/>
        </w:numPr>
        <w:autoSpaceDE w:val="0"/>
        <w:autoSpaceDN w:val="0"/>
        <w:adjustRightInd w:val="0"/>
        <w:spacing w:after="120"/>
        <w:jc w:val="both"/>
        <w:rPr>
          <w:rFonts w:eastAsiaTheme="minorHAnsi"/>
          <w:color w:val="000000"/>
          <w:lang w:val="es-US"/>
        </w:rPr>
      </w:pPr>
      <w:r w:rsidRPr="0006620D">
        <w:rPr>
          <w:rFonts w:eastAsiaTheme="minorHAnsi"/>
          <w:color w:val="000000"/>
          <w:lang w:val="es-US"/>
        </w:rPr>
        <w:t>Rechazará toda propuesta de adjudicación si determina que la empresa o persona recomendada para la adjudicación, los miembros de su personal, sus agentes, subconsultores, subcontratistas, prestadores de servicios, proveedores o empleados han participado, directa o indirectamente, en prácticas corruptas, fraudulentas, colusorias, coercitivas u obstructivas para competir por el contrato en cuestión.</w:t>
      </w:r>
    </w:p>
    <w:p w14:paraId="77861C32" w14:textId="77777777" w:rsidR="00B245E6" w:rsidRPr="0006620D" w:rsidRDefault="00B245E6" w:rsidP="001A6B5D">
      <w:pPr>
        <w:numPr>
          <w:ilvl w:val="0"/>
          <w:numId w:val="225"/>
        </w:numPr>
        <w:autoSpaceDE w:val="0"/>
        <w:autoSpaceDN w:val="0"/>
        <w:adjustRightInd w:val="0"/>
        <w:spacing w:after="120"/>
        <w:jc w:val="both"/>
        <w:rPr>
          <w:rFonts w:eastAsiaTheme="minorHAnsi"/>
          <w:lang w:val="es-US"/>
        </w:rPr>
      </w:pPr>
      <w:r w:rsidRPr="0006620D">
        <w:rPr>
          <w:color w:val="000000"/>
          <w:lang w:val="es-US"/>
        </w:rPr>
        <w:t>Además de utilizar los recursos legales establecidos en el convenio legal pertinente, podrá adoptar otras medidas adecuadas, entre ellas declarar que las adquisiciones están viciadas, si determina en cualquier momento que los representantes del prestatario o de un receptor de una parte de los fondos del préstamo participaron en prácticas corruptas, fraudulentas, colusorias, coercitivas u obstructivas durante el proceso de adquisición, o la selección o ejecución del contrato en cuestión, y que el prestatario no tomó medidas oportunas y adecuadas, satisfactorias para el Banco, para abordar dichas prácticas cuando estas ocurrieron, como informar en tiempo y forma a este último al tomar conocimiento de los hechos.</w:t>
      </w:r>
    </w:p>
    <w:p w14:paraId="6EF4A139" w14:textId="77777777" w:rsidR="00B245E6" w:rsidRPr="0006620D" w:rsidRDefault="00B245E6" w:rsidP="001A6B5D">
      <w:pPr>
        <w:numPr>
          <w:ilvl w:val="0"/>
          <w:numId w:val="225"/>
        </w:numPr>
        <w:autoSpaceDE w:val="0"/>
        <w:autoSpaceDN w:val="0"/>
        <w:adjustRightInd w:val="0"/>
        <w:spacing w:after="120"/>
        <w:jc w:val="both"/>
        <w:rPr>
          <w:rFonts w:eastAsiaTheme="minorHAnsi"/>
          <w:color w:val="000000"/>
          <w:lang w:val="es-US"/>
        </w:rPr>
      </w:pPr>
      <w:r w:rsidRPr="0006620D">
        <w:rPr>
          <w:rFonts w:eastAsiaTheme="minorHAnsi"/>
          <w:color w:val="000000"/>
          <w:lang w:val="es-US"/>
        </w:rPr>
        <w:t>Podrá sancionar, conforme a lo establecido en sus directrices de lucha contra la corrupción y a sus políticas y procedimientos de sanciones vigentes, a cualquier empresa o persona en forma indefinida o durante un período determinado, lo que incluye declarar a dicha empresa o persona inelegibles públicamente para: (i) obtener la adjudicación o recibir cualquier beneficio, ya sea financiero o de otra índole, de un contrato financiado por el Banco</w:t>
      </w:r>
      <w:r w:rsidRPr="0006620D">
        <w:rPr>
          <w:rStyle w:val="Refdenotaalpie"/>
          <w:rFonts w:eastAsiaTheme="minorHAnsi"/>
          <w:color w:val="000000"/>
          <w:lang w:val="es-US"/>
        </w:rPr>
        <w:footnoteReference w:id="10"/>
      </w:r>
      <w:r w:rsidRPr="0006620D">
        <w:rPr>
          <w:rFonts w:eastAsiaTheme="minorHAnsi"/>
          <w:color w:val="000000"/>
          <w:lang w:val="es-US"/>
        </w:rPr>
        <w:t>; (ii) ser nominada</w:t>
      </w:r>
      <w:r w:rsidRPr="0006620D">
        <w:rPr>
          <w:rStyle w:val="Refdenotaalpie"/>
          <w:rFonts w:eastAsiaTheme="minorHAnsi"/>
          <w:color w:val="000000"/>
          <w:lang w:val="es-US"/>
        </w:rPr>
        <w:footnoteReference w:id="11"/>
      </w:r>
      <w:r w:rsidRPr="0006620D">
        <w:rPr>
          <w:rFonts w:eastAsiaTheme="minorHAnsi"/>
          <w:color w:val="000000"/>
          <w:lang w:val="es-US"/>
        </w:rPr>
        <w:t xml:space="preserve"> como subcontratista, consultor, fabricante o proveedor, o prestador de servicios de una firma que de lo contrario sería elegible a la cual se le haya adjudicado un contrato financiado por el Banco, y (iii) recibir los fondos de un préstamo del Banco o participar más activamente en la preparación o la ejecución de cualquier proyecto financiado por el Banco.</w:t>
      </w:r>
    </w:p>
    <w:p w14:paraId="39D9F9AC" w14:textId="77777777" w:rsidR="00B245E6" w:rsidRPr="0006620D" w:rsidRDefault="00B245E6" w:rsidP="001A6B5D">
      <w:pPr>
        <w:numPr>
          <w:ilvl w:val="0"/>
          <w:numId w:val="225"/>
        </w:numPr>
        <w:autoSpaceDE w:val="0"/>
        <w:autoSpaceDN w:val="0"/>
        <w:adjustRightInd w:val="0"/>
        <w:spacing w:after="120"/>
        <w:jc w:val="both"/>
        <w:rPr>
          <w:lang w:val="es-US"/>
        </w:rPr>
      </w:pPr>
      <w:r w:rsidRPr="0006620D">
        <w:rPr>
          <w:rFonts w:eastAsiaTheme="minorHAnsi"/>
          <w:color w:val="000000"/>
          <w:lang w:val="es-US"/>
        </w:rPr>
        <w:t>Exigirá que en los documentos de solicitud de ofertas/propuestas y en los contratos financiados con préstamos del Banco se incluya una cláusula en la que se exija que los licitantes (postulantes / proponentes), consultores, contratistas y proveedores, así como sus respectivos subcontratistas, subconsultores, prestadores de servicios, proveedores, agentes y personal, permitan al Banco inspeccionar</w:t>
      </w:r>
      <w:r w:rsidRPr="0006620D">
        <w:rPr>
          <w:rStyle w:val="Refdenotaalpie"/>
          <w:rFonts w:eastAsiaTheme="minorHAnsi"/>
          <w:color w:val="000000"/>
          <w:lang w:val="es-US"/>
        </w:rPr>
        <w:footnoteReference w:id="12"/>
      </w:r>
      <w:r w:rsidRPr="0006620D">
        <w:rPr>
          <w:rFonts w:eastAsiaTheme="minorHAnsi"/>
          <w:color w:val="000000"/>
          <w:lang w:val="es-US"/>
        </w:rPr>
        <w:t xml:space="preserve"> todas las cuentas, </w:t>
      </w:r>
      <w:r w:rsidRPr="0006620D">
        <w:rPr>
          <w:rFonts w:eastAsiaTheme="minorHAnsi"/>
          <w:color w:val="000000"/>
          <w:lang w:val="es-US"/>
        </w:rPr>
        <w:lastRenderedPageBreak/>
        <w:t>registros y otros documentos referidos a la presentación de ofertas y la ejecución de contratos, y someterlos a la auditoría de profesionales nombrados por este.</w:t>
      </w:r>
    </w:p>
    <w:p w14:paraId="7A4C1FF6" w14:textId="77777777" w:rsidR="00B245E6" w:rsidRPr="0039327D" w:rsidRDefault="00B245E6" w:rsidP="00B245E6">
      <w:pPr>
        <w:rPr>
          <w:lang w:val="es-US"/>
        </w:rPr>
      </w:pPr>
    </w:p>
    <w:p w14:paraId="55731075" w14:textId="77777777" w:rsidR="007A2EE2" w:rsidRPr="0006620D" w:rsidRDefault="007A2EE2" w:rsidP="007A2EE2">
      <w:pPr>
        <w:pStyle w:val="Subttulo"/>
        <w:spacing w:after="240"/>
        <w:outlineLvl w:val="0"/>
        <w:rPr>
          <w:lang w:val="es-US"/>
        </w:rPr>
        <w:sectPr w:rsidR="007A2EE2" w:rsidRPr="0006620D" w:rsidSect="007A2EE2">
          <w:headerReference w:type="even" r:id="rId72"/>
          <w:headerReference w:type="default" r:id="rId73"/>
          <w:headerReference w:type="first" r:id="rId74"/>
          <w:footnotePr>
            <w:numRestart w:val="eachSect"/>
          </w:footnotePr>
          <w:pgSz w:w="12240" w:h="15840" w:code="1"/>
          <w:pgMar w:top="1440" w:right="1440" w:bottom="1440" w:left="1440" w:header="720" w:footer="720" w:gutter="0"/>
          <w:cols w:space="720"/>
          <w:titlePg/>
        </w:sectPr>
      </w:pPr>
    </w:p>
    <w:tbl>
      <w:tblPr>
        <w:tblW w:w="9281" w:type="dxa"/>
        <w:tblInd w:w="7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604"/>
        <w:gridCol w:w="7677"/>
      </w:tblGrid>
      <w:tr w:rsidR="00455149" w:rsidRPr="00742284" w14:paraId="760FFB03" w14:textId="77777777" w:rsidTr="002668E9">
        <w:tc>
          <w:tcPr>
            <w:tcW w:w="9281" w:type="dxa"/>
            <w:gridSpan w:val="2"/>
            <w:tcBorders>
              <w:top w:val="nil"/>
              <w:left w:val="nil"/>
              <w:bottom w:val="nil"/>
              <w:right w:val="nil"/>
            </w:tcBorders>
            <w:vAlign w:val="center"/>
          </w:tcPr>
          <w:p w14:paraId="3A4B4E84" w14:textId="77777777" w:rsidR="00455149" w:rsidRPr="0006620D" w:rsidRDefault="00514EB8" w:rsidP="00BE3A53">
            <w:pPr>
              <w:pStyle w:val="Tabla1Subtitulo"/>
              <w:rPr>
                <w:lang w:val="es-US"/>
              </w:rPr>
            </w:pPr>
            <w:bookmarkStart w:id="633" w:name="_Toc454620909"/>
            <w:bookmarkStart w:id="634" w:name="_Toc436903906"/>
            <w:bookmarkStart w:id="635" w:name="_Toc347227549"/>
            <w:bookmarkStart w:id="636" w:name="_Toc488411761"/>
            <w:bookmarkStart w:id="637" w:name="_Toc438954452"/>
            <w:bookmarkStart w:id="638" w:name="_Toc486937347"/>
            <w:bookmarkEnd w:id="503"/>
            <w:bookmarkEnd w:id="504"/>
            <w:bookmarkEnd w:id="505"/>
            <w:bookmarkEnd w:id="632"/>
            <w:r w:rsidRPr="0006620D">
              <w:rPr>
                <w:lang w:val="es-US"/>
              </w:rPr>
              <w:lastRenderedPageBreak/>
              <w:t>Sección </w:t>
            </w:r>
            <w:r w:rsidR="00455149" w:rsidRPr="0006620D">
              <w:rPr>
                <w:lang w:val="es-US"/>
              </w:rPr>
              <w:t>IX. Condiciones Especiales del</w:t>
            </w:r>
            <w:r w:rsidR="00F60A6A" w:rsidRPr="0006620D">
              <w:rPr>
                <w:lang w:val="es-US"/>
              </w:rPr>
              <w:t> </w:t>
            </w:r>
            <w:r w:rsidR="00455149" w:rsidRPr="0006620D">
              <w:rPr>
                <w:lang w:val="es-US"/>
              </w:rPr>
              <w:t>Contrato</w:t>
            </w:r>
            <w:bookmarkEnd w:id="633"/>
            <w:bookmarkEnd w:id="634"/>
            <w:bookmarkEnd w:id="635"/>
            <w:bookmarkEnd w:id="636"/>
            <w:bookmarkEnd w:id="637"/>
            <w:bookmarkEnd w:id="638"/>
          </w:p>
        </w:tc>
      </w:tr>
      <w:tr w:rsidR="00455149" w:rsidRPr="00742284" w14:paraId="6C390327" w14:textId="77777777" w:rsidTr="002668E9">
        <w:tc>
          <w:tcPr>
            <w:tcW w:w="9281" w:type="dxa"/>
            <w:gridSpan w:val="2"/>
            <w:tcBorders>
              <w:top w:val="nil"/>
              <w:left w:val="nil"/>
              <w:bottom w:val="nil"/>
              <w:right w:val="nil"/>
            </w:tcBorders>
          </w:tcPr>
          <w:p w14:paraId="5E1D92DB" w14:textId="77777777" w:rsidR="00455149" w:rsidRPr="0006620D" w:rsidRDefault="00455149">
            <w:pPr>
              <w:spacing w:after="200"/>
              <w:rPr>
                <w:i/>
                <w:iCs/>
                <w:lang w:val="es-US"/>
              </w:rPr>
            </w:pPr>
            <w:r w:rsidRPr="0006620D">
              <w:rPr>
                <w:lang w:val="es-US"/>
              </w:rPr>
              <w:t>Las siguientes Condiciones Especiales del Contrato (CEC) complementarán o enmendarán las Condiciones Generales del Contrato (CGC)</w:t>
            </w:r>
            <w:r w:rsidR="004F6657" w:rsidRPr="0006620D">
              <w:rPr>
                <w:lang w:val="es-US"/>
              </w:rPr>
              <w:t xml:space="preserve"> y, e</w:t>
            </w:r>
            <w:r w:rsidRPr="0006620D">
              <w:rPr>
                <w:lang w:val="es-US"/>
              </w:rPr>
              <w:t>n caso de co</w:t>
            </w:r>
            <w:r w:rsidR="00391289" w:rsidRPr="0006620D">
              <w:rPr>
                <w:lang w:val="es-US"/>
              </w:rPr>
              <w:t>nflicto, prevalecerán sobre</w:t>
            </w:r>
            <w:r w:rsidR="00F60A6A" w:rsidRPr="0006620D">
              <w:rPr>
                <w:lang w:val="es-US"/>
              </w:rPr>
              <w:t> </w:t>
            </w:r>
            <w:r w:rsidR="00391289" w:rsidRPr="0006620D">
              <w:rPr>
                <w:lang w:val="es-US"/>
              </w:rPr>
              <w:t>ellas</w:t>
            </w:r>
            <w:r w:rsidRPr="0006620D">
              <w:rPr>
                <w:lang w:val="es-US"/>
              </w:rPr>
              <w:t>.</w:t>
            </w:r>
          </w:p>
          <w:p w14:paraId="2F97C3A3" w14:textId="77777777" w:rsidR="00455149" w:rsidRPr="0006620D" w:rsidRDefault="00455149" w:rsidP="00F60A6A">
            <w:pPr>
              <w:spacing w:after="200"/>
              <w:rPr>
                <w:i/>
                <w:iCs/>
                <w:lang w:val="es-US"/>
              </w:rPr>
            </w:pPr>
          </w:p>
        </w:tc>
      </w:tr>
      <w:tr w:rsidR="00455149" w:rsidRPr="00742284" w14:paraId="604E28F3" w14:textId="77777777" w:rsidTr="002668E9">
        <w:tc>
          <w:tcPr>
            <w:tcW w:w="1604" w:type="dxa"/>
            <w:tcBorders>
              <w:top w:val="single" w:sz="12" w:space="0" w:color="auto"/>
              <w:bottom w:val="single" w:sz="6" w:space="0" w:color="auto"/>
            </w:tcBorders>
          </w:tcPr>
          <w:p w14:paraId="623ADF2F" w14:textId="77777777" w:rsidR="00455149" w:rsidRPr="0006620D" w:rsidRDefault="00455149">
            <w:pPr>
              <w:spacing w:after="200"/>
              <w:rPr>
                <w:b/>
                <w:lang w:val="es-US"/>
              </w:rPr>
            </w:pPr>
            <w:r w:rsidRPr="0006620D">
              <w:rPr>
                <w:b/>
                <w:bCs/>
                <w:lang w:val="es-US"/>
              </w:rPr>
              <w:t>CGC 1.1 </w:t>
            </w:r>
            <w:r w:rsidR="00E70127" w:rsidRPr="0006620D">
              <w:rPr>
                <w:b/>
                <w:bCs/>
                <w:lang w:val="es-US"/>
              </w:rPr>
              <w:t>(</w:t>
            </w:r>
            <w:r w:rsidRPr="0006620D">
              <w:rPr>
                <w:b/>
                <w:bCs/>
                <w:lang w:val="es-US"/>
              </w:rPr>
              <w:t>i)</w:t>
            </w:r>
          </w:p>
        </w:tc>
        <w:tc>
          <w:tcPr>
            <w:tcW w:w="7677" w:type="dxa"/>
            <w:tcBorders>
              <w:top w:val="single" w:sz="12" w:space="0" w:color="auto"/>
              <w:bottom w:val="single" w:sz="6" w:space="0" w:color="auto"/>
            </w:tcBorders>
          </w:tcPr>
          <w:p w14:paraId="0790FD32" w14:textId="77777777" w:rsidR="00455149" w:rsidRPr="0006620D" w:rsidRDefault="00455149" w:rsidP="00B20407">
            <w:pPr>
              <w:tabs>
                <w:tab w:val="right" w:pos="7164"/>
              </w:tabs>
              <w:spacing w:after="200"/>
              <w:rPr>
                <w:lang w:val="es-US"/>
              </w:rPr>
            </w:pPr>
            <w:r w:rsidRPr="0006620D">
              <w:rPr>
                <w:lang w:val="es-US"/>
              </w:rPr>
              <w:t xml:space="preserve">El País del Comprador es: </w:t>
            </w:r>
            <w:r w:rsidR="00D95D16">
              <w:rPr>
                <w:i/>
                <w:iCs/>
                <w:lang w:val="es-US"/>
              </w:rPr>
              <w:t>El Salvador</w:t>
            </w:r>
          </w:p>
        </w:tc>
      </w:tr>
      <w:tr w:rsidR="00455149" w:rsidRPr="00742284" w14:paraId="579FB788" w14:textId="77777777" w:rsidTr="002668E9">
        <w:tc>
          <w:tcPr>
            <w:tcW w:w="1604" w:type="dxa"/>
            <w:tcBorders>
              <w:top w:val="nil"/>
            </w:tcBorders>
          </w:tcPr>
          <w:p w14:paraId="3185DE8D" w14:textId="77777777" w:rsidR="00455149" w:rsidRPr="0006620D" w:rsidRDefault="00455149">
            <w:pPr>
              <w:spacing w:after="200"/>
              <w:rPr>
                <w:b/>
                <w:lang w:val="es-US"/>
              </w:rPr>
            </w:pPr>
            <w:r w:rsidRPr="0006620D">
              <w:rPr>
                <w:b/>
                <w:bCs/>
                <w:lang w:val="es-US"/>
              </w:rPr>
              <w:t xml:space="preserve">CGC 1.1 </w:t>
            </w:r>
            <w:r w:rsidR="00E70127" w:rsidRPr="0006620D">
              <w:rPr>
                <w:b/>
                <w:bCs/>
                <w:lang w:val="es-US"/>
              </w:rPr>
              <w:t>(</w:t>
            </w:r>
            <w:r w:rsidRPr="0006620D">
              <w:rPr>
                <w:b/>
                <w:bCs/>
                <w:lang w:val="es-US"/>
              </w:rPr>
              <w:t>j)</w:t>
            </w:r>
          </w:p>
        </w:tc>
        <w:tc>
          <w:tcPr>
            <w:tcW w:w="7677" w:type="dxa"/>
            <w:tcBorders>
              <w:top w:val="nil"/>
            </w:tcBorders>
          </w:tcPr>
          <w:p w14:paraId="77B78CC1" w14:textId="77777777" w:rsidR="00455149" w:rsidRPr="0006620D" w:rsidRDefault="00455149">
            <w:pPr>
              <w:tabs>
                <w:tab w:val="right" w:pos="7164"/>
              </w:tabs>
              <w:spacing w:after="200"/>
              <w:rPr>
                <w:lang w:val="es-US"/>
              </w:rPr>
            </w:pPr>
            <w:r w:rsidRPr="0006620D">
              <w:rPr>
                <w:lang w:val="es-US"/>
              </w:rPr>
              <w:t xml:space="preserve">El comprador es: </w:t>
            </w:r>
            <w:r w:rsidR="00D95D16">
              <w:rPr>
                <w:i/>
                <w:iCs/>
                <w:lang w:val="es-US"/>
              </w:rPr>
              <w:t>Ministerio de Salud</w:t>
            </w:r>
          </w:p>
        </w:tc>
      </w:tr>
      <w:tr w:rsidR="00455149" w:rsidRPr="00742284" w14:paraId="530EA9A7" w14:textId="77777777" w:rsidTr="002668E9">
        <w:tc>
          <w:tcPr>
            <w:tcW w:w="1604" w:type="dxa"/>
          </w:tcPr>
          <w:p w14:paraId="2550BA25" w14:textId="77777777" w:rsidR="00455149" w:rsidRPr="0006620D" w:rsidRDefault="00455149">
            <w:pPr>
              <w:spacing w:after="200"/>
              <w:rPr>
                <w:b/>
                <w:lang w:val="es-US"/>
              </w:rPr>
            </w:pPr>
            <w:r w:rsidRPr="0006620D">
              <w:rPr>
                <w:b/>
                <w:bCs/>
                <w:lang w:val="es-US"/>
              </w:rPr>
              <w:t xml:space="preserve">CGC 1.1 </w:t>
            </w:r>
            <w:r w:rsidR="00E70127" w:rsidRPr="0006620D">
              <w:rPr>
                <w:b/>
                <w:bCs/>
                <w:lang w:val="es-US"/>
              </w:rPr>
              <w:t>(</w:t>
            </w:r>
            <w:r w:rsidRPr="0006620D">
              <w:rPr>
                <w:b/>
                <w:bCs/>
                <w:lang w:val="es-US"/>
              </w:rPr>
              <w:t>o)</w:t>
            </w:r>
          </w:p>
        </w:tc>
        <w:tc>
          <w:tcPr>
            <w:tcW w:w="7677" w:type="dxa"/>
          </w:tcPr>
          <w:p w14:paraId="2501D9D6" w14:textId="77777777" w:rsidR="00455149" w:rsidRPr="0006620D" w:rsidRDefault="00455149" w:rsidP="00F60A6A">
            <w:pPr>
              <w:tabs>
                <w:tab w:val="right" w:pos="7164"/>
              </w:tabs>
              <w:spacing w:after="200"/>
              <w:rPr>
                <w:lang w:val="es-US"/>
              </w:rPr>
            </w:pPr>
            <w:r w:rsidRPr="0006620D">
              <w:rPr>
                <w:lang w:val="es-US"/>
              </w:rPr>
              <w:t xml:space="preserve">El destino final del emplazamiento del Proyecto es: </w:t>
            </w:r>
            <w:r w:rsidR="00D95D16">
              <w:rPr>
                <w:i/>
                <w:iCs/>
                <w:lang w:val="es-US"/>
              </w:rPr>
              <w:t xml:space="preserve">Hospital Nacional de El Salvador. </w:t>
            </w:r>
            <w:r w:rsidR="00717272" w:rsidRPr="00A03274">
              <w:rPr>
                <w:i/>
                <w:iCs/>
                <w:lang w:val="es-US"/>
              </w:rPr>
              <w:t>Almacén de Insumos, Avenida de La Revolución, 222, San Salvador El Salvador.</w:t>
            </w:r>
          </w:p>
        </w:tc>
      </w:tr>
      <w:tr w:rsidR="00455149" w:rsidRPr="00742284" w14:paraId="4182888A" w14:textId="77777777" w:rsidTr="002668E9">
        <w:tc>
          <w:tcPr>
            <w:tcW w:w="1604" w:type="dxa"/>
          </w:tcPr>
          <w:p w14:paraId="748F4D5F" w14:textId="77777777" w:rsidR="00455149" w:rsidRPr="0006620D" w:rsidRDefault="00455149">
            <w:pPr>
              <w:spacing w:after="200"/>
              <w:rPr>
                <w:b/>
                <w:lang w:val="es-US"/>
              </w:rPr>
            </w:pPr>
            <w:r w:rsidRPr="0006620D">
              <w:rPr>
                <w:b/>
                <w:bCs/>
                <w:lang w:val="es-US"/>
              </w:rPr>
              <w:t xml:space="preserve">CGC 4.2 </w:t>
            </w:r>
            <w:r w:rsidR="00E70127" w:rsidRPr="0006620D">
              <w:rPr>
                <w:b/>
                <w:bCs/>
                <w:lang w:val="es-US"/>
              </w:rPr>
              <w:t>(</w:t>
            </w:r>
            <w:r w:rsidRPr="0006620D">
              <w:rPr>
                <w:b/>
                <w:bCs/>
                <w:lang w:val="es-US"/>
              </w:rPr>
              <w:t>a)</w:t>
            </w:r>
          </w:p>
        </w:tc>
        <w:tc>
          <w:tcPr>
            <w:tcW w:w="7677" w:type="dxa"/>
          </w:tcPr>
          <w:p w14:paraId="38983052" w14:textId="77777777" w:rsidR="00455149" w:rsidRPr="0006620D" w:rsidRDefault="00455149" w:rsidP="00391289">
            <w:pPr>
              <w:tabs>
                <w:tab w:val="right" w:pos="7164"/>
              </w:tabs>
              <w:spacing w:after="200"/>
              <w:rPr>
                <w:u w:val="single"/>
                <w:lang w:val="es-US"/>
              </w:rPr>
            </w:pPr>
            <w:r w:rsidRPr="0006620D">
              <w:rPr>
                <w:lang w:val="es-US"/>
              </w:rPr>
              <w:t xml:space="preserve">El significado de los términos comerciales será el establecido en los Incoterms. Si el significado de cualquier término comercial y los derechos y obligaciones correspondientes a las partes no corresponde al establecido en los Incoterms, deberá corresponder al establecido en: </w:t>
            </w:r>
            <w:r w:rsidR="00D95D16">
              <w:rPr>
                <w:i/>
                <w:iCs/>
                <w:lang w:val="es-US"/>
              </w:rPr>
              <w:t>No Aplica</w:t>
            </w:r>
          </w:p>
        </w:tc>
      </w:tr>
      <w:tr w:rsidR="00455149" w:rsidRPr="00742284" w14:paraId="72A487BC" w14:textId="77777777" w:rsidTr="002668E9">
        <w:tc>
          <w:tcPr>
            <w:tcW w:w="1604" w:type="dxa"/>
          </w:tcPr>
          <w:p w14:paraId="47BCEC4D" w14:textId="77777777" w:rsidR="00455149" w:rsidRPr="0006620D" w:rsidRDefault="00455149">
            <w:pPr>
              <w:spacing w:after="200"/>
              <w:rPr>
                <w:b/>
                <w:lang w:val="es-US"/>
              </w:rPr>
            </w:pPr>
            <w:r w:rsidRPr="0006620D">
              <w:rPr>
                <w:b/>
                <w:bCs/>
                <w:lang w:val="es-US"/>
              </w:rPr>
              <w:t xml:space="preserve">CGC 4.2 </w:t>
            </w:r>
            <w:r w:rsidR="00E70127" w:rsidRPr="0006620D">
              <w:rPr>
                <w:b/>
                <w:bCs/>
                <w:lang w:val="es-US"/>
              </w:rPr>
              <w:t>(</w:t>
            </w:r>
            <w:r w:rsidRPr="0006620D">
              <w:rPr>
                <w:b/>
                <w:bCs/>
                <w:lang w:val="es-US"/>
              </w:rPr>
              <w:t>b)</w:t>
            </w:r>
          </w:p>
        </w:tc>
        <w:tc>
          <w:tcPr>
            <w:tcW w:w="7677" w:type="dxa"/>
          </w:tcPr>
          <w:p w14:paraId="35C21B77" w14:textId="77777777" w:rsidR="00455149" w:rsidRPr="0006620D" w:rsidRDefault="00455149" w:rsidP="00F60A6A">
            <w:pPr>
              <w:tabs>
                <w:tab w:val="right" w:pos="7164"/>
              </w:tabs>
              <w:spacing w:after="200"/>
              <w:rPr>
                <w:lang w:val="es-US"/>
              </w:rPr>
            </w:pPr>
            <w:r w:rsidRPr="0006620D">
              <w:rPr>
                <w:lang w:val="es-US"/>
              </w:rPr>
              <w:t>La versión de la edición de los Incoterms</w:t>
            </w:r>
            <w:r w:rsidR="00E6408B" w:rsidRPr="0006620D">
              <w:rPr>
                <w:lang w:val="es-US"/>
              </w:rPr>
              <w:t xml:space="preserve"> </w:t>
            </w:r>
            <w:r w:rsidRPr="0006620D">
              <w:rPr>
                <w:lang w:val="es-US"/>
              </w:rPr>
              <w:t>será</w:t>
            </w:r>
            <w:r w:rsidRPr="0006620D">
              <w:rPr>
                <w:i/>
                <w:iCs/>
                <w:lang w:val="es-US"/>
              </w:rPr>
              <w:t xml:space="preserve">: </w:t>
            </w:r>
            <w:r w:rsidR="00D95D16">
              <w:rPr>
                <w:i/>
                <w:iCs/>
                <w:lang w:val="es-US"/>
              </w:rPr>
              <w:t>2020</w:t>
            </w:r>
          </w:p>
        </w:tc>
      </w:tr>
      <w:tr w:rsidR="00455149" w:rsidRPr="00D640A8" w14:paraId="002F0BFC" w14:textId="77777777" w:rsidTr="002668E9">
        <w:tc>
          <w:tcPr>
            <w:tcW w:w="1604" w:type="dxa"/>
          </w:tcPr>
          <w:p w14:paraId="2CF81988" w14:textId="77777777" w:rsidR="00455149" w:rsidRPr="0006620D" w:rsidRDefault="00455149">
            <w:pPr>
              <w:spacing w:after="200"/>
              <w:rPr>
                <w:b/>
                <w:lang w:val="es-US"/>
              </w:rPr>
            </w:pPr>
            <w:r w:rsidRPr="0006620D">
              <w:rPr>
                <w:b/>
                <w:bCs/>
                <w:lang w:val="es-US"/>
              </w:rPr>
              <w:t>CGC 5.1</w:t>
            </w:r>
          </w:p>
        </w:tc>
        <w:tc>
          <w:tcPr>
            <w:tcW w:w="7677" w:type="dxa"/>
          </w:tcPr>
          <w:p w14:paraId="44F82EFA" w14:textId="77777777" w:rsidR="00455149" w:rsidRPr="0006620D" w:rsidRDefault="00455149">
            <w:pPr>
              <w:tabs>
                <w:tab w:val="right" w:pos="7164"/>
              </w:tabs>
              <w:spacing w:after="200"/>
              <w:rPr>
                <w:lang w:val="es-US"/>
              </w:rPr>
            </w:pPr>
            <w:r w:rsidRPr="0006620D">
              <w:rPr>
                <w:lang w:val="es-US"/>
              </w:rPr>
              <w:t xml:space="preserve">El idioma será: </w:t>
            </w:r>
            <w:proofErr w:type="gramStart"/>
            <w:r w:rsidR="00D95D16">
              <w:rPr>
                <w:i/>
                <w:iCs/>
                <w:lang w:val="es-US"/>
              </w:rPr>
              <w:t>Español</w:t>
            </w:r>
            <w:proofErr w:type="gramEnd"/>
          </w:p>
        </w:tc>
      </w:tr>
      <w:tr w:rsidR="00455149" w:rsidRPr="00742284" w14:paraId="321A1CB9" w14:textId="77777777" w:rsidTr="002668E9">
        <w:tc>
          <w:tcPr>
            <w:tcW w:w="1604" w:type="dxa"/>
          </w:tcPr>
          <w:p w14:paraId="27EB69E3" w14:textId="77777777" w:rsidR="00455149" w:rsidRPr="0006620D" w:rsidRDefault="00455149">
            <w:pPr>
              <w:spacing w:after="200"/>
              <w:rPr>
                <w:b/>
                <w:lang w:val="es-US"/>
              </w:rPr>
            </w:pPr>
            <w:r w:rsidRPr="0006620D">
              <w:rPr>
                <w:b/>
                <w:bCs/>
                <w:lang w:val="es-US"/>
              </w:rPr>
              <w:t>CGC 8.1</w:t>
            </w:r>
          </w:p>
        </w:tc>
        <w:tc>
          <w:tcPr>
            <w:tcW w:w="7677" w:type="dxa"/>
          </w:tcPr>
          <w:p w14:paraId="0D49EACF" w14:textId="77777777" w:rsidR="00455149" w:rsidRPr="0006620D" w:rsidRDefault="00455149" w:rsidP="002668E9">
            <w:pPr>
              <w:tabs>
                <w:tab w:val="right" w:pos="7164"/>
              </w:tabs>
              <w:spacing w:after="160"/>
              <w:rPr>
                <w:lang w:val="es-US"/>
              </w:rPr>
            </w:pPr>
            <w:r w:rsidRPr="0006620D">
              <w:rPr>
                <w:lang w:val="es-US"/>
              </w:rPr>
              <w:t xml:space="preserve">Para </w:t>
            </w:r>
            <w:r w:rsidRPr="0006620D">
              <w:rPr>
                <w:b/>
                <w:bCs/>
                <w:u w:val="single"/>
                <w:lang w:val="es-US"/>
              </w:rPr>
              <w:t>notificaciones</w:t>
            </w:r>
            <w:r w:rsidRPr="0006620D">
              <w:rPr>
                <w:bCs/>
                <w:lang w:val="es-US"/>
              </w:rPr>
              <w:t>,</w:t>
            </w:r>
            <w:r w:rsidRPr="0006620D">
              <w:rPr>
                <w:lang w:val="es-US"/>
              </w:rPr>
              <w:t xml:space="preserve"> la dirección del Comprador será:</w:t>
            </w:r>
          </w:p>
          <w:p w14:paraId="67C1B1AE" w14:textId="77777777" w:rsidR="00D404B6" w:rsidRDefault="00455149" w:rsidP="002668E9">
            <w:pPr>
              <w:tabs>
                <w:tab w:val="right" w:pos="7164"/>
              </w:tabs>
              <w:spacing w:after="160"/>
              <w:rPr>
                <w:lang w:val="es-US"/>
              </w:rPr>
            </w:pPr>
            <w:r w:rsidRPr="0006620D">
              <w:rPr>
                <w:lang w:val="es-US"/>
              </w:rPr>
              <w:t xml:space="preserve">Atención: </w:t>
            </w:r>
            <w:r w:rsidR="00D95D16">
              <w:rPr>
                <w:rFonts w:ascii="Bembo Std" w:hAnsi="Bembo Std"/>
                <w:lang w:val="es-ES"/>
              </w:rPr>
              <w:t>Dra. Patricia Figueroa de Quinteros,</w:t>
            </w:r>
            <w:r w:rsidR="00D95D16" w:rsidRPr="00F336F4">
              <w:rPr>
                <w:rFonts w:ascii="Bembo Std" w:hAnsi="Bembo Std"/>
                <w:lang w:val="es-ES"/>
              </w:rPr>
              <w:t xml:space="preserve"> </w:t>
            </w:r>
            <w:r w:rsidR="004945FC">
              <w:rPr>
                <w:rFonts w:ascii="Bembo Std" w:hAnsi="Bembo Std"/>
                <w:iCs/>
                <w:lang w:val="es-ES"/>
              </w:rPr>
              <w:t>Jefe de Unidad de Gestión de Programa y Proyectos de Inversión Ad-honorem.</w:t>
            </w:r>
            <w:r w:rsidR="00D95D16" w:rsidRPr="0006620D">
              <w:rPr>
                <w:lang w:val="es-US"/>
              </w:rPr>
              <w:t xml:space="preserve"> </w:t>
            </w:r>
          </w:p>
          <w:p w14:paraId="0CCA600B" w14:textId="77777777" w:rsidR="00D404B6" w:rsidRDefault="00D404B6" w:rsidP="002668E9">
            <w:pPr>
              <w:tabs>
                <w:tab w:val="right" w:pos="7164"/>
              </w:tabs>
              <w:spacing w:after="160"/>
              <w:rPr>
                <w:rFonts w:ascii="Bembo Std" w:hAnsi="Bembo Std"/>
                <w:lang w:val="es-ES"/>
              </w:rPr>
            </w:pPr>
            <w:r w:rsidRPr="00F336F4">
              <w:rPr>
                <w:rFonts w:ascii="Bembo Std" w:hAnsi="Bembo Std"/>
                <w:lang w:val="es-ES"/>
              </w:rPr>
              <w:t>Dirección: Nivel tres, Edificio del Instituto Nacional de la Salud, Urbanización Lomas de Altamira, Boulevard Altamira y Avenida República de Ecuador N° 33</w:t>
            </w:r>
            <w:r>
              <w:rPr>
                <w:rFonts w:ascii="Bembo Std" w:hAnsi="Bembo Std"/>
                <w:lang w:val="es-ES"/>
              </w:rPr>
              <w:t>.</w:t>
            </w:r>
          </w:p>
          <w:p w14:paraId="4AD334D3" w14:textId="77777777" w:rsidR="00D404B6" w:rsidRDefault="00D404B6" w:rsidP="002668E9">
            <w:pPr>
              <w:tabs>
                <w:tab w:val="right" w:pos="7164"/>
              </w:tabs>
              <w:spacing w:after="160"/>
              <w:rPr>
                <w:rFonts w:ascii="Bembo Std" w:hAnsi="Bembo Std"/>
                <w:lang w:val="es-ES"/>
              </w:rPr>
            </w:pPr>
            <w:r>
              <w:rPr>
                <w:rFonts w:ascii="Bembo Std" w:hAnsi="Bembo Std"/>
                <w:lang w:val="es-ES"/>
              </w:rPr>
              <w:t>Ciudad: San Salvador.</w:t>
            </w:r>
          </w:p>
          <w:p w14:paraId="239E70A6" w14:textId="77777777" w:rsidR="00455149" w:rsidRPr="0006620D" w:rsidRDefault="00455149" w:rsidP="002668E9">
            <w:pPr>
              <w:tabs>
                <w:tab w:val="right" w:pos="7164"/>
              </w:tabs>
              <w:spacing w:after="160"/>
              <w:rPr>
                <w:lang w:val="es-US"/>
              </w:rPr>
            </w:pPr>
            <w:r w:rsidRPr="0006620D">
              <w:rPr>
                <w:lang w:val="es-US"/>
              </w:rPr>
              <w:t>País:</w:t>
            </w:r>
            <w:r w:rsidR="00D404B6">
              <w:rPr>
                <w:lang w:val="es-US"/>
              </w:rPr>
              <w:t xml:space="preserve"> El Salvador.</w:t>
            </w:r>
          </w:p>
          <w:p w14:paraId="10545CA9" w14:textId="77777777" w:rsidR="00455149" w:rsidRPr="0006620D" w:rsidRDefault="00455149" w:rsidP="002668E9">
            <w:pPr>
              <w:tabs>
                <w:tab w:val="right" w:pos="7164"/>
              </w:tabs>
              <w:spacing w:after="160"/>
              <w:rPr>
                <w:lang w:val="es-US"/>
              </w:rPr>
            </w:pPr>
            <w:r w:rsidRPr="0006620D">
              <w:rPr>
                <w:lang w:val="es-US"/>
              </w:rPr>
              <w:t>Teléfono</w:t>
            </w:r>
            <w:r w:rsidR="00D404B6">
              <w:rPr>
                <w:lang w:val="es-US"/>
              </w:rPr>
              <w:t>: (503) 2591-8293</w:t>
            </w:r>
          </w:p>
          <w:p w14:paraId="0F737665" w14:textId="77777777" w:rsidR="00455149" w:rsidRDefault="00455149" w:rsidP="002668E9">
            <w:pPr>
              <w:tabs>
                <w:tab w:val="right" w:pos="7164"/>
              </w:tabs>
              <w:spacing w:after="160"/>
              <w:rPr>
                <w:i/>
                <w:iCs/>
                <w:lang w:val="es-US"/>
              </w:rPr>
            </w:pPr>
            <w:r w:rsidRPr="0006620D">
              <w:rPr>
                <w:lang w:val="es-US"/>
              </w:rPr>
              <w:t xml:space="preserve">Dirección de correo electrónico: </w:t>
            </w:r>
            <w:hyperlink r:id="rId75" w:history="1">
              <w:r w:rsidR="00D404B6" w:rsidRPr="00207B42">
                <w:rPr>
                  <w:rStyle w:val="Hipervnculo"/>
                  <w:i/>
                  <w:iCs/>
                  <w:lang w:val="es-US"/>
                </w:rPr>
                <w:t>acp_ugp@salud.gob.sv</w:t>
              </w:r>
            </w:hyperlink>
            <w:r w:rsidR="00D404B6">
              <w:rPr>
                <w:i/>
                <w:iCs/>
                <w:lang w:val="es-US"/>
              </w:rPr>
              <w:t xml:space="preserve"> </w:t>
            </w:r>
          </w:p>
          <w:p w14:paraId="5B91C09B" w14:textId="77777777" w:rsidR="00D404B6" w:rsidRPr="00F336F4" w:rsidRDefault="00D404B6" w:rsidP="00D404B6">
            <w:pPr>
              <w:spacing w:before="60" w:after="140"/>
              <w:jc w:val="both"/>
              <w:rPr>
                <w:rFonts w:ascii="Bembo Std" w:hAnsi="Bembo Std"/>
                <w:u w:val="single"/>
                <w:lang w:val="es-ES"/>
              </w:rPr>
            </w:pPr>
            <w:r w:rsidRPr="00F336F4">
              <w:rPr>
                <w:rFonts w:ascii="Bembo Std" w:hAnsi="Bembo Std"/>
                <w:u w:val="single"/>
                <w:lang w:val="es-ES"/>
              </w:rPr>
              <w:t>del Proveedor</w:t>
            </w:r>
          </w:p>
          <w:p w14:paraId="0196D1D4" w14:textId="77777777" w:rsidR="00D404B6" w:rsidRPr="00F336F4" w:rsidRDefault="00D404B6" w:rsidP="00D404B6">
            <w:pPr>
              <w:spacing w:before="60" w:after="140"/>
              <w:jc w:val="both"/>
              <w:rPr>
                <w:rFonts w:ascii="Bembo Std" w:hAnsi="Bembo Std"/>
                <w:i/>
                <w:iCs/>
                <w:lang w:val="es-ES"/>
              </w:rPr>
            </w:pPr>
            <w:r w:rsidRPr="00F336F4">
              <w:rPr>
                <w:rFonts w:ascii="Bembo Std" w:hAnsi="Bembo Std"/>
                <w:lang w:val="es-ES"/>
              </w:rPr>
              <w:t xml:space="preserve">Atención: </w:t>
            </w:r>
            <w:r w:rsidRPr="00F336F4">
              <w:rPr>
                <w:rFonts w:ascii="Bembo Std" w:hAnsi="Bembo Std"/>
                <w:i/>
                <w:iCs/>
                <w:lang w:val="es-ES"/>
              </w:rPr>
              <w:t xml:space="preserve">[el nombre completo de la persona, si corresponde] </w:t>
            </w:r>
          </w:p>
          <w:p w14:paraId="11FC6B7D" w14:textId="77777777" w:rsidR="00D404B6" w:rsidRPr="00F336F4" w:rsidRDefault="00D404B6" w:rsidP="00D404B6">
            <w:pPr>
              <w:spacing w:before="60" w:after="140"/>
              <w:jc w:val="both"/>
              <w:rPr>
                <w:rFonts w:ascii="Bembo Std" w:hAnsi="Bembo Std"/>
                <w:i/>
                <w:iCs/>
                <w:lang w:val="es-ES"/>
              </w:rPr>
            </w:pPr>
            <w:r w:rsidRPr="00F336F4">
              <w:rPr>
                <w:rFonts w:ascii="Bembo Std" w:hAnsi="Bembo Std"/>
                <w:lang w:val="es-ES"/>
              </w:rPr>
              <w:t xml:space="preserve">Dirección postal: </w:t>
            </w:r>
            <w:r w:rsidRPr="00F336F4">
              <w:rPr>
                <w:rFonts w:ascii="Bembo Std" w:hAnsi="Bembo Std"/>
                <w:sz w:val="22"/>
                <w:lang w:val="es-ES"/>
              </w:rPr>
              <w:t>[</w:t>
            </w:r>
            <w:r w:rsidRPr="00F336F4">
              <w:rPr>
                <w:rFonts w:ascii="Bembo Std" w:hAnsi="Bembo Std"/>
                <w:i/>
                <w:iCs/>
                <w:sz w:val="22"/>
                <w:lang w:val="es-ES"/>
              </w:rPr>
              <w:t>nombre de la calle y número]</w:t>
            </w:r>
          </w:p>
          <w:p w14:paraId="1BB45A1A" w14:textId="77777777" w:rsidR="00D404B6" w:rsidRPr="00F336F4" w:rsidRDefault="00D404B6" w:rsidP="00D404B6">
            <w:pPr>
              <w:spacing w:before="60" w:after="140"/>
              <w:jc w:val="both"/>
              <w:rPr>
                <w:rFonts w:ascii="Bembo Std" w:hAnsi="Bembo Std"/>
                <w:i/>
                <w:iCs/>
                <w:lang w:val="es-ES"/>
              </w:rPr>
            </w:pPr>
            <w:r w:rsidRPr="00F336F4">
              <w:rPr>
                <w:rFonts w:ascii="Bembo Std" w:hAnsi="Bembo Std"/>
                <w:i/>
                <w:iCs/>
                <w:lang w:val="es-ES"/>
              </w:rPr>
              <w:t>Piso/Oficina [el piso y número de oficina, si corresponde]</w:t>
            </w:r>
          </w:p>
          <w:p w14:paraId="70F1658E" w14:textId="77777777" w:rsidR="00D404B6" w:rsidRPr="00F336F4" w:rsidRDefault="00D404B6" w:rsidP="00D404B6">
            <w:pPr>
              <w:spacing w:before="60" w:after="140"/>
              <w:jc w:val="both"/>
              <w:rPr>
                <w:rFonts w:ascii="Bembo Std" w:hAnsi="Bembo Std"/>
                <w:i/>
                <w:iCs/>
                <w:lang w:val="es-ES"/>
              </w:rPr>
            </w:pPr>
            <w:r w:rsidRPr="00F336F4">
              <w:rPr>
                <w:rFonts w:ascii="Bembo Std" w:hAnsi="Bembo Std"/>
                <w:lang w:val="es-ES"/>
              </w:rPr>
              <w:lastRenderedPageBreak/>
              <w:t xml:space="preserve">Ciudad: </w:t>
            </w:r>
            <w:r w:rsidRPr="00F336F4">
              <w:rPr>
                <w:rFonts w:ascii="Bembo Std" w:hAnsi="Bembo Std"/>
                <w:i/>
                <w:iCs/>
                <w:lang w:val="es-ES"/>
              </w:rPr>
              <w:t>[el nombre de la ciudad o población]</w:t>
            </w:r>
          </w:p>
          <w:p w14:paraId="77D1F36E" w14:textId="77777777" w:rsidR="00D404B6" w:rsidRPr="00F336F4" w:rsidRDefault="00D404B6" w:rsidP="00D404B6">
            <w:pPr>
              <w:spacing w:before="60" w:after="140"/>
              <w:jc w:val="both"/>
              <w:rPr>
                <w:rFonts w:ascii="Bembo Std" w:hAnsi="Bembo Std"/>
                <w:lang w:val="es-ES"/>
              </w:rPr>
            </w:pPr>
            <w:r w:rsidRPr="00F336F4">
              <w:rPr>
                <w:rFonts w:ascii="Bembo Std" w:hAnsi="Bembo Std"/>
                <w:lang w:val="es-ES"/>
              </w:rPr>
              <w:t>País</w:t>
            </w:r>
            <w:proofErr w:type="gramStart"/>
            <w:r w:rsidRPr="00F336F4">
              <w:rPr>
                <w:rFonts w:ascii="Bembo Std" w:hAnsi="Bembo Std"/>
                <w:lang w:val="es-ES"/>
              </w:rPr>
              <w:t xml:space="preserve">:  </w:t>
            </w:r>
            <w:r w:rsidRPr="00F336F4">
              <w:rPr>
                <w:rFonts w:ascii="Bembo Std" w:hAnsi="Bembo Std"/>
                <w:i/>
                <w:iCs/>
                <w:lang w:val="es-ES"/>
              </w:rPr>
              <w:t>[</w:t>
            </w:r>
            <w:proofErr w:type="gramEnd"/>
            <w:r w:rsidRPr="00F336F4">
              <w:rPr>
                <w:rFonts w:ascii="Bembo Std" w:hAnsi="Bembo Std"/>
                <w:i/>
                <w:iCs/>
                <w:lang w:val="es-ES"/>
              </w:rPr>
              <w:t>el nombre del país]</w:t>
            </w:r>
            <w:r w:rsidRPr="00F336F4">
              <w:rPr>
                <w:rFonts w:ascii="Bembo Std" w:hAnsi="Bembo Std"/>
                <w:lang w:val="es-ES"/>
              </w:rPr>
              <w:t xml:space="preserve"> </w:t>
            </w:r>
          </w:p>
          <w:p w14:paraId="4C74A857" w14:textId="77777777" w:rsidR="00D404B6" w:rsidRPr="00F336F4" w:rsidRDefault="00D404B6" w:rsidP="00D404B6">
            <w:pPr>
              <w:spacing w:before="60" w:after="140"/>
              <w:jc w:val="both"/>
              <w:rPr>
                <w:rFonts w:ascii="Bembo Std" w:hAnsi="Bembo Std"/>
                <w:lang w:val="es-ES"/>
              </w:rPr>
            </w:pPr>
            <w:r w:rsidRPr="00F336F4">
              <w:rPr>
                <w:rFonts w:ascii="Bembo Std" w:hAnsi="Bembo Std"/>
                <w:lang w:val="es-ES"/>
              </w:rPr>
              <w:t xml:space="preserve">Teléfono: </w:t>
            </w:r>
            <w:r w:rsidRPr="00F336F4">
              <w:rPr>
                <w:rFonts w:ascii="Bembo Std" w:hAnsi="Bembo Std"/>
                <w:i/>
                <w:iCs/>
                <w:lang w:val="es-ES"/>
              </w:rPr>
              <w:t xml:space="preserve">[número del teléfono incluyendo los códigos del país y de la ciudad] </w:t>
            </w:r>
          </w:p>
          <w:p w14:paraId="326AE24E" w14:textId="77777777" w:rsidR="00D404B6" w:rsidRPr="00F336F4" w:rsidRDefault="00D404B6" w:rsidP="00D404B6">
            <w:pPr>
              <w:pStyle w:val="Outline"/>
              <w:spacing w:before="60" w:after="140"/>
              <w:jc w:val="both"/>
              <w:rPr>
                <w:rFonts w:ascii="Bembo Std" w:hAnsi="Bembo Std"/>
                <w:kern w:val="0"/>
                <w:lang w:val="es-ES"/>
              </w:rPr>
            </w:pPr>
            <w:r w:rsidRPr="00F336F4">
              <w:rPr>
                <w:rFonts w:ascii="Bembo Std" w:hAnsi="Bembo Std"/>
                <w:kern w:val="0"/>
                <w:lang w:val="es-ES"/>
              </w:rPr>
              <w:t xml:space="preserve">Fax: </w:t>
            </w:r>
            <w:r w:rsidRPr="00F336F4">
              <w:rPr>
                <w:rFonts w:ascii="Bembo Std" w:hAnsi="Bembo Std"/>
                <w:i/>
                <w:iCs/>
                <w:kern w:val="0"/>
                <w:lang w:val="es-ES"/>
              </w:rPr>
              <w:t>[número del facsímile incluyendo los códigos del país y de la ciudad]</w:t>
            </w:r>
          </w:p>
          <w:p w14:paraId="497895DD" w14:textId="77777777" w:rsidR="00D404B6" w:rsidRPr="0006620D" w:rsidRDefault="00D404B6" w:rsidP="002668E9">
            <w:pPr>
              <w:tabs>
                <w:tab w:val="right" w:pos="7164"/>
              </w:tabs>
              <w:spacing w:after="160"/>
              <w:rPr>
                <w:lang w:val="es-US"/>
              </w:rPr>
            </w:pPr>
            <w:r w:rsidRPr="00F336F4">
              <w:rPr>
                <w:rFonts w:ascii="Bembo Std" w:hAnsi="Bembo Std"/>
                <w:lang w:val="es-ES"/>
              </w:rPr>
              <w:t xml:space="preserve">Dirección electrónica: </w:t>
            </w:r>
            <w:r w:rsidRPr="00F336F4">
              <w:rPr>
                <w:rFonts w:ascii="Bembo Std" w:hAnsi="Bembo Std"/>
                <w:i/>
                <w:iCs/>
                <w:lang w:val="es-ES"/>
              </w:rPr>
              <w:t>[dirección de correo electrónico]</w:t>
            </w:r>
          </w:p>
        </w:tc>
      </w:tr>
      <w:tr w:rsidR="00455149" w:rsidRPr="00742284" w14:paraId="07FFC2F6" w14:textId="77777777" w:rsidTr="002668E9">
        <w:tc>
          <w:tcPr>
            <w:tcW w:w="1604" w:type="dxa"/>
          </w:tcPr>
          <w:p w14:paraId="2ECCAC17" w14:textId="77777777" w:rsidR="00455149" w:rsidRPr="0006620D" w:rsidRDefault="00455149">
            <w:pPr>
              <w:spacing w:after="200"/>
              <w:rPr>
                <w:b/>
                <w:lang w:val="es-US"/>
              </w:rPr>
            </w:pPr>
            <w:r w:rsidRPr="0006620D">
              <w:rPr>
                <w:b/>
                <w:bCs/>
                <w:lang w:val="es-US"/>
              </w:rPr>
              <w:lastRenderedPageBreak/>
              <w:t>CEC 9.1</w:t>
            </w:r>
          </w:p>
        </w:tc>
        <w:tc>
          <w:tcPr>
            <w:tcW w:w="7677" w:type="dxa"/>
          </w:tcPr>
          <w:p w14:paraId="7CF2C1BF" w14:textId="77777777" w:rsidR="00455149" w:rsidRPr="0006620D" w:rsidRDefault="00455149" w:rsidP="007A77FF">
            <w:pPr>
              <w:tabs>
                <w:tab w:val="right" w:pos="7164"/>
              </w:tabs>
              <w:spacing w:after="200"/>
              <w:rPr>
                <w:lang w:val="es-US"/>
              </w:rPr>
            </w:pPr>
            <w:r w:rsidRPr="0006620D">
              <w:rPr>
                <w:lang w:val="es-US"/>
              </w:rPr>
              <w:t xml:space="preserve">El </w:t>
            </w:r>
            <w:r w:rsidR="007A77FF" w:rsidRPr="0006620D">
              <w:rPr>
                <w:lang w:val="es-US"/>
              </w:rPr>
              <w:t>d</w:t>
            </w:r>
            <w:r w:rsidRPr="0006620D">
              <w:rPr>
                <w:lang w:val="es-US"/>
              </w:rPr>
              <w:t xml:space="preserve">erecho aplicable será el de: </w:t>
            </w:r>
            <w:r w:rsidR="00D404B6">
              <w:rPr>
                <w:i/>
                <w:iCs/>
                <w:lang w:val="es-US"/>
              </w:rPr>
              <w:t>la Républica de El Salvador.</w:t>
            </w:r>
          </w:p>
        </w:tc>
      </w:tr>
      <w:tr w:rsidR="00455149" w:rsidRPr="00742284" w14:paraId="611357FE" w14:textId="77777777" w:rsidTr="002668E9">
        <w:tc>
          <w:tcPr>
            <w:tcW w:w="1604" w:type="dxa"/>
          </w:tcPr>
          <w:p w14:paraId="79E71388" w14:textId="77777777" w:rsidR="00455149" w:rsidRPr="0006620D" w:rsidRDefault="00455149">
            <w:pPr>
              <w:spacing w:after="200"/>
              <w:rPr>
                <w:b/>
                <w:lang w:val="es-US"/>
              </w:rPr>
            </w:pPr>
            <w:r w:rsidRPr="0006620D">
              <w:rPr>
                <w:b/>
                <w:bCs/>
                <w:lang w:val="es-US"/>
              </w:rPr>
              <w:t>CGC 10.2</w:t>
            </w:r>
          </w:p>
        </w:tc>
        <w:tc>
          <w:tcPr>
            <w:tcW w:w="7677" w:type="dxa"/>
          </w:tcPr>
          <w:p w14:paraId="30E54324" w14:textId="77777777" w:rsidR="00455149" w:rsidRPr="0006620D" w:rsidRDefault="00455149">
            <w:pPr>
              <w:suppressAutoHyphens/>
              <w:spacing w:after="200"/>
              <w:ind w:left="533" w:firstLine="7"/>
              <w:jc w:val="both"/>
              <w:rPr>
                <w:lang w:val="es-US"/>
              </w:rPr>
            </w:pPr>
            <w:r w:rsidRPr="0006620D">
              <w:rPr>
                <w:lang w:val="es-US"/>
              </w:rPr>
              <w:t xml:space="preserve">Los reglamentos de los procedimientos para los procesos de arbitraje, de conformidad con </w:t>
            </w:r>
            <w:r w:rsidR="00CA5655" w:rsidRPr="0006620D">
              <w:rPr>
                <w:lang w:val="es-US"/>
              </w:rPr>
              <w:t xml:space="preserve">lo dispuesto en </w:t>
            </w:r>
            <w:r w:rsidRPr="0006620D">
              <w:rPr>
                <w:lang w:val="es-US"/>
              </w:rPr>
              <w:t xml:space="preserve">la </w:t>
            </w:r>
            <w:r w:rsidR="005C6536" w:rsidRPr="0006620D">
              <w:rPr>
                <w:lang w:val="es-US"/>
              </w:rPr>
              <w:t>cláusula </w:t>
            </w:r>
            <w:r w:rsidRPr="0006620D">
              <w:rPr>
                <w:lang w:val="es-US"/>
              </w:rPr>
              <w:t>10.2 de las CGC, serán</w:t>
            </w:r>
            <w:r w:rsidR="00F60A6A" w:rsidRPr="0006620D">
              <w:rPr>
                <w:lang w:val="es-US"/>
              </w:rPr>
              <w:t> </w:t>
            </w:r>
            <w:r w:rsidR="00CA5655" w:rsidRPr="0006620D">
              <w:rPr>
                <w:lang w:val="es-US"/>
              </w:rPr>
              <w:t>los siguientes</w:t>
            </w:r>
            <w:r w:rsidRPr="0006620D">
              <w:rPr>
                <w:lang w:val="es-US"/>
              </w:rPr>
              <w:t>:</w:t>
            </w:r>
          </w:p>
          <w:p w14:paraId="664D83EF" w14:textId="77777777" w:rsidR="00455149" w:rsidRPr="0006620D" w:rsidRDefault="00D404B6">
            <w:pPr>
              <w:tabs>
                <w:tab w:val="left" w:pos="1080"/>
              </w:tabs>
              <w:suppressAutoHyphens/>
              <w:spacing w:after="200"/>
              <w:ind w:left="533" w:firstLine="7"/>
              <w:jc w:val="both"/>
              <w:rPr>
                <w:lang w:val="es-US"/>
              </w:rPr>
            </w:pPr>
            <w:r w:rsidRPr="0006620D">
              <w:rPr>
                <w:b/>
                <w:bCs/>
                <w:i/>
                <w:iCs/>
                <w:lang w:val="es-US"/>
              </w:rPr>
              <w:t xml:space="preserve"> </w:t>
            </w:r>
            <w:r w:rsidR="00E70127" w:rsidRPr="0006620D">
              <w:rPr>
                <w:b/>
                <w:bCs/>
                <w:i/>
                <w:iCs/>
                <w:lang w:val="es-US"/>
              </w:rPr>
              <w:t>(</w:t>
            </w:r>
            <w:r w:rsidR="00455149" w:rsidRPr="0006620D">
              <w:rPr>
                <w:b/>
                <w:bCs/>
                <w:i/>
                <w:iCs/>
                <w:lang w:val="es-US"/>
              </w:rPr>
              <w:t>a)</w:t>
            </w:r>
            <w:r w:rsidR="00455149" w:rsidRPr="0006620D">
              <w:rPr>
                <w:b/>
                <w:bCs/>
                <w:i/>
                <w:iCs/>
                <w:lang w:val="es-US"/>
              </w:rPr>
              <w:tab/>
              <w:t>Contrato con un Proveedor extranjero:</w:t>
            </w:r>
          </w:p>
          <w:p w14:paraId="46CB4915" w14:textId="77777777" w:rsidR="00455149" w:rsidRPr="0006620D" w:rsidRDefault="00455149">
            <w:pPr>
              <w:spacing w:after="200"/>
              <w:ind w:left="1080"/>
              <w:jc w:val="both"/>
              <w:rPr>
                <w:lang w:val="es-US"/>
              </w:rPr>
            </w:pPr>
            <w:r w:rsidRPr="0006620D">
              <w:rPr>
                <w:lang w:val="es-US"/>
              </w:rPr>
              <w:t xml:space="preserve">CGC 10.2 </w:t>
            </w:r>
            <w:r w:rsidR="00F60A6A" w:rsidRPr="0006620D">
              <w:rPr>
                <w:lang w:val="es-US"/>
              </w:rPr>
              <w:t>(</w:t>
            </w:r>
            <w:r w:rsidRPr="0006620D">
              <w:rPr>
                <w:lang w:val="es-US"/>
              </w:rPr>
              <w:t xml:space="preserve">a): Cualquier disputa, controversia o reclamo </w:t>
            </w:r>
            <w:r w:rsidR="00101603" w:rsidRPr="0006620D">
              <w:rPr>
                <w:lang w:val="es-US"/>
              </w:rPr>
              <w:t xml:space="preserve">que </w:t>
            </w:r>
            <w:r w:rsidR="009104C5" w:rsidRPr="0006620D">
              <w:rPr>
                <w:lang w:val="es-US"/>
              </w:rPr>
              <w:t xml:space="preserve">surja en relación con </w:t>
            </w:r>
            <w:r w:rsidRPr="0006620D">
              <w:rPr>
                <w:lang w:val="es-US"/>
              </w:rPr>
              <w:t xml:space="preserve">este Contrato, o </w:t>
            </w:r>
            <w:r w:rsidR="009104C5" w:rsidRPr="0006620D">
              <w:rPr>
                <w:lang w:val="es-US"/>
              </w:rPr>
              <w:t>con su</w:t>
            </w:r>
            <w:r w:rsidRPr="0006620D">
              <w:rPr>
                <w:lang w:val="es-US"/>
              </w:rPr>
              <w:t xml:space="preserve"> incumplimiento, nulidad o extinción, deberá </w:t>
            </w:r>
            <w:r w:rsidR="0040653D" w:rsidRPr="0006620D">
              <w:rPr>
                <w:lang w:val="es-US"/>
              </w:rPr>
              <w:t>re</w:t>
            </w:r>
            <w:r w:rsidR="00101603" w:rsidRPr="0006620D">
              <w:rPr>
                <w:lang w:val="es-US"/>
              </w:rPr>
              <w:t>s</w:t>
            </w:r>
            <w:r w:rsidR="0040653D" w:rsidRPr="0006620D">
              <w:rPr>
                <w:lang w:val="es-US"/>
              </w:rPr>
              <w:t>olverse</w:t>
            </w:r>
            <w:r w:rsidRPr="0006620D">
              <w:rPr>
                <w:lang w:val="es-US"/>
              </w:rPr>
              <w:t xml:space="preserve"> mediante arbitraje de conformidad con el Reglamento de Arbitraje vigente de la CNUDMI</w:t>
            </w:r>
            <w:r w:rsidR="00D404B6">
              <w:rPr>
                <w:lang w:val="es-US"/>
              </w:rPr>
              <w:t xml:space="preserve"> </w:t>
            </w:r>
            <w:r w:rsidR="00D404B6" w:rsidRPr="007A00A8">
              <w:rPr>
                <w:i/>
                <w:lang w:val="es-ES"/>
              </w:rPr>
              <w:t>Reglamento de Arbitraje de 1976 de la Comisión de las Naciones Unidas para el Derecho Mercantil Internacional (CNUDMI</w:t>
            </w:r>
            <w:r w:rsidR="00D404B6" w:rsidRPr="007A00A8">
              <w:rPr>
                <w:lang w:val="es-ES"/>
              </w:rPr>
              <w:t xml:space="preserve">) </w:t>
            </w:r>
            <w:r w:rsidR="00D404B6" w:rsidRPr="007A00A8">
              <w:rPr>
                <w:i/>
                <w:lang w:val="es-ES"/>
              </w:rPr>
              <w:t>(UNCITRAL, por sus siglas en inglés)</w:t>
            </w:r>
            <w:r w:rsidR="00D404B6">
              <w:rPr>
                <w:i/>
                <w:lang w:val="es-ES"/>
              </w:rPr>
              <w:t>.</w:t>
            </w:r>
          </w:p>
          <w:p w14:paraId="7FBF7B9F" w14:textId="77777777" w:rsidR="00455149" w:rsidRPr="0006620D" w:rsidRDefault="00D404B6">
            <w:pPr>
              <w:tabs>
                <w:tab w:val="left" w:pos="1080"/>
              </w:tabs>
              <w:suppressAutoHyphens/>
              <w:spacing w:after="200"/>
              <w:ind w:left="1080" w:hanging="540"/>
              <w:jc w:val="both"/>
              <w:rPr>
                <w:lang w:val="es-US"/>
              </w:rPr>
            </w:pPr>
            <w:r w:rsidRPr="0006620D">
              <w:rPr>
                <w:b/>
                <w:bCs/>
                <w:i/>
                <w:iCs/>
                <w:lang w:val="es-US"/>
              </w:rPr>
              <w:t xml:space="preserve"> </w:t>
            </w:r>
            <w:r w:rsidR="00E70127" w:rsidRPr="0006620D">
              <w:rPr>
                <w:b/>
                <w:bCs/>
                <w:i/>
                <w:iCs/>
                <w:lang w:val="es-US"/>
              </w:rPr>
              <w:t>(</w:t>
            </w:r>
            <w:r w:rsidR="00455149" w:rsidRPr="0006620D">
              <w:rPr>
                <w:b/>
                <w:bCs/>
                <w:i/>
                <w:iCs/>
                <w:lang w:val="es-US"/>
              </w:rPr>
              <w:t>b)</w:t>
            </w:r>
            <w:r w:rsidR="00455149" w:rsidRPr="0006620D">
              <w:rPr>
                <w:b/>
                <w:bCs/>
                <w:i/>
                <w:iCs/>
                <w:lang w:val="es-US"/>
              </w:rPr>
              <w:tab/>
            </w:r>
            <w:r w:rsidR="00455149" w:rsidRPr="0006620D">
              <w:rPr>
                <w:b/>
                <w:bCs/>
                <w:i/>
                <w:iCs/>
                <w:spacing w:val="-2"/>
                <w:lang w:val="es-US"/>
              </w:rPr>
              <w:t>Contratos con Proveedores ciudadanos del País del Comprador:</w:t>
            </w:r>
          </w:p>
          <w:p w14:paraId="6FF69086" w14:textId="77777777" w:rsidR="00455149" w:rsidRPr="0006620D" w:rsidRDefault="00D404B6" w:rsidP="00B20407">
            <w:pPr>
              <w:suppressAutoHyphens/>
              <w:spacing w:after="200"/>
              <w:ind w:left="1080" w:firstLine="7"/>
              <w:jc w:val="both"/>
              <w:rPr>
                <w:u w:val="single"/>
                <w:lang w:val="es-US"/>
              </w:rPr>
            </w:pPr>
            <w:r w:rsidRPr="00227EB8">
              <w:rPr>
                <w:rFonts w:ascii="Bembo Std" w:hAnsi="Bembo Std"/>
                <w:spacing w:val="-3"/>
                <w:lang w:val="es-ES"/>
              </w:rPr>
              <w:t>En el caso de alguna disputa, controversia, discrepancia o reclamo entre el Comprador y el Proveedor que en la ejecución del contrato surgiere, se resolverá intentando primero el Arreglo directo entre las partes y si por esta forma no se llegare a una solución, se recurrirá al Arbitraje, de conformidad con la Ley de Mediación, Conciliación y Arbitraje y su Reglamento de El Salvador.</w:t>
            </w:r>
          </w:p>
        </w:tc>
      </w:tr>
      <w:tr w:rsidR="00455149" w:rsidRPr="00742284" w14:paraId="43FD121E" w14:textId="77777777" w:rsidTr="002668E9">
        <w:tc>
          <w:tcPr>
            <w:tcW w:w="1604" w:type="dxa"/>
          </w:tcPr>
          <w:p w14:paraId="3E239A18" w14:textId="77777777" w:rsidR="00455149" w:rsidRPr="0006620D" w:rsidRDefault="00455149">
            <w:pPr>
              <w:spacing w:after="200"/>
              <w:rPr>
                <w:b/>
                <w:lang w:val="es-US"/>
              </w:rPr>
            </w:pPr>
            <w:r w:rsidRPr="0006620D">
              <w:rPr>
                <w:b/>
                <w:bCs/>
                <w:lang w:val="es-US"/>
              </w:rPr>
              <w:t>CGC 13.1</w:t>
            </w:r>
          </w:p>
        </w:tc>
        <w:tc>
          <w:tcPr>
            <w:tcW w:w="7677" w:type="dxa"/>
          </w:tcPr>
          <w:p w14:paraId="76DB56FE" w14:textId="77777777" w:rsidR="000E46CC" w:rsidRDefault="000E46CC">
            <w:pPr>
              <w:spacing w:after="200"/>
              <w:rPr>
                <w:lang w:val="es-US"/>
              </w:rPr>
            </w:pPr>
            <w:r w:rsidRPr="000E46CC">
              <w:rPr>
                <w:lang w:val="es-US"/>
              </w:rPr>
              <w:t>PLAZO. EL PROVEEDOR se obliga a Suministrar los (Bienes o Servicios) objeto del presente contrato por el plazo de _______ DÍAS CALENDARIO, contados a partir de la distribución del contrato.</w:t>
            </w:r>
          </w:p>
          <w:p w14:paraId="57A54B07" w14:textId="77777777" w:rsidR="00455149" w:rsidRDefault="00455149">
            <w:pPr>
              <w:spacing w:after="200"/>
              <w:rPr>
                <w:i/>
                <w:iCs/>
                <w:lang w:val="es-US"/>
              </w:rPr>
            </w:pPr>
            <w:r w:rsidRPr="0006620D">
              <w:rPr>
                <w:lang w:val="es-US"/>
              </w:rPr>
              <w:t xml:space="preserve">Detalle de los documentos de embarque y otros documentos que deben ser proporcionados por el Proveedor: </w:t>
            </w:r>
          </w:p>
          <w:p w14:paraId="7B3C3603" w14:textId="77777777" w:rsidR="00DD0A01" w:rsidRDefault="00DD0A01">
            <w:pPr>
              <w:spacing w:after="200"/>
              <w:rPr>
                <w:lang w:val="es-US"/>
              </w:rPr>
            </w:pPr>
            <w:r>
              <w:rPr>
                <w:lang w:val="es-US"/>
              </w:rPr>
              <w:t xml:space="preserve">En El Caso de los bienes importados: </w:t>
            </w:r>
          </w:p>
          <w:p w14:paraId="4FF11590" w14:textId="77777777" w:rsidR="008D3DC5" w:rsidRPr="00307FDB" w:rsidRDefault="008D3DC5" w:rsidP="008D3DC5">
            <w:pPr>
              <w:rPr>
                <w:rFonts w:ascii="Bembo Std" w:hAnsi="Bembo Std"/>
                <w:b/>
                <w:lang w:val="es-SV"/>
              </w:rPr>
            </w:pPr>
            <w:r w:rsidRPr="00307FDB">
              <w:rPr>
                <w:rFonts w:ascii="Bembo Std" w:hAnsi="Bembo Std"/>
                <w:b/>
                <w:lang w:val="es-SV"/>
              </w:rPr>
              <w:t>Para Transporte Aéreo.</w:t>
            </w:r>
          </w:p>
          <w:p w14:paraId="6ED5148B" w14:textId="77777777" w:rsidR="008D3DC5" w:rsidRPr="00307FDB" w:rsidRDefault="008D3DC5" w:rsidP="00D2565E">
            <w:pPr>
              <w:pStyle w:val="Prrafodelista3"/>
              <w:numPr>
                <w:ilvl w:val="0"/>
                <w:numId w:val="162"/>
              </w:numPr>
              <w:spacing w:after="200" w:line="276" w:lineRule="auto"/>
              <w:rPr>
                <w:rFonts w:ascii="Bembo Std" w:hAnsi="Bembo Std"/>
                <w:lang w:val="es-SV"/>
              </w:rPr>
            </w:pPr>
            <w:r w:rsidRPr="00307FDB">
              <w:rPr>
                <w:rFonts w:ascii="Bembo Std" w:hAnsi="Bembo Std"/>
                <w:lang w:val="es-SV"/>
              </w:rPr>
              <w:t>Factura</w:t>
            </w:r>
          </w:p>
          <w:p w14:paraId="7F821386" w14:textId="77777777" w:rsidR="008D3DC5" w:rsidRPr="00307FDB" w:rsidRDefault="008D3DC5" w:rsidP="008D3DC5">
            <w:pPr>
              <w:widowControl w:val="0"/>
              <w:tabs>
                <w:tab w:val="left" w:pos="682"/>
              </w:tabs>
              <w:suppressAutoHyphens/>
              <w:adjustRightInd w:val="0"/>
              <w:ind w:left="396"/>
              <w:jc w:val="both"/>
              <w:textAlignment w:val="baseline"/>
              <w:rPr>
                <w:rFonts w:ascii="Bembo Std" w:hAnsi="Bembo Std"/>
                <w:lang w:val="es-SV"/>
              </w:rPr>
            </w:pPr>
            <w:r w:rsidRPr="00307FDB">
              <w:rPr>
                <w:rFonts w:ascii="Bembo Std" w:hAnsi="Bembo Std"/>
                <w:lang w:val="es-SV"/>
              </w:rPr>
              <w:t xml:space="preserve">Original y dos (2) copias de la factura del Proveedor en la que describa al Comprador como: Ministerio de Salud, CONTRATO DE PRÉSTAMO </w:t>
            </w:r>
            <w:r>
              <w:rPr>
                <w:rFonts w:ascii="Bembo Std" w:hAnsi="Bembo Std"/>
                <w:lang w:val="es-SV"/>
              </w:rPr>
              <w:lastRenderedPageBreak/>
              <w:t>BIRF 9100-</w:t>
            </w:r>
            <w:r w:rsidR="00BE0DBB">
              <w:rPr>
                <w:rFonts w:ascii="Bembo Std" w:hAnsi="Bembo Std"/>
                <w:lang w:val="es-SV"/>
              </w:rPr>
              <w:t xml:space="preserve">SV </w:t>
            </w:r>
            <w:r w:rsidR="00BE0DBB" w:rsidRPr="00307FDB">
              <w:rPr>
                <w:rFonts w:ascii="Bembo Std" w:hAnsi="Bembo Std"/>
                <w:lang w:val="es-SV"/>
              </w:rPr>
              <w:t>y</w:t>
            </w:r>
            <w:r w:rsidRPr="00307FDB">
              <w:rPr>
                <w:rFonts w:ascii="Bembo Std" w:hAnsi="Bembo Std"/>
                <w:lang w:val="es-SV"/>
              </w:rPr>
              <w:t xml:space="preserve"> se indique el número del contrato, la descripción del bien, cantidad, el precio unitario y monto total de los bienes, la factura debe estar firmada y sellada por la empresa;</w:t>
            </w:r>
          </w:p>
          <w:p w14:paraId="3C3405C6" w14:textId="77777777" w:rsidR="008D3DC5" w:rsidRPr="00307FDB" w:rsidRDefault="008D3DC5" w:rsidP="00D2565E">
            <w:pPr>
              <w:pStyle w:val="Prrafodelista3"/>
              <w:numPr>
                <w:ilvl w:val="0"/>
                <w:numId w:val="162"/>
              </w:numPr>
              <w:spacing w:after="200"/>
              <w:rPr>
                <w:rFonts w:ascii="Bembo Std" w:hAnsi="Bembo Std"/>
                <w:lang w:val="es-SV"/>
              </w:rPr>
            </w:pPr>
            <w:r w:rsidRPr="00307FDB">
              <w:rPr>
                <w:rFonts w:ascii="Bembo Std" w:hAnsi="Bembo Std"/>
                <w:lang w:val="es-SV"/>
              </w:rPr>
              <w:t>Lista de empaque</w:t>
            </w:r>
          </w:p>
          <w:p w14:paraId="32CE4DC7" w14:textId="77777777" w:rsidR="008D3DC5" w:rsidRPr="00307FDB" w:rsidRDefault="008D3DC5" w:rsidP="00D2565E">
            <w:pPr>
              <w:pStyle w:val="Prrafodelista3"/>
              <w:numPr>
                <w:ilvl w:val="0"/>
                <w:numId w:val="162"/>
              </w:numPr>
              <w:spacing w:after="200"/>
              <w:rPr>
                <w:rFonts w:ascii="Bembo Std" w:hAnsi="Bembo Std"/>
                <w:lang w:val="es-SV"/>
              </w:rPr>
            </w:pPr>
            <w:r w:rsidRPr="00307FDB">
              <w:rPr>
                <w:rFonts w:ascii="Bembo Std" w:hAnsi="Bembo Std"/>
                <w:lang w:val="es-SV"/>
              </w:rPr>
              <w:t>Certificado de calidad</w:t>
            </w:r>
          </w:p>
          <w:p w14:paraId="2F8AA4C2" w14:textId="77777777" w:rsidR="008D3DC5" w:rsidRPr="00307FDB" w:rsidRDefault="008D3DC5" w:rsidP="00D2565E">
            <w:pPr>
              <w:pStyle w:val="Prrafodelista3"/>
              <w:numPr>
                <w:ilvl w:val="0"/>
                <w:numId w:val="162"/>
              </w:numPr>
              <w:spacing w:after="200"/>
              <w:rPr>
                <w:rFonts w:ascii="Bembo Std" w:hAnsi="Bembo Std"/>
                <w:lang w:val="es-SV"/>
              </w:rPr>
            </w:pPr>
            <w:r w:rsidRPr="00307FDB">
              <w:rPr>
                <w:rFonts w:ascii="Bembo Std" w:hAnsi="Bembo Std"/>
                <w:lang w:val="es-SV"/>
              </w:rPr>
              <w:t xml:space="preserve">Guía aérea </w:t>
            </w:r>
          </w:p>
          <w:p w14:paraId="74DF7BAB" w14:textId="77777777" w:rsidR="008D3DC5" w:rsidRPr="00307FDB" w:rsidRDefault="008D3DC5" w:rsidP="008D3DC5">
            <w:pPr>
              <w:pStyle w:val="Prrafodelista3"/>
              <w:spacing w:after="200" w:line="276" w:lineRule="auto"/>
              <w:ind w:left="396"/>
              <w:rPr>
                <w:rFonts w:ascii="Bembo Std" w:hAnsi="Bembo Std"/>
                <w:lang w:val="es-SV"/>
              </w:rPr>
            </w:pPr>
            <w:r w:rsidRPr="00307FDB">
              <w:rPr>
                <w:rFonts w:ascii="Bembo Std" w:hAnsi="Bembo Std"/>
                <w:color w:val="000000"/>
                <w:lang w:val="es-SV"/>
              </w:rPr>
              <w:t xml:space="preserve">En la que describa al Comprador como: Ministerio de Salud, </w:t>
            </w:r>
            <w:r w:rsidRPr="00307FDB">
              <w:rPr>
                <w:rFonts w:ascii="Bembo Std" w:hAnsi="Bembo Std"/>
                <w:lang w:val="es-SV"/>
              </w:rPr>
              <w:t xml:space="preserve">CONTRATO DE PRÉSTAMO </w:t>
            </w:r>
            <w:r>
              <w:rPr>
                <w:rFonts w:ascii="Bembo Std" w:hAnsi="Bembo Std"/>
                <w:lang w:val="es-SV"/>
              </w:rPr>
              <w:t>BIRF 9100-SV</w:t>
            </w:r>
          </w:p>
          <w:p w14:paraId="3C983D1E" w14:textId="77777777" w:rsidR="008D3DC5" w:rsidRPr="00307FDB" w:rsidRDefault="008D3DC5" w:rsidP="00D2565E">
            <w:pPr>
              <w:pStyle w:val="Prrafodelista3"/>
              <w:numPr>
                <w:ilvl w:val="0"/>
                <w:numId w:val="162"/>
              </w:numPr>
              <w:spacing w:after="200" w:line="276" w:lineRule="auto"/>
              <w:rPr>
                <w:rFonts w:ascii="Bembo Std" w:hAnsi="Bembo Std"/>
                <w:lang w:val="es-SV"/>
              </w:rPr>
            </w:pPr>
            <w:r w:rsidRPr="00307FDB">
              <w:rPr>
                <w:rFonts w:ascii="Bembo Std" w:hAnsi="Bembo Std"/>
                <w:lang w:val="es-SV"/>
              </w:rPr>
              <w:t>Copia del Certificado de Seguro en el que el Comprador aparezca como beneficiario.</w:t>
            </w:r>
          </w:p>
          <w:p w14:paraId="376D7440" w14:textId="77777777" w:rsidR="008D3DC5" w:rsidRPr="00307FDB" w:rsidRDefault="008D3DC5" w:rsidP="00D2565E">
            <w:pPr>
              <w:widowControl w:val="0"/>
              <w:numPr>
                <w:ilvl w:val="0"/>
                <w:numId w:val="162"/>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Copia Certificado de garantía del fabricante o Distribuidor.</w:t>
            </w:r>
          </w:p>
          <w:p w14:paraId="7D11989B" w14:textId="77777777" w:rsidR="008D3DC5" w:rsidRPr="00307FDB" w:rsidRDefault="008D3DC5" w:rsidP="00D2565E">
            <w:pPr>
              <w:widowControl w:val="0"/>
              <w:numPr>
                <w:ilvl w:val="0"/>
                <w:numId w:val="162"/>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Copia del Certificado de origen de todos los bienes.</w:t>
            </w:r>
          </w:p>
          <w:p w14:paraId="27187EF3" w14:textId="77777777" w:rsidR="008D3DC5" w:rsidRPr="00307FDB" w:rsidRDefault="008D3DC5" w:rsidP="008D3DC5">
            <w:pPr>
              <w:rPr>
                <w:rFonts w:ascii="Bembo Std" w:hAnsi="Bembo Std"/>
                <w:b/>
                <w:lang w:val="es-SV"/>
              </w:rPr>
            </w:pPr>
          </w:p>
          <w:p w14:paraId="71CB07DE" w14:textId="77777777" w:rsidR="008D3DC5" w:rsidRPr="00307FDB" w:rsidRDefault="008D3DC5" w:rsidP="008D3DC5">
            <w:pPr>
              <w:rPr>
                <w:rFonts w:ascii="Bembo Std" w:hAnsi="Bembo Std"/>
                <w:b/>
                <w:lang w:val="es-SV"/>
              </w:rPr>
            </w:pPr>
            <w:r w:rsidRPr="00307FDB">
              <w:rPr>
                <w:rFonts w:ascii="Bembo Std" w:hAnsi="Bembo Std"/>
                <w:b/>
                <w:lang w:val="es-SV"/>
              </w:rPr>
              <w:t xml:space="preserve">Para Transporte Marítimo </w:t>
            </w:r>
          </w:p>
          <w:p w14:paraId="14F9B674" w14:textId="77777777" w:rsidR="008D3DC5" w:rsidRPr="00307FDB" w:rsidRDefault="008D3DC5" w:rsidP="00D2565E">
            <w:pPr>
              <w:pStyle w:val="Prrafodelista3"/>
              <w:numPr>
                <w:ilvl w:val="0"/>
                <w:numId w:val="163"/>
              </w:numPr>
              <w:spacing w:after="200" w:line="276" w:lineRule="auto"/>
              <w:rPr>
                <w:rFonts w:ascii="Bembo Std" w:hAnsi="Bembo Std"/>
                <w:lang w:val="es-SV"/>
              </w:rPr>
            </w:pPr>
            <w:r w:rsidRPr="00307FDB">
              <w:rPr>
                <w:rFonts w:ascii="Bembo Std" w:hAnsi="Bembo Std"/>
                <w:lang w:val="es-SV"/>
              </w:rPr>
              <w:t>Factura</w:t>
            </w:r>
          </w:p>
          <w:p w14:paraId="4AD93BB5" w14:textId="77777777" w:rsidR="008D3DC5" w:rsidRPr="00307FDB" w:rsidRDefault="008D3DC5" w:rsidP="008D3DC5">
            <w:pPr>
              <w:widowControl w:val="0"/>
              <w:tabs>
                <w:tab w:val="left" w:pos="682"/>
              </w:tabs>
              <w:suppressAutoHyphens/>
              <w:adjustRightInd w:val="0"/>
              <w:ind w:left="360"/>
              <w:jc w:val="both"/>
              <w:textAlignment w:val="baseline"/>
              <w:rPr>
                <w:rFonts w:ascii="Bembo Std" w:hAnsi="Bembo Std"/>
                <w:lang w:val="es-SV"/>
              </w:rPr>
            </w:pPr>
            <w:r w:rsidRPr="00307FDB">
              <w:rPr>
                <w:rFonts w:ascii="Bembo Std" w:hAnsi="Bembo Std"/>
                <w:lang w:val="es-SV"/>
              </w:rPr>
              <w:t xml:space="preserve">Original y dos (2) copias de la factura del Proveedor en la que describa al Comprador como: Ministerio de Salud CONTRATO DE PRÉSTAMO </w:t>
            </w:r>
            <w:r>
              <w:rPr>
                <w:rFonts w:ascii="Bembo Std" w:hAnsi="Bembo Std"/>
                <w:lang w:val="es-SV"/>
              </w:rPr>
              <w:t>BIRF 9100-SV</w:t>
            </w:r>
            <w:r w:rsidRPr="00307FDB">
              <w:rPr>
                <w:rFonts w:ascii="Bembo Std" w:hAnsi="Bembo Std"/>
                <w:lang w:val="es-SV"/>
              </w:rPr>
              <w:t xml:space="preserve"> y se indique el número del contrato, la descripción del bien, cantidad, el precio unitario y monto total de los bienes, la factura debe estar firmada y sellada por la empresa;</w:t>
            </w:r>
          </w:p>
          <w:p w14:paraId="0AD4781B" w14:textId="77777777" w:rsidR="008D3DC5" w:rsidRPr="00307FDB" w:rsidRDefault="008D3DC5" w:rsidP="008D3DC5">
            <w:pPr>
              <w:widowControl w:val="0"/>
              <w:tabs>
                <w:tab w:val="left" w:pos="682"/>
              </w:tabs>
              <w:suppressAutoHyphens/>
              <w:adjustRightInd w:val="0"/>
              <w:ind w:left="360"/>
              <w:jc w:val="both"/>
              <w:textAlignment w:val="baseline"/>
              <w:rPr>
                <w:rFonts w:ascii="Bembo Std" w:hAnsi="Bembo Std"/>
                <w:lang w:val="es-SV"/>
              </w:rPr>
            </w:pPr>
          </w:p>
          <w:p w14:paraId="14106620" w14:textId="77777777" w:rsidR="008D3DC5" w:rsidRPr="00307FDB" w:rsidRDefault="008D3DC5" w:rsidP="00D2565E">
            <w:pPr>
              <w:pStyle w:val="Prrafodelista3"/>
              <w:numPr>
                <w:ilvl w:val="0"/>
                <w:numId w:val="163"/>
              </w:numPr>
              <w:spacing w:after="200"/>
              <w:rPr>
                <w:rFonts w:ascii="Bembo Std" w:hAnsi="Bembo Std"/>
                <w:lang w:val="es-SV"/>
              </w:rPr>
            </w:pPr>
            <w:r w:rsidRPr="00307FDB">
              <w:rPr>
                <w:rFonts w:ascii="Bembo Std" w:hAnsi="Bembo Std"/>
                <w:lang w:val="es-SV"/>
              </w:rPr>
              <w:t>Lista de empaque</w:t>
            </w:r>
          </w:p>
          <w:p w14:paraId="542A8395" w14:textId="77777777" w:rsidR="008D3DC5" w:rsidRPr="00307FDB" w:rsidRDefault="008D3DC5" w:rsidP="00D2565E">
            <w:pPr>
              <w:pStyle w:val="Prrafodelista3"/>
              <w:numPr>
                <w:ilvl w:val="0"/>
                <w:numId w:val="163"/>
              </w:numPr>
              <w:spacing w:after="200"/>
              <w:rPr>
                <w:rFonts w:ascii="Bembo Std" w:hAnsi="Bembo Std"/>
                <w:lang w:val="es-SV"/>
              </w:rPr>
            </w:pPr>
            <w:r w:rsidRPr="00307FDB">
              <w:rPr>
                <w:rFonts w:ascii="Bembo Std" w:hAnsi="Bembo Std"/>
                <w:lang w:val="es-SV"/>
              </w:rPr>
              <w:t>Certificado de calidad</w:t>
            </w:r>
          </w:p>
          <w:p w14:paraId="7E06E08A" w14:textId="77777777" w:rsidR="008D3DC5" w:rsidRPr="008D3DC5" w:rsidRDefault="008D3DC5" w:rsidP="00D2565E">
            <w:pPr>
              <w:pStyle w:val="Prrafodelista3"/>
              <w:numPr>
                <w:ilvl w:val="0"/>
                <w:numId w:val="163"/>
              </w:numPr>
              <w:spacing w:after="200"/>
              <w:rPr>
                <w:rFonts w:ascii="Bembo Std" w:hAnsi="Bembo Std"/>
                <w:lang w:val="en-US"/>
              </w:rPr>
            </w:pPr>
            <w:r w:rsidRPr="008D3DC5">
              <w:rPr>
                <w:rFonts w:ascii="Bembo Std" w:hAnsi="Bembo Std"/>
                <w:lang w:val="en-US"/>
              </w:rPr>
              <w:t>Bill of Lading (B/L)</w:t>
            </w:r>
          </w:p>
          <w:p w14:paraId="68E1002C" w14:textId="77777777" w:rsidR="008D3DC5" w:rsidRPr="00307FDB" w:rsidRDefault="008D3DC5" w:rsidP="008D3DC5">
            <w:pPr>
              <w:widowControl w:val="0"/>
              <w:tabs>
                <w:tab w:val="left" w:pos="682"/>
              </w:tabs>
              <w:suppressAutoHyphens/>
              <w:adjustRightInd w:val="0"/>
              <w:ind w:left="360"/>
              <w:jc w:val="both"/>
              <w:textAlignment w:val="baseline"/>
              <w:rPr>
                <w:rFonts w:ascii="Bembo Std" w:hAnsi="Bembo Std"/>
                <w:lang w:val="es-SV"/>
              </w:rPr>
            </w:pPr>
            <w:r w:rsidRPr="00307FDB">
              <w:rPr>
                <w:rFonts w:ascii="Bembo Std" w:hAnsi="Bembo Std"/>
                <w:lang w:val="es-SV"/>
              </w:rPr>
              <w:t xml:space="preserve">Dos (2) copias del conocimiento de embarque negociable, limpio a bordo, con la indicación “flete pagado” y dos (2) copias del conocimiento de embarque no negociable, </w:t>
            </w:r>
            <w:r w:rsidRPr="00307FDB">
              <w:rPr>
                <w:rFonts w:ascii="Bembo Std" w:hAnsi="Bembo Std"/>
                <w:color w:val="000000"/>
                <w:lang w:val="es-SV"/>
              </w:rPr>
              <w:t>en la que describa al Comprador como: Ministerio de Salud, CONTRATO</w:t>
            </w:r>
            <w:r w:rsidRPr="00307FDB">
              <w:rPr>
                <w:rFonts w:ascii="Bembo Std" w:hAnsi="Bembo Std"/>
                <w:lang w:val="es-SV"/>
              </w:rPr>
              <w:t xml:space="preserve"> DE PRÉSTAMO </w:t>
            </w:r>
            <w:r>
              <w:rPr>
                <w:rFonts w:ascii="Bembo Std" w:hAnsi="Bembo Std"/>
                <w:lang w:val="es-SV"/>
              </w:rPr>
              <w:t>BIRF 9100-SV</w:t>
            </w:r>
          </w:p>
          <w:p w14:paraId="1AD08382" w14:textId="77777777" w:rsidR="008D3DC5" w:rsidRDefault="008D3DC5" w:rsidP="00D2565E">
            <w:pPr>
              <w:widowControl w:val="0"/>
              <w:numPr>
                <w:ilvl w:val="0"/>
                <w:numId w:val="162"/>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Copia Certificado de Garantía del fabricante o Distribuidor;</w:t>
            </w:r>
          </w:p>
          <w:p w14:paraId="4C51DECE" w14:textId="77777777" w:rsidR="008D3DC5" w:rsidRPr="00307FDB" w:rsidRDefault="008D3DC5" w:rsidP="00D2565E">
            <w:pPr>
              <w:widowControl w:val="0"/>
              <w:numPr>
                <w:ilvl w:val="0"/>
                <w:numId w:val="162"/>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Copia del Certificado de origen de todos los bienes.</w:t>
            </w:r>
          </w:p>
          <w:p w14:paraId="7BDD50BC" w14:textId="77777777" w:rsidR="008D3DC5" w:rsidRPr="00307FDB" w:rsidRDefault="008D3DC5" w:rsidP="00D2565E">
            <w:pPr>
              <w:widowControl w:val="0"/>
              <w:numPr>
                <w:ilvl w:val="0"/>
                <w:numId w:val="162"/>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Copia del Certificado de Seguro en el que el Comprador aparezca como beneficiario.</w:t>
            </w:r>
          </w:p>
          <w:p w14:paraId="746F3C92" w14:textId="77777777" w:rsidR="008D3DC5" w:rsidRPr="00307FDB" w:rsidRDefault="008D3DC5" w:rsidP="008D3DC5">
            <w:pPr>
              <w:suppressAutoHyphens/>
              <w:jc w:val="both"/>
              <w:rPr>
                <w:rFonts w:ascii="Bembo Std" w:hAnsi="Bembo Std"/>
                <w:lang w:val="es-SV"/>
              </w:rPr>
            </w:pPr>
          </w:p>
          <w:p w14:paraId="6A73AC0A" w14:textId="77777777" w:rsidR="008D3DC5" w:rsidRPr="00307FDB" w:rsidRDefault="008D3DC5" w:rsidP="008D3DC5">
            <w:pPr>
              <w:rPr>
                <w:rFonts w:ascii="Bembo Std" w:hAnsi="Bembo Std"/>
                <w:b/>
                <w:lang w:val="es-SV"/>
              </w:rPr>
            </w:pPr>
            <w:r w:rsidRPr="00307FDB">
              <w:rPr>
                <w:rFonts w:ascii="Bembo Std" w:hAnsi="Bembo Std"/>
                <w:b/>
                <w:lang w:val="es-SV"/>
              </w:rPr>
              <w:t xml:space="preserve">Para Transporte Terrestre </w:t>
            </w:r>
          </w:p>
          <w:p w14:paraId="729BF756" w14:textId="77777777" w:rsidR="008D3DC5" w:rsidRPr="00307FDB" w:rsidRDefault="008D3DC5" w:rsidP="00D2565E">
            <w:pPr>
              <w:pStyle w:val="Prrafodelista3"/>
              <w:numPr>
                <w:ilvl w:val="0"/>
                <w:numId w:val="164"/>
              </w:numPr>
              <w:spacing w:after="200" w:line="276" w:lineRule="auto"/>
              <w:rPr>
                <w:rFonts w:ascii="Bembo Std" w:hAnsi="Bembo Std"/>
                <w:lang w:val="es-SV"/>
              </w:rPr>
            </w:pPr>
            <w:r w:rsidRPr="00307FDB">
              <w:rPr>
                <w:rFonts w:ascii="Bembo Std" w:hAnsi="Bembo Std"/>
                <w:lang w:val="es-SV"/>
              </w:rPr>
              <w:t>Factura</w:t>
            </w:r>
          </w:p>
          <w:p w14:paraId="646C9A2C" w14:textId="77777777" w:rsidR="008D3DC5" w:rsidRPr="00307FDB" w:rsidRDefault="008D3DC5" w:rsidP="008D3DC5">
            <w:pPr>
              <w:widowControl w:val="0"/>
              <w:tabs>
                <w:tab w:val="left" w:pos="682"/>
              </w:tabs>
              <w:suppressAutoHyphens/>
              <w:adjustRightInd w:val="0"/>
              <w:ind w:left="360"/>
              <w:jc w:val="both"/>
              <w:textAlignment w:val="baseline"/>
              <w:rPr>
                <w:rFonts w:ascii="Bembo Std" w:hAnsi="Bembo Std"/>
                <w:lang w:val="es-SV"/>
              </w:rPr>
            </w:pPr>
            <w:r w:rsidRPr="00307FDB">
              <w:rPr>
                <w:rFonts w:ascii="Bembo Std" w:hAnsi="Bembo Std"/>
                <w:lang w:val="es-SV"/>
              </w:rPr>
              <w:t xml:space="preserve">Original y dos (2) copias de la factura del Proveedor en la que describa al Comprador como: Ministerio de Salud, CONTRATO DE PRÉSTAMO </w:t>
            </w:r>
            <w:r>
              <w:rPr>
                <w:rFonts w:ascii="Bembo Std" w:hAnsi="Bembo Std"/>
                <w:lang w:val="es-SV"/>
              </w:rPr>
              <w:t>BIRF 9100-SV</w:t>
            </w:r>
            <w:r w:rsidRPr="00307FDB">
              <w:rPr>
                <w:rFonts w:ascii="Bembo Std" w:hAnsi="Bembo Std"/>
                <w:lang w:val="es-SV"/>
              </w:rPr>
              <w:t xml:space="preserve"> y se indique el número del contrato, la descripción del bien, cantidad, el precio unitario y monto total de los bienes, la factura debe estar firmada y sellada por la empresa;</w:t>
            </w:r>
          </w:p>
          <w:p w14:paraId="3563749C" w14:textId="77777777" w:rsidR="008D3DC5" w:rsidRPr="00307FDB" w:rsidRDefault="008D3DC5" w:rsidP="00D2565E">
            <w:pPr>
              <w:pStyle w:val="Prrafodelista3"/>
              <w:numPr>
                <w:ilvl w:val="0"/>
                <w:numId w:val="164"/>
              </w:numPr>
              <w:spacing w:after="200" w:line="276" w:lineRule="auto"/>
              <w:rPr>
                <w:rFonts w:ascii="Bembo Std" w:hAnsi="Bembo Std"/>
                <w:lang w:val="es-SV"/>
              </w:rPr>
            </w:pPr>
            <w:r w:rsidRPr="00307FDB">
              <w:rPr>
                <w:rFonts w:ascii="Bembo Std" w:hAnsi="Bembo Std"/>
                <w:lang w:val="es-SV"/>
              </w:rPr>
              <w:lastRenderedPageBreak/>
              <w:t>Lista de empaque</w:t>
            </w:r>
          </w:p>
          <w:p w14:paraId="437D4A5B" w14:textId="77777777" w:rsidR="008D3DC5" w:rsidRPr="00307FDB" w:rsidRDefault="008D3DC5" w:rsidP="00D2565E">
            <w:pPr>
              <w:pStyle w:val="Prrafodelista3"/>
              <w:numPr>
                <w:ilvl w:val="0"/>
                <w:numId w:val="164"/>
              </w:numPr>
              <w:spacing w:after="200" w:line="276" w:lineRule="auto"/>
              <w:rPr>
                <w:rFonts w:ascii="Bembo Std" w:hAnsi="Bembo Std"/>
                <w:lang w:val="es-SV"/>
              </w:rPr>
            </w:pPr>
            <w:r w:rsidRPr="00307FDB">
              <w:rPr>
                <w:rFonts w:ascii="Bembo Std" w:hAnsi="Bembo Std"/>
                <w:lang w:val="es-SV"/>
              </w:rPr>
              <w:t>Certificado de calidad</w:t>
            </w:r>
          </w:p>
          <w:p w14:paraId="389A5C0D" w14:textId="77777777" w:rsidR="008D3DC5" w:rsidRPr="00307FDB" w:rsidRDefault="008D3DC5" w:rsidP="00D2565E">
            <w:pPr>
              <w:pStyle w:val="Prrafodelista3"/>
              <w:numPr>
                <w:ilvl w:val="0"/>
                <w:numId w:val="164"/>
              </w:numPr>
              <w:spacing w:after="200" w:line="276" w:lineRule="auto"/>
              <w:rPr>
                <w:rFonts w:ascii="Bembo Std" w:hAnsi="Bembo Std"/>
                <w:lang w:val="es-SV"/>
              </w:rPr>
            </w:pPr>
            <w:r w:rsidRPr="00307FDB">
              <w:rPr>
                <w:rFonts w:ascii="Bembo Std" w:hAnsi="Bembo Std"/>
                <w:lang w:val="es-SV"/>
              </w:rPr>
              <w:t xml:space="preserve">Carta Porte </w:t>
            </w:r>
          </w:p>
          <w:p w14:paraId="14CA3425" w14:textId="77777777" w:rsidR="008D3DC5" w:rsidRPr="00307FDB" w:rsidRDefault="008D3DC5" w:rsidP="008D3DC5">
            <w:pPr>
              <w:widowControl w:val="0"/>
              <w:tabs>
                <w:tab w:val="left" w:pos="682"/>
              </w:tabs>
              <w:suppressAutoHyphens/>
              <w:adjustRightInd w:val="0"/>
              <w:ind w:left="396"/>
              <w:jc w:val="both"/>
              <w:textAlignment w:val="baseline"/>
              <w:rPr>
                <w:rFonts w:ascii="Bembo Std" w:hAnsi="Bembo Std"/>
                <w:color w:val="000000"/>
                <w:lang w:val="es-SV"/>
              </w:rPr>
            </w:pPr>
            <w:r w:rsidRPr="00307FDB">
              <w:rPr>
                <w:rFonts w:ascii="Bembo Std" w:hAnsi="Bembo Std"/>
                <w:color w:val="000000"/>
                <w:lang w:val="es-SV"/>
              </w:rPr>
              <w:t xml:space="preserve">En la que describa al Comprador como: Ministerio de Salud, CONTRATO DE PRÉSTAMO BID 5043/OC-ES </w:t>
            </w:r>
          </w:p>
          <w:p w14:paraId="2C3F259E" w14:textId="77777777" w:rsidR="008D3DC5" w:rsidRPr="00307FDB" w:rsidRDefault="008D3DC5" w:rsidP="008D3DC5">
            <w:pPr>
              <w:widowControl w:val="0"/>
              <w:tabs>
                <w:tab w:val="left" w:pos="682"/>
              </w:tabs>
              <w:suppressAutoHyphens/>
              <w:adjustRightInd w:val="0"/>
              <w:ind w:left="396"/>
              <w:jc w:val="both"/>
              <w:textAlignment w:val="baseline"/>
              <w:rPr>
                <w:rFonts w:ascii="Bembo Std" w:hAnsi="Bembo Std"/>
                <w:color w:val="000000"/>
                <w:lang w:val="es-SV"/>
              </w:rPr>
            </w:pPr>
            <w:r w:rsidRPr="00307FDB">
              <w:rPr>
                <w:rFonts w:ascii="Bembo Std" w:hAnsi="Bembo Std"/>
                <w:lang w:val="es-SV"/>
              </w:rPr>
              <w:t>Copia Certificado de garantía del fabricante o Distribuidor;</w:t>
            </w:r>
          </w:p>
          <w:p w14:paraId="0D92DE64" w14:textId="77777777" w:rsidR="008D3DC5" w:rsidRPr="00307FDB" w:rsidRDefault="008D3DC5" w:rsidP="00D2565E">
            <w:pPr>
              <w:widowControl w:val="0"/>
              <w:numPr>
                <w:ilvl w:val="0"/>
                <w:numId w:val="164"/>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 xml:space="preserve">Copia del Certificado de origen de </w:t>
            </w:r>
            <w:r w:rsidR="00E80D7F" w:rsidRPr="00307FDB">
              <w:rPr>
                <w:rFonts w:ascii="Bembo Std" w:hAnsi="Bembo Std"/>
                <w:lang w:val="es-SV"/>
              </w:rPr>
              <w:t>todos los bienes</w:t>
            </w:r>
            <w:r w:rsidRPr="00307FDB">
              <w:rPr>
                <w:rFonts w:ascii="Bembo Std" w:hAnsi="Bembo Std"/>
                <w:lang w:val="es-SV"/>
              </w:rPr>
              <w:t>.</w:t>
            </w:r>
            <w:r w:rsidR="00E80D7F">
              <w:rPr>
                <w:rFonts w:ascii="Bembo Std" w:hAnsi="Bembo Std"/>
                <w:lang w:val="es-SV"/>
              </w:rPr>
              <w:t xml:space="preserve"> </w:t>
            </w:r>
            <w:r w:rsidRPr="00307FDB">
              <w:rPr>
                <w:rFonts w:ascii="Bembo Std" w:hAnsi="Bembo Std"/>
                <w:lang w:val="es-SV"/>
              </w:rPr>
              <w:t>(Cuando aplique)</w:t>
            </w:r>
          </w:p>
          <w:p w14:paraId="566A5A73" w14:textId="77777777" w:rsidR="008D3DC5" w:rsidRPr="00307FDB" w:rsidRDefault="008D3DC5" w:rsidP="00D2565E">
            <w:pPr>
              <w:widowControl w:val="0"/>
              <w:numPr>
                <w:ilvl w:val="0"/>
                <w:numId w:val="164"/>
              </w:numPr>
              <w:tabs>
                <w:tab w:val="left" w:pos="682"/>
              </w:tabs>
              <w:suppressAutoHyphens/>
              <w:adjustRightInd w:val="0"/>
              <w:jc w:val="both"/>
              <w:textAlignment w:val="baseline"/>
              <w:rPr>
                <w:rFonts w:ascii="Bembo Std" w:hAnsi="Bembo Std"/>
                <w:lang w:val="es-SV"/>
              </w:rPr>
            </w:pPr>
            <w:r w:rsidRPr="00307FDB">
              <w:rPr>
                <w:rFonts w:ascii="Bembo Std" w:hAnsi="Bembo Std"/>
                <w:lang w:val="es-SV"/>
              </w:rPr>
              <w:t>Copia del Certificado de Seguro en el que el Comprador aparezca como beneficiario.</w:t>
            </w:r>
          </w:p>
          <w:p w14:paraId="491CC97D" w14:textId="77777777" w:rsidR="008D3DC5" w:rsidRDefault="008D3DC5" w:rsidP="008D3DC5">
            <w:pPr>
              <w:widowControl w:val="0"/>
              <w:tabs>
                <w:tab w:val="left" w:pos="682"/>
              </w:tabs>
              <w:suppressAutoHyphens/>
              <w:adjustRightInd w:val="0"/>
              <w:jc w:val="both"/>
              <w:textAlignment w:val="baseline"/>
              <w:rPr>
                <w:rFonts w:ascii="Bembo Std" w:hAnsi="Bembo Std"/>
                <w:lang w:val="es-SV"/>
              </w:rPr>
            </w:pPr>
          </w:p>
          <w:p w14:paraId="706AA6D6" w14:textId="77777777" w:rsidR="008D3DC5" w:rsidRPr="00307FDB" w:rsidRDefault="008D3DC5" w:rsidP="008D3DC5">
            <w:pPr>
              <w:suppressAutoHyphens/>
              <w:rPr>
                <w:rFonts w:ascii="Bembo Std" w:hAnsi="Bembo Std"/>
                <w:b/>
                <w:bCs/>
                <w:lang w:val="es-SV"/>
              </w:rPr>
            </w:pPr>
            <w:r w:rsidRPr="00307FDB">
              <w:rPr>
                <w:rFonts w:ascii="Bembo Std" w:hAnsi="Bembo Std"/>
                <w:b/>
                <w:bCs/>
                <w:spacing w:val="-2"/>
                <w:lang w:val="es-SV"/>
              </w:rPr>
              <w:t>Para bienes que ya se encuentren internados en la República de El Salvador</w:t>
            </w:r>
            <w:r w:rsidRPr="00307FDB">
              <w:rPr>
                <w:rFonts w:ascii="Bembo Std" w:hAnsi="Bembo Std"/>
                <w:b/>
                <w:bCs/>
                <w:lang w:val="es-SV"/>
              </w:rPr>
              <w:t>:</w:t>
            </w:r>
          </w:p>
          <w:p w14:paraId="468F4532" w14:textId="77777777" w:rsidR="008D3DC5" w:rsidRPr="00307FDB" w:rsidRDefault="008D3DC5" w:rsidP="008D3DC5">
            <w:pPr>
              <w:suppressAutoHyphens/>
              <w:rPr>
                <w:rFonts w:ascii="Bembo Std" w:hAnsi="Bembo Std"/>
                <w:b/>
                <w:bCs/>
                <w:lang w:val="es-SV"/>
              </w:rPr>
            </w:pPr>
          </w:p>
          <w:p w14:paraId="015E66E9" w14:textId="77777777" w:rsidR="008D3DC5" w:rsidRPr="00307FDB" w:rsidRDefault="008D3DC5" w:rsidP="008D3DC5">
            <w:pPr>
              <w:suppressAutoHyphens/>
              <w:rPr>
                <w:rFonts w:ascii="Bembo Std" w:hAnsi="Bembo Std"/>
                <w:lang w:val="es-SV"/>
              </w:rPr>
            </w:pPr>
            <w:r w:rsidRPr="00307FDB">
              <w:rPr>
                <w:rFonts w:ascii="Bembo Std" w:hAnsi="Bembo Std"/>
                <w:lang w:val="es-SV"/>
              </w:rPr>
              <w:t>Al momento o antes de la entrega de los bienes, el Proveedor notificará por escrito al Comprador y le proporcionará los siguientes documentos:</w:t>
            </w:r>
          </w:p>
          <w:p w14:paraId="1D9EA0A9" w14:textId="77777777" w:rsidR="008D3DC5" w:rsidRPr="00307FDB" w:rsidRDefault="008D3DC5" w:rsidP="008D3DC5">
            <w:pPr>
              <w:suppressAutoHyphens/>
              <w:rPr>
                <w:rFonts w:ascii="Bembo Std" w:hAnsi="Bembo Std"/>
                <w:lang w:val="es-SV"/>
              </w:rPr>
            </w:pPr>
          </w:p>
          <w:p w14:paraId="698626B8"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color w:val="000000"/>
                <w:lang w:val="es-SV"/>
              </w:rPr>
            </w:pPr>
            <w:r w:rsidRPr="00307FDB">
              <w:rPr>
                <w:rFonts w:ascii="Bembo Std" w:hAnsi="Bembo Std"/>
                <w:color w:val="000000"/>
                <w:lang w:val="es-SV"/>
              </w:rPr>
              <w:t xml:space="preserve">Original y dos (2) copias de la factura del Proveedor en la que describa al Comprador como: Ministerio de Salud, CONTRATO DE PRÉSTAMO </w:t>
            </w:r>
            <w:r>
              <w:rPr>
                <w:rFonts w:ascii="Bembo Std" w:hAnsi="Bembo Std"/>
                <w:color w:val="000000"/>
                <w:lang w:val="es-SV"/>
              </w:rPr>
              <w:t>BIRF 9100-SV</w:t>
            </w:r>
            <w:r w:rsidRPr="00307FDB">
              <w:rPr>
                <w:rFonts w:ascii="Bembo Std" w:hAnsi="Bembo Std"/>
                <w:color w:val="000000"/>
                <w:lang w:val="es-SV"/>
              </w:rPr>
              <w:t xml:space="preserve"> y se indique el número del contrato, la descripción del bien, cantidad, el precio unitario y monto total de los bienes, la factura debe estar firmada y sellada por la empresa.</w:t>
            </w:r>
          </w:p>
          <w:p w14:paraId="5A885671"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spacing w:val="-2"/>
                <w:lang w:val="es-SV"/>
              </w:rPr>
            </w:pPr>
            <w:r w:rsidRPr="00307FDB">
              <w:rPr>
                <w:rFonts w:ascii="Bembo Std" w:hAnsi="Bembo Std"/>
                <w:lang w:val="es-SV"/>
              </w:rPr>
              <w:t>Dos (2) copias de la orden de entrega, carta de porte por carretera, o del documento de transporte multimodal en que se describa al Comprador como</w:t>
            </w:r>
            <w:r w:rsidRPr="00307FDB">
              <w:rPr>
                <w:rFonts w:ascii="Bembo Std" w:hAnsi="Bembo Std"/>
                <w:color w:val="000000"/>
                <w:lang w:val="es-SV"/>
              </w:rPr>
              <w:t xml:space="preserve">: Ministerio de Salud, CONTRATO DE PRÉSTAMO </w:t>
            </w:r>
            <w:r>
              <w:rPr>
                <w:rFonts w:ascii="Bembo Std" w:hAnsi="Bembo Std"/>
                <w:color w:val="000000"/>
                <w:lang w:val="es-SV"/>
              </w:rPr>
              <w:t>BIRF 9100-SV</w:t>
            </w:r>
            <w:r w:rsidRPr="00307FDB">
              <w:rPr>
                <w:rFonts w:ascii="Bembo Std" w:hAnsi="Bembo Std"/>
                <w:color w:val="000000"/>
                <w:lang w:val="es-SV"/>
              </w:rPr>
              <w:t xml:space="preserve"> </w:t>
            </w:r>
          </w:p>
          <w:p w14:paraId="3B691D4B"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spacing w:val="-2"/>
                <w:lang w:val="es-SV"/>
              </w:rPr>
            </w:pPr>
            <w:r w:rsidRPr="00307FDB">
              <w:rPr>
                <w:rFonts w:ascii="Bembo Std" w:hAnsi="Bembo Std"/>
                <w:spacing w:val="-2"/>
                <w:lang w:val="es-SV"/>
              </w:rPr>
              <w:t>Dos (2) copias de la lista de embalaje, con indicación del contenido de cada paquete;</w:t>
            </w:r>
          </w:p>
          <w:p w14:paraId="4A95A3D5"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spacing w:val="-2"/>
                <w:lang w:val="es-SV"/>
              </w:rPr>
            </w:pPr>
            <w:r w:rsidRPr="00307FDB">
              <w:rPr>
                <w:rFonts w:ascii="Bembo Std" w:hAnsi="Bembo Std"/>
                <w:spacing w:val="-2"/>
                <w:lang w:val="es-SV"/>
              </w:rPr>
              <w:t>copia del Certificado de seguro</w:t>
            </w:r>
            <w:r w:rsidRPr="00307FDB">
              <w:rPr>
                <w:rFonts w:ascii="Bembo Std" w:hAnsi="Bembo Std"/>
                <w:lang w:val="es-SV"/>
              </w:rPr>
              <w:t xml:space="preserve">, en que el Comprador </w:t>
            </w:r>
            <w:r w:rsidRPr="00307FDB">
              <w:rPr>
                <w:rFonts w:ascii="Bembo Std" w:hAnsi="Bembo Std"/>
                <w:spacing w:val="-2"/>
                <w:lang w:val="es-SV"/>
              </w:rPr>
              <w:t>aparezca</w:t>
            </w:r>
            <w:r w:rsidRPr="00307FDB">
              <w:rPr>
                <w:rFonts w:ascii="Bembo Std" w:hAnsi="Bembo Std"/>
                <w:lang w:val="es-SV"/>
              </w:rPr>
              <w:t xml:space="preserve"> como beneficiario</w:t>
            </w:r>
            <w:r w:rsidRPr="00307FDB">
              <w:rPr>
                <w:rFonts w:ascii="Bembo Std" w:hAnsi="Bembo Std"/>
                <w:spacing w:val="-2"/>
                <w:lang w:val="es-SV"/>
              </w:rPr>
              <w:t>;</w:t>
            </w:r>
          </w:p>
          <w:p w14:paraId="69BAF732"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lang w:val="es-SV"/>
              </w:rPr>
            </w:pPr>
            <w:r w:rsidRPr="00307FDB">
              <w:rPr>
                <w:rFonts w:ascii="Bembo Std" w:hAnsi="Bembo Std"/>
                <w:lang w:val="es-SV"/>
              </w:rPr>
              <w:t xml:space="preserve">Copia </w:t>
            </w:r>
            <w:r w:rsidR="00E80D7F" w:rsidRPr="00307FDB">
              <w:rPr>
                <w:rFonts w:ascii="Bembo Std" w:hAnsi="Bembo Std"/>
                <w:lang w:val="es-SV"/>
              </w:rPr>
              <w:t>del Certificado</w:t>
            </w:r>
            <w:r w:rsidRPr="00307FDB">
              <w:rPr>
                <w:rFonts w:ascii="Bembo Std" w:hAnsi="Bembo Std"/>
                <w:lang w:val="es-SV"/>
              </w:rPr>
              <w:t xml:space="preserve"> de garantía del fabricante o distribuidor;</w:t>
            </w:r>
          </w:p>
          <w:p w14:paraId="44AA2AAE"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lang w:val="es-SV"/>
              </w:rPr>
            </w:pPr>
            <w:r w:rsidRPr="00307FDB">
              <w:rPr>
                <w:rFonts w:ascii="Bembo Std" w:hAnsi="Bembo Std"/>
                <w:lang w:val="es-SV"/>
              </w:rPr>
              <w:t>Copia del Certificado de inspección emitido por la entidad inspectora autorizada e informe de inspección de la fábrica del Proveedor (en el caso que se requiera una inspección); y</w:t>
            </w:r>
          </w:p>
          <w:p w14:paraId="4F34362B" w14:textId="77777777" w:rsidR="008D3DC5" w:rsidRPr="00307FDB" w:rsidRDefault="008D3DC5" w:rsidP="00D2565E">
            <w:pPr>
              <w:widowControl w:val="0"/>
              <w:numPr>
                <w:ilvl w:val="0"/>
                <w:numId w:val="165"/>
              </w:numPr>
              <w:tabs>
                <w:tab w:val="num" w:pos="682"/>
              </w:tabs>
              <w:suppressAutoHyphens/>
              <w:adjustRightInd w:val="0"/>
              <w:ind w:left="682" w:hanging="567"/>
              <w:jc w:val="both"/>
              <w:textAlignment w:val="baseline"/>
              <w:rPr>
                <w:rFonts w:ascii="Bembo Std" w:hAnsi="Bembo Std"/>
                <w:lang w:val="es-SV"/>
              </w:rPr>
            </w:pPr>
            <w:r w:rsidRPr="00307FDB">
              <w:rPr>
                <w:rFonts w:ascii="Bembo Std" w:hAnsi="Bembo Std"/>
                <w:lang w:val="es-SV"/>
              </w:rPr>
              <w:t>Copia del Certificado de origen de los bienes.</w:t>
            </w:r>
          </w:p>
          <w:p w14:paraId="210EEB1C" w14:textId="77777777" w:rsidR="008D3DC5" w:rsidRPr="00307FDB" w:rsidRDefault="008D3DC5" w:rsidP="008D3DC5">
            <w:pPr>
              <w:widowControl w:val="0"/>
              <w:tabs>
                <w:tab w:val="left" w:pos="682"/>
              </w:tabs>
              <w:suppressAutoHyphens/>
              <w:adjustRightInd w:val="0"/>
              <w:jc w:val="both"/>
              <w:textAlignment w:val="baseline"/>
              <w:rPr>
                <w:rFonts w:ascii="Bembo Std" w:hAnsi="Bembo Std"/>
                <w:lang w:val="es-SV"/>
              </w:rPr>
            </w:pPr>
          </w:p>
          <w:p w14:paraId="545E62B1" w14:textId="77777777" w:rsidR="004E53EE" w:rsidRPr="004E53EE" w:rsidRDefault="00455149" w:rsidP="004E53EE">
            <w:pPr>
              <w:suppressAutoHyphens/>
              <w:spacing w:after="200"/>
              <w:ind w:left="533" w:firstLine="7"/>
              <w:jc w:val="both"/>
              <w:rPr>
                <w:lang w:val="es-US"/>
              </w:rPr>
            </w:pPr>
            <w:r w:rsidRPr="0006620D">
              <w:rPr>
                <w:lang w:val="es-US"/>
              </w:rPr>
              <w:t xml:space="preserve">El Comprador deberá recibir los documentos arriba mencionados antes de la llegada de los Bienes; si no recibe dichos documentos, todos los gastos </w:t>
            </w:r>
            <w:r w:rsidR="0028411E" w:rsidRPr="0006620D">
              <w:rPr>
                <w:lang w:val="es-US"/>
              </w:rPr>
              <w:t xml:space="preserve">que surjan en consecuencia </w:t>
            </w:r>
            <w:r w:rsidRPr="0006620D">
              <w:rPr>
                <w:lang w:val="es-US"/>
              </w:rPr>
              <w:t>correrán por cuenta del Proveedor.</w:t>
            </w:r>
          </w:p>
        </w:tc>
      </w:tr>
      <w:tr w:rsidR="006E59BC" w:rsidRPr="00742284" w14:paraId="489A7F30" w14:textId="77777777" w:rsidTr="002668E9">
        <w:tc>
          <w:tcPr>
            <w:tcW w:w="1604" w:type="dxa"/>
          </w:tcPr>
          <w:p w14:paraId="5EACDF5D" w14:textId="77777777" w:rsidR="006E59BC" w:rsidRPr="0006620D" w:rsidRDefault="006E59BC">
            <w:pPr>
              <w:spacing w:after="200"/>
              <w:rPr>
                <w:b/>
                <w:bCs/>
                <w:lang w:val="es-US"/>
              </w:rPr>
            </w:pPr>
            <w:r>
              <w:rPr>
                <w:b/>
                <w:bCs/>
                <w:lang w:val="es-US"/>
              </w:rPr>
              <w:lastRenderedPageBreak/>
              <w:t>CGC 15</w:t>
            </w:r>
          </w:p>
        </w:tc>
        <w:tc>
          <w:tcPr>
            <w:tcW w:w="7677" w:type="dxa"/>
          </w:tcPr>
          <w:p w14:paraId="2901E427" w14:textId="77777777" w:rsidR="006E59BC" w:rsidRPr="00E81A9D" w:rsidRDefault="006E59BC">
            <w:pPr>
              <w:spacing w:after="200"/>
              <w:rPr>
                <w:b/>
                <w:lang w:val="es-US"/>
              </w:rPr>
            </w:pPr>
            <w:r w:rsidRPr="006E59BC">
              <w:rPr>
                <w:b/>
                <w:lang w:val="es-US"/>
              </w:rPr>
              <w:t>PRECIO DEL CONTRATO Y SU DESGLOCE:</w:t>
            </w:r>
          </w:p>
        </w:tc>
      </w:tr>
      <w:tr w:rsidR="00455149" w:rsidRPr="00742284" w14:paraId="5968E730" w14:textId="77777777" w:rsidTr="002668E9">
        <w:tc>
          <w:tcPr>
            <w:tcW w:w="1604" w:type="dxa"/>
          </w:tcPr>
          <w:p w14:paraId="6A0E382A" w14:textId="77777777" w:rsidR="00455149" w:rsidRPr="0006620D" w:rsidRDefault="00455149" w:rsidP="009E406A">
            <w:pPr>
              <w:spacing w:after="200"/>
              <w:rPr>
                <w:b/>
                <w:lang w:val="es-US"/>
              </w:rPr>
            </w:pPr>
            <w:r w:rsidRPr="0006620D">
              <w:rPr>
                <w:b/>
                <w:bCs/>
                <w:lang w:val="es-US"/>
              </w:rPr>
              <w:t>CGC 15.1</w:t>
            </w:r>
          </w:p>
        </w:tc>
        <w:tc>
          <w:tcPr>
            <w:tcW w:w="7677" w:type="dxa"/>
          </w:tcPr>
          <w:p w14:paraId="3E8D9A65" w14:textId="77777777" w:rsidR="00455149" w:rsidRPr="008D3DC5" w:rsidRDefault="00455149" w:rsidP="0028411E">
            <w:pPr>
              <w:tabs>
                <w:tab w:val="right" w:pos="7164"/>
              </w:tabs>
              <w:spacing w:after="200"/>
              <w:rPr>
                <w:lang w:val="es-US"/>
              </w:rPr>
            </w:pPr>
            <w:r w:rsidRPr="0006620D">
              <w:rPr>
                <w:lang w:val="es-US"/>
              </w:rPr>
              <w:t xml:space="preserve">Los precios de los Bienes suministrados y los Servicios Conexos prestados </w:t>
            </w:r>
            <w:r w:rsidR="008D3DC5" w:rsidRPr="008D3DC5">
              <w:rPr>
                <w:b/>
                <w:lang w:val="es-US"/>
              </w:rPr>
              <w:t>no serán</w:t>
            </w:r>
            <w:r w:rsidR="008D3DC5">
              <w:rPr>
                <w:i/>
                <w:iCs/>
                <w:lang w:val="es-US"/>
              </w:rPr>
              <w:t xml:space="preserve"> </w:t>
            </w:r>
            <w:r w:rsidRPr="0006620D">
              <w:rPr>
                <w:lang w:val="es-US"/>
              </w:rPr>
              <w:t>ajustables.</w:t>
            </w:r>
          </w:p>
        </w:tc>
      </w:tr>
      <w:tr w:rsidR="00455149" w:rsidRPr="00742284" w14:paraId="75CA712C" w14:textId="77777777" w:rsidTr="002668E9">
        <w:tc>
          <w:tcPr>
            <w:tcW w:w="1604" w:type="dxa"/>
          </w:tcPr>
          <w:p w14:paraId="2879F5C1" w14:textId="77777777" w:rsidR="00455149" w:rsidRPr="0006620D" w:rsidRDefault="00455149">
            <w:pPr>
              <w:spacing w:after="200"/>
              <w:rPr>
                <w:b/>
                <w:lang w:val="es-US"/>
              </w:rPr>
            </w:pPr>
            <w:r w:rsidRPr="0006620D">
              <w:rPr>
                <w:b/>
                <w:bCs/>
                <w:lang w:val="es-US"/>
              </w:rPr>
              <w:lastRenderedPageBreak/>
              <w:t>CGC 16.1</w:t>
            </w:r>
          </w:p>
        </w:tc>
        <w:tc>
          <w:tcPr>
            <w:tcW w:w="7677" w:type="dxa"/>
          </w:tcPr>
          <w:p w14:paraId="69D5B45E" w14:textId="77777777" w:rsidR="00455149" w:rsidRPr="004E53EE" w:rsidRDefault="00455149" w:rsidP="000467A0">
            <w:pPr>
              <w:suppressAutoHyphens/>
              <w:spacing w:after="220"/>
              <w:ind w:firstLine="7"/>
              <w:jc w:val="both"/>
              <w:rPr>
                <w:i/>
                <w:lang w:val="es-US"/>
              </w:rPr>
            </w:pPr>
            <w:r w:rsidRPr="004E53EE">
              <w:rPr>
                <w:b/>
                <w:bCs/>
                <w:i/>
                <w:lang w:val="es-US"/>
              </w:rPr>
              <w:t>Ejemplo de cláusula:</w:t>
            </w:r>
          </w:p>
          <w:p w14:paraId="46757063" w14:textId="77777777" w:rsidR="00455149" w:rsidRPr="004E53EE" w:rsidRDefault="00455149" w:rsidP="000467A0">
            <w:pPr>
              <w:suppressAutoHyphens/>
              <w:spacing w:after="220"/>
              <w:ind w:firstLine="7"/>
              <w:jc w:val="both"/>
              <w:rPr>
                <w:lang w:val="es-US"/>
              </w:rPr>
            </w:pPr>
            <w:r w:rsidRPr="004E53EE">
              <w:rPr>
                <w:lang w:val="es-US"/>
              </w:rPr>
              <w:t>CGC 16.1: La forma y las condiciones de pago al Proveedor en virtud del</w:t>
            </w:r>
            <w:r w:rsidR="00F60A6A" w:rsidRPr="004E53EE">
              <w:rPr>
                <w:lang w:val="es-US"/>
              </w:rPr>
              <w:t> </w:t>
            </w:r>
            <w:r w:rsidRPr="004E53EE">
              <w:rPr>
                <w:lang w:val="es-US"/>
              </w:rPr>
              <w:t>Contrato serán las siguientes:</w:t>
            </w:r>
          </w:p>
          <w:p w14:paraId="22655192" w14:textId="77777777" w:rsidR="00455149" w:rsidRPr="00CD428C" w:rsidRDefault="00455149" w:rsidP="00D2565E">
            <w:pPr>
              <w:pStyle w:val="Prrafodelista"/>
              <w:numPr>
                <w:ilvl w:val="0"/>
                <w:numId w:val="203"/>
              </w:numPr>
              <w:suppressAutoHyphens/>
              <w:spacing w:after="220"/>
              <w:jc w:val="both"/>
              <w:rPr>
                <w:lang w:val="es-US"/>
              </w:rPr>
            </w:pPr>
            <w:r w:rsidRPr="00CD428C">
              <w:rPr>
                <w:b/>
                <w:bCs/>
                <w:lang w:val="es-US"/>
              </w:rPr>
              <w:t>Pago de Bienes importados:</w:t>
            </w:r>
          </w:p>
          <w:p w14:paraId="23F70C15" w14:textId="77777777" w:rsidR="00455149" w:rsidRPr="004E53EE" w:rsidRDefault="00455149" w:rsidP="000467A0">
            <w:pPr>
              <w:tabs>
                <w:tab w:val="left" w:pos="7200"/>
              </w:tabs>
              <w:suppressAutoHyphens/>
              <w:spacing w:after="220"/>
              <w:ind w:firstLine="7"/>
              <w:jc w:val="both"/>
              <w:rPr>
                <w:lang w:val="es-US"/>
              </w:rPr>
            </w:pPr>
            <w:r w:rsidRPr="004E53EE">
              <w:rPr>
                <w:lang w:val="es-US"/>
              </w:rPr>
              <w:t xml:space="preserve">El pago de la parte en moneda extranjera se efectuará en </w:t>
            </w:r>
            <w:r w:rsidR="004E53EE" w:rsidRPr="004E53EE">
              <w:rPr>
                <w:i/>
                <w:iCs/>
                <w:lang w:val="es-US"/>
              </w:rPr>
              <w:t>Dólares de los Estados Unidos de América</w:t>
            </w:r>
            <w:r w:rsidRPr="004E53EE">
              <w:rPr>
                <w:lang w:val="es-US"/>
              </w:rPr>
              <w:t xml:space="preserve"> de la siguiente manera:</w:t>
            </w:r>
          </w:p>
          <w:p w14:paraId="57974464" w14:textId="77777777" w:rsidR="005234AB" w:rsidRPr="004E53EE" w:rsidRDefault="00455149" w:rsidP="00D2565E">
            <w:pPr>
              <w:pStyle w:val="Prrafodelista"/>
              <w:numPr>
                <w:ilvl w:val="3"/>
                <w:numId w:val="201"/>
              </w:numPr>
              <w:suppressAutoHyphens/>
              <w:spacing w:before="60" w:after="60"/>
              <w:jc w:val="both"/>
              <w:rPr>
                <w:rFonts w:ascii="Bembo Std" w:hAnsi="Bembo Std"/>
                <w:lang w:val="es-ES"/>
              </w:rPr>
            </w:pPr>
            <w:r w:rsidRPr="004E53EE">
              <w:rPr>
                <w:b/>
                <w:bCs/>
                <w:lang w:val="es-US"/>
              </w:rPr>
              <w:t>Anticipo</w:t>
            </w:r>
            <w:r w:rsidR="00E50CD7">
              <w:rPr>
                <w:b/>
                <w:bCs/>
                <w:lang w:val="es-US"/>
              </w:rPr>
              <w:t xml:space="preserve"> (</w:t>
            </w:r>
            <w:r w:rsidR="00E50CD7" w:rsidRPr="00E50CD7">
              <w:rPr>
                <w:b/>
                <w:bCs/>
                <w:lang w:val="es-US"/>
              </w:rPr>
              <w:t>en caso que sea requerido)</w:t>
            </w:r>
            <w:r w:rsidRPr="004E53EE">
              <w:rPr>
                <w:b/>
                <w:bCs/>
                <w:lang w:val="es-US"/>
              </w:rPr>
              <w:t>:</w:t>
            </w:r>
            <w:r w:rsidRPr="004E53EE">
              <w:rPr>
                <w:lang w:val="es-US"/>
              </w:rPr>
              <w:t xml:space="preserve"> </w:t>
            </w:r>
            <w:r w:rsidR="005234AB" w:rsidRPr="004E53EE">
              <w:rPr>
                <w:rFonts w:ascii="Bembo Std" w:hAnsi="Bembo Std"/>
                <w:lang w:val="es-ES"/>
              </w:rPr>
              <w:t>El veinte por ciento (20%) del Precio</w:t>
            </w:r>
            <w:r w:rsidR="0035256A">
              <w:rPr>
                <w:rFonts w:ascii="Bembo Std" w:hAnsi="Bembo Std"/>
                <w:lang w:val="es-ES"/>
              </w:rPr>
              <w:t xml:space="preserve"> </w:t>
            </w:r>
            <w:r w:rsidR="001D0BB2">
              <w:rPr>
                <w:rFonts w:ascii="Bembo Std" w:hAnsi="Bembo Std"/>
                <w:lang w:val="es-ES"/>
              </w:rPr>
              <w:t xml:space="preserve">de los bienes, </w:t>
            </w:r>
            <w:r w:rsidR="005234AB" w:rsidRPr="004E53EE">
              <w:rPr>
                <w:rFonts w:ascii="Bembo Std" w:hAnsi="Bembo Std"/>
                <w:lang w:val="es-ES"/>
              </w:rPr>
              <w:t>se pagará dentro de los treinta (30) días siguientes a la firma del Contrato, contra solicitud de pago y presentación de una garantía bancaria</w:t>
            </w:r>
            <w:r w:rsidR="0004354B">
              <w:rPr>
                <w:rFonts w:ascii="Bembo Std" w:hAnsi="Bembo Std"/>
                <w:lang w:val="es-ES"/>
              </w:rPr>
              <w:t xml:space="preserve"> </w:t>
            </w:r>
            <w:r w:rsidR="0004354B" w:rsidRPr="00E81A9D">
              <w:rPr>
                <w:rFonts w:ascii="Bembo Std" w:hAnsi="Bembo Std"/>
                <w:lang w:val="es-ES"/>
              </w:rPr>
              <w:t>o fianza</w:t>
            </w:r>
            <w:r w:rsidR="005234AB" w:rsidRPr="004E53EE">
              <w:rPr>
                <w:rFonts w:ascii="Bembo Std" w:hAnsi="Bembo Std"/>
                <w:lang w:val="es-ES"/>
              </w:rPr>
              <w:t xml:space="preserve"> por el Cien por ciento (100%) del valor del mismo y válida</w:t>
            </w:r>
            <w:r w:rsidR="00E55D4C">
              <w:rPr>
                <w:rFonts w:ascii="Bembo Std" w:hAnsi="Bembo Std"/>
                <w:lang w:val="es-ES"/>
              </w:rPr>
              <w:t xml:space="preserve"> </w:t>
            </w:r>
            <w:r w:rsidR="00E55D4C">
              <w:rPr>
                <w:lang w:val="es-ES"/>
              </w:rPr>
              <w:t xml:space="preserve">por un plazo de 365 días calendario, contados a partir de </w:t>
            </w:r>
            <w:r w:rsidR="00E55D4C">
              <w:rPr>
                <w:szCs w:val="22"/>
                <w:lang w:val="es-ES"/>
              </w:rPr>
              <w:t xml:space="preserve">distribución del contrato. </w:t>
            </w:r>
            <w:r w:rsidR="005234AB" w:rsidRPr="004E53EE">
              <w:rPr>
                <w:rFonts w:ascii="Bembo Std" w:hAnsi="Bembo Std"/>
                <w:lang w:val="es-ES"/>
              </w:rPr>
              <w:t xml:space="preserve"> </w:t>
            </w:r>
          </w:p>
          <w:p w14:paraId="61278419" w14:textId="77777777" w:rsidR="005234AB" w:rsidRPr="004E53EE" w:rsidRDefault="005234AB" w:rsidP="005234AB">
            <w:pPr>
              <w:suppressAutoHyphens/>
              <w:spacing w:before="60" w:after="60"/>
              <w:ind w:left="720"/>
              <w:contextualSpacing/>
              <w:jc w:val="both"/>
              <w:rPr>
                <w:rFonts w:ascii="Bembo Std" w:hAnsi="Bembo Std"/>
                <w:lang w:val="es-ES"/>
              </w:rPr>
            </w:pPr>
          </w:p>
          <w:p w14:paraId="44038FC5" w14:textId="77777777" w:rsidR="00455149" w:rsidRPr="004E53EE" w:rsidRDefault="005234AB" w:rsidP="00CD428C">
            <w:pPr>
              <w:tabs>
                <w:tab w:val="left" w:pos="635"/>
              </w:tabs>
              <w:suppressAutoHyphens/>
              <w:spacing w:after="220"/>
              <w:ind w:left="620"/>
              <w:jc w:val="both"/>
              <w:rPr>
                <w:lang w:val="es-US"/>
              </w:rPr>
            </w:pPr>
            <w:r w:rsidRPr="004E53EE">
              <w:rPr>
                <w:rFonts w:ascii="Bembo Std" w:hAnsi="Bembo Std"/>
                <w:lang w:val="es-ES"/>
              </w:rPr>
              <w:t>En caso de no requerirse anticipo del 20%, este porcentaje será</w:t>
            </w:r>
            <w:r w:rsidR="00CD428C">
              <w:rPr>
                <w:rFonts w:ascii="Bembo Std" w:hAnsi="Bembo Std"/>
                <w:lang w:val="es-ES"/>
              </w:rPr>
              <w:t xml:space="preserve"> </w:t>
            </w:r>
            <w:r w:rsidRPr="004E53EE">
              <w:rPr>
                <w:rFonts w:ascii="Bembo Std" w:hAnsi="Bembo Std"/>
                <w:lang w:val="es-ES"/>
              </w:rPr>
              <w:t>sumado al ochenta por ciento indicado en el inciso “ii”, para hacer un total del 100% del pago.</w:t>
            </w:r>
          </w:p>
          <w:p w14:paraId="57AF467E" w14:textId="77777777" w:rsidR="00834952" w:rsidRPr="00834952" w:rsidRDefault="00455149" w:rsidP="00D2565E">
            <w:pPr>
              <w:pStyle w:val="Prrafodelista"/>
              <w:numPr>
                <w:ilvl w:val="3"/>
                <w:numId w:val="201"/>
              </w:numPr>
              <w:tabs>
                <w:tab w:val="left" w:pos="1080"/>
              </w:tabs>
              <w:suppressAutoHyphens/>
              <w:spacing w:after="220"/>
              <w:jc w:val="both"/>
              <w:rPr>
                <w:lang w:val="es-US"/>
              </w:rPr>
            </w:pPr>
            <w:r w:rsidRPr="00834952">
              <w:rPr>
                <w:b/>
                <w:bCs/>
                <w:lang w:val="es-US"/>
              </w:rPr>
              <w:t>Al recibir los bienes:</w:t>
            </w:r>
            <w:r w:rsidRPr="00834952">
              <w:rPr>
                <w:lang w:val="es-US"/>
              </w:rPr>
              <w:t xml:space="preserve"> </w:t>
            </w:r>
            <w:r w:rsidR="005234AB" w:rsidRPr="00834952">
              <w:rPr>
                <w:rFonts w:ascii="Bembo Std" w:hAnsi="Bembo Std"/>
                <w:lang w:val="es-ES"/>
              </w:rPr>
              <w:t>El ochenta por ciento (80%) del precio del Contrato de los bienes recibidos se pagará dentro de los treinta (30) días siguientes de recibidos los bienes.</w:t>
            </w:r>
          </w:p>
          <w:p w14:paraId="7A302603" w14:textId="77777777" w:rsidR="00834952" w:rsidRPr="00CD428C" w:rsidRDefault="00834952" w:rsidP="00D2565E">
            <w:pPr>
              <w:pStyle w:val="Prrafodelista"/>
              <w:numPr>
                <w:ilvl w:val="3"/>
                <w:numId w:val="201"/>
              </w:numPr>
              <w:suppressAutoHyphens/>
              <w:spacing w:before="60" w:after="60"/>
              <w:jc w:val="both"/>
              <w:rPr>
                <w:rFonts w:ascii="Bembo Std" w:hAnsi="Bembo Std"/>
                <w:b/>
                <w:lang w:val="es-ES"/>
              </w:rPr>
            </w:pPr>
            <w:bookmarkStart w:id="639" w:name="_Hlk85461381"/>
            <w:r w:rsidRPr="00CD428C">
              <w:rPr>
                <w:rFonts w:ascii="Bembo Std" w:hAnsi="Bembo Std"/>
                <w:b/>
                <w:lang w:val="es-ES"/>
              </w:rPr>
              <w:t xml:space="preserve">Pago de los servicios conexos: </w:t>
            </w:r>
          </w:p>
          <w:p w14:paraId="242F43EB" w14:textId="77777777" w:rsidR="00834952" w:rsidRDefault="00834952" w:rsidP="00D2565E">
            <w:pPr>
              <w:pStyle w:val="Prrafodelista"/>
              <w:numPr>
                <w:ilvl w:val="0"/>
                <w:numId w:val="197"/>
              </w:numPr>
              <w:tabs>
                <w:tab w:val="right" w:pos="7164"/>
              </w:tabs>
              <w:spacing w:before="60" w:after="60"/>
              <w:jc w:val="both"/>
              <w:rPr>
                <w:rFonts w:ascii="Bembo Std" w:hAnsi="Bembo Std"/>
                <w:lang w:val="es-ES"/>
              </w:rPr>
            </w:pPr>
            <w:r w:rsidRPr="001B637C">
              <w:rPr>
                <w:rFonts w:ascii="Bembo Std" w:hAnsi="Bembo Std"/>
                <w:lang w:val="es-ES"/>
              </w:rPr>
              <w:t>Capacitación: se pagará el 100% de los servicios de capacitación, contra la presentación de un acta de recepción del servicio y el listado correspondiente del personal capacitado, aprobado por el Administrador del Contrato.</w:t>
            </w:r>
          </w:p>
          <w:p w14:paraId="444D478B" w14:textId="77777777" w:rsidR="00834952" w:rsidRDefault="00834952" w:rsidP="00D2565E">
            <w:pPr>
              <w:pStyle w:val="Prrafodelista"/>
              <w:numPr>
                <w:ilvl w:val="0"/>
                <w:numId w:val="197"/>
              </w:numPr>
              <w:tabs>
                <w:tab w:val="right" w:pos="7164"/>
              </w:tabs>
              <w:spacing w:before="60" w:after="60"/>
              <w:jc w:val="both"/>
              <w:rPr>
                <w:rFonts w:ascii="Bembo Std" w:hAnsi="Bembo Std"/>
                <w:lang w:val="es-ES"/>
              </w:rPr>
            </w:pPr>
            <w:r w:rsidRPr="00EC69D6">
              <w:rPr>
                <w:rFonts w:ascii="Bembo Std" w:hAnsi="Bembo Std"/>
                <w:u w:val="single"/>
                <w:lang w:val="es-ES"/>
              </w:rPr>
              <w:t>Mantenimiento preventivo</w:t>
            </w:r>
            <w:r w:rsidRPr="00EC69D6">
              <w:rPr>
                <w:rFonts w:ascii="Bembo Std" w:hAnsi="Bembo Std"/>
                <w:lang w:val="es-ES"/>
              </w:rPr>
              <w:t xml:space="preserve">: se pagará el 100% del valor del servicio de mantenimiento dentro de los 30 días siguientes previa de una Garantía Bancaria o Afianzadora, equivalente al 100% del monto contratado para los servicios de mantenimiento, y vigente por el tiempo que se brindará dicho servicio y nota de probación de la misma por parte de la ACP, además deberá presentar plan de mantenimiento actualizado y aprobado por el Administrador de Contrato. </w:t>
            </w:r>
          </w:p>
          <w:p w14:paraId="63BE69AC" w14:textId="77777777" w:rsidR="00834952" w:rsidRPr="00EC69D6" w:rsidRDefault="00834952" w:rsidP="00D2565E">
            <w:pPr>
              <w:pStyle w:val="Prrafodelista"/>
              <w:numPr>
                <w:ilvl w:val="0"/>
                <w:numId w:val="197"/>
              </w:numPr>
              <w:tabs>
                <w:tab w:val="right" w:pos="7164"/>
              </w:tabs>
              <w:spacing w:before="60" w:after="60"/>
              <w:jc w:val="both"/>
              <w:rPr>
                <w:rFonts w:ascii="Bembo Std" w:hAnsi="Bembo Std"/>
                <w:lang w:val="es-ES"/>
              </w:rPr>
            </w:pPr>
            <w:r w:rsidRPr="00EC69D6">
              <w:rPr>
                <w:rFonts w:ascii="Bembo Std" w:hAnsi="Bembo Std"/>
                <w:u w:val="single"/>
                <w:lang w:val="es-ES"/>
              </w:rPr>
              <w:t xml:space="preserve">de </w:t>
            </w:r>
            <w:r w:rsidR="00465B3C" w:rsidRPr="00EC69D6">
              <w:rPr>
                <w:rFonts w:ascii="Bembo Std" w:hAnsi="Bembo Std"/>
                <w:u w:val="single"/>
                <w:lang w:val="es-ES"/>
              </w:rPr>
              <w:t xml:space="preserve">Obras </w:t>
            </w:r>
            <w:r w:rsidRPr="00EC69D6">
              <w:rPr>
                <w:rFonts w:ascii="Bembo Std" w:hAnsi="Bembo Std"/>
                <w:u w:val="single"/>
                <w:lang w:val="es-ES"/>
              </w:rPr>
              <w:t xml:space="preserve">Adecuación, preinstalación, instalación, y puesta en funcionamiento de los equipos, </w:t>
            </w:r>
            <w:r w:rsidRPr="00EC69D6">
              <w:rPr>
                <w:rFonts w:ascii="Bembo Std" w:hAnsi="Bembo Std"/>
                <w:lang w:val="es-ES"/>
              </w:rPr>
              <w:t>se pagará el 100% contra acta de recepción de dicho servicio, firmada por el administrador de contrato.</w:t>
            </w:r>
          </w:p>
          <w:p w14:paraId="1AE8E4F2" w14:textId="77777777" w:rsidR="00834952" w:rsidRDefault="00834952" w:rsidP="00D2565E">
            <w:pPr>
              <w:pStyle w:val="Prrafodelista"/>
              <w:numPr>
                <w:ilvl w:val="0"/>
                <w:numId w:val="197"/>
              </w:numPr>
              <w:tabs>
                <w:tab w:val="right" w:pos="7164"/>
              </w:tabs>
              <w:spacing w:before="60" w:after="60"/>
              <w:jc w:val="both"/>
              <w:rPr>
                <w:rFonts w:ascii="Bembo Std" w:hAnsi="Bembo Std"/>
                <w:lang w:val="es-ES"/>
              </w:rPr>
            </w:pPr>
            <w:r w:rsidRPr="00834952">
              <w:rPr>
                <w:rFonts w:ascii="Bembo Std" w:hAnsi="Bembo Std"/>
                <w:u w:val="single"/>
                <w:lang w:val="es-ES"/>
              </w:rPr>
              <w:t>Honorarios Agente Aduanal</w:t>
            </w:r>
            <w:r>
              <w:rPr>
                <w:rFonts w:ascii="Bembo Std" w:hAnsi="Bembo Std"/>
                <w:lang w:val="es-ES"/>
              </w:rPr>
              <w:t>: se pagará el 100% del valor de los honorarios, previa entrega de nota de aprobación firmada por el administrador de contrato.</w:t>
            </w:r>
          </w:p>
          <w:bookmarkEnd w:id="639"/>
          <w:p w14:paraId="73A3DC3F" w14:textId="77777777" w:rsidR="00834952" w:rsidRPr="00834952" w:rsidRDefault="00834952" w:rsidP="00834952">
            <w:pPr>
              <w:pStyle w:val="Prrafodelista"/>
              <w:tabs>
                <w:tab w:val="left" w:pos="1080"/>
              </w:tabs>
              <w:suppressAutoHyphens/>
              <w:spacing w:after="220"/>
              <w:ind w:left="1512"/>
              <w:jc w:val="both"/>
              <w:rPr>
                <w:lang w:val="es-US"/>
              </w:rPr>
            </w:pPr>
          </w:p>
          <w:p w14:paraId="70454FE6" w14:textId="77777777" w:rsidR="00834952" w:rsidRPr="00CA66D7" w:rsidRDefault="00834952" w:rsidP="00834952">
            <w:pPr>
              <w:suppressAutoHyphens/>
              <w:spacing w:before="60" w:after="60"/>
              <w:jc w:val="both"/>
              <w:rPr>
                <w:rFonts w:ascii="Bembo Std" w:hAnsi="Bembo Std"/>
                <w:b/>
                <w:lang w:val="es-ES"/>
              </w:rPr>
            </w:pPr>
            <w:r w:rsidRPr="00CA66D7">
              <w:rPr>
                <w:rFonts w:ascii="Bembo Std" w:hAnsi="Bembo Std"/>
                <w:b/>
                <w:lang w:val="es-ES"/>
              </w:rPr>
              <w:t xml:space="preserve">Pago de aranceles u otros gastos que se generen en la importación de los bienes a El Salvador: </w:t>
            </w:r>
          </w:p>
          <w:p w14:paraId="2E1723DD" w14:textId="77777777" w:rsidR="00834952" w:rsidRDefault="00834952" w:rsidP="00834952">
            <w:pPr>
              <w:ind w:left="995"/>
              <w:jc w:val="both"/>
              <w:rPr>
                <w:rFonts w:ascii="Bembo Std" w:hAnsi="Bembo Std"/>
                <w:lang w:val="es-ES"/>
              </w:rPr>
            </w:pPr>
            <w:r>
              <w:rPr>
                <w:rFonts w:ascii="Bembo Std" w:hAnsi="Bembo Std"/>
                <w:lang w:val="es-ES"/>
              </w:rPr>
              <w:t xml:space="preserve">El proveedor presentará a la Unidad Financiera Institucional una solicitud de reembolso de gastos efectivamente realizados con la </w:t>
            </w:r>
            <w:r w:rsidRPr="00010857">
              <w:rPr>
                <w:rFonts w:ascii="Bembo Std" w:hAnsi="Bembo Std"/>
                <w:lang w:val="es-ES"/>
              </w:rPr>
              <w:t xml:space="preserve">aprobación </w:t>
            </w:r>
            <w:r>
              <w:rPr>
                <w:rFonts w:ascii="Bembo Std" w:hAnsi="Bembo Std"/>
                <w:lang w:val="es-ES"/>
              </w:rPr>
              <w:t>d</w:t>
            </w:r>
            <w:r w:rsidRPr="00010857">
              <w:rPr>
                <w:rFonts w:ascii="Bembo Std" w:hAnsi="Bembo Std"/>
                <w:lang w:val="es-ES"/>
              </w:rPr>
              <w:t>el Administrador del Contrato</w:t>
            </w:r>
            <w:r>
              <w:rPr>
                <w:rFonts w:ascii="Bembo Std" w:hAnsi="Bembo Std"/>
                <w:lang w:val="es-ES"/>
              </w:rPr>
              <w:t xml:space="preserve"> y acompañado de un recibo o factura según aplique, firmado y sellado, que indique el monto a reembolsar, asimismo, deberá adjuntar los documentos originales que comprueben el monto solicitado. </w:t>
            </w:r>
            <w:r w:rsidR="00E55D4C">
              <w:rPr>
                <w:rFonts w:ascii="Bembo Std" w:hAnsi="Bembo Std"/>
                <w:lang w:val="es-ES"/>
              </w:rPr>
              <w:t>Estos documentos serán</w:t>
            </w:r>
            <w:r>
              <w:rPr>
                <w:rFonts w:ascii="Bembo Std" w:hAnsi="Bembo Std"/>
                <w:lang w:val="es-ES"/>
              </w:rPr>
              <w:t xml:space="preserve"> de acuerdo al tipo de transporte a utilizar.</w:t>
            </w:r>
          </w:p>
          <w:p w14:paraId="48C7B21F" w14:textId="77777777" w:rsidR="00834952" w:rsidRDefault="00834952" w:rsidP="00834952">
            <w:pPr>
              <w:ind w:left="995"/>
              <w:jc w:val="both"/>
              <w:rPr>
                <w:rFonts w:ascii="Bembo Std" w:hAnsi="Bembo Std"/>
                <w:lang w:val="es-ES"/>
              </w:rPr>
            </w:pPr>
          </w:p>
          <w:p w14:paraId="30092B20" w14:textId="77777777" w:rsidR="00834952" w:rsidRDefault="00834952" w:rsidP="00834952">
            <w:pPr>
              <w:ind w:left="995"/>
              <w:jc w:val="both"/>
              <w:rPr>
                <w:rFonts w:ascii="Bembo Std" w:hAnsi="Bembo Std"/>
                <w:lang w:val="es-ES"/>
              </w:rPr>
            </w:pPr>
            <w:r>
              <w:rPr>
                <w:rFonts w:ascii="Bembo Std" w:hAnsi="Bembo Std"/>
                <w:lang w:val="es-ES"/>
              </w:rPr>
              <w:t>Declaración de mercadería (DM) y los demás documentos solicitados en la cláusula CGC 13.1, de estas Condiciones Especiales (CEC)</w:t>
            </w:r>
          </w:p>
          <w:p w14:paraId="6AC838A0" w14:textId="77777777" w:rsidR="00834952" w:rsidRDefault="00834952" w:rsidP="00834952">
            <w:pPr>
              <w:tabs>
                <w:tab w:val="left" w:pos="1080"/>
              </w:tabs>
              <w:suppressAutoHyphens/>
              <w:spacing w:after="220"/>
              <w:ind w:left="864"/>
              <w:jc w:val="both"/>
              <w:rPr>
                <w:b/>
                <w:bCs/>
                <w:lang w:val="es-ES"/>
              </w:rPr>
            </w:pPr>
          </w:p>
          <w:p w14:paraId="1E312F57" w14:textId="77777777" w:rsidR="00834952" w:rsidRPr="009A3588" w:rsidRDefault="00834952" w:rsidP="00834952">
            <w:pPr>
              <w:tabs>
                <w:tab w:val="left" w:pos="1080"/>
              </w:tabs>
              <w:suppressAutoHyphens/>
              <w:spacing w:after="220"/>
              <w:jc w:val="both"/>
              <w:rPr>
                <w:b/>
                <w:bCs/>
                <w:lang w:val="es-ES"/>
              </w:rPr>
            </w:pPr>
            <w:r w:rsidRPr="002D694A">
              <w:rPr>
                <w:rFonts w:ascii="Bembo Std" w:hAnsi="Bembo Std"/>
                <w:iCs/>
                <w:lang w:val="es-ES"/>
              </w:rPr>
              <w:t>Para el pago de los bienes</w:t>
            </w:r>
            <w:r>
              <w:rPr>
                <w:rFonts w:ascii="Bembo Std" w:hAnsi="Bembo Std"/>
                <w:iCs/>
                <w:lang w:val="es-ES"/>
              </w:rPr>
              <w:t xml:space="preserve"> y servicios conexos,</w:t>
            </w:r>
            <w:r w:rsidRPr="002D694A">
              <w:rPr>
                <w:rFonts w:ascii="Bembo Std" w:hAnsi="Bembo Std"/>
                <w:iCs/>
                <w:lang w:val="es-ES"/>
              </w:rPr>
              <w:t xml:space="preserve"> el Proveedor presentará a la Tesorería del Proyecto de la Unidad Financiera Institucional, </w:t>
            </w:r>
            <w:r>
              <w:rPr>
                <w:rFonts w:ascii="Bembo Std" w:hAnsi="Bembo Std"/>
                <w:iCs/>
                <w:lang w:val="es-ES"/>
              </w:rPr>
              <w:t xml:space="preserve">factura o recibo según aplique </w:t>
            </w:r>
            <w:r w:rsidRPr="002D694A">
              <w:rPr>
                <w:rFonts w:ascii="Bembo Std" w:hAnsi="Bembo Std"/>
                <w:iCs/>
                <w:lang w:val="es-ES"/>
              </w:rPr>
              <w:t xml:space="preserve">a nombre MINSAL/Contrato de Préstamo </w:t>
            </w:r>
            <w:r>
              <w:rPr>
                <w:rFonts w:ascii="Bembo Std" w:hAnsi="Bembo Std"/>
                <w:iCs/>
                <w:lang w:val="es-ES"/>
              </w:rPr>
              <w:t>BIRF 9100-SV</w:t>
            </w:r>
            <w:r w:rsidRPr="002D694A">
              <w:rPr>
                <w:rFonts w:ascii="Bembo Std" w:hAnsi="Bembo Std"/>
                <w:iCs/>
                <w:lang w:val="es-ES"/>
              </w:rPr>
              <w:t xml:space="preserve"> RESPUESTA </w:t>
            </w:r>
            <w:r>
              <w:rPr>
                <w:rFonts w:ascii="Bembo Std" w:hAnsi="Bembo Std"/>
                <w:iCs/>
                <w:lang w:val="es-ES"/>
              </w:rPr>
              <w:t>DE EL SALVADOR ANTE EL COVID-19</w:t>
            </w:r>
            <w:r w:rsidRPr="002D694A">
              <w:rPr>
                <w:rFonts w:ascii="Bembo Std" w:hAnsi="Bembo Std"/>
                <w:iCs/>
                <w:lang w:val="es-ES"/>
              </w:rPr>
              <w:t>, adjuntando acta de recepción a satisfacción por parte de la Unidad solicitante por medio de su delegado</w:t>
            </w:r>
            <w:r>
              <w:rPr>
                <w:rFonts w:ascii="Bembo Std" w:hAnsi="Bembo Std"/>
                <w:iCs/>
                <w:lang w:val="es-ES"/>
              </w:rPr>
              <w:t xml:space="preserve">, original y copia de las notas de aprobación de las garantías que estipula el contrato, las que aplique, extendidas por la ACP y </w:t>
            </w:r>
            <w:r w:rsidRPr="002D694A">
              <w:rPr>
                <w:rFonts w:ascii="Bembo Std" w:hAnsi="Bembo Std"/>
                <w:iCs/>
                <w:lang w:val="es-ES"/>
              </w:rPr>
              <w:t>copia del Contrato. En recibo o documento, en el apartado de la descripción de los bienes, deberá hacer referencia al número y concepto del Contrato suscrita con el Ministerio de Salud, cifrado presupuestario, Categoría de Inversión, menos las retenciones correspondientes según ley y líquido a pagar</w:t>
            </w:r>
            <w:r>
              <w:rPr>
                <w:rFonts w:ascii="Bembo Std" w:hAnsi="Bembo Std"/>
                <w:iCs/>
                <w:lang w:val="es-ES"/>
              </w:rPr>
              <w:t>.</w:t>
            </w:r>
          </w:p>
          <w:p w14:paraId="5FF1CE95" w14:textId="77777777" w:rsidR="00455149" w:rsidRPr="009A3588" w:rsidRDefault="00455149" w:rsidP="00D2565E">
            <w:pPr>
              <w:pStyle w:val="Prrafodelista"/>
              <w:numPr>
                <w:ilvl w:val="0"/>
                <w:numId w:val="201"/>
              </w:numPr>
              <w:tabs>
                <w:tab w:val="left" w:pos="1080"/>
              </w:tabs>
              <w:suppressAutoHyphens/>
              <w:spacing w:after="220"/>
              <w:jc w:val="both"/>
              <w:rPr>
                <w:lang w:val="es-US"/>
              </w:rPr>
            </w:pPr>
            <w:r w:rsidRPr="009A3588">
              <w:rPr>
                <w:b/>
                <w:bCs/>
                <w:lang w:val="es-US"/>
              </w:rPr>
              <w:t>Pago de Bienes y Servicios suministrados desde el País del Comprador:</w:t>
            </w:r>
          </w:p>
          <w:p w14:paraId="5A8F09E3" w14:textId="77777777" w:rsidR="00455149" w:rsidRPr="009A3588" w:rsidRDefault="00455149" w:rsidP="003B6041">
            <w:pPr>
              <w:tabs>
                <w:tab w:val="left" w:pos="2160"/>
              </w:tabs>
              <w:suppressAutoHyphens/>
              <w:spacing w:after="220"/>
              <w:ind w:left="7"/>
              <w:jc w:val="both"/>
              <w:rPr>
                <w:lang w:val="es-US"/>
              </w:rPr>
            </w:pPr>
            <w:r w:rsidRPr="009A3588">
              <w:rPr>
                <w:lang w:val="es-US"/>
              </w:rPr>
              <w:t>El pago de los Bienes y Servicios suministrados desde el Paí</w:t>
            </w:r>
            <w:r w:rsidR="003B6041" w:rsidRPr="009A3588">
              <w:rPr>
                <w:lang w:val="es-US"/>
              </w:rPr>
              <w:t>s del Comprador se efectuará en</w:t>
            </w:r>
            <w:r w:rsidR="004E53EE" w:rsidRPr="009A3588">
              <w:rPr>
                <w:lang w:val="es-US"/>
              </w:rPr>
              <w:t xml:space="preserve"> Dólares de los Estados Unidos de América</w:t>
            </w:r>
            <w:r w:rsidRPr="009A3588">
              <w:rPr>
                <w:lang w:val="es-US"/>
              </w:rPr>
              <w:t>, de la siguiente manera:</w:t>
            </w:r>
          </w:p>
          <w:p w14:paraId="3C7B288D" w14:textId="77777777" w:rsidR="005234AB" w:rsidRPr="009A3588" w:rsidRDefault="005234AB" w:rsidP="005234AB">
            <w:pPr>
              <w:suppressAutoHyphens/>
              <w:spacing w:before="60" w:after="60"/>
              <w:jc w:val="both"/>
              <w:rPr>
                <w:lang w:val="es-ES"/>
              </w:rPr>
            </w:pPr>
            <w:r w:rsidRPr="009A3588">
              <w:rPr>
                <w:lang w:val="es-US"/>
              </w:rPr>
              <w:t xml:space="preserve">    </w:t>
            </w:r>
            <w:r w:rsidR="00E70127" w:rsidRPr="009A3588">
              <w:rPr>
                <w:lang w:val="es-US"/>
              </w:rPr>
              <w:t>(</w:t>
            </w:r>
            <w:r w:rsidR="00455149" w:rsidRPr="009A3588">
              <w:rPr>
                <w:lang w:val="es-US"/>
              </w:rPr>
              <w:t>i)</w:t>
            </w:r>
            <w:r w:rsidR="00455149" w:rsidRPr="009A3588">
              <w:rPr>
                <w:lang w:val="es-US"/>
              </w:rPr>
              <w:tab/>
            </w:r>
            <w:r w:rsidR="00455149" w:rsidRPr="009A3588">
              <w:rPr>
                <w:b/>
                <w:bCs/>
                <w:lang w:val="es-US"/>
              </w:rPr>
              <w:t>Anticipo</w:t>
            </w:r>
            <w:r w:rsidR="00E50CD7">
              <w:rPr>
                <w:b/>
                <w:bCs/>
                <w:lang w:val="es-US"/>
              </w:rPr>
              <w:t xml:space="preserve"> (</w:t>
            </w:r>
            <w:r w:rsidR="00E50CD7" w:rsidRPr="00E50CD7">
              <w:rPr>
                <w:b/>
                <w:bCs/>
                <w:lang w:val="es-US"/>
              </w:rPr>
              <w:t>en caso que sea requerido)</w:t>
            </w:r>
            <w:r w:rsidR="00455149" w:rsidRPr="009A3588">
              <w:rPr>
                <w:b/>
                <w:bCs/>
                <w:lang w:val="es-US"/>
              </w:rPr>
              <w:t>:</w:t>
            </w:r>
            <w:r w:rsidR="00455149" w:rsidRPr="009A3588">
              <w:rPr>
                <w:lang w:val="es-US"/>
              </w:rPr>
              <w:t xml:space="preserve"> </w:t>
            </w:r>
            <w:r w:rsidRPr="009A3588">
              <w:rPr>
                <w:lang w:val="es-ES"/>
              </w:rPr>
              <w:t xml:space="preserve">El veinte por ciento (20%) del Precio del Contrato </w:t>
            </w:r>
            <w:r w:rsidR="001D0BB2" w:rsidRPr="009A3588">
              <w:rPr>
                <w:lang w:val="es-ES"/>
              </w:rPr>
              <w:t xml:space="preserve">de los bienes, </w:t>
            </w:r>
            <w:r w:rsidRPr="009A3588">
              <w:rPr>
                <w:lang w:val="es-ES"/>
              </w:rPr>
              <w:t>se pagará dentro de los treinta (30) días siguientes a la firma del Contrato, contra solicitud de pago y presentación de una garantía bancaria</w:t>
            </w:r>
            <w:r w:rsidR="0004354B">
              <w:rPr>
                <w:lang w:val="es-ES"/>
              </w:rPr>
              <w:t xml:space="preserve"> </w:t>
            </w:r>
            <w:r w:rsidR="0004354B" w:rsidRPr="00E81A9D">
              <w:rPr>
                <w:lang w:val="es-ES"/>
              </w:rPr>
              <w:t xml:space="preserve">o </w:t>
            </w:r>
            <w:r w:rsidR="00465B3C" w:rsidRPr="00E81A9D">
              <w:rPr>
                <w:lang w:val="es-ES"/>
              </w:rPr>
              <w:t>fianza por</w:t>
            </w:r>
            <w:r w:rsidRPr="00E81A9D">
              <w:rPr>
                <w:lang w:val="es-ES"/>
              </w:rPr>
              <w:t xml:space="preserve"> el monto equivalente y </w:t>
            </w:r>
            <w:r w:rsidR="00E55D4C" w:rsidRPr="00E81A9D">
              <w:rPr>
                <w:lang w:val="es-ES"/>
              </w:rPr>
              <w:t xml:space="preserve">válida </w:t>
            </w:r>
            <w:r w:rsidR="00E55D4C">
              <w:rPr>
                <w:lang w:val="es-ES"/>
              </w:rPr>
              <w:t xml:space="preserve">por un plazo de 365 días calendario, contados a partir de </w:t>
            </w:r>
            <w:r w:rsidR="00E55D4C">
              <w:rPr>
                <w:szCs w:val="22"/>
                <w:lang w:val="es-ES"/>
              </w:rPr>
              <w:t>distribución del contrato</w:t>
            </w:r>
            <w:r w:rsidRPr="009A3588">
              <w:rPr>
                <w:lang w:val="es-ES"/>
              </w:rPr>
              <w:t>.</w:t>
            </w:r>
          </w:p>
          <w:p w14:paraId="5BCF6FF4" w14:textId="77777777" w:rsidR="005234AB" w:rsidRPr="009A3588" w:rsidRDefault="005234AB" w:rsidP="005234AB">
            <w:pPr>
              <w:pStyle w:val="Prrafodelista"/>
              <w:suppressAutoHyphens/>
              <w:spacing w:before="60" w:after="60"/>
              <w:ind w:left="995"/>
              <w:jc w:val="both"/>
              <w:rPr>
                <w:lang w:val="es-ES"/>
              </w:rPr>
            </w:pPr>
          </w:p>
          <w:p w14:paraId="4006CF76" w14:textId="77777777" w:rsidR="00455149" w:rsidRPr="009A3588" w:rsidRDefault="005234AB" w:rsidP="005234AB">
            <w:pPr>
              <w:tabs>
                <w:tab w:val="left" w:pos="1080"/>
              </w:tabs>
              <w:suppressAutoHyphens/>
              <w:spacing w:after="200"/>
              <w:ind w:left="544" w:hanging="544"/>
              <w:jc w:val="both"/>
              <w:rPr>
                <w:lang w:val="es-US"/>
              </w:rPr>
            </w:pPr>
            <w:r w:rsidRPr="009A3588">
              <w:rPr>
                <w:lang w:val="es-ES"/>
              </w:rPr>
              <w:lastRenderedPageBreak/>
              <w:t>En caso de no requerirse anticipo del 20%, este porcentaje será sumado</w:t>
            </w:r>
            <w:r w:rsidR="00C342AF" w:rsidRPr="009A3588">
              <w:rPr>
                <w:lang w:val="es-ES"/>
              </w:rPr>
              <w:t xml:space="preserve"> </w:t>
            </w:r>
            <w:r w:rsidRPr="009A3588">
              <w:rPr>
                <w:lang w:val="es-ES"/>
              </w:rPr>
              <w:t>al ochenta por ciento indicado en el inciso “ii”, para hacer un total del 100% del pago</w:t>
            </w:r>
            <w:r w:rsidR="00455149" w:rsidRPr="009A3588">
              <w:rPr>
                <w:lang w:val="es-US"/>
              </w:rPr>
              <w:t>.</w:t>
            </w:r>
          </w:p>
          <w:p w14:paraId="6051CA51" w14:textId="77777777" w:rsidR="00455149" w:rsidRPr="009A3588" w:rsidRDefault="00455149" w:rsidP="00D2565E">
            <w:pPr>
              <w:pStyle w:val="Prrafodelista"/>
              <w:numPr>
                <w:ilvl w:val="2"/>
                <w:numId w:val="202"/>
              </w:numPr>
              <w:tabs>
                <w:tab w:val="right" w:pos="7164"/>
              </w:tabs>
              <w:spacing w:after="200"/>
              <w:jc w:val="both"/>
              <w:rPr>
                <w:lang w:val="es-ES"/>
              </w:rPr>
            </w:pPr>
            <w:r w:rsidRPr="009A3588">
              <w:rPr>
                <w:b/>
                <w:bCs/>
                <w:lang w:val="es-US"/>
              </w:rPr>
              <w:t>Al recibir los bienes:</w:t>
            </w:r>
            <w:r w:rsidRPr="009A3588">
              <w:rPr>
                <w:lang w:val="es-US"/>
              </w:rPr>
              <w:t xml:space="preserve"> </w:t>
            </w:r>
            <w:r w:rsidR="005234AB" w:rsidRPr="009A3588">
              <w:rPr>
                <w:lang w:val="es-ES"/>
              </w:rPr>
              <w:t>El ochenta por ciento (80%) del precio del Contrato de los bienes recibidos se pagará dentro de los treinta (30) días siguientes de recibidos los bienes</w:t>
            </w:r>
            <w:r w:rsidR="004E53EE" w:rsidRPr="009A3588">
              <w:rPr>
                <w:lang w:val="es-ES"/>
              </w:rPr>
              <w:t>.</w:t>
            </w:r>
          </w:p>
          <w:p w14:paraId="3CCB6735" w14:textId="77777777" w:rsidR="004E53EE" w:rsidRPr="009A3588" w:rsidRDefault="004E53EE" w:rsidP="00D2565E">
            <w:pPr>
              <w:pStyle w:val="Prrafodelista"/>
              <w:numPr>
                <w:ilvl w:val="0"/>
                <w:numId w:val="201"/>
              </w:numPr>
              <w:suppressAutoHyphens/>
              <w:spacing w:before="60" w:after="60"/>
              <w:jc w:val="both"/>
              <w:rPr>
                <w:b/>
                <w:lang w:val="es-ES"/>
              </w:rPr>
            </w:pPr>
            <w:r w:rsidRPr="009A3588">
              <w:rPr>
                <w:b/>
                <w:lang w:val="es-ES"/>
              </w:rPr>
              <w:t xml:space="preserve">Pago de los servicios conexos: </w:t>
            </w:r>
          </w:p>
          <w:p w14:paraId="624337AA" w14:textId="77777777" w:rsidR="001B637C" w:rsidRPr="009A3588" w:rsidRDefault="004E53EE" w:rsidP="00D2565E">
            <w:pPr>
              <w:pStyle w:val="Prrafodelista"/>
              <w:numPr>
                <w:ilvl w:val="0"/>
                <w:numId w:val="196"/>
              </w:numPr>
              <w:tabs>
                <w:tab w:val="right" w:pos="7164"/>
              </w:tabs>
              <w:spacing w:before="60" w:after="60"/>
              <w:jc w:val="both"/>
              <w:rPr>
                <w:lang w:val="es-ES"/>
              </w:rPr>
            </w:pPr>
            <w:r w:rsidRPr="009A3588">
              <w:rPr>
                <w:u w:val="single"/>
                <w:lang w:val="es-ES"/>
              </w:rPr>
              <w:t>Capacitación</w:t>
            </w:r>
            <w:r w:rsidRPr="009A3588">
              <w:rPr>
                <w:lang w:val="es-ES"/>
              </w:rPr>
              <w:t>: se pagará el 100% de los servicios de capacitación, contra la presentación de un acta de recepción del servicio y el listado correspondiente del personal capacitado, aprobado por el Administrador del Contrato.</w:t>
            </w:r>
          </w:p>
          <w:p w14:paraId="47BB65AD" w14:textId="77777777" w:rsidR="00EC69D6" w:rsidRPr="009A3588" w:rsidRDefault="001B637C" w:rsidP="00D2565E">
            <w:pPr>
              <w:pStyle w:val="Prrafodelista"/>
              <w:numPr>
                <w:ilvl w:val="0"/>
                <w:numId w:val="196"/>
              </w:numPr>
              <w:tabs>
                <w:tab w:val="right" w:pos="7164"/>
              </w:tabs>
              <w:spacing w:before="60" w:after="60"/>
              <w:jc w:val="both"/>
              <w:rPr>
                <w:lang w:val="es-ES"/>
              </w:rPr>
            </w:pPr>
            <w:r w:rsidRPr="009A3588">
              <w:rPr>
                <w:u w:val="single"/>
                <w:lang w:val="es-ES"/>
              </w:rPr>
              <w:t>Mantenimiento preventivo</w:t>
            </w:r>
            <w:r w:rsidRPr="009A3588">
              <w:rPr>
                <w:lang w:val="es-ES"/>
              </w:rPr>
              <w:t xml:space="preserve">: se pagará el 100% del valor del servicio de mantenimiento dentro de los </w:t>
            </w:r>
            <w:r w:rsidR="001F2B0D" w:rsidRPr="009A3588">
              <w:rPr>
                <w:lang w:val="es-ES"/>
              </w:rPr>
              <w:t xml:space="preserve">30 días siguientes previa </w:t>
            </w:r>
            <w:r w:rsidR="00C57F2C">
              <w:rPr>
                <w:lang w:val="es-ES"/>
              </w:rPr>
              <w:t xml:space="preserve">entrega </w:t>
            </w:r>
            <w:r w:rsidR="001F2B0D" w:rsidRPr="009A3588">
              <w:rPr>
                <w:lang w:val="es-ES"/>
              </w:rPr>
              <w:t>de una Garantía Bancaria o Afianzadora</w:t>
            </w:r>
            <w:r w:rsidR="007C6E69">
              <w:rPr>
                <w:lang w:val="es-ES"/>
              </w:rPr>
              <w:t xml:space="preserve"> a favor del MINSAL</w:t>
            </w:r>
            <w:r w:rsidR="001F2B0D" w:rsidRPr="009A3588">
              <w:rPr>
                <w:lang w:val="es-ES"/>
              </w:rPr>
              <w:t xml:space="preserve">, equivalente al </w:t>
            </w:r>
            <w:r w:rsidR="006B48D8">
              <w:rPr>
                <w:lang w:val="es-ES"/>
              </w:rPr>
              <w:t>100</w:t>
            </w:r>
            <w:r w:rsidR="001F2B0D" w:rsidRPr="009A3588">
              <w:rPr>
                <w:lang w:val="es-ES"/>
              </w:rPr>
              <w:t xml:space="preserve">% del monto contratado para los servicios de mantenimiento, y vigente por el tiempo que se brindará dicho servicio y nota de </w:t>
            </w:r>
            <w:r w:rsidR="004236FD">
              <w:rPr>
                <w:lang w:val="es-ES"/>
              </w:rPr>
              <w:t>a</w:t>
            </w:r>
            <w:r w:rsidR="001F2B0D" w:rsidRPr="009A3588">
              <w:rPr>
                <w:lang w:val="es-ES"/>
              </w:rPr>
              <w:t xml:space="preserve">probación de la misma por parte de la ACP, además deberá presentar plan de mantenimiento actualizado y aprobado por el Administrador de Contrato. </w:t>
            </w:r>
          </w:p>
          <w:p w14:paraId="7B386D6B" w14:textId="77777777" w:rsidR="00EC69D6" w:rsidRPr="009A3588" w:rsidRDefault="001F2B0D" w:rsidP="00D2565E">
            <w:pPr>
              <w:pStyle w:val="Prrafodelista"/>
              <w:numPr>
                <w:ilvl w:val="0"/>
                <w:numId w:val="196"/>
              </w:numPr>
              <w:tabs>
                <w:tab w:val="right" w:pos="7164"/>
              </w:tabs>
              <w:spacing w:before="60" w:after="60"/>
              <w:jc w:val="both"/>
              <w:rPr>
                <w:lang w:val="es-ES"/>
              </w:rPr>
            </w:pPr>
            <w:r w:rsidRPr="009A3588">
              <w:rPr>
                <w:u w:val="single"/>
                <w:lang w:val="es-ES"/>
              </w:rPr>
              <w:t xml:space="preserve">Obras de Adecuación, preinstalación, instalación, y puesta en funcionamiento de los equipos, </w:t>
            </w:r>
            <w:r w:rsidRPr="009A3588">
              <w:rPr>
                <w:lang w:val="es-ES"/>
              </w:rPr>
              <w:t>se pagará el 100% contra acta de recepción de dicho servicio, firmada por el administrador de contrato</w:t>
            </w:r>
            <w:r w:rsidR="009A3588">
              <w:rPr>
                <w:lang w:val="es-ES"/>
              </w:rPr>
              <w:t xml:space="preserve">; </w:t>
            </w:r>
            <w:r w:rsidR="009A3588" w:rsidRPr="009A3588">
              <w:rPr>
                <w:lang w:val="es-ES"/>
              </w:rPr>
              <w:t xml:space="preserve">previa de una Garantía Bancaria o Afianzadora, equivalente al </w:t>
            </w:r>
            <w:r w:rsidR="009A3588">
              <w:rPr>
                <w:lang w:val="es-ES"/>
              </w:rPr>
              <w:t>5</w:t>
            </w:r>
            <w:r w:rsidR="009A3588" w:rsidRPr="009A3588">
              <w:rPr>
                <w:lang w:val="es-ES"/>
              </w:rPr>
              <w:t xml:space="preserve">% del monto </w:t>
            </w:r>
            <w:r w:rsidR="001F6E05" w:rsidRPr="00782EBA">
              <w:rPr>
                <w:shd w:val="clear" w:color="auto" w:fill="FFFFFF"/>
                <w:lang w:val="es-SV"/>
              </w:rPr>
              <w:t xml:space="preserve">total </w:t>
            </w:r>
            <w:r w:rsidR="001F6E05">
              <w:rPr>
                <w:shd w:val="clear" w:color="auto" w:fill="FFFFFF"/>
                <w:lang w:val="es-SV"/>
              </w:rPr>
              <w:t>de las obras de Adecuación, Preinstalación, Instalación y Puesta en Funcionamiento de los Equipos</w:t>
            </w:r>
            <w:r w:rsidR="001F6E05">
              <w:rPr>
                <w:lang w:val="es-ES"/>
              </w:rPr>
              <w:t>.</w:t>
            </w:r>
          </w:p>
          <w:p w14:paraId="3ECA9E54" w14:textId="77777777" w:rsidR="00834952" w:rsidRPr="009A3588" w:rsidRDefault="00834952" w:rsidP="00834952">
            <w:pPr>
              <w:tabs>
                <w:tab w:val="right" w:pos="7164"/>
              </w:tabs>
              <w:spacing w:before="60" w:after="60"/>
              <w:jc w:val="both"/>
              <w:rPr>
                <w:lang w:val="es-ES"/>
              </w:rPr>
            </w:pPr>
          </w:p>
          <w:p w14:paraId="7E28CB1D" w14:textId="77777777" w:rsidR="004E53EE" w:rsidRDefault="004E53EE" w:rsidP="00834952">
            <w:pPr>
              <w:tabs>
                <w:tab w:val="right" w:pos="7164"/>
              </w:tabs>
              <w:spacing w:before="60" w:after="60"/>
              <w:jc w:val="both"/>
              <w:rPr>
                <w:iCs/>
                <w:lang w:val="es-ES"/>
              </w:rPr>
            </w:pPr>
            <w:r w:rsidRPr="009A3588">
              <w:rPr>
                <w:iCs/>
                <w:lang w:val="es-ES"/>
              </w:rPr>
              <w:t>Para el pago de los bienes</w:t>
            </w:r>
            <w:r w:rsidR="001D0BB2" w:rsidRPr="009A3588">
              <w:rPr>
                <w:iCs/>
                <w:lang w:val="es-ES"/>
              </w:rPr>
              <w:t xml:space="preserve"> y servicios conexos,</w:t>
            </w:r>
            <w:r w:rsidRPr="009A3588">
              <w:rPr>
                <w:iCs/>
                <w:lang w:val="es-ES"/>
              </w:rPr>
              <w:t xml:space="preserve"> el Proveedor presentará a la Tesorería del Proyecto de la Unidad Financiera Institucional, factura de consumidor final duplicado cliente a nombre MINSAL/Contrato de Préstamo BIRF 9100-SV RESPUESTA DE EL SALVADOR ANTE EL COVID-19, adjuntando acta de recepción a satisfacción por parte de la Unidad solicitante por medio de su delegado, original y copia de las notas de aprobación de las garantías que estipula el contrato, las que aplique, extendidas por la ACP y copia del Contrato. En recibo o documento, en el apartado de la descripción de los bienes, deberá hacer referencia al número y concepto del Contrato suscrita con el Ministerio de Salud, cifrado presupuestario, Categoría de Inversión, menos las retenciones correspondientes según ley y líquido a pagar.</w:t>
            </w:r>
          </w:p>
          <w:p w14:paraId="7E050620" w14:textId="77777777" w:rsidR="00521319" w:rsidRDefault="00521319" w:rsidP="00834952">
            <w:pPr>
              <w:tabs>
                <w:tab w:val="right" w:pos="7164"/>
              </w:tabs>
              <w:spacing w:before="60" w:after="60"/>
              <w:jc w:val="both"/>
              <w:rPr>
                <w:rFonts w:ascii="Bembo Std" w:hAnsi="Bembo Std"/>
                <w:iCs/>
                <w:lang w:val="es-ES"/>
              </w:rPr>
            </w:pPr>
          </w:p>
          <w:p w14:paraId="21C8FDBA" w14:textId="77777777" w:rsidR="00521319" w:rsidRDefault="00521319" w:rsidP="00521319">
            <w:pPr>
              <w:autoSpaceDE w:val="0"/>
              <w:autoSpaceDN w:val="0"/>
              <w:adjustRightInd w:val="0"/>
              <w:spacing w:line="360" w:lineRule="auto"/>
              <w:jc w:val="both"/>
              <w:rPr>
                <w:rFonts w:ascii="Bembo Std" w:hAnsi="Bembo Std"/>
                <w:lang w:val="es-ES"/>
              </w:rPr>
            </w:pPr>
            <w:r w:rsidRPr="00E82EBA">
              <w:rPr>
                <w:rFonts w:ascii="Bembo Std" w:hAnsi="Bembo Std"/>
                <w:b/>
                <w:lang w:val="es-ES"/>
              </w:rPr>
              <w:t>FINANCIAMIENTO</w:t>
            </w:r>
            <w:r w:rsidRPr="00E82EBA">
              <w:rPr>
                <w:rFonts w:ascii="Bembo Std" w:hAnsi="Bembo Std"/>
                <w:lang w:val="es-ES"/>
              </w:rPr>
              <w:t xml:space="preserve">. El financiamiento para esta consultoría procede de los fondos Externos, Contrato de Préstamo </w:t>
            </w:r>
            <w:r>
              <w:rPr>
                <w:rFonts w:ascii="Bembo Std" w:hAnsi="Bembo Std"/>
                <w:lang w:val="es-ES"/>
              </w:rPr>
              <w:t>BIRF 9100-SV</w:t>
            </w:r>
            <w:r w:rsidRPr="00E82EBA">
              <w:rPr>
                <w:rFonts w:ascii="Bembo Std" w:hAnsi="Bembo Std"/>
                <w:lang w:val="es-ES"/>
              </w:rPr>
              <w:t xml:space="preserve">, Categoría de Inversión </w:t>
            </w:r>
            <w:r w:rsidR="00717272">
              <w:rPr>
                <w:rFonts w:ascii="Bembo Std" w:hAnsi="Bembo Std"/>
                <w:lang w:val="es-ES"/>
              </w:rPr>
              <w:t xml:space="preserve">1. Componente 1, subcomponente 1.1 adquisición de </w:t>
            </w:r>
            <w:r w:rsidR="00717272">
              <w:rPr>
                <w:rFonts w:ascii="Bembo Std" w:hAnsi="Bembo Std"/>
                <w:lang w:val="es-ES"/>
              </w:rPr>
              <w:lastRenderedPageBreak/>
              <w:t>medicamentos, insumos y equipos médicos</w:t>
            </w:r>
            <w:r w:rsidRPr="00E82EBA">
              <w:rPr>
                <w:rFonts w:ascii="Bembo Std" w:hAnsi="Bembo Std"/>
                <w:lang w:val="es-ES"/>
              </w:rPr>
              <w:t>.</w:t>
            </w:r>
            <w:r>
              <w:rPr>
                <w:rFonts w:ascii="Bembo Std" w:hAnsi="Bembo Std"/>
                <w:lang w:val="es-ES"/>
              </w:rPr>
              <w:t xml:space="preserve"> Proyecto 7500</w:t>
            </w:r>
            <w:r w:rsidRPr="00E82EBA">
              <w:rPr>
                <w:rFonts w:ascii="Bembo Std" w:hAnsi="Bembo Std"/>
                <w:lang w:val="es-ES"/>
              </w:rPr>
              <w:t xml:space="preserve"> Cifrado Presupuestario: </w:t>
            </w:r>
            <w:r w:rsidR="00717272">
              <w:rPr>
                <w:rFonts w:ascii="Bembo Std" w:hAnsi="Bembo Std"/>
                <w:lang w:val="es-ES"/>
              </w:rPr>
              <w:t>0000-3200-3-51-01-22-3-61103</w:t>
            </w:r>
          </w:p>
          <w:p w14:paraId="36BA850A" w14:textId="77777777" w:rsidR="00521319" w:rsidRDefault="00521319" w:rsidP="00834952">
            <w:pPr>
              <w:tabs>
                <w:tab w:val="right" w:pos="7164"/>
              </w:tabs>
              <w:spacing w:before="60" w:after="60"/>
              <w:jc w:val="both"/>
              <w:rPr>
                <w:rFonts w:ascii="Bembo Std" w:hAnsi="Bembo Std"/>
                <w:iCs/>
                <w:lang w:val="es-ES"/>
              </w:rPr>
            </w:pPr>
          </w:p>
          <w:p w14:paraId="2C8E9A83" w14:textId="77777777" w:rsidR="00521319" w:rsidRPr="00834952" w:rsidRDefault="00521319" w:rsidP="00834952">
            <w:pPr>
              <w:tabs>
                <w:tab w:val="right" w:pos="7164"/>
              </w:tabs>
              <w:spacing w:before="60" w:after="60"/>
              <w:jc w:val="both"/>
              <w:rPr>
                <w:rFonts w:ascii="Bembo Std" w:hAnsi="Bembo Std"/>
                <w:iCs/>
                <w:lang w:val="es-ES"/>
              </w:rPr>
            </w:pPr>
          </w:p>
        </w:tc>
      </w:tr>
      <w:tr w:rsidR="00455149" w:rsidRPr="00742284" w14:paraId="4730F8F6" w14:textId="77777777" w:rsidTr="002668E9">
        <w:tc>
          <w:tcPr>
            <w:tcW w:w="1604" w:type="dxa"/>
          </w:tcPr>
          <w:p w14:paraId="7264A02A" w14:textId="77777777" w:rsidR="00455149" w:rsidRPr="0006620D" w:rsidRDefault="00455149">
            <w:pPr>
              <w:spacing w:after="200"/>
              <w:rPr>
                <w:b/>
                <w:lang w:val="es-US"/>
              </w:rPr>
            </w:pPr>
            <w:r w:rsidRPr="0006620D">
              <w:rPr>
                <w:b/>
                <w:bCs/>
                <w:lang w:val="es-US"/>
              </w:rPr>
              <w:lastRenderedPageBreak/>
              <w:t>CGC 16.5</w:t>
            </w:r>
          </w:p>
        </w:tc>
        <w:tc>
          <w:tcPr>
            <w:tcW w:w="7677" w:type="dxa"/>
          </w:tcPr>
          <w:p w14:paraId="19615CC7" w14:textId="77777777" w:rsidR="00455149" w:rsidRPr="009A3588" w:rsidRDefault="008D3DC5" w:rsidP="008D3DC5">
            <w:pPr>
              <w:tabs>
                <w:tab w:val="right" w:pos="7164"/>
              </w:tabs>
              <w:spacing w:after="200"/>
              <w:jc w:val="both"/>
              <w:rPr>
                <w:lang w:val="es-US"/>
              </w:rPr>
            </w:pPr>
            <w:r w:rsidRPr="009A3588">
              <w:rPr>
                <w:iCs/>
                <w:lang w:val="es-ES"/>
              </w:rPr>
              <w:t>Si el contratante no efectuará cualquiera de los pagos al proveedor una vez vencido los 30 días establecidos en el Contrato, contará con 30 días adicionales para resolver dicho impase, de lo contrario si en el plazo adicional no resolviere tal situación el contratante pagará al proveedor un interés de 0.016% del monto del pago atrasado por día de atraso</w:t>
            </w:r>
          </w:p>
        </w:tc>
      </w:tr>
      <w:tr w:rsidR="00455149" w:rsidRPr="00742284" w14:paraId="0000B6F5" w14:textId="77777777" w:rsidTr="002668E9">
        <w:tc>
          <w:tcPr>
            <w:tcW w:w="1604" w:type="dxa"/>
          </w:tcPr>
          <w:p w14:paraId="3CCBD7D3" w14:textId="77777777" w:rsidR="00455149" w:rsidRPr="0006620D" w:rsidRDefault="00455149">
            <w:pPr>
              <w:spacing w:after="200"/>
              <w:rPr>
                <w:b/>
                <w:lang w:val="es-US"/>
              </w:rPr>
            </w:pPr>
            <w:r w:rsidRPr="0006620D">
              <w:rPr>
                <w:b/>
                <w:bCs/>
                <w:lang w:val="es-US"/>
              </w:rPr>
              <w:t>CGC 18.1</w:t>
            </w:r>
          </w:p>
        </w:tc>
        <w:tc>
          <w:tcPr>
            <w:tcW w:w="7677" w:type="dxa"/>
          </w:tcPr>
          <w:p w14:paraId="7323870D" w14:textId="77777777" w:rsidR="008D3DC5" w:rsidRPr="009A3588" w:rsidRDefault="008D3DC5" w:rsidP="008D3DC5">
            <w:pPr>
              <w:tabs>
                <w:tab w:val="right" w:pos="7164"/>
              </w:tabs>
              <w:spacing w:before="60" w:after="60"/>
              <w:jc w:val="both"/>
              <w:rPr>
                <w:lang w:val="es-SV"/>
              </w:rPr>
            </w:pPr>
            <w:r w:rsidRPr="009A3588">
              <w:rPr>
                <w:lang w:val="es-SV"/>
              </w:rPr>
              <w:t>Se requerirá una Garantía de Cumplimiento.</w:t>
            </w:r>
          </w:p>
          <w:p w14:paraId="3500EFEA" w14:textId="77777777" w:rsidR="000F7324" w:rsidRPr="009A3588" w:rsidRDefault="008D3DC5" w:rsidP="008D3DC5">
            <w:pPr>
              <w:tabs>
                <w:tab w:val="right" w:pos="7164"/>
              </w:tabs>
              <w:spacing w:after="200"/>
              <w:jc w:val="both"/>
              <w:rPr>
                <w:lang w:val="es-US"/>
              </w:rPr>
            </w:pPr>
            <w:r w:rsidRPr="009A3588">
              <w:rPr>
                <w:lang w:val="es-SV"/>
              </w:rPr>
              <w:t>Dentro de un máximo de veintiocho (28) días siguiente</w:t>
            </w:r>
            <w:r w:rsidR="0040033D">
              <w:rPr>
                <w:lang w:val="es-SV"/>
              </w:rPr>
              <w:t>s</w:t>
            </w:r>
            <w:r w:rsidRPr="009A3588">
              <w:rPr>
                <w:lang w:val="es-SV"/>
              </w:rPr>
              <w:t xml:space="preserve"> a la distribución del contrato, el oferente deberá presentar una Garantía de Cumplimiento de Contrato equivalente al diez por ciento (10%) del valor del contrato, por la vigencia </w:t>
            </w:r>
            <w:r w:rsidR="00991F49" w:rsidRPr="009A3588">
              <w:rPr>
                <w:lang w:val="es-SV"/>
              </w:rPr>
              <w:t>de 365</w:t>
            </w:r>
            <w:r w:rsidR="00B12254" w:rsidRPr="009A3588">
              <w:rPr>
                <w:lang w:val="es-SV"/>
              </w:rPr>
              <w:t xml:space="preserve"> </w:t>
            </w:r>
            <w:r w:rsidRPr="009A3588">
              <w:rPr>
                <w:lang w:val="es-SV"/>
              </w:rPr>
              <w:t>días calendario contados a partir de la distribución del contrato. y que deberá cumplir con los requisitos indicados en el modelo de la Sección IX. Formularios de Contrato</w:t>
            </w:r>
            <w:r w:rsidRPr="009A3588">
              <w:rPr>
                <w:iCs/>
                <w:color w:val="0070C0"/>
                <w:lang w:val="es-SV"/>
              </w:rPr>
              <w:t xml:space="preserve"> </w:t>
            </w:r>
            <w:r w:rsidRPr="009A3588">
              <w:rPr>
                <w:lang w:val="es-SV"/>
              </w:rPr>
              <w:t>por una entidad autorizada por la Superintendencia del Sistema Financiero. Para el caso de Garantías emitidas por entidades en el extranjero estas deberán tener un corresponsal con domicilio legal en El Salvador y autorizada por la Superintendencia del Sistema Financiero. La Garantía deberá presentarse en el Área de Adquisiciones y Contrataciones del Programa del Ministerio de Salud, ubicada en Lomas de Altamira, Boulevard Altamira y Avenida República de Ecuador, número 33, San Salvador</w:t>
            </w:r>
            <w:r w:rsidRPr="009A3588">
              <w:rPr>
                <w:lang w:val="es-SV" w:eastAsia="zh-CN"/>
              </w:rPr>
              <w:t>.</w:t>
            </w:r>
          </w:p>
        </w:tc>
      </w:tr>
      <w:tr w:rsidR="00455149" w:rsidRPr="00742284" w14:paraId="0D351E1E" w14:textId="77777777" w:rsidTr="002668E9">
        <w:tc>
          <w:tcPr>
            <w:tcW w:w="1604" w:type="dxa"/>
          </w:tcPr>
          <w:p w14:paraId="36778B67" w14:textId="77777777" w:rsidR="00455149" w:rsidRPr="0006620D" w:rsidRDefault="00455149">
            <w:pPr>
              <w:spacing w:after="200"/>
              <w:rPr>
                <w:b/>
                <w:lang w:val="es-US"/>
              </w:rPr>
            </w:pPr>
            <w:r w:rsidRPr="0006620D">
              <w:rPr>
                <w:b/>
                <w:bCs/>
                <w:lang w:val="es-US"/>
              </w:rPr>
              <w:t>CGC 18.3</w:t>
            </w:r>
          </w:p>
        </w:tc>
        <w:tc>
          <w:tcPr>
            <w:tcW w:w="7677" w:type="dxa"/>
          </w:tcPr>
          <w:p w14:paraId="232BC351" w14:textId="77777777" w:rsidR="00A549F8" w:rsidRPr="009A3588" w:rsidRDefault="00A549F8" w:rsidP="00A549F8">
            <w:pPr>
              <w:suppressAutoHyphens/>
              <w:spacing w:before="60" w:after="140"/>
              <w:ind w:right="-72"/>
              <w:jc w:val="both"/>
              <w:rPr>
                <w:i/>
                <w:iCs/>
                <w:lang w:val="es-ES"/>
              </w:rPr>
            </w:pPr>
            <w:r w:rsidRPr="009A3588">
              <w:rPr>
                <w:lang w:val="es-ES"/>
              </w:rPr>
              <w:t xml:space="preserve">La Garantía de Cumplimiento, podrá presentarse en cualquiera de las formas siguientes: </w:t>
            </w:r>
            <w:r w:rsidRPr="009A3588">
              <w:rPr>
                <w:iCs/>
                <w:lang w:val="es-ES"/>
              </w:rPr>
              <w:t>una Garantía Bancaria o una Fianza de Cumplimiento pagadera a la vista.</w:t>
            </w:r>
          </w:p>
          <w:p w14:paraId="60F0B3F8" w14:textId="77777777" w:rsidR="00455149" w:rsidRPr="0040033D" w:rsidRDefault="00A549F8" w:rsidP="00991F49">
            <w:pPr>
              <w:suppressAutoHyphens/>
              <w:spacing w:before="60" w:after="140"/>
              <w:ind w:right="-72"/>
              <w:jc w:val="both"/>
              <w:rPr>
                <w:strike/>
                <w:lang w:val="es-US"/>
              </w:rPr>
            </w:pPr>
            <w:r w:rsidRPr="009A3588">
              <w:rPr>
                <w:lang w:val="es-ES"/>
              </w:rPr>
              <w:t xml:space="preserve">La moneda de la Garantía de Cumplimiento, deberá ser emitida en Dólares de los Estados Unidos de América. </w:t>
            </w:r>
          </w:p>
        </w:tc>
      </w:tr>
      <w:tr w:rsidR="00455149" w:rsidRPr="00742284" w14:paraId="0C0E5E2E" w14:textId="77777777" w:rsidTr="002668E9">
        <w:tc>
          <w:tcPr>
            <w:tcW w:w="1604" w:type="dxa"/>
          </w:tcPr>
          <w:p w14:paraId="49D12363" w14:textId="77777777" w:rsidR="00455149" w:rsidRPr="0006620D" w:rsidRDefault="00455149">
            <w:pPr>
              <w:spacing w:after="200"/>
              <w:rPr>
                <w:b/>
                <w:lang w:val="es-US"/>
              </w:rPr>
            </w:pPr>
            <w:r w:rsidRPr="0006620D">
              <w:rPr>
                <w:b/>
                <w:bCs/>
                <w:lang w:val="es-US"/>
              </w:rPr>
              <w:t>CGC 18.4</w:t>
            </w:r>
          </w:p>
        </w:tc>
        <w:tc>
          <w:tcPr>
            <w:tcW w:w="7677" w:type="dxa"/>
          </w:tcPr>
          <w:p w14:paraId="77477988" w14:textId="77777777" w:rsidR="00455149" w:rsidRPr="009A3588" w:rsidRDefault="00A549F8" w:rsidP="00A549F8">
            <w:pPr>
              <w:tabs>
                <w:tab w:val="right" w:pos="7164"/>
              </w:tabs>
              <w:spacing w:after="200"/>
              <w:jc w:val="both"/>
              <w:rPr>
                <w:u w:val="single"/>
                <w:lang w:val="es-US"/>
              </w:rPr>
            </w:pPr>
            <w:r w:rsidRPr="009A3588">
              <w:rPr>
                <w:lang w:val="es-ES"/>
              </w:rPr>
              <w:t>La liberación de la Garantía de Cumplimiento tendrá lugar:</w:t>
            </w:r>
            <w:r w:rsidRPr="009A3588">
              <w:rPr>
                <w:color w:val="0070C0"/>
                <w:lang w:val="es-ES"/>
              </w:rPr>
              <w:t xml:space="preserve"> </w:t>
            </w:r>
            <w:r w:rsidRPr="009A3588">
              <w:rPr>
                <w:lang w:val="es-ES"/>
              </w:rPr>
              <w:t>a más tardar cuarenta y cinco (45) días contados a partir de la fecha de Cumplimiento de las obligaciones del Proveedor en virtud del Contrato, incluyendo cualquier obligación relativa a la garantía de los servicios o bienes.</w:t>
            </w:r>
          </w:p>
        </w:tc>
      </w:tr>
      <w:tr w:rsidR="00455149" w:rsidRPr="00742284" w14:paraId="45CE7120" w14:textId="77777777" w:rsidTr="002668E9">
        <w:tc>
          <w:tcPr>
            <w:tcW w:w="1604" w:type="dxa"/>
          </w:tcPr>
          <w:p w14:paraId="1E3FC349" w14:textId="77777777" w:rsidR="00455149" w:rsidRPr="0006620D" w:rsidRDefault="00455149">
            <w:pPr>
              <w:spacing w:after="200"/>
              <w:rPr>
                <w:b/>
                <w:lang w:val="es-US"/>
              </w:rPr>
            </w:pPr>
            <w:r w:rsidRPr="0006620D">
              <w:rPr>
                <w:b/>
                <w:bCs/>
                <w:lang w:val="es-US"/>
              </w:rPr>
              <w:t>CGC 23.2</w:t>
            </w:r>
          </w:p>
        </w:tc>
        <w:tc>
          <w:tcPr>
            <w:tcW w:w="7677" w:type="dxa"/>
          </w:tcPr>
          <w:p w14:paraId="0F338052" w14:textId="77777777" w:rsidR="00455149" w:rsidRPr="009A3588" w:rsidRDefault="00A549F8" w:rsidP="00237DF6">
            <w:pPr>
              <w:tabs>
                <w:tab w:val="right" w:pos="7164"/>
              </w:tabs>
              <w:spacing w:after="200"/>
              <w:rPr>
                <w:u w:val="single"/>
                <w:lang w:val="es-US"/>
              </w:rPr>
            </w:pPr>
            <w:r w:rsidRPr="009A3588">
              <w:rPr>
                <w:lang w:val="es-ES"/>
              </w:rPr>
              <w:t>El embalaje, la identificación y la documentación dentro y fuera de los paquetes serán como se indica a continuación: NO APLICA</w:t>
            </w:r>
          </w:p>
        </w:tc>
      </w:tr>
      <w:tr w:rsidR="00455149" w:rsidRPr="00742284" w14:paraId="2B06A570" w14:textId="77777777" w:rsidTr="002668E9">
        <w:tc>
          <w:tcPr>
            <w:tcW w:w="1604" w:type="dxa"/>
          </w:tcPr>
          <w:p w14:paraId="1BD6C054" w14:textId="77777777" w:rsidR="00455149" w:rsidRPr="0006620D" w:rsidRDefault="00455149">
            <w:pPr>
              <w:spacing w:after="200"/>
              <w:rPr>
                <w:b/>
                <w:lang w:val="es-US"/>
              </w:rPr>
            </w:pPr>
            <w:r w:rsidRPr="0006620D">
              <w:rPr>
                <w:b/>
                <w:bCs/>
                <w:lang w:val="es-US"/>
              </w:rPr>
              <w:t>CGC 24.1</w:t>
            </w:r>
          </w:p>
        </w:tc>
        <w:tc>
          <w:tcPr>
            <w:tcW w:w="7677" w:type="dxa"/>
          </w:tcPr>
          <w:p w14:paraId="189D18FB" w14:textId="77777777" w:rsidR="00A549F8" w:rsidRPr="009A3588" w:rsidRDefault="00A549F8" w:rsidP="00A549F8">
            <w:pPr>
              <w:tabs>
                <w:tab w:val="right" w:pos="7164"/>
              </w:tabs>
              <w:spacing w:before="60" w:after="60"/>
              <w:jc w:val="both"/>
              <w:rPr>
                <w:lang w:val="es-ES"/>
              </w:rPr>
            </w:pPr>
            <w:r w:rsidRPr="009A3588">
              <w:rPr>
                <w:lang w:val="es-ES"/>
              </w:rPr>
              <w:t xml:space="preserve">La cobertura de seguro será según se establece en los </w:t>
            </w:r>
            <w:r w:rsidRPr="009A3588">
              <w:rPr>
                <w:i/>
                <w:lang w:val="es-ES"/>
              </w:rPr>
              <w:t>Incoterms</w:t>
            </w:r>
            <w:r w:rsidRPr="009A3588">
              <w:rPr>
                <w:lang w:val="es-ES"/>
              </w:rPr>
              <w:t xml:space="preserve">. </w:t>
            </w:r>
          </w:p>
          <w:p w14:paraId="5DD40D14" w14:textId="77777777" w:rsidR="00455149" w:rsidRPr="009A3588" w:rsidRDefault="00A549F8" w:rsidP="00A549F8">
            <w:pPr>
              <w:tabs>
                <w:tab w:val="right" w:pos="7164"/>
              </w:tabs>
              <w:spacing w:after="200"/>
              <w:rPr>
                <w:lang w:val="es-US"/>
              </w:rPr>
            </w:pPr>
            <w:r w:rsidRPr="009A3588">
              <w:rPr>
                <w:lang w:val="es-ES"/>
              </w:rPr>
              <w:t xml:space="preserve">El Proveedor está obligado bajo los términos del Contrato a considerar la cobertura de seguro los Bienes al lugar de destino final dentro del país del </w:t>
            </w:r>
            <w:r w:rsidRPr="009A3588">
              <w:rPr>
                <w:lang w:val="es-ES"/>
              </w:rPr>
              <w:lastRenderedPageBreak/>
              <w:t>Comprador, definido como el Sitio del Proyecto, la compra es por categoría DDP de los Incoterms</w:t>
            </w:r>
          </w:p>
        </w:tc>
      </w:tr>
      <w:tr w:rsidR="00455149" w:rsidRPr="00742284" w14:paraId="6C7380F0" w14:textId="77777777" w:rsidTr="002668E9">
        <w:tc>
          <w:tcPr>
            <w:tcW w:w="1604" w:type="dxa"/>
          </w:tcPr>
          <w:p w14:paraId="3905861D" w14:textId="77777777" w:rsidR="00455149" w:rsidRPr="0006620D" w:rsidRDefault="00455149">
            <w:pPr>
              <w:spacing w:after="200"/>
              <w:rPr>
                <w:b/>
                <w:lang w:val="es-US"/>
              </w:rPr>
            </w:pPr>
            <w:r w:rsidRPr="0006620D">
              <w:rPr>
                <w:b/>
                <w:bCs/>
                <w:lang w:val="es-US"/>
              </w:rPr>
              <w:lastRenderedPageBreak/>
              <w:t>CGC 25.1</w:t>
            </w:r>
          </w:p>
        </w:tc>
        <w:tc>
          <w:tcPr>
            <w:tcW w:w="7677" w:type="dxa"/>
          </w:tcPr>
          <w:p w14:paraId="23F6EADE" w14:textId="77777777" w:rsidR="00455149" w:rsidRPr="009A3588" w:rsidRDefault="00455149">
            <w:pPr>
              <w:tabs>
                <w:tab w:val="right" w:pos="7164"/>
              </w:tabs>
              <w:spacing w:after="200"/>
              <w:rPr>
                <w:lang w:val="es-US"/>
              </w:rPr>
            </w:pPr>
            <w:r w:rsidRPr="009A3588">
              <w:rPr>
                <w:lang w:val="es-US"/>
              </w:rPr>
              <w:t xml:space="preserve">La responsabilidad por el transporte de los Bienes </w:t>
            </w:r>
            <w:r w:rsidR="00667660" w:rsidRPr="009A3588">
              <w:rPr>
                <w:lang w:val="es-US"/>
              </w:rPr>
              <w:t xml:space="preserve">se </w:t>
            </w:r>
            <w:r w:rsidR="00201C6B" w:rsidRPr="009A3588">
              <w:rPr>
                <w:lang w:val="es-US"/>
              </w:rPr>
              <w:t>ajustará a</w:t>
            </w:r>
            <w:r w:rsidR="00667660" w:rsidRPr="009A3588">
              <w:rPr>
                <w:lang w:val="es-US"/>
              </w:rPr>
              <w:t xml:space="preserve"> lo establecido en los </w:t>
            </w:r>
            <w:r w:rsidRPr="009A3588">
              <w:rPr>
                <w:lang w:val="es-US"/>
              </w:rPr>
              <w:t xml:space="preserve">Incoterms. </w:t>
            </w:r>
          </w:p>
          <w:p w14:paraId="529D0271" w14:textId="77777777" w:rsidR="00455149" w:rsidRPr="009A3588" w:rsidRDefault="00A549F8" w:rsidP="00A549F8">
            <w:pPr>
              <w:tabs>
                <w:tab w:val="right" w:pos="7164"/>
              </w:tabs>
              <w:spacing w:after="200"/>
              <w:rPr>
                <w:u w:val="single"/>
                <w:lang w:val="es-US"/>
              </w:rPr>
            </w:pPr>
            <w:r w:rsidRPr="009A3588">
              <w:rPr>
                <w:lang w:val="es-ES"/>
              </w:rPr>
              <w:t>El Proveedor está obligado bajo los términos del Contrato a transportar los Bienes al lugar de destino final dentro del país del Comprador, definido como el Sitio del Proyecto, la compra es por categoría DDP de los Incoterms.</w:t>
            </w:r>
          </w:p>
        </w:tc>
      </w:tr>
      <w:tr w:rsidR="009007C3" w:rsidRPr="00742284" w14:paraId="030212CE" w14:textId="77777777" w:rsidTr="002668E9">
        <w:tc>
          <w:tcPr>
            <w:tcW w:w="1604" w:type="dxa"/>
          </w:tcPr>
          <w:p w14:paraId="262679DD" w14:textId="77777777" w:rsidR="009007C3" w:rsidRPr="0006620D" w:rsidRDefault="009007C3" w:rsidP="009007C3">
            <w:pPr>
              <w:spacing w:after="200"/>
              <w:rPr>
                <w:b/>
                <w:lang w:val="es-US"/>
              </w:rPr>
            </w:pPr>
            <w:r w:rsidRPr="0006620D">
              <w:rPr>
                <w:b/>
                <w:bCs/>
                <w:lang w:val="es-US"/>
              </w:rPr>
              <w:t>CGC 25.2</w:t>
            </w:r>
          </w:p>
        </w:tc>
        <w:tc>
          <w:tcPr>
            <w:tcW w:w="7677" w:type="dxa"/>
          </w:tcPr>
          <w:p w14:paraId="2D1DE4BC" w14:textId="77777777" w:rsidR="009007C3" w:rsidRDefault="00EE677B" w:rsidP="00EE677B">
            <w:pPr>
              <w:suppressAutoHyphens/>
              <w:jc w:val="both"/>
              <w:rPr>
                <w:lang w:val="es-US"/>
              </w:rPr>
            </w:pPr>
            <w:r>
              <w:rPr>
                <w:lang w:val="es-US"/>
              </w:rPr>
              <w:t>L</w:t>
            </w:r>
            <w:r w:rsidR="009007C3" w:rsidRPr="00EE677B">
              <w:rPr>
                <w:lang w:val="es-US"/>
              </w:rPr>
              <w:t xml:space="preserve">os servicios </w:t>
            </w:r>
            <w:r w:rsidR="00C06F83" w:rsidRPr="00EE677B">
              <w:rPr>
                <w:lang w:val="es-US"/>
              </w:rPr>
              <w:t xml:space="preserve">conexos </w:t>
            </w:r>
            <w:r w:rsidR="00BD2E66" w:rsidRPr="00EE677B">
              <w:rPr>
                <w:lang w:val="es-US"/>
              </w:rPr>
              <w:t xml:space="preserve">que se suministrarán </w:t>
            </w:r>
            <w:r w:rsidR="009007C3" w:rsidRPr="00EE677B">
              <w:rPr>
                <w:lang w:val="es-US"/>
              </w:rPr>
              <w:t>son:</w:t>
            </w:r>
          </w:p>
          <w:p w14:paraId="6EDCC4C7" w14:textId="77777777" w:rsidR="00510831" w:rsidRDefault="00510831" w:rsidP="00EA12AB">
            <w:pPr>
              <w:suppressAutoHyphens/>
              <w:ind w:firstLine="7"/>
              <w:jc w:val="both"/>
              <w:rPr>
                <w:highlight w:val="yellow"/>
                <w:lang w:val="es-US"/>
              </w:rPr>
            </w:pPr>
          </w:p>
          <w:tbl>
            <w:tblPr>
              <w:tblW w:w="740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1739"/>
              <w:gridCol w:w="5668"/>
            </w:tblGrid>
            <w:tr w:rsidR="00510831" w:rsidRPr="00742284" w14:paraId="4DCF6C5E" w14:textId="77777777" w:rsidTr="00510831">
              <w:tc>
                <w:tcPr>
                  <w:tcW w:w="1739" w:type="dxa"/>
                  <w:tcBorders>
                    <w:top w:val="single" w:sz="6" w:space="0" w:color="auto"/>
                  </w:tcBorders>
                  <w:vAlign w:val="center"/>
                </w:tcPr>
                <w:p w14:paraId="2676073F" w14:textId="77777777" w:rsidR="00510831" w:rsidRDefault="00510831" w:rsidP="00510831">
                  <w:pPr>
                    <w:pStyle w:val="Outline"/>
                    <w:spacing w:before="120"/>
                    <w:jc w:val="center"/>
                    <w:rPr>
                      <w:lang w:val="es-US"/>
                    </w:rPr>
                  </w:pPr>
                </w:p>
              </w:tc>
              <w:tc>
                <w:tcPr>
                  <w:tcW w:w="5668" w:type="dxa"/>
                  <w:tcBorders>
                    <w:top w:val="single" w:sz="6" w:space="0" w:color="auto"/>
                    <w:bottom w:val="single" w:sz="6" w:space="0" w:color="auto"/>
                  </w:tcBorders>
                </w:tcPr>
                <w:p w14:paraId="1900C698" w14:textId="77777777" w:rsidR="00510831" w:rsidRPr="006625C0" w:rsidRDefault="00510831" w:rsidP="00510831">
                  <w:pPr>
                    <w:pStyle w:val="Outline"/>
                    <w:spacing w:before="120"/>
                    <w:jc w:val="center"/>
                    <w:rPr>
                      <w:b/>
                      <w:lang w:val="es-US"/>
                    </w:rPr>
                  </w:pPr>
                  <w:r w:rsidRPr="006625C0">
                    <w:rPr>
                      <w:b/>
                      <w:lang w:val="es-US"/>
                    </w:rPr>
                    <w:t xml:space="preserve">LOTE 1 </w:t>
                  </w:r>
                  <w:r w:rsidRPr="00EC3614">
                    <w:rPr>
                      <w:b/>
                      <w:lang w:val="es-US"/>
                    </w:rPr>
                    <w:t>Resonancia Magnética y Tomógrafo</w:t>
                  </w:r>
                </w:p>
              </w:tc>
            </w:tr>
            <w:tr w:rsidR="00510831" w:rsidRPr="006625C0" w14:paraId="2956B104" w14:textId="77777777" w:rsidTr="00510831">
              <w:tc>
                <w:tcPr>
                  <w:tcW w:w="1739" w:type="dxa"/>
                  <w:tcBorders>
                    <w:top w:val="single" w:sz="6" w:space="0" w:color="auto"/>
                  </w:tcBorders>
                  <w:vAlign w:val="center"/>
                </w:tcPr>
                <w:p w14:paraId="297D2000" w14:textId="77777777" w:rsidR="00510831" w:rsidRDefault="00510831" w:rsidP="00510831">
                  <w:pPr>
                    <w:pStyle w:val="Outline"/>
                    <w:spacing w:before="120"/>
                    <w:jc w:val="center"/>
                    <w:rPr>
                      <w:lang w:val="es-US"/>
                    </w:rPr>
                  </w:pPr>
                  <w:r>
                    <w:rPr>
                      <w:b/>
                      <w:lang w:val="es-US"/>
                    </w:rPr>
                    <w:t>Ítem 1</w:t>
                  </w:r>
                </w:p>
              </w:tc>
              <w:tc>
                <w:tcPr>
                  <w:tcW w:w="5668" w:type="dxa"/>
                  <w:tcBorders>
                    <w:top w:val="single" w:sz="6" w:space="0" w:color="auto"/>
                    <w:bottom w:val="single" w:sz="6" w:space="0" w:color="auto"/>
                  </w:tcBorders>
                </w:tcPr>
                <w:p w14:paraId="40416F46" w14:textId="77777777" w:rsidR="00510831" w:rsidRPr="006625C0" w:rsidRDefault="00510831" w:rsidP="00510831">
                  <w:pPr>
                    <w:pStyle w:val="Outline"/>
                    <w:spacing w:before="120"/>
                    <w:jc w:val="center"/>
                    <w:rPr>
                      <w:b/>
                      <w:lang w:val="es-US"/>
                    </w:rPr>
                  </w:pPr>
                  <w:r w:rsidRPr="006625C0">
                    <w:rPr>
                      <w:b/>
                      <w:lang w:val="es-US"/>
                    </w:rPr>
                    <w:t>Equipo de Resonancia Magnética</w:t>
                  </w:r>
                </w:p>
              </w:tc>
            </w:tr>
            <w:tr w:rsidR="00510831" w:rsidRPr="00742284" w14:paraId="48590121" w14:textId="77777777" w:rsidTr="00510831">
              <w:tc>
                <w:tcPr>
                  <w:tcW w:w="1739" w:type="dxa"/>
                  <w:tcBorders>
                    <w:top w:val="single" w:sz="6" w:space="0" w:color="auto"/>
                    <w:bottom w:val="single" w:sz="6" w:space="0" w:color="auto"/>
                  </w:tcBorders>
                </w:tcPr>
                <w:p w14:paraId="7DD19F18"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6DD16835" w14:textId="77777777" w:rsidR="00510831" w:rsidRDefault="00510831" w:rsidP="00510831">
                  <w:pPr>
                    <w:pStyle w:val="Outline"/>
                    <w:spacing w:before="120"/>
                    <w:jc w:val="both"/>
                    <w:rPr>
                      <w:kern w:val="0"/>
                      <w:lang w:val="es-US"/>
                    </w:rPr>
                  </w:pPr>
                  <w:r w:rsidRPr="003D64A0">
                    <w:rPr>
                      <w:kern w:val="0"/>
                      <w:lang w:val="es-US"/>
                    </w:rPr>
                    <w:t>Capacitación en las instalaciones del Hospital.</w:t>
                  </w:r>
                </w:p>
                <w:p w14:paraId="1597A946" w14:textId="77777777" w:rsidR="00510831" w:rsidRDefault="00510831" w:rsidP="00510831">
                  <w:pPr>
                    <w:pStyle w:val="Outline"/>
                    <w:numPr>
                      <w:ilvl w:val="0"/>
                      <w:numId w:val="15"/>
                    </w:numPr>
                    <w:spacing w:before="120"/>
                    <w:jc w:val="both"/>
                    <w:rPr>
                      <w:kern w:val="0"/>
                      <w:lang w:val="es-US"/>
                    </w:rPr>
                  </w:pPr>
                  <w:r>
                    <w:rPr>
                      <w:kern w:val="0"/>
                      <w:lang w:val="es-US"/>
                    </w:rPr>
                    <w:t xml:space="preserve">jornadas para personal clínico </w:t>
                  </w:r>
                </w:p>
                <w:p w14:paraId="7645AB2F" w14:textId="77777777" w:rsidR="00510831" w:rsidRPr="003D64A0" w:rsidRDefault="00510831" w:rsidP="00510831">
                  <w:pPr>
                    <w:pStyle w:val="Outline"/>
                    <w:tabs>
                      <w:tab w:val="left" w:pos="4715"/>
                    </w:tabs>
                    <w:spacing w:before="120"/>
                    <w:ind w:right="594"/>
                    <w:jc w:val="both"/>
                    <w:rPr>
                      <w:kern w:val="0"/>
                      <w:lang w:val="es-US"/>
                    </w:rPr>
                  </w:pPr>
                  <w:r>
                    <w:rPr>
                      <w:kern w:val="0"/>
                      <w:lang w:val="es-US"/>
                    </w:rPr>
                    <w:t>3 jornadas para personal de mantenimiento</w:t>
                  </w:r>
                </w:p>
                <w:p w14:paraId="69C51239" w14:textId="77777777" w:rsidR="00510831" w:rsidRPr="003D64A0" w:rsidRDefault="00510831" w:rsidP="00510831">
                  <w:pPr>
                    <w:pStyle w:val="Outline"/>
                    <w:spacing w:before="120"/>
                    <w:jc w:val="both"/>
                    <w:rPr>
                      <w:kern w:val="0"/>
                      <w:lang w:val="es-US"/>
                    </w:rPr>
                  </w:pPr>
                  <w:r w:rsidRPr="003D64A0">
                    <w:rPr>
                      <w:kern w:val="0"/>
                      <w:lang w:val="es-US"/>
                    </w:rPr>
                    <w:t xml:space="preserve">Referenciar, literales 4.4. de las </w:t>
                  </w:r>
                  <w:r w:rsidRPr="003D64A0">
                    <w:rPr>
                      <w:rFonts w:ascii="Bembo Std" w:hAnsi="Bembo Std"/>
                      <w:lang w:val="es-ES"/>
                    </w:rPr>
                    <w:t>Especificaciones Técnicas, de la Sección VII Requisitos de los Bienes y Servicios Conexos</w:t>
                  </w:r>
                  <w:r w:rsidRPr="003D64A0">
                    <w:rPr>
                      <w:kern w:val="0"/>
                      <w:lang w:val="es-US"/>
                    </w:rPr>
                    <w:t>.</w:t>
                  </w:r>
                </w:p>
              </w:tc>
            </w:tr>
            <w:tr w:rsidR="00510831" w:rsidRPr="00742284" w14:paraId="1998F6A0" w14:textId="77777777" w:rsidTr="00510831">
              <w:tc>
                <w:tcPr>
                  <w:tcW w:w="1739" w:type="dxa"/>
                  <w:tcBorders>
                    <w:top w:val="single" w:sz="6" w:space="0" w:color="auto"/>
                    <w:bottom w:val="single" w:sz="6" w:space="0" w:color="auto"/>
                  </w:tcBorders>
                </w:tcPr>
                <w:p w14:paraId="198D2276"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566FC9AE" w14:textId="77777777" w:rsidR="00510831" w:rsidRPr="003D64A0" w:rsidRDefault="00510831" w:rsidP="00510831">
                  <w:pPr>
                    <w:pStyle w:val="Outline"/>
                    <w:spacing w:before="120"/>
                    <w:jc w:val="both"/>
                    <w:rPr>
                      <w:kern w:val="0"/>
                      <w:lang w:val="es-US"/>
                    </w:rPr>
                  </w:pPr>
                  <w:r w:rsidRPr="003D64A0">
                    <w:rPr>
                      <w:kern w:val="0"/>
                      <w:lang w:val="es-US"/>
                    </w:rPr>
                    <w:t>Capacitación en Fábrica o en Hospitales del Extranjero a personal clínico y técnico de mantenimiento, Referenciar, Numeral 4.4. de las Especificaciones</w:t>
                  </w:r>
                  <w:r w:rsidRPr="003D64A0">
                    <w:rPr>
                      <w:rFonts w:ascii="Bembo Std" w:hAnsi="Bembo Std"/>
                      <w:lang w:val="es-ES"/>
                    </w:rPr>
                    <w:t xml:space="preserve"> Técnicas, de la Sección VII Requisitos de los Bienes y Servicios Conexos</w:t>
                  </w:r>
                  <w:r w:rsidRPr="003D64A0">
                    <w:rPr>
                      <w:kern w:val="0"/>
                      <w:lang w:val="es-US"/>
                    </w:rPr>
                    <w:t>.</w:t>
                  </w:r>
                </w:p>
              </w:tc>
            </w:tr>
            <w:tr w:rsidR="00510831" w:rsidRPr="00742284" w14:paraId="240877E6" w14:textId="77777777" w:rsidTr="00510831">
              <w:tc>
                <w:tcPr>
                  <w:tcW w:w="1739" w:type="dxa"/>
                  <w:tcBorders>
                    <w:top w:val="single" w:sz="6" w:space="0" w:color="auto"/>
                    <w:bottom w:val="single" w:sz="6" w:space="0" w:color="auto"/>
                  </w:tcBorders>
                </w:tcPr>
                <w:p w14:paraId="1C3A0682"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79186D68" w14:textId="77777777" w:rsidR="00510831" w:rsidRPr="003D64A0" w:rsidRDefault="00510831" w:rsidP="00510831">
                  <w:pPr>
                    <w:pStyle w:val="Outline"/>
                    <w:spacing w:before="120"/>
                    <w:jc w:val="both"/>
                    <w:rPr>
                      <w:kern w:val="0"/>
                      <w:lang w:val="es-US"/>
                    </w:rPr>
                  </w:pPr>
                  <w:r w:rsidRPr="003D64A0">
                    <w:rPr>
                      <w:kern w:val="0"/>
                      <w:lang w:val="es-US"/>
                    </w:rPr>
                    <w:t xml:space="preserve">Mantenimiento preventivo </w:t>
                  </w:r>
                </w:p>
                <w:p w14:paraId="392A3A39" w14:textId="77777777" w:rsidR="00510831" w:rsidRPr="003D64A0" w:rsidRDefault="00510831" w:rsidP="00510831">
                  <w:pPr>
                    <w:pStyle w:val="Outline"/>
                    <w:spacing w:before="120"/>
                    <w:jc w:val="both"/>
                    <w:rPr>
                      <w:kern w:val="0"/>
                      <w:lang w:val="es-US"/>
                    </w:rPr>
                  </w:pPr>
                  <w:r w:rsidRPr="003D64A0">
                    <w:rPr>
                      <w:kern w:val="0"/>
                      <w:lang w:val="es-US"/>
                    </w:rPr>
                    <w:t xml:space="preserve">Ver referencia numeral 4.5 de las </w:t>
                  </w:r>
                  <w:r w:rsidRPr="003D64A0">
                    <w:rPr>
                      <w:rFonts w:ascii="Bembo Std" w:hAnsi="Bembo Std"/>
                      <w:lang w:val="es-ES"/>
                    </w:rPr>
                    <w:t>Especificaciones Técnicas, de la Sección VII Requisitos de los Bienes y Servicios Conexos</w:t>
                  </w:r>
                  <w:r w:rsidRPr="003D64A0">
                    <w:rPr>
                      <w:kern w:val="0"/>
                      <w:lang w:val="es-US"/>
                    </w:rPr>
                    <w:t xml:space="preserve">. </w:t>
                  </w:r>
                </w:p>
              </w:tc>
            </w:tr>
            <w:tr w:rsidR="00510831" w:rsidRPr="00D471A0" w14:paraId="27B69010" w14:textId="77777777" w:rsidTr="00510831">
              <w:tc>
                <w:tcPr>
                  <w:tcW w:w="1739" w:type="dxa"/>
                  <w:tcBorders>
                    <w:top w:val="single" w:sz="6" w:space="0" w:color="auto"/>
                    <w:bottom w:val="single" w:sz="6" w:space="0" w:color="auto"/>
                  </w:tcBorders>
                </w:tcPr>
                <w:p w14:paraId="73EC6833" w14:textId="77777777" w:rsidR="00510831" w:rsidRPr="0006620D" w:rsidRDefault="00510831" w:rsidP="00510831">
                  <w:pPr>
                    <w:pStyle w:val="Outline"/>
                    <w:spacing w:before="120"/>
                    <w:jc w:val="center"/>
                    <w:rPr>
                      <w:kern w:val="0"/>
                      <w:lang w:val="es-US"/>
                    </w:rPr>
                  </w:pPr>
                  <w:r>
                    <w:rPr>
                      <w:b/>
                      <w:kern w:val="0"/>
                      <w:lang w:val="es-US"/>
                    </w:rPr>
                    <w:t>Ítem 2</w:t>
                  </w:r>
                </w:p>
              </w:tc>
              <w:tc>
                <w:tcPr>
                  <w:tcW w:w="5668" w:type="dxa"/>
                  <w:tcBorders>
                    <w:top w:val="single" w:sz="6" w:space="0" w:color="auto"/>
                    <w:bottom w:val="single" w:sz="6" w:space="0" w:color="auto"/>
                  </w:tcBorders>
                </w:tcPr>
                <w:p w14:paraId="4F666ED4" w14:textId="77777777" w:rsidR="00510831" w:rsidRPr="00D471A0" w:rsidRDefault="00510831" w:rsidP="00510831">
                  <w:pPr>
                    <w:pStyle w:val="Outline"/>
                    <w:spacing w:before="120"/>
                    <w:jc w:val="center"/>
                    <w:rPr>
                      <w:b/>
                      <w:kern w:val="0"/>
                      <w:lang w:val="es-US"/>
                    </w:rPr>
                  </w:pPr>
                  <w:r w:rsidRPr="00D471A0">
                    <w:rPr>
                      <w:b/>
                      <w:kern w:val="0"/>
                      <w:lang w:val="es-US"/>
                    </w:rPr>
                    <w:t>Tom</w:t>
                  </w:r>
                  <w:r>
                    <w:rPr>
                      <w:b/>
                      <w:kern w:val="0"/>
                      <w:lang w:val="es-US"/>
                    </w:rPr>
                    <w:t>ó</w:t>
                  </w:r>
                  <w:r w:rsidRPr="00D471A0">
                    <w:rPr>
                      <w:b/>
                      <w:kern w:val="0"/>
                      <w:lang w:val="es-US"/>
                    </w:rPr>
                    <w:t>grafo computarizado multicorte.</w:t>
                  </w:r>
                </w:p>
              </w:tc>
            </w:tr>
            <w:tr w:rsidR="00510831" w:rsidRPr="00742284" w14:paraId="7A3077E5" w14:textId="77777777" w:rsidTr="00510831">
              <w:tc>
                <w:tcPr>
                  <w:tcW w:w="1739" w:type="dxa"/>
                  <w:tcBorders>
                    <w:top w:val="single" w:sz="6" w:space="0" w:color="auto"/>
                    <w:bottom w:val="single" w:sz="6" w:space="0" w:color="auto"/>
                  </w:tcBorders>
                </w:tcPr>
                <w:p w14:paraId="21C16F82"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14DFA2D3" w14:textId="77777777" w:rsidR="00510831" w:rsidRDefault="00510831" w:rsidP="00510831">
                  <w:pPr>
                    <w:pStyle w:val="Outline"/>
                    <w:spacing w:before="120"/>
                    <w:jc w:val="center"/>
                    <w:rPr>
                      <w:kern w:val="0"/>
                      <w:lang w:val="es-US"/>
                    </w:rPr>
                  </w:pPr>
                  <w:r w:rsidRPr="003D64A0">
                    <w:rPr>
                      <w:kern w:val="0"/>
                      <w:lang w:val="es-US"/>
                    </w:rPr>
                    <w:t xml:space="preserve">Capacitación en las instalaciones del Hospital </w:t>
                  </w:r>
                </w:p>
                <w:p w14:paraId="62762EE6" w14:textId="77777777" w:rsidR="00510831" w:rsidRDefault="00510831" w:rsidP="00510831">
                  <w:pPr>
                    <w:pStyle w:val="Outline"/>
                    <w:tabs>
                      <w:tab w:val="left" w:pos="258"/>
                    </w:tabs>
                    <w:spacing w:before="120"/>
                    <w:jc w:val="both"/>
                    <w:rPr>
                      <w:kern w:val="0"/>
                      <w:lang w:val="es-US"/>
                    </w:rPr>
                  </w:pPr>
                  <w:r>
                    <w:rPr>
                      <w:kern w:val="0"/>
                      <w:lang w:val="es-US"/>
                    </w:rPr>
                    <w:t>5</w:t>
                  </w:r>
                  <w:r w:rsidRPr="00A23880">
                    <w:rPr>
                      <w:kern w:val="0"/>
                      <w:lang w:val="es-US"/>
                    </w:rPr>
                    <w:t xml:space="preserve"> jornadas</w:t>
                  </w:r>
                  <w:r>
                    <w:rPr>
                      <w:kern w:val="0"/>
                      <w:lang w:val="es-US"/>
                    </w:rPr>
                    <w:t xml:space="preserve"> para personal clínico </w:t>
                  </w:r>
                </w:p>
                <w:p w14:paraId="6AF21ADF" w14:textId="77777777" w:rsidR="00510831" w:rsidRDefault="00510831" w:rsidP="00510831">
                  <w:pPr>
                    <w:pStyle w:val="Outline"/>
                    <w:tabs>
                      <w:tab w:val="left" w:pos="258"/>
                    </w:tabs>
                    <w:spacing w:before="120"/>
                    <w:jc w:val="both"/>
                    <w:rPr>
                      <w:kern w:val="0"/>
                      <w:lang w:val="es-US"/>
                    </w:rPr>
                  </w:pPr>
                  <w:r>
                    <w:rPr>
                      <w:kern w:val="0"/>
                      <w:lang w:val="es-US"/>
                    </w:rPr>
                    <w:t>3 jornadas para personal de mantenimiento</w:t>
                  </w:r>
                </w:p>
                <w:p w14:paraId="64FDDDBD" w14:textId="77777777" w:rsidR="00510831" w:rsidRDefault="00510831" w:rsidP="00510831">
                  <w:pPr>
                    <w:pStyle w:val="Outline"/>
                    <w:spacing w:before="120"/>
                    <w:jc w:val="center"/>
                    <w:rPr>
                      <w:kern w:val="0"/>
                      <w:lang w:val="es-US"/>
                    </w:rPr>
                  </w:pPr>
                  <w:r w:rsidRPr="003D64A0">
                    <w:rPr>
                      <w:kern w:val="0"/>
                      <w:lang w:val="es-US"/>
                    </w:rPr>
                    <w:t xml:space="preserve">Referenciar, literales 4.4. de las </w:t>
                  </w:r>
                  <w:r w:rsidRPr="003D64A0">
                    <w:rPr>
                      <w:rFonts w:ascii="Bembo Std" w:hAnsi="Bembo Std"/>
                      <w:lang w:val="es-ES"/>
                    </w:rPr>
                    <w:t>Especificaciones Técnicas, de la Sección VII Requisitos de los Bienes y Servicios Conexos</w:t>
                  </w:r>
                </w:p>
              </w:tc>
            </w:tr>
            <w:tr w:rsidR="00510831" w:rsidRPr="00742284" w14:paraId="56FB4D54" w14:textId="77777777" w:rsidTr="00510831">
              <w:tc>
                <w:tcPr>
                  <w:tcW w:w="1739" w:type="dxa"/>
                  <w:tcBorders>
                    <w:top w:val="single" w:sz="6" w:space="0" w:color="auto"/>
                    <w:bottom w:val="single" w:sz="6" w:space="0" w:color="auto"/>
                  </w:tcBorders>
                </w:tcPr>
                <w:p w14:paraId="30747D09"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7FED8B05" w14:textId="77777777" w:rsidR="00510831" w:rsidRDefault="00510831" w:rsidP="00510831">
                  <w:pPr>
                    <w:pStyle w:val="Outline"/>
                    <w:spacing w:before="120"/>
                    <w:jc w:val="both"/>
                    <w:rPr>
                      <w:kern w:val="0"/>
                      <w:lang w:val="es-US"/>
                    </w:rPr>
                  </w:pPr>
                  <w:r w:rsidRPr="003D64A0">
                    <w:rPr>
                      <w:kern w:val="0"/>
                      <w:lang w:val="es-US"/>
                    </w:rPr>
                    <w:t xml:space="preserve">Capacitación en Fábrica o en Hospitales del Extranjero a personal clínico y técnico de mantenimiento, Referenciar, literales 4.4. de las </w:t>
                  </w:r>
                  <w:r w:rsidRPr="003D64A0">
                    <w:rPr>
                      <w:rFonts w:ascii="Bembo Std" w:hAnsi="Bembo Std"/>
                      <w:lang w:val="es-ES"/>
                    </w:rPr>
                    <w:t xml:space="preserve">Especificaciones </w:t>
                  </w:r>
                  <w:r w:rsidRPr="003D64A0">
                    <w:rPr>
                      <w:rFonts w:ascii="Bembo Std" w:hAnsi="Bembo Std"/>
                      <w:lang w:val="es-ES"/>
                    </w:rPr>
                    <w:lastRenderedPageBreak/>
                    <w:t>Técnicas, de la Sección VII Requisitos de los Bienes y Servicios Conexos</w:t>
                  </w:r>
                  <w:r>
                    <w:rPr>
                      <w:rFonts w:ascii="Bembo Std" w:hAnsi="Bembo Std"/>
                      <w:lang w:val="es-ES"/>
                    </w:rPr>
                    <w:t>.</w:t>
                  </w:r>
                </w:p>
              </w:tc>
            </w:tr>
            <w:tr w:rsidR="00510831" w:rsidRPr="00742284" w14:paraId="0D872BAA" w14:textId="77777777" w:rsidTr="00510831">
              <w:tc>
                <w:tcPr>
                  <w:tcW w:w="1739" w:type="dxa"/>
                  <w:tcBorders>
                    <w:top w:val="single" w:sz="6" w:space="0" w:color="auto"/>
                    <w:bottom w:val="single" w:sz="6" w:space="0" w:color="auto"/>
                  </w:tcBorders>
                </w:tcPr>
                <w:p w14:paraId="01D27BF1"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02E979A9" w14:textId="77777777" w:rsidR="00510831" w:rsidRDefault="00510831" w:rsidP="00510831">
                  <w:pPr>
                    <w:pStyle w:val="Outline"/>
                    <w:spacing w:before="120"/>
                    <w:jc w:val="center"/>
                    <w:rPr>
                      <w:kern w:val="0"/>
                      <w:lang w:val="es-US"/>
                    </w:rPr>
                  </w:pPr>
                  <w:r>
                    <w:rPr>
                      <w:kern w:val="0"/>
                      <w:lang w:val="es-US"/>
                    </w:rPr>
                    <w:t xml:space="preserve">Mantenimiento preventivo </w:t>
                  </w:r>
                </w:p>
                <w:p w14:paraId="51ED0936" w14:textId="77777777" w:rsidR="00510831" w:rsidRDefault="00510831" w:rsidP="00510831">
                  <w:pPr>
                    <w:pStyle w:val="Outline"/>
                    <w:spacing w:before="120"/>
                    <w:jc w:val="both"/>
                    <w:rPr>
                      <w:kern w:val="0"/>
                      <w:lang w:val="es-US"/>
                    </w:rPr>
                  </w:pPr>
                  <w:r>
                    <w:rPr>
                      <w:kern w:val="0"/>
                      <w:lang w:val="es-US"/>
                    </w:rPr>
                    <w:t xml:space="preserve">Ver referencia numeral 4.5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r>
                    <w:rPr>
                      <w:kern w:val="0"/>
                      <w:lang w:val="es-US"/>
                    </w:rPr>
                    <w:t xml:space="preserve"> documento de Especificaciones técncias. </w:t>
                  </w:r>
                </w:p>
              </w:tc>
            </w:tr>
            <w:tr w:rsidR="00510831" w:rsidRPr="00742284" w14:paraId="3ABF9C3E" w14:textId="77777777" w:rsidTr="00510831">
              <w:tc>
                <w:tcPr>
                  <w:tcW w:w="1739" w:type="dxa"/>
                  <w:tcBorders>
                    <w:top w:val="single" w:sz="6" w:space="0" w:color="auto"/>
                    <w:bottom w:val="single" w:sz="6" w:space="0" w:color="auto"/>
                  </w:tcBorders>
                </w:tcPr>
                <w:p w14:paraId="15A2DCCC"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23FD2EE4" w14:textId="77777777" w:rsidR="00510831" w:rsidRPr="00D471A0" w:rsidRDefault="00510831" w:rsidP="00510831">
                  <w:pPr>
                    <w:pStyle w:val="Outline"/>
                    <w:spacing w:before="120"/>
                    <w:jc w:val="center"/>
                    <w:rPr>
                      <w:b/>
                      <w:kern w:val="0"/>
                      <w:lang w:val="es-US"/>
                    </w:rPr>
                  </w:pPr>
                  <w:r w:rsidRPr="00D471A0">
                    <w:rPr>
                      <w:b/>
                      <w:kern w:val="0"/>
                      <w:lang w:val="es-US"/>
                    </w:rPr>
                    <w:t xml:space="preserve">Obras de Adecuación, preinstalación, instalación, y puesta en funcionamiento de los equipos. </w:t>
                  </w:r>
                </w:p>
                <w:p w14:paraId="42FC9DD2" w14:textId="77777777" w:rsidR="00510831" w:rsidRPr="00D471A0" w:rsidRDefault="00510831" w:rsidP="00510831">
                  <w:pPr>
                    <w:pStyle w:val="Outline"/>
                    <w:spacing w:before="120"/>
                    <w:jc w:val="center"/>
                    <w:rPr>
                      <w:b/>
                      <w:kern w:val="0"/>
                      <w:lang w:val="es-US"/>
                    </w:rPr>
                  </w:pPr>
                </w:p>
                <w:p w14:paraId="703F5595" w14:textId="77777777" w:rsidR="00510831" w:rsidRDefault="00510831" w:rsidP="00510831">
                  <w:pPr>
                    <w:pStyle w:val="Outline"/>
                    <w:spacing w:before="120"/>
                    <w:jc w:val="center"/>
                    <w:rPr>
                      <w:b/>
                      <w:kern w:val="0"/>
                      <w:lang w:val="es-US"/>
                    </w:rPr>
                  </w:pPr>
                  <w:r w:rsidRPr="00D471A0">
                    <w:rPr>
                      <w:b/>
                      <w:kern w:val="0"/>
                      <w:lang w:val="es-US"/>
                    </w:rPr>
                    <w:t xml:space="preserve">Aplica para </w:t>
                  </w:r>
                  <w:r>
                    <w:rPr>
                      <w:b/>
                      <w:kern w:val="0"/>
                      <w:lang w:val="es-US"/>
                    </w:rPr>
                    <w:t xml:space="preserve">el </w:t>
                  </w:r>
                  <w:r w:rsidRPr="00D471A0">
                    <w:rPr>
                      <w:b/>
                      <w:kern w:val="0"/>
                      <w:lang w:val="es-US"/>
                    </w:rPr>
                    <w:t>lote 1</w:t>
                  </w:r>
                </w:p>
                <w:p w14:paraId="48C31C3B" w14:textId="77777777" w:rsidR="00510831" w:rsidRDefault="00510831" w:rsidP="00510831">
                  <w:pPr>
                    <w:pStyle w:val="Outline"/>
                    <w:spacing w:before="120"/>
                    <w:jc w:val="center"/>
                    <w:rPr>
                      <w:kern w:val="0"/>
                      <w:lang w:val="es-US"/>
                    </w:rPr>
                  </w:pPr>
                </w:p>
                <w:p w14:paraId="001EDAE1" w14:textId="77777777" w:rsidR="00510831" w:rsidRDefault="00510831" w:rsidP="00510831">
                  <w:pPr>
                    <w:pStyle w:val="Outline"/>
                    <w:spacing w:before="120"/>
                    <w:jc w:val="center"/>
                    <w:rPr>
                      <w:kern w:val="0"/>
                      <w:lang w:val="es-US"/>
                    </w:rPr>
                  </w:pPr>
                  <w:r>
                    <w:rPr>
                      <w:kern w:val="0"/>
                      <w:lang w:val="es-US"/>
                    </w:rPr>
                    <w:t xml:space="preserve">Ver referencia 4.6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r>
                    <w:rPr>
                      <w:kern w:val="0"/>
                      <w:lang w:val="es-US"/>
                    </w:rPr>
                    <w:t xml:space="preserve"> </w:t>
                  </w:r>
                </w:p>
              </w:tc>
            </w:tr>
            <w:tr w:rsidR="00510831" w:rsidRPr="00742284" w14:paraId="2E5B1A36" w14:textId="77777777" w:rsidTr="00510831">
              <w:tc>
                <w:tcPr>
                  <w:tcW w:w="1739" w:type="dxa"/>
                  <w:tcBorders>
                    <w:top w:val="single" w:sz="6" w:space="0" w:color="auto"/>
                    <w:bottom w:val="single" w:sz="6" w:space="0" w:color="auto"/>
                  </w:tcBorders>
                </w:tcPr>
                <w:p w14:paraId="63D9BA55"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32CE45DE" w14:textId="77777777" w:rsidR="00510831" w:rsidRPr="00E54464" w:rsidRDefault="00510831" w:rsidP="00510831">
                  <w:pPr>
                    <w:pStyle w:val="Outline"/>
                    <w:spacing w:before="120"/>
                    <w:jc w:val="center"/>
                    <w:rPr>
                      <w:b/>
                      <w:kern w:val="0"/>
                      <w:lang w:val="es-US"/>
                    </w:rPr>
                  </w:pPr>
                  <w:r>
                    <w:rPr>
                      <w:b/>
                      <w:kern w:val="0"/>
                      <w:lang w:val="es-US"/>
                    </w:rPr>
                    <w:t>LOTE 2 Equipo de Rayos X</w:t>
                  </w:r>
                </w:p>
              </w:tc>
            </w:tr>
            <w:tr w:rsidR="00510831" w:rsidRPr="00742284" w14:paraId="526CD788" w14:textId="77777777" w:rsidTr="00510831">
              <w:tc>
                <w:tcPr>
                  <w:tcW w:w="1739" w:type="dxa"/>
                  <w:tcBorders>
                    <w:top w:val="single" w:sz="6" w:space="0" w:color="auto"/>
                    <w:bottom w:val="single" w:sz="6" w:space="0" w:color="auto"/>
                  </w:tcBorders>
                </w:tcPr>
                <w:p w14:paraId="780944CF" w14:textId="77777777" w:rsidR="00510831" w:rsidRPr="0006620D" w:rsidRDefault="00510831" w:rsidP="00510831">
                  <w:pPr>
                    <w:pStyle w:val="Outline"/>
                    <w:spacing w:before="120"/>
                    <w:jc w:val="center"/>
                    <w:rPr>
                      <w:kern w:val="0"/>
                      <w:lang w:val="es-US"/>
                    </w:rPr>
                  </w:pPr>
                  <w:r>
                    <w:rPr>
                      <w:kern w:val="0"/>
                      <w:lang w:val="es-US"/>
                    </w:rPr>
                    <w:t>Ítem 1</w:t>
                  </w:r>
                </w:p>
              </w:tc>
              <w:tc>
                <w:tcPr>
                  <w:tcW w:w="5668" w:type="dxa"/>
                  <w:tcBorders>
                    <w:top w:val="single" w:sz="6" w:space="0" w:color="auto"/>
                    <w:bottom w:val="single" w:sz="6" w:space="0" w:color="auto"/>
                  </w:tcBorders>
                </w:tcPr>
                <w:p w14:paraId="16A1A613" w14:textId="77777777" w:rsidR="00510831" w:rsidRPr="00E54464" w:rsidRDefault="00510831" w:rsidP="00510831">
                  <w:pPr>
                    <w:pStyle w:val="Outline"/>
                    <w:spacing w:before="120"/>
                    <w:jc w:val="center"/>
                    <w:rPr>
                      <w:b/>
                      <w:kern w:val="0"/>
                      <w:lang w:val="es-US"/>
                    </w:rPr>
                  </w:pPr>
                  <w:r w:rsidRPr="00E54464">
                    <w:rPr>
                      <w:b/>
                      <w:kern w:val="0"/>
                      <w:lang w:val="es-US"/>
                    </w:rPr>
                    <w:t>EQUIPO DE RAYOS X DIGITAL PARA FLUOROSCOPÍA</w:t>
                  </w:r>
                </w:p>
              </w:tc>
            </w:tr>
            <w:tr w:rsidR="00510831" w:rsidRPr="00742284" w14:paraId="2533A5DA" w14:textId="77777777" w:rsidTr="00510831">
              <w:tc>
                <w:tcPr>
                  <w:tcW w:w="1739" w:type="dxa"/>
                  <w:tcBorders>
                    <w:top w:val="single" w:sz="6" w:space="0" w:color="auto"/>
                    <w:bottom w:val="single" w:sz="6" w:space="0" w:color="auto"/>
                  </w:tcBorders>
                </w:tcPr>
                <w:p w14:paraId="349551D3"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5F70E830" w14:textId="77777777" w:rsidR="00510831" w:rsidRDefault="00510831" w:rsidP="00510831">
                  <w:pPr>
                    <w:pStyle w:val="Outline"/>
                    <w:spacing w:before="120"/>
                    <w:jc w:val="both"/>
                    <w:rPr>
                      <w:kern w:val="0"/>
                      <w:lang w:val="es-US"/>
                    </w:rPr>
                  </w:pPr>
                  <w:r w:rsidRPr="003D64A0">
                    <w:rPr>
                      <w:kern w:val="0"/>
                      <w:lang w:val="es-US"/>
                    </w:rPr>
                    <w:t>Capacitación en las instalaciones del Hospital</w:t>
                  </w:r>
                  <w:r>
                    <w:rPr>
                      <w:kern w:val="0"/>
                      <w:lang w:val="es-US"/>
                    </w:rPr>
                    <w:t>.</w:t>
                  </w:r>
                </w:p>
                <w:p w14:paraId="09885FCB" w14:textId="77777777" w:rsidR="00510831" w:rsidRDefault="00510831" w:rsidP="00510831">
                  <w:pPr>
                    <w:pStyle w:val="Outline"/>
                    <w:spacing w:before="120"/>
                    <w:jc w:val="both"/>
                    <w:rPr>
                      <w:kern w:val="0"/>
                      <w:lang w:val="es-US"/>
                    </w:rPr>
                  </w:pPr>
                  <w:r>
                    <w:rPr>
                      <w:kern w:val="0"/>
                      <w:lang w:val="es-US"/>
                    </w:rPr>
                    <w:t xml:space="preserve">4 jornadas para personal clínico </w:t>
                  </w:r>
                </w:p>
                <w:p w14:paraId="4FCFA6DE" w14:textId="77777777" w:rsidR="00510831" w:rsidRDefault="00510831" w:rsidP="00510831">
                  <w:pPr>
                    <w:pStyle w:val="Outline"/>
                    <w:spacing w:before="120"/>
                    <w:jc w:val="both"/>
                    <w:rPr>
                      <w:kern w:val="0"/>
                      <w:lang w:val="es-US"/>
                    </w:rPr>
                  </w:pPr>
                  <w:r>
                    <w:rPr>
                      <w:kern w:val="0"/>
                      <w:lang w:val="es-US"/>
                    </w:rPr>
                    <w:t>2 jornadas para personal de mantenimiento</w:t>
                  </w:r>
                </w:p>
                <w:p w14:paraId="6C416E5C" w14:textId="77777777" w:rsidR="00510831" w:rsidRDefault="00510831" w:rsidP="00510831">
                  <w:pPr>
                    <w:pStyle w:val="Outline"/>
                    <w:spacing w:before="120"/>
                    <w:jc w:val="both"/>
                    <w:rPr>
                      <w:kern w:val="0"/>
                      <w:lang w:val="es-US"/>
                    </w:rPr>
                  </w:pPr>
                  <w:r w:rsidRPr="003D64A0">
                    <w:rPr>
                      <w:kern w:val="0"/>
                      <w:lang w:val="es-US"/>
                    </w:rPr>
                    <w:t xml:space="preserve">Referenciar, literales 4.4.  de las </w:t>
                  </w:r>
                  <w:r w:rsidRPr="003D64A0">
                    <w:rPr>
                      <w:rFonts w:ascii="Bembo Std" w:hAnsi="Bembo Std"/>
                      <w:lang w:val="es-ES"/>
                    </w:rPr>
                    <w:t>Especificaciones Técnicas, de la Sección VII Requisitos de los Bienes y Servicios Conexos</w:t>
                  </w:r>
                  <w:r w:rsidRPr="003D64A0">
                    <w:rPr>
                      <w:kern w:val="0"/>
                      <w:lang w:val="es-US"/>
                    </w:rPr>
                    <w:t>.</w:t>
                  </w:r>
                </w:p>
              </w:tc>
            </w:tr>
            <w:tr w:rsidR="00510831" w:rsidRPr="00742284" w14:paraId="30D80998" w14:textId="77777777" w:rsidTr="00510831">
              <w:tc>
                <w:tcPr>
                  <w:tcW w:w="1739" w:type="dxa"/>
                  <w:tcBorders>
                    <w:top w:val="single" w:sz="6" w:space="0" w:color="auto"/>
                    <w:bottom w:val="single" w:sz="6" w:space="0" w:color="auto"/>
                  </w:tcBorders>
                </w:tcPr>
                <w:p w14:paraId="496E5B5C"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29B3B6FC" w14:textId="77777777" w:rsidR="00510831" w:rsidRDefault="00510831" w:rsidP="00510831">
                  <w:pPr>
                    <w:pStyle w:val="Outline"/>
                    <w:spacing w:before="120"/>
                    <w:jc w:val="both"/>
                    <w:rPr>
                      <w:kern w:val="0"/>
                      <w:lang w:val="es-US"/>
                    </w:rPr>
                  </w:pPr>
                  <w:r>
                    <w:rPr>
                      <w:kern w:val="0"/>
                      <w:lang w:val="es-US"/>
                    </w:rPr>
                    <w:t xml:space="preserve">Mantenimiento preventivo </w:t>
                  </w:r>
                </w:p>
                <w:p w14:paraId="6E7F9DDD" w14:textId="77777777" w:rsidR="00510831" w:rsidRDefault="00510831" w:rsidP="00510831">
                  <w:pPr>
                    <w:pStyle w:val="Outline"/>
                    <w:spacing w:before="120"/>
                    <w:jc w:val="both"/>
                    <w:rPr>
                      <w:kern w:val="0"/>
                      <w:lang w:val="es-US"/>
                    </w:rPr>
                  </w:pPr>
                  <w:r>
                    <w:rPr>
                      <w:kern w:val="0"/>
                      <w:lang w:val="es-US"/>
                    </w:rPr>
                    <w:t xml:space="preserve">Ver referencia numeral 4.5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r>
                    <w:rPr>
                      <w:kern w:val="0"/>
                      <w:lang w:val="es-US"/>
                    </w:rPr>
                    <w:t xml:space="preserve"> </w:t>
                  </w:r>
                </w:p>
              </w:tc>
            </w:tr>
            <w:tr w:rsidR="00510831" w:rsidRPr="00D95D16" w14:paraId="6D55A849" w14:textId="77777777" w:rsidTr="00510831">
              <w:tc>
                <w:tcPr>
                  <w:tcW w:w="1739" w:type="dxa"/>
                  <w:tcBorders>
                    <w:top w:val="single" w:sz="6" w:space="0" w:color="auto"/>
                    <w:bottom w:val="single" w:sz="6" w:space="0" w:color="auto"/>
                  </w:tcBorders>
                </w:tcPr>
                <w:p w14:paraId="6AF4CBAE"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4C36CCA5" w14:textId="77777777" w:rsidR="00510831" w:rsidRPr="00D95D16" w:rsidRDefault="00510831" w:rsidP="00510831">
                  <w:pPr>
                    <w:pStyle w:val="Outline"/>
                    <w:spacing w:before="120"/>
                    <w:jc w:val="center"/>
                    <w:rPr>
                      <w:b/>
                      <w:kern w:val="0"/>
                      <w:lang w:val="es-US"/>
                    </w:rPr>
                  </w:pPr>
                  <w:r w:rsidRPr="00D95D16">
                    <w:rPr>
                      <w:b/>
                      <w:kern w:val="0"/>
                      <w:lang w:val="es-US"/>
                    </w:rPr>
                    <w:t xml:space="preserve">LOTE </w:t>
                  </w:r>
                  <w:r>
                    <w:rPr>
                      <w:b/>
                      <w:kern w:val="0"/>
                      <w:lang w:val="es-US"/>
                    </w:rPr>
                    <w:t>3 Ultrasonografía</w:t>
                  </w:r>
                </w:p>
              </w:tc>
            </w:tr>
            <w:tr w:rsidR="00510831" w:rsidRPr="000B2BD9" w14:paraId="623C55F8" w14:textId="77777777" w:rsidTr="00510831">
              <w:tc>
                <w:tcPr>
                  <w:tcW w:w="1739" w:type="dxa"/>
                  <w:tcBorders>
                    <w:top w:val="single" w:sz="6" w:space="0" w:color="auto"/>
                    <w:bottom w:val="single" w:sz="6" w:space="0" w:color="auto"/>
                  </w:tcBorders>
                </w:tcPr>
                <w:p w14:paraId="0A25EA44" w14:textId="77777777" w:rsidR="00510831" w:rsidRPr="0006620D" w:rsidRDefault="00510831" w:rsidP="00510831">
                  <w:pPr>
                    <w:pStyle w:val="Outline"/>
                    <w:spacing w:before="120"/>
                    <w:jc w:val="center"/>
                    <w:rPr>
                      <w:kern w:val="0"/>
                      <w:lang w:val="es-US"/>
                    </w:rPr>
                  </w:pPr>
                  <w:r>
                    <w:rPr>
                      <w:kern w:val="0"/>
                      <w:lang w:val="es-US"/>
                    </w:rPr>
                    <w:t>Ítem 1</w:t>
                  </w:r>
                </w:p>
              </w:tc>
              <w:tc>
                <w:tcPr>
                  <w:tcW w:w="5668" w:type="dxa"/>
                  <w:tcBorders>
                    <w:top w:val="single" w:sz="6" w:space="0" w:color="auto"/>
                    <w:bottom w:val="single" w:sz="6" w:space="0" w:color="auto"/>
                  </w:tcBorders>
                </w:tcPr>
                <w:p w14:paraId="6B98DBFC" w14:textId="77777777" w:rsidR="00510831" w:rsidRPr="000B2BD9" w:rsidRDefault="00510831" w:rsidP="00510831">
                  <w:pPr>
                    <w:pStyle w:val="Outline"/>
                    <w:spacing w:before="120"/>
                    <w:jc w:val="both"/>
                    <w:rPr>
                      <w:b/>
                      <w:kern w:val="0"/>
                      <w:lang w:val="es-US"/>
                    </w:rPr>
                  </w:pPr>
                  <w:r w:rsidRPr="000B2BD9">
                    <w:rPr>
                      <w:b/>
                      <w:kern w:val="0"/>
                      <w:lang w:val="es-US"/>
                    </w:rPr>
                    <w:t>EQUIPO DE ULTRASONOGRAFÍA</w:t>
                  </w:r>
                </w:p>
              </w:tc>
            </w:tr>
            <w:tr w:rsidR="00510831" w:rsidRPr="00742284" w14:paraId="01FBF511" w14:textId="77777777" w:rsidTr="00510831">
              <w:tc>
                <w:tcPr>
                  <w:tcW w:w="1739" w:type="dxa"/>
                  <w:tcBorders>
                    <w:top w:val="single" w:sz="6" w:space="0" w:color="auto"/>
                    <w:bottom w:val="single" w:sz="6" w:space="0" w:color="auto"/>
                  </w:tcBorders>
                </w:tcPr>
                <w:p w14:paraId="3FBAFC03"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0362CEAB" w14:textId="77777777" w:rsidR="00510831" w:rsidRDefault="00510831" w:rsidP="00510831">
                  <w:pPr>
                    <w:pStyle w:val="Outline"/>
                    <w:spacing w:before="120"/>
                    <w:jc w:val="both"/>
                    <w:rPr>
                      <w:kern w:val="0"/>
                      <w:lang w:val="es-US"/>
                    </w:rPr>
                  </w:pPr>
                  <w:r w:rsidRPr="003D64A0">
                    <w:rPr>
                      <w:kern w:val="0"/>
                      <w:lang w:val="es-US"/>
                    </w:rPr>
                    <w:t xml:space="preserve">Capacitación en las instalaciones del Hospital </w:t>
                  </w:r>
                </w:p>
                <w:p w14:paraId="009F25DB" w14:textId="77777777" w:rsidR="00510831" w:rsidRDefault="00510831" w:rsidP="00510831">
                  <w:pPr>
                    <w:pStyle w:val="Outline"/>
                    <w:numPr>
                      <w:ilvl w:val="0"/>
                      <w:numId w:val="8"/>
                    </w:numPr>
                    <w:spacing w:before="120"/>
                    <w:jc w:val="both"/>
                    <w:rPr>
                      <w:kern w:val="0"/>
                      <w:lang w:val="es-US"/>
                    </w:rPr>
                  </w:pPr>
                  <w:r>
                    <w:rPr>
                      <w:kern w:val="0"/>
                      <w:lang w:val="es-US"/>
                    </w:rPr>
                    <w:t xml:space="preserve">jornadas para personal clínico </w:t>
                  </w:r>
                </w:p>
                <w:p w14:paraId="747BEAB8" w14:textId="77777777" w:rsidR="00510831" w:rsidRDefault="00510831" w:rsidP="00510831">
                  <w:pPr>
                    <w:pStyle w:val="Outline"/>
                    <w:spacing w:before="120"/>
                    <w:jc w:val="both"/>
                    <w:rPr>
                      <w:kern w:val="0"/>
                      <w:lang w:val="es-US"/>
                    </w:rPr>
                  </w:pPr>
                  <w:r>
                    <w:rPr>
                      <w:kern w:val="0"/>
                      <w:lang w:val="es-US"/>
                    </w:rPr>
                    <w:t>1 jornada para personal de mantenimiento</w:t>
                  </w:r>
                </w:p>
                <w:p w14:paraId="50E87C78" w14:textId="77777777" w:rsidR="00510831" w:rsidRDefault="00510831" w:rsidP="00510831">
                  <w:pPr>
                    <w:pStyle w:val="Outline"/>
                    <w:spacing w:before="120"/>
                    <w:jc w:val="both"/>
                    <w:rPr>
                      <w:kern w:val="0"/>
                      <w:lang w:val="es-US"/>
                    </w:rPr>
                  </w:pPr>
                  <w:r w:rsidRPr="003D64A0">
                    <w:rPr>
                      <w:kern w:val="0"/>
                      <w:lang w:val="es-US"/>
                    </w:rPr>
                    <w:t xml:space="preserve">Referenciar, literales 4.4. de las </w:t>
                  </w:r>
                  <w:r w:rsidRPr="00487F19">
                    <w:rPr>
                      <w:rFonts w:ascii="Bembo Std" w:hAnsi="Bembo Std"/>
                      <w:lang w:val="es-ES"/>
                    </w:rPr>
                    <w:t>Especificaciones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p>
              </w:tc>
            </w:tr>
            <w:tr w:rsidR="00510831" w:rsidRPr="00742284" w14:paraId="3019E64B" w14:textId="77777777" w:rsidTr="00510831">
              <w:tc>
                <w:tcPr>
                  <w:tcW w:w="1739" w:type="dxa"/>
                  <w:tcBorders>
                    <w:top w:val="single" w:sz="6" w:space="0" w:color="auto"/>
                    <w:bottom w:val="single" w:sz="6" w:space="0" w:color="auto"/>
                  </w:tcBorders>
                </w:tcPr>
                <w:p w14:paraId="39F54F1D" w14:textId="77777777" w:rsidR="00510831" w:rsidRPr="0006620D" w:rsidRDefault="00510831" w:rsidP="00510831">
                  <w:pPr>
                    <w:pStyle w:val="Outline"/>
                    <w:spacing w:before="120"/>
                    <w:jc w:val="center"/>
                    <w:rPr>
                      <w:kern w:val="0"/>
                      <w:lang w:val="es-US"/>
                    </w:rPr>
                  </w:pPr>
                </w:p>
              </w:tc>
              <w:tc>
                <w:tcPr>
                  <w:tcW w:w="5668" w:type="dxa"/>
                  <w:tcBorders>
                    <w:top w:val="single" w:sz="6" w:space="0" w:color="auto"/>
                    <w:bottom w:val="single" w:sz="6" w:space="0" w:color="auto"/>
                  </w:tcBorders>
                </w:tcPr>
                <w:p w14:paraId="12E8DF63" w14:textId="77777777" w:rsidR="00510831" w:rsidRDefault="00510831" w:rsidP="00510831">
                  <w:pPr>
                    <w:pStyle w:val="Outline"/>
                    <w:spacing w:before="120"/>
                    <w:jc w:val="center"/>
                    <w:rPr>
                      <w:kern w:val="0"/>
                      <w:lang w:val="es-US"/>
                    </w:rPr>
                  </w:pPr>
                  <w:r>
                    <w:rPr>
                      <w:kern w:val="0"/>
                      <w:lang w:val="es-US"/>
                    </w:rPr>
                    <w:t xml:space="preserve">Mantenimiento preventivo </w:t>
                  </w:r>
                </w:p>
                <w:p w14:paraId="0ACE86E6" w14:textId="77777777" w:rsidR="00510831" w:rsidRDefault="00510831" w:rsidP="00510831">
                  <w:pPr>
                    <w:pStyle w:val="Outline"/>
                    <w:spacing w:before="120"/>
                    <w:jc w:val="both"/>
                    <w:rPr>
                      <w:kern w:val="0"/>
                      <w:lang w:val="es-US"/>
                    </w:rPr>
                  </w:pPr>
                  <w:r>
                    <w:rPr>
                      <w:kern w:val="0"/>
                      <w:lang w:val="es-US"/>
                    </w:rPr>
                    <w:t>Ver referencia numeral 4.5 de las Especificaciones</w:t>
                  </w:r>
                  <w:r w:rsidRPr="00487F19">
                    <w:rPr>
                      <w:rFonts w:ascii="Bembo Std" w:hAnsi="Bembo Std"/>
                      <w:lang w:val="es-ES"/>
                    </w:rPr>
                    <w:t xml:space="preserve"> Técnicas, de la Sección VI</w:t>
                  </w:r>
                  <w:r>
                    <w:rPr>
                      <w:rFonts w:ascii="Bembo Std" w:hAnsi="Bembo Std"/>
                      <w:lang w:val="es-ES"/>
                    </w:rPr>
                    <w:t xml:space="preserve">I </w:t>
                  </w:r>
                  <w:r w:rsidRPr="00487F19">
                    <w:rPr>
                      <w:rFonts w:ascii="Bembo Std" w:hAnsi="Bembo Std"/>
                      <w:lang w:val="es-ES"/>
                    </w:rPr>
                    <w:t>Requisitos</w:t>
                  </w:r>
                  <w:r>
                    <w:rPr>
                      <w:rFonts w:ascii="Bembo Std" w:hAnsi="Bembo Std"/>
                      <w:lang w:val="es-ES"/>
                    </w:rPr>
                    <w:t xml:space="preserve"> de los Bienes y Servicios Conexos</w:t>
                  </w:r>
                </w:p>
              </w:tc>
            </w:tr>
          </w:tbl>
          <w:p w14:paraId="6CA4A2AF" w14:textId="77777777" w:rsidR="009007C3" w:rsidRPr="00A549F8" w:rsidRDefault="009007C3" w:rsidP="00C06F83">
            <w:pPr>
              <w:suppressAutoHyphens/>
              <w:spacing w:before="120" w:after="120"/>
              <w:jc w:val="both"/>
              <w:rPr>
                <w:i/>
                <w:iCs/>
                <w:highlight w:val="yellow"/>
                <w:lang w:val="es-US"/>
              </w:rPr>
            </w:pPr>
          </w:p>
        </w:tc>
      </w:tr>
      <w:tr w:rsidR="00455149" w:rsidRPr="00742284" w14:paraId="23F1F9A2" w14:textId="77777777" w:rsidTr="002668E9">
        <w:tc>
          <w:tcPr>
            <w:tcW w:w="1604" w:type="dxa"/>
          </w:tcPr>
          <w:p w14:paraId="01982CCD" w14:textId="77777777" w:rsidR="00455149" w:rsidRPr="0006620D" w:rsidRDefault="00455149">
            <w:pPr>
              <w:spacing w:after="200"/>
              <w:rPr>
                <w:b/>
                <w:lang w:val="es-US"/>
              </w:rPr>
            </w:pPr>
            <w:r w:rsidRPr="0006620D">
              <w:rPr>
                <w:b/>
                <w:bCs/>
                <w:lang w:val="es-US"/>
              </w:rPr>
              <w:lastRenderedPageBreak/>
              <w:t>CGC 26.1</w:t>
            </w:r>
          </w:p>
        </w:tc>
        <w:tc>
          <w:tcPr>
            <w:tcW w:w="7677" w:type="dxa"/>
          </w:tcPr>
          <w:p w14:paraId="45FB5E49" w14:textId="77777777" w:rsidR="00EE677B" w:rsidRDefault="00EE677B" w:rsidP="00EE677B">
            <w:pPr>
              <w:rPr>
                <w:lang w:val="es-US"/>
              </w:rPr>
            </w:pPr>
            <w:r>
              <w:rPr>
                <w:lang w:val="es-US"/>
              </w:rPr>
              <w:t>Las inspecciones y pruebas serán desarrolladas como se indican a continuación, siendo desarrolladas por el Ministerio de Salud/HNES.</w:t>
            </w:r>
          </w:p>
          <w:p w14:paraId="575CEEA1" w14:textId="77777777" w:rsidR="00EE677B" w:rsidRDefault="00EE677B" w:rsidP="00EE677B">
            <w:pPr>
              <w:rPr>
                <w:lang w:val="es-US"/>
              </w:rPr>
            </w:pPr>
          </w:p>
          <w:p w14:paraId="233B749A" w14:textId="77777777" w:rsidR="00EE677B" w:rsidRDefault="00EE677B" w:rsidP="00717272">
            <w:pPr>
              <w:pStyle w:val="Prrafodelista"/>
              <w:numPr>
                <w:ilvl w:val="0"/>
                <w:numId w:val="200"/>
              </w:numPr>
              <w:rPr>
                <w:lang w:val="es-US"/>
              </w:rPr>
            </w:pPr>
            <w:r>
              <w:rPr>
                <w:lang w:val="es-US"/>
              </w:rPr>
              <w:t xml:space="preserve">Inspección ordinaria conforme a documentación: </w:t>
            </w:r>
          </w:p>
          <w:p w14:paraId="3AF4F0D1" w14:textId="77777777" w:rsidR="00EE677B" w:rsidRDefault="00EE677B" w:rsidP="00717272">
            <w:pPr>
              <w:pStyle w:val="Prrafodelista"/>
              <w:numPr>
                <w:ilvl w:val="1"/>
                <w:numId w:val="200"/>
              </w:numPr>
              <w:rPr>
                <w:lang w:val="es-US"/>
              </w:rPr>
            </w:pPr>
            <w:r>
              <w:rPr>
                <w:lang w:val="es-US"/>
              </w:rPr>
              <w:t>Cantidad de artículos, conforme a lista de bienes y plan de entregas.</w:t>
            </w:r>
          </w:p>
          <w:p w14:paraId="61C75698" w14:textId="77777777" w:rsidR="00EE677B" w:rsidRDefault="00EE677B" w:rsidP="00717272">
            <w:pPr>
              <w:pStyle w:val="Prrafodelista"/>
              <w:numPr>
                <w:ilvl w:val="1"/>
                <w:numId w:val="200"/>
              </w:numPr>
              <w:jc w:val="both"/>
              <w:rPr>
                <w:lang w:val="es-US"/>
              </w:rPr>
            </w:pPr>
            <w:r>
              <w:rPr>
                <w:lang w:val="es-US"/>
              </w:rPr>
              <w:t>Marca y modelo de los artículos conforme a la oferta.</w:t>
            </w:r>
          </w:p>
          <w:p w14:paraId="3751E8CD" w14:textId="77777777" w:rsidR="00EE677B" w:rsidRDefault="00EE677B" w:rsidP="00717272">
            <w:pPr>
              <w:pStyle w:val="Prrafodelista"/>
              <w:numPr>
                <w:ilvl w:val="1"/>
                <w:numId w:val="200"/>
              </w:numPr>
              <w:jc w:val="both"/>
              <w:rPr>
                <w:lang w:val="es-US"/>
              </w:rPr>
            </w:pPr>
            <w:r>
              <w:rPr>
                <w:lang w:val="es-US"/>
              </w:rPr>
              <w:t>Origen de los bienes.</w:t>
            </w:r>
          </w:p>
          <w:p w14:paraId="5C5CC34F" w14:textId="77777777" w:rsidR="00EE677B" w:rsidRDefault="00EE677B" w:rsidP="00717272">
            <w:pPr>
              <w:pStyle w:val="Prrafodelista"/>
              <w:numPr>
                <w:ilvl w:val="1"/>
                <w:numId w:val="200"/>
              </w:numPr>
              <w:rPr>
                <w:lang w:val="es-US"/>
              </w:rPr>
            </w:pPr>
            <w:r>
              <w:rPr>
                <w:lang w:val="es-US"/>
              </w:rPr>
              <w:t xml:space="preserve">Provisión de accesorios, insumos y manuales conforme a especificaciones técnicas. </w:t>
            </w:r>
          </w:p>
          <w:p w14:paraId="6DBD886F" w14:textId="77777777" w:rsidR="00EE677B" w:rsidRDefault="00EE677B" w:rsidP="00717272">
            <w:pPr>
              <w:pStyle w:val="Prrafodelista"/>
              <w:numPr>
                <w:ilvl w:val="1"/>
                <w:numId w:val="200"/>
              </w:numPr>
              <w:rPr>
                <w:lang w:val="es-US"/>
              </w:rPr>
            </w:pPr>
            <w:r>
              <w:rPr>
                <w:lang w:val="es-US"/>
              </w:rPr>
              <w:t>Provision de certificado de garantías contra desperfectos de fábrica.</w:t>
            </w:r>
          </w:p>
          <w:p w14:paraId="1B280941" w14:textId="77777777" w:rsidR="00EE677B" w:rsidRDefault="00EE677B" w:rsidP="00717272">
            <w:pPr>
              <w:pStyle w:val="Prrafodelista"/>
              <w:numPr>
                <w:ilvl w:val="1"/>
                <w:numId w:val="200"/>
              </w:numPr>
              <w:jc w:val="both"/>
              <w:rPr>
                <w:lang w:val="es-US"/>
              </w:rPr>
            </w:pPr>
            <w:r>
              <w:rPr>
                <w:lang w:val="es-US"/>
              </w:rPr>
              <w:t>Inspección visual, para obsercar desperfectos externos apreciables (raspaduras, roturas y otros daños físicos evidentes).</w:t>
            </w:r>
          </w:p>
          <w:p w14:paraId="69F7D110" w14:textId="77777777" w:rsidR="00EE677B" w:rsidRDefault="00EE677B" w:rsidP="00717272">
            <w:pPr>
              <w:pStyle w:val="Prrafodelista"/>
              <w:numPr>
                <w:ilvl w:val="1"/>
                <w:numId w:val="200"/>
              </w:numPr>
              <w:jc w:val="both"/>
              <w:rPr>
                <w:lang w:val="es-US"/>
              </w:rPr>
            </w:pPr>
            <w:r>
              <w:rPr>
                <w:lang w:val="es-US"/>
              </w:rPr>
              <w:t>Embalaje conforme a las exigencias de este documento de licitación.</w:t>
            </w:r>
          </w:p>
          <w:p w14:paraId="631C3378" w14:textId="77777777" w:rsidR="00EE677B" w:rsidRDefault="00EE677B" w:rsidP="00717272">
            <w:pPr>
              <w:pStyle w:val="Prrafodelista"/>
              <w:numPr>
                <w:ilvl w:val="0"/>
                <w:numId w:val="200"/>
              </w:numPr>
              <w:jc w:val="both"/>
              <w:rPr>
                <w:lang w:val="es-US"/>
              </w:rPr>
            </w:pPr>
            <w:r>
              <w:rPr>
                <w:lang w:val="es-US"/>
              </w:rPr>
              <w:t>Inspecciones y pruebas realizadas en presencia del Administrador de Contrato, Jefatura de la Unidad de Radiología e Imágenes Diagnósticas y Jefatura del departamento de Mantenimiento del Hospital Nacional El Salvador.</w:t>
            </w:r>
          </w:p>
          <w:p w14:paraId="4BEF6892" w14:textId="77777777" w:rsidR="00EE677B" w:rsidRDefault="00EE677B" w:rsidP="00717272">
            <w:pPr>
              <w:pStyle w:val="Prrafodelista"/>
              <w:numPr>
                <w:ilvl w:val="1"/>
                <w:numId w:val="200"/>
              </w:numPr>
              <w:jc w:val="both"/>
              <w:rPr>
                <w:lang w:val="es-US"/>
              </w:rPr>
            </w:pPr>
            <w:r>
              <w:rPr>
                <w:lang w:val="es-US"/>
              </w:rPr>
              <w:t>El comisionamiento de el equipo de Resonancia Mágnetica con todas sus modalidades de diágnostico, será responsabilidad del Licitante adjudicado.</w:t>
            </w:r>
          </w:p>
          <w:p w14:paraId="3A8B8B0C" w14:textId="77777777" w:rsidR="00EE677B" w:rsidRDefault="00EE677B" w:rsidP="00717272">
            <w:pPr>
              <w:pStyle w:val="Prrafodelista"/>
              <w:numPr>
                <w:ilvl w:val="1"/>
                <w:numId w:val="200"/>
              </w:numPr>
              <w:jc w:val="both"/>
              <w:rPr>
                <w:lang w:val="es-US"/>
              </w:rPr>
            </w:pPr>
            <w:r>
              <w:rPr>
                <w:lang w:val="es-US"/>
              </w:rPr>
              <w:t>El comisionamiento del equipo de Tomógramo computarizado multicorte con todas sus modalidades de diágnostico, será responsabilidad del Licitante adjudicado.</w:t>
            </w:r>
          </w:p>
          <w:p w14:paraId="16621551" w14:textId="77777777" w:rsidR="00EE677B" w:rsidRDefault="00EE677B" w:rsidP="00717272">
            <w:pPr>
              <w:pStyle w:val="Prrafodelista"/>
              <w:numPr>
                <w:ilvl w:val="1"/>
                <w:numId w:val="200"/>
              </w:numPr>
              <w:jc w:val="both"/>
              <w:rPr>
                <w:lang w:val="es-US"/>
              </w:rPr>
            </w:pPr>
            <w:r>
              <w:rPr>
                <w:lang w:val="es-US"/>
              </w:rPr>
              <w:t>El comisionamiento del Equipo de Rayos X digital para Fluoroscopía con todas sus modalidades de diágnostico, será responsabilidad del Licitante adjudicado.</w:t>
            </w:r>
          </w:p>
          <w:p w14:paraId="4BD8829E" w14:textId="77777777" w:rsidR="00EE677B" w:rsidRDefault="00EE677B" w:rsidP="00717272">
            <w:pPr>
              <w:pStyle w:val="Prrafodelista"/>
              <w:numPr>
                <w:ilvl w:val="1"/>
                <w:numId w:val="200"/>
              </w:numPr>
              <w:jc w:val="both"/>
              <w:rPr>
                <w:lang w:val="es-US"/>
              </w:rPr>
            </w:pPr>
            <w:r>
              <w:rPr>
                <w:lang w:val="es-US"/>
              </w:rPr>
              <w:t>El comisionamiento del equipo de Ultrasonografía con todas sus modalidades de diágnostico, será responsabilidad del Licitante adjudicado.</w:t>
            </w:r>
          </w:p>
          <w:p w14:paraId="4C17B819" w14:textId="77777777" w:rsidR="00EE677B" w:rsidRDefault="00EE677B" w:rsidP="00717272">
            <w:pPr>
              <w:pStyle w:val="Prrafodelista"/>
              <w:numPr>
                <w:ilvl w:val="1"/>
                <w:numId w:val="200"/>
              </w:numPr>
              <w:jc w:val="both"/>
              <w:rPr>
                <w:lang w:val="es-US"/>
              </w:rPr>
            </w:pPr>
            <w:r>
              <w:rPr>
                <w:lang w:val="es-US"/>
              </w:rPr>
              <w:t>Pruebas de integración entre los sistemas de todos los equipos, estaciones de trabajo y control, estaciones de post procesamiento de imágenes, impresoras y servidores PACS existentes en el Hospital Nacional El Salvador.</w:t>
            </w:r>
          </w:p>
          <w:p w14:paraId="44FE629C" w14:textId="77777777" w:rsidR="00EE677B" w:rsidRDefault="00EE677B" w:rsidP="00717272">
            <w:pPr>
              <w:pStyle w:val="Prrafodelista"/>
              <w:numPr>
                <w:ilvl w:val="1"/>
                <w:numId w:val="200"/>
              </w:numPr>
              <w:jc w:val="both"/>
              <w:rPr>
                <w:lang w:val="es-US"/>
              </w:rPr>
            </w:pPr>
            <w:r>
              <w:rPr>
                <w:lang w:val="es-US"/>
              </w:rPr>
              <w:t>Para el Item 2 del Lote 1 y el Lote 2, cualquier prueba dispuesta por la Dirección de Protección Radiológica del Ministerio de Salud.</w:t>
            </w:r>
          </w:p>
          <w:p w14:paraId="6E19D81B" w14:textId="77777777" w:rsidR="00455149" w:rsidRDefault="00EE677B" w:rsidP="00717272">
            <w:pPr>
              <w:pStyle w:val="Prrafodelista"/>
              <w:numPr>
                <w:ilvl w:val="1"/>
                <w:numId w:val="200"/>
              </w:numPr>
              <w:jc w:val="both"/>
              <w:rPr>
                <w:lang w:val="es-US"/>
              </w:rPr>
            </w:pPr>
            <w:r w:rsidRPr="00B716B2">
              <w:rPr>
                <w:lang w:val="es-US"/>
              </w:rPr>
              <w:lastRenderedPageBreak/>
              <w:t>Pruebas de funcionamiento y validación de los equipos auxiliares detallados en las Especificaciones Técnicas y Obras de Adecuación, preinstalación, Instalación y puesta en funcionamiento de los Equipos</w:t>
            </w:r>
            <w:r>
              <w:rPr>
                <w:lang w:val="es-US"/>
              </w:rPr>
              <w:t xml:space="preserve"> (en presencia únicamente del Administrador de Contrato).</w:t>
            </w:r>
          </w:p>
          <w:p w14:paraId="7084710D" w14:textId="77777777" w:rsidR="00717272" w:rsidRPr="00717272" w:rsidRDefault="00717272" w:rsidP="00717272">
            <w:pPr>
              <w:pStyle w:val="Prrafodelista"/>
              <w:numPr>
                <w:ilvl w:val="0"/>
                <w:numId w:val="200"/>
              </w:numPr>
              <w:jc w:val="both"/>
              <w:rPr>
                <w:lang w:val="es-US"/>
              </w:rPr>
            </w:pPr>
            <w:r>
              <w:rPr>
                <w:lang w:val="es-US"/>
              </w:rPr>
              <w:t xml:space="preserve">En caso que durante alguna de las pruebas antes mencionadas, los bienes no cumplan con el funcionamiento requerido de acuerdo a especificaciones técnicas ofertadas y evaluadas, no se entregará Acta de recepción, hasta superar las observaciones encontradas por el administrador de contrato. </w:t>
            </w:r>
          </w:p>
        </w:tc>
      </w:tr>
      <w:tr w:rsidR="00455149" w:rsidRPr="00742284" w14:paraId="7F6B7C15" w14:textId="77777777" w:rsidTr="002668E9">
        <w:tc>
          <w:tcPr>
            <w:tcW w:w="1604" w:type="dxa"/>
          </w:tcPr>
          <w:p w14:paraId="150283B6" w14:textId="77777777" w:rsidR="00455149" w:rsidRPr="0006620D" w:rsidRDefault="00455149">
            <w:pPr>
              <w:spacing w:after="200"/>
              <w:rPr>
                <w:b/>
                <w:lang w:val="es-US"/>
              </w:rPr>
            </w:pPr>
            <w:r w:rsidRPr="0006620D">
              <w:rPr>
                <w:b/>
                <w:bCs/>
                <w:lang w:val="es-US"/>
              </w:rPr>
              <w:lastRenderedPageBreak/>
              <w:t>CGC 26.2</w:t>
            </w:r>
          </w:p>
        </w:tc>
        <w:tc>
          <w:tcPr>
            <w:tcW w:w="7677" w:type="dxa"/>
          </w:tcPr>
          <w:p w14:paraId="1C839803" w14:textId="77777777" w:rsidR="00455149" w:rsidRPr="0006620D" w:rsidRDefault="00455149" w:rsidP="00237DF6">
            <w:pPr>
              <w:tabs>
                <w:tab w:val="right" w:pos="7164"/>
              </w:tabs>
              <w:spacing w:after="200"/>
              <w:rPr>
                <w:u w:val="single"/>
                <w:lang w:val="es-US"/>
              </w:rPr>
            </w:pPr>
            <w:r w:rsidRPr="0006620D">
              <w:rPr>
                <w:lang w:val="es-US"/>
              </w:rPr>
              <w:t xml:space="preserve">Las inspecciones y pruebas se realizarán en: </w:t>
            </w:r>
            <w:r w:rsidR="00A549F8">
              <w:rPr>
                <w:i/>
                <w:iCs/>
                <w:lang w:val="es-US"/>
              </w:rPr>
              <w:t>Hospital Nacional El Salvador.</w:t>
            </w:r>
          </w:p>
        </w:tc>
      </w:tr>
      <w:tr w:rsidR="003B6041" w:rsidRPr="00742284" w14:paraId="40345176" w14:textId="77777777" w:rsidTr="002668E9">
        <w:tc>
          <w:tcPr>
            <w:tcW w:w="1604" w:type="dxa"/>
          </w:tcPr>
          <w:p w14:paraId="59843F64" w14:textId="77777777" w:rsidR="003B6041" w:rsidRPr="0006620D" w:rsidRDefault="003B6041" w:rsidP="003B6041">
            <w:pPr>
              <w:spacing w:after="200"/>
              <w:rPr>
                <w:b/>
                <w:lang w:val="es-US"/>
              </w:rPr>
            </w:pPr>
            <w:r w:rsidRPr="0006620D">
              <w:rPr>
                <w:b/>
                <w:bCs/>
                <w:lang w:val="es-US"/>
              </w:rPr>
              <w:t>CGC 27.1</w:t>
            </w:r>
          </w:p>
        </w:tc>
        <w:tc>
          <w:tcPr>
            <w:tcW w:w="7677" w:type="dxa"/>
          </w:tcPr>
          <w:p w14:paraId="4180D2A5" w14:textId="77777777" w:rsidR="00A549F8" w:rsidRPr="0036544A" w:rsidRDefault="003B6041" w:rsidP="00A549F8">
            <w:pPr>
              <w:tabs>
                <w:tab w:val="right" w:pos="7164"/>
              </w:tabs>
              <w:spacing w:before="60" w:after="60"/>
              <w:jc w:val="both"/>
              <w:rPr>
                <w:rFonts w:ascii="Bembo Std" w:hAnsi="Bembo Std"/>
                <w:lang w:val="es-ES"/>
              </w:rPr>
            </w:pPr>
            <w:r w:rsidRPr="0006620D">
              <w:rPr>
                <w:lang w:val="es-US"/>
              </w:rPr>
              <w:t xml:space="preserve">El valor de la liquidación por daños y perjuicios será: </w:t>
            </w:r>
            <w:r w:rsidR="00100922">
              <w:rPr>
                <w:lang w:val="es-US"/>
              </w:rPr>
              <w:t>0.</w:t>
            </w:r>
            <w:r w:rsidR="00A549F8" w:rsidRPr="00F336F4">
              <w:rPr>
                <w:rFonts w:ascii="Bembo Std" w:hAnsi="Bembo Std"/>
                <w:lang w:val="es-MX"/>
              </w:rPr>
              <w:t>5% del valor total del contrato por cada semana de demora hasta que la entrega del bienes o servicios sea realizada.</w:t>
            </w:r>
          </w:p>
          <w:p w14:paraId="061DCC53" w14:textId="77777777" w:rsidR="003B6041" w:rsidRPr="0006620D" w:rsidRDefault="00A549F8" w:rsidP="00A549F8">
            <w:pPr>
              <w:tabs>
                <w:tab w:val="right" w:pos="7164"/>
              </w:tabs>
              <w:spacing w:after="200"/>
              <w:rPr>
                <w:u w:val="single"/>
                <w:lang w:val="es-US"/>
              </w:rPr>
            </w:pPr>
            <w:r w:rsidRPr="0036544A">
              <w:rPr>
                <w:rFonts w:ascii="Bembo Std" w:hAnsi="Bembo Std"/>
                <w:lang w:val="es-ES"/>
              </w:rPr>
              <w:t>El monto máximo de la liquidación por daños y perjuicios será:</w:t>
            </w:r>
            <w:r w:rsidRPr="0036544A">
              <w:rPr>
                <w:rFonts w:ascii="Bembo Std" w:hAnsi="Bembo Std"/>
                <w:i/>
                <w:lang w:val="es-ES"/>
              </w:rPr>
              <w:t xml:space="preserve"> </w:t>
            </w:r>
            <w:r>
              <w:rPr>
                <w:rFonts w:ascii="Bembo Std" w:hAnsi="Bembo Std"/>
                <w:lang w:val="es-ES"/>
              </w:rPr>
              <w:t>10 % del valor del contrato.</w:t>
            </w:r>
          </w:p>
        </w:tc>
      </w:tr>
      <w:tr w:rsidR="00455149" w:rsidRPr="00742284" w14:paraId="3E71FCB3" w14:textId="77777777" w:rsidTr="002668E9">
        <w:tc>
          <w:tcPr>
            <w:tcW w:w="1604" w:type="dxa"/>
          </w:tcPr>
          <w:p w14:paraId="3225F662" w14:textId="77777777" w:rsidR="00455149" w:rsidRPr="0006620D" w:rsidRDefault="00455149">
            <w:pPr>
              <w:spacing w:after="200"/>
              <w:rPr>
                <w:b/>
                <w:lang w:val="es-US"/>
              </w:rPr>
            </w:pPr>
            <w:r w:rsidRPr="0006620D">
              <w:rPr>
                <w:b/>
                <w:bCs/>
                <w:lang w:val="es-US"/>
              </w:rPr>
              <w:t>CGC 28.3</w:t>
            </w:r>
          </w:p>
        </w:tc>
        <w:tc>
          <w:tcPr>
            <w:tcW w:w="7677" w:type="dxa"/>
          </w:tcPr>
          <w:p w14:paraId="7569D142" w14:textId="77777777" w:rsidR="0086660C" w:rsidRDefault="00C342AF" w:rsidP="00C342AF">
            <w:pPr>
              <w:tabs>
                <w:tab w:val="right" w:pos="7164"/>
              </w:tabs>
              <w:spacing w:before="60" w:after="60"/>
              <w:jc w:val="both"/>
              <w:rPr>
                <w:lang w:val="es-US"/>
              </w:rPr>
            </w:pPr>
            <w:r>
              <w:rPr>
                <w:rFonts w:ascii="Bembo Std" w:hAnsi="Bembo Std"/>
                <w:lang w:val="es-ES"/>
              </w:rPr>
              <w:t>Se entregará</w:t>
            </w:r>
            <w:r w:rsidR="00F51344">
              <w:rPr>
                <w:rFonts w:ascii="Bembo Std" w:hAnsi="Bembo Std"/>
                <w:lang w:val="es-ES"/>
              </w:rPr>
              <w:t xml:space="preserve"> </w:t>
            </w:r>
            <w:r>
              <w:rPr>
                <w:rFonts w:ascii="Bembo Std" w:hAnsi="Bembo Std"/>
                <w:lang w:val="es-ES"/>
              </w:rPr>
              <w:t>una Gar</w:t>
            </w:r>
            <w:r w:rsidR="00F51344">
              <w:rPr>
                <w:rFonts w:ascii="Bembo Std" w:hAnsi="Bembo Std"/>
                <w:lang w:val="es-ES"/>
              </w:rPr>
              <w:t>antía</w:t>
            </w:r>
            <w:r>
              <w:rPr>
                <w:rFonts w:ascii="Bembo Std" w:hAnsi="Bembo Std"/>
                <w:lang w:val="es-ES"/>
              </w:rPr>
              <w:t xml:space="preserve"> contra desperfectos de fabricación. </w:t>
            </w:r>
            <w:r w:rsidRPr="0036544A">
              <w:rPr>
                <w:rFonts w:ascii="Bembo Std" w:hAnsi="Bembo Std"/>
                <w:lang w:val="es-ES"/>
              </w:rPr>
              <w:t>El período de validez de la Garantía</w:t>
            </w:r>
            <w:r>
              <w:rPr>
                <w:rFonts w:ascii="Bembo Std" w:hAnsi="Bembo Std"/>
                <w:lang w:val="es-ES"/>
              </w:rPr>
              <w:t xml:space="preserve"> contra desperfectos de fabricación</w:t>
            </w:r>
            <w:r w:rsidRPr="0036544A">
              <w:rPr>
                <w:rFonts w:ascii="Bembo Std" w:hAnsi="Bembo Std"/>
                <w:lang w:val="es-ES"/>
              </w:rPr>
              <w:t xml:space="preserve"> será </w:t>
            </w:r>
            <w:r>
              <w:rPr>
                <w:rFonts w:ascii="Bembo Std" w:hAnsi="Bembo Std"/>
                <w:lang w:val="es-ES"/>
              </w:rPr>
              <w:t>según el siguiente detalle:</w:t>
            </w:r>
            <w:r w:rsidR="0086660C">
              <w:rPr>
                <w:lang w:val="es-US"/>
              </w:rPr>
              <w:t xml:space="preserve"> </w:t>
            </w:r>
          </w:p>
          <w:tbl>
            <w:tblPr>
              <w:tblStyle w:val="Tablaconcuadrcula"/>
              <w:tblW w:w="6903" w:type="dxa"/>
              <w:jc w:val="center"/>
              <w:tblLayout w:type="fixed"/>
              <w:tblLook w:val="04A0" w:firstRow="1" w:lastRow="0" w:firstColumn="1" w:lastColumn="0" w:noHBand="0" w:noVBand="1"/>
            </w:tblPr>
            <w:tblGrid>
              <w:gridCol w:w="902"/>
              <w:gridCol w:w="3400"/>
              <w:gridCol w:w="1133"/>
              <w:gridCol w:w="1468"/>
            </w:tblGrid>
            <w:tr w:rsidR="0086660C" w:rsidRPr="0086660C" w14:paraId="14CDE29C" w14:textId="77777777" w:rsidTr="00121E0C">
              <w:trPr>
                <w:trHeight w:val="227"/>
                <w:jc w:val="center"/>
              </w:trPr>
              <w:tc>
                <w:tcPr>
                  <w:tcW w:w="653" w:type="pct"/>
                  <w:tcBorders>
                    <w:top w:val="single" w:sz="4" w:space="0" w:color="auto"/>
                  </w:tcBorders>
                  <w:vAlign w:val="center"/>
                </w:tcPr>
                <w:p w14:paraId="778DD200" w14:textId="77777777" w:rsidR="0086660C" w:rsidRPr="008A26BE" w:rsidRDefault="0086660C" w:rsidP="0086660C">
                  <w:pPr>
                    <w:jc w:val="center"/>
                    <w:rPr>
                      <w:rFonts w:ascii="Bembo Std" w:hAnsi="Bembo Std" w:cs="Calibri"/>
                      <w:b/>
                      <w:bCs/>
                      <w:sz w:val="22"/>
                      <w:szCs w:val="22"/>
                    </w:rPr>
                  </w:pPr>
                  <w:r>
                    <w:rPr>
                      <w:rFonts w:ascii="Bembo Std" w:hAnsi="Bembo Std" w:cs="Calibri"/>
                      <w:b/>
                      <w:bCs/>
                      <w:sz w:val="22"/>
                      <w:szCs w:val="22"/>
                    </w:rPr>
                    <w:t>LOTE</w:t>
                  </w:r>
                  <w:r w:rsidRPr="008A26BE">
                    <w:rPr>
                      <w:rFonts w:ascii="Bembo Std" w:hAnsi="Bembo Std" w:cs="Calibri"/>
                      <w:b/>
                      <w:bCs/>
                      <w:sz w:val="22"/>
                      <w:szCs w:val="22"/>
                    </w:rPr>
                    <w:t xml:space="preserve"> No.</w:t>
                  </w:r>
                </w:p>
              </w:tc>
              <w:tc>
                <w:tcPr>
                  <w:tcW w:w="2463" w:type="pct"/>
                  <w:tcBorders>
                    <w:top w:val="single" w:sz="4" w:space="0" w:color="auto"/>
                  </w:tcBorders>
                  <w:vAlign w:val="center"/>
                </w:tcPr>
                <w:p w14:paraId="16BE421D" w14:textId="77777777" w:rsidR="0086660C" w:rsidRPr="008A26BE" w:rsidRDefault="0086660C" w:rsidP="0086660C">
                  <w:pPr>
                    <w:jc w:val="center"/>
                    <w:rPr>
                      <w:rFonts w:ascii="Bembo Std" w:hAnsi="Bembo Std" w:cs="Arial"/>
                      <w:b/>
                      <w:sz w:val="22"/>
                      <w:szCs w:val="22"/>
                      <w:u w:val="single"/>
                    </w:rPr>
                  </w:pPr>
                  <w:r w:rsidRPr="008A26BE">
                    <w:rPr>
                      <w:rFonts w:ascii="Bembo Std" w:hAnsi="Bembo Std" w:cs="Calibri"/>
                      <w:b/>
                      <w:bCs/>
                      <w:sz w:val="22"/>
                      <w:szCs w:val="22"/>
                    </w:rPr>
                    <w:t>DESCRIPCIÓN</w:t>
                  </w:r>
                </w:p>
              </w:tc>
              <w:tc>
                <w:tcPr>
                  <w:tcW w:w="821" w:type="pct"/>
                  <w:tcBorders>
                    <w:top w:val="single" w:sz="4" w:space="0" w:color="auto"/>
                  </w:tcBorders>
                  <w:vAlign w:val="center"/>
                </w:tcPr>
                <w:p w14:paraId="1BFB0C9B" w14:textId="77777777" w:rsidR="0086660C" w:rsidRPr="008A26BE" w:rsidRDefault="0086660C" w:rsidP="0086660C">
                  <w:pPr>
                    <w:spacing w:line="276" w:lineRule="auto"/>
                    <w:jc w:val="center"/>
                    <w:rPr>
                      <w:rFonts w:ascii="Bembo Std" w:hAnsi="Bembo Std" w:cs="Arial"/>
                      <w:b/>
                      <w:sz w:val="22"/>
                      <w:szCs w:val="22"/>
                    </w:rPr>
                  </w:pPr>
                  <w:r w:rsidRPr="008A26BE">
                    <w:rPr>
                      <w:rFonts w:ascii="Bembo Std" w:hAnsi="Bembo Std" w:cs="Arial"/>
                      <w:b/>
                      <w:sz w:val="22"/>
                      <w:szCs w:val="22"/>
                    </w:rPr>
                    <w:t>Cantidad</w:t>
                  </w:r>
                </w:p>
              </w:tc>
              <w:tc>
                <w:tcPr>
                  <w:tcW w:w="1063" w:type="pct"/>
                  <w:vAlign w:val="center"/>
                </w:tcPr>
                <w:p w14:paraId="091F6762" w14:textId="77777777" w:rsidR="0086660C" w:rsidRPr="008A26BE" w:rsidRDefault="0086660C" w:rsidP="0086660C">
                  <w:pPr>
                    <w:jc w:val="center"/>
                    <w:rPr>
                      <w:rFonts w:ascii="Bembo Std" w:hAnsi="Bembo Std" w:cs="Arial"/>
                      <w:b/>
                    </w:rPr>
                  </w:pPr>
                  <w:r w:rsidRPr="008A26BE">
                    <w:rPr>
                      <w:rFonts w:ascii="Bembo Std" w:hAnsi="Bembo Std" w:cs="Arial"/>
                      <w:b/>
                      <w:sz w:val="22"/>
                      <w:szCs w:val="22"/>
                    </w:rPr>
                    <w:t>Garantía (Años)</w:t>
                  </w:r>
                </w:p>
              </w:tc>
            </w:tr>
            <w:tr w:rsidR="0086660C" w:rsidRPr="008A26BE" w14:paraId="664609E2" w14:textId="77777777" w:rsidTr="00121E0C">
              <w:trPr>
                <w:trHeight w:val="347"/>
                <w:jc w:val="center"/>
              </w:trPr>
              <w:tc>
                <w:tcPr>
                  <w:tcW w:w="653" w:type="pct"/>
                  <w:vMerge w:val="restart"/>
                  <w:vAlign w:val="center"/>
                </w:tcPr>
                <w:p w14:paraId="397B4381" w14:textId="77777777" w:rsidR="0086660C" w:rsidRPr="008A26BE" w:rsidRDefault="0086660C" w:rsidP="0086660C">
                  <w:pPr>
                    <w:jc w:val="center"/>
                    <w:rPr>
                      <w:rFonts w:ascii="Bembo Std" w:hAnsi="Bembo Std" w:cs="Arial"/>
                      <w:b/>
                      <w:sz w:val="22"/>
                      <w:szCs w:val="22"/>
                    </w:rPr>
                  </w:pPr>
                  <w:r>
                    <w:rPr>
                      <w:rFonts w:ascii="Bembo Std" w:hAnsi="Bembo Std" w:cs="Arial"/>
                      <w:b/>
                      <w:sz w:val="22"/>
                      <w:szCs w:val="22"/>
                    </w:rPr>
                    <w:t>1</w:t>
                  </w:r>
                </w:p>
              </w:tc>
              <w:tc>
                <w:tcPr>
                  <w:tcW w:w="2463" w:type="pct"/>
                  <w:vAlign w:val="center"/>
                </w:tcPr>
                <w:p w14:paraId="48D9749E" w14:textId="77777777" w:rsidR="0086660C" w:rsidRPr="0086660C" w:rsidRDefault="0086660C" w:rsidP="0086660C">
                  <w:pPr>
                    <w:rPr>
                      <w:rFonts w:ascii="Bembo Std" w:hAnsi="Bembo Std" w:cs="Arial"/>
                      <w:b/>
                      <w:sz w:val="22"/>
                      <w:szCs w:val="22"/>
                      <w:lang w:val="es-SV"/>
                    </w:rPr>
                  </w:pPr>
                  <w:r w:rsidRPr="0086660C">
                    <w:rPr>
                      <w:rFonts w:ascii="Bembo Std" w:hAnsi="Bembo Std" w:cs="Arial"/>
                      <w:b/>
                      <w:sz w:val="22"/>
                      <w:szCs w:val="22"/>
                      <w:lang w:val="es-SV"/>
                    </w:rPr>
                    <w:t>ÍTEM 1:</w:t>
                  </w:r>
                  <w:r w:rsidR="00121E0C">
                    <w:rPr>
                      <w:rFonts w:ascii="Bembo Std" w:hAnsi="Bembo Std" w:cs="Arial"/>
                      <w:b/>
                      <w:sz w:val="22"/>
                      <w:szCs w:val="22"/>
                      <w:lang w:val="es-SV"/>
                    </w:rPr>
                    <w:t xml:space="preserve"> </w:t>
                  </w:r>
                  <w:r w:rsidRPr="0086660C">
                    <w:rPr>
                      <w:rFonts w:ascii="Bembo Std" w:hAnsi="Bembo Std" w:cs="Arial"/>
                      <w:b/>
                      <w:sz w:val="22"/>
                      <w:szCs w:val="22"/>
                      <w:lang w:val="es-SV"/>
                    </w:rPr>
                    <w:t>EQUIPO DE RESONANCIA MAGNÉTICA</w:t>
                  </w:r>
                </w:p>
              </w:tc>
              <w:tc>
                <w:tcPr>
                  <w:tcW w:w="821" w:type="pct"/>
                  <w:vAlign w:val="center"/>
                </w:tcPr>
                <w:p w14:paraId="595BB98C" w14:textId="77777777" w:rsidR="0086660C" w:rsidRPr="008A26BE" w:rsidRDefault="0086660C" w:rsidP="0086660C">
                  <w:pPr>
                    <w:jc w:val="center"/>
                    <w:rPr>
                      <w:rFonts w:ascii="Bembo Std" w:hAnsi="Bembo Std" w:cs="Arial"/>
                      <w:b/>
                      <w:sz w:val="22"/>
                      <w:szCs w:val="22"/>
                    </w:rPr>
                  </w:pPr>
                  <w:r w:rsidRPr="008A26BE">
                    <w:rPr>
                      <w:rFonts w:ascii="Bembo Std" w:hAnsi="Bembo Std" w:cs="Arial"/>
                      <w:b/>
                      <w:sz w:val="22"/>
                      <w:szCs w:val="22"/>
                    </w:rPr>
                    <w:t>1</w:t>
                  </w:r>
                </w:p>
              </w:tc>
              <w:tc>
                <w:tcPr>
                  <w:tcW w:w="1063" w:type="pct"/>
                  <w:vAlign w:val="center"/>
                </w:tcPr>
                <w:p w14:paraId="2EEA1C22" w14:textId="77777777" w:rsidR="0086660C" w:rsidRPr="008A26BE" w:rsidRDefault="0086660C" w:rsidP="0086660C">
                  <w:pPr>
                    <w:jc w:val="center"/>
                    <w:rPr>
                      <w:rFonts w:ascii="Bembo Std" w:hAnsi="Bembo Std"/>
                      <w:b/>
                    </w:rPr>
                  </w:pPr>
                  <w:r w:rsidRPr="008A26BE">
                    <w:rPr>
                      <w:rFonts w:ascii="Bembo Std" w:hAnsi="Bembo Std"/>
                      <w:b/>
                      <w:sz w:val="22"/>
                      <w:szCs w:val="22"/>
                    </w:rPr>
                    <w:t>3</w:t>
                  </w:r>
                </w:p>
              </w:tc>
            </w:tr>
            <w:tr w:rsidR="0086660C" w:rsidRPr="008A26BE" w14:paraId="5C7F10B9" w14:textId="77777777" w:rsidTr="00121E0C">
              <w:trPr>
                <w:trHeight w:val="550"/>
                <w:jc w:val="center"/>
              </w:trPr>
              <w:tc>
                <w:tcPr>
                  <w:tcW w:w="653" w:type="pct"/>
                  <w:vMerge/>
                  <w:vAlign w:val="center"/>
                </w:tcPr>
                <w:p w14:paraId="27F61286" w14:textId="77777777" w:rsidR="0086660C" w:rsidRPr="008A26BE" w:rsidRDefault="0086660C" w:rsidP="0086660C">
                  <w:pPr>
                    <w:jc w:val="center"/>
                    <w:rPr>
                      <w:rFonts w:ascii="Bembo Std" w:hAnsi="Bembo Std" w:cs="Arial"/>
                      <w:b/>
                      <w:sz w:val="22"/>
                      <w:szCs w:val="22"/>
                    </w:rPr>
                  </w:pPr>
                </w:p>
              </w:tc>
              <w:tc>
                <w:tcPr>
                  <w:tcW w:w="2463" w:type="pct"/>
                  <w:vAlign w:val="center"/>
                  <w:hideMark/>
                </w:tcPr>
                <w:p w14:paraId="263155FB" w14:textId="77777777" w:rsidR="0086660C" w:rsidRPr="008A26BE" w:rsidRDefault="0086660C" w:rsidP="0086660C">
                  <w:pPr>
                    <w:rPr>
                      <w:rFonts w:ascii="Bembo Std" w:hAnsi="Bembo Std" w:cs="Arial"/>
                      <w:b/>
                      <w:sz w:val="22"/>
                      <w:szCs w:val="22"/>
                    </w:rPr>
                  </w:pPr>
                  <w:r>
                    <w:rPr>
                      <w:rFonts w:ascii="Bembo Std" w:hAnsi="Bembo Std" w:cs="Arial"/>
                      <w:b/>
                      <w:sz w:val="22"/>
                      <w:szCs w:val="22"/>
                    </w:rPr>
                    <w:t xml:space="preserve">ÍTEM 2: </w:t>
                  </w:r>
                  <w:r w:rsidRPr="008A26BE">
                    <w:rPr>
                      <w:rFonts w:ascii="Bembo Std" w:hAnsi="Bembo Std" w:cs="Arial"/>
                      <w:b/>
                      <w:sz w:val="22"/>
                      <w:szCs w:val="22"/>
                    </w:rPr>
                    <w:t>TOMÓGRAFO COMPUTARIZADO MULTICORTES</w:t>
                  </w:r>
                </w:p>
              </w:tc>
              <w:tc>
                <w:tcPr>
                  <w:tcW w:w="821" w:type="pct"/>
                  <w:vAlign w:val="center"/>
                  <w:hideMark/>
                </w:tcPr>
                <w:p w14:paraId="4DBC339B" w14:textId="77777777" w:rsidR="0086660C" w:rsidRPr="008A26BE" w:rsidRDefault="0086660C" w:rsidP="0086660C">
                  <w:pPr>
                    <w:jc w:val="center"/>
                    <w:rPr>
                      <w:rFonts w:ascii="Bembo Std" w:hAnsi="Bembo Std" w:cs="Arial"/>
                      <w:b/>
                      <w:sz w:val="22"/>
                      <w:szCs w:val="22"/>
                    </w:rPr>
                  </w:pPr>
                  <w:r w:rsidRPr="008A26BE">
                    <w:rPr>
                      <w:rFonts w:ascii="Bembo Std" w:hAnsi="Bembo Std" w:cs="Arial"/>
                      <w:b/>
                      <w:sz w:val="22"/>
                      <w:szCs w:val="22"/>
                    </w:rPr>
                    <w:t>1</w:t>
                  </w:r>
                </w:p>
              </w:tc>
              <w:tc>
                <w:tcPr>
                  <w:tcW w:w="1063" w:type="pct"/>
                  <w:vAlign w:val="center"/>
                </w:tcPr>
                <w:p w14:paraId="4814AEB4" w14:textId="77777777" w:rsidR="0086660C" w:rsidRPr="008A26BE" w:rsidRDefault="0086660C" w:rsidP="0086660C">
                  <w:pPr>
                    <w:jc w:val="center"/>
                    <w:rPr>
                      <w:rFonts w:ascii="Bembo Std" w:hAnsi="Bembo Std"/>
                      <w:b/>
                    </w:rPr>
                  </w:pPr>
                  <w:r w:rsidRPr="008A26BE">
                    <w:rPr>
                      <w:rFonts w:ascii="Bembo Std" w:hAnsi="Bembo Std"/>
                      <w:b/>
                      <w:sz w:val="22"/>
                      <w:szCs w:val="22"/>
                    </w:rPr>
                    <w:t>3</w:t>
                  </w:r>
                </w:p>
              </w:tc>
            </w:tr>
            <w:tr w:rsidR="0086660C" w:rsidRPr="00742284" w14:paraId="52CAF745" w14:textId="77777777" w:rsidTr="00121E0C">
              <w:trPr>
                <w:trHeight w:val="558"/>
                <w:jc w:val="center"/>
              </w:trPr>
              <w:tc>
                <w:tcPr>
                  <w:tcW w:w="653" w:type="pct"/>
                  <w:vAlign w:val="center"/>
                </w:tcPr>
                <w:p w14:paraId="11B1612D" w14:textId="77777777" w:rsidR="0086660C" w:rsidRPr="008A26BE" w:rsidRDefault="0086660C" w:rsidP="0086660C">
                  <w:pPr>
                    <w:jc w:val="center"/>
                    <w:rPr>
                      <w:rFonts w:ascii="Bembo Std" w:hAnsi="Bembo Std" w:cs="Arial"/>
                      <w:b/>
                      <w:sz w:val="22"/>
                      <w:szCs w:val="22"/>
                    </w:rPr>
                  </w:pPr>
                  <w:r>
                    <w:rPr>
                      <w:rFonts w:ascii="Bembo Std" w:hAnsi="Bembo Std" w:cs="Arial"/>
                      <w:b/>
                      <w:sz w:val="22"/>
                      <w:szCs w:val="22"/>
                    </w:rPr>
                    <w:t>2</w:t>
                  </w:r>
                </w:p>
              </w:tc>
              <w:tc>
                <w:tcPr>
                  <w:tcW w:w="2463" w:type="pct"/>
                  <w:vAlign w:val="center"/>
                  <w:hideMark/>
                </w:tcPr>
                <w:p w14:paraId="5CE9B843" w14:textId="77777777" w:rsidR="0086660C" w:rsidRPr="0086660C" w:rsidRDefault="0086660C" w:rsidP="0086660C">
                  <w:pPr>
                    <w:rPr>
                      <w:rFonts w:ascii="Bembo Std" w:hAnsi="Bembo Std" w:cs="Arial"/>
                      <w:b/>
                      <w:sz w:val="22"/>
                      <w:szCs w:val="22"/>
                      <w:lang w:val="es-SV"/>
                    </w:rPr>
                  </w:pPr>
                  <w:r w:rsidRPr="0086660C">
                    <w:rPr>
                      <w:rFonts w:ascii="Bembo Std" w:hAnsi="Bembo Std" w:cs="Arial"/>
                      <w:b/>
                      <w:sz w:val="22"/>
                      <w:szCs w:val="22"/>
                      <w:lang w:val="es-SV"/>
                    </w:rPr>
                    <w:t>EQUIPO DE RAYOS X DIGITAL PARA FLUOROSCOPIA</w:t>
                  </w:r>
                </w:p>
              </w:tc>
              <w:tc>
                <w:tcPr>
                  <w:tcW w:w="821" w:type="pct"/>
                  <w:vAlign w:val="center"/>
                  <w:hideMark/>
                </w:tcPr>
                <w:p w14:paraId="0D4ED608" w14:textId="77777777" w:rsidR="0086660C" w:rsidRPr="005E769E" w:rsidRDefault="0086660C" w:rsidP="0086660C">
                  <w:pPr>
                    <w:jc w:val="center"/>
                    <w:rPr>
                      <w:rFonts w:ascii="Bembo Std" w:hAnsi="Bembo Std" w:cs="Arial"/>
                      <w:b/>
                      <w:sz w:val="22"/>
                      <w:szCs w:val="22"/>
                      <w:lang w:val="es-SV"/>
                    </w:rPr>
                  </w:pPr>
                  <w:r w:rsidRPr="005E769E">
                    <w:rPr>
                      <w:rFonts w:ascii="Bembo Std" w:hAnsi="Bembo Std" w:cs="Arial"/>
                      <w:b/>
                      <w:sz w:val="22"/>
                      <w:szCs w:val="22"/>
                      <w:lang w:val="es-SV"/>
                    </w:rPr>
                    <w:t>2</w:t>
                  </w:r>
                </w:p>
              </w:tc>
              <w:tc>
                <w:tcPr>
                  <w:tcW w:w="1063" w:type="pct"/>
                  <w:vAlign w:val="center"/>
                </w:tcPr>
                <w:p w14:paraId="2475B5C4" w14:textId="77777777" w:rsidR="0086660C" w:rsidRPr="005E769E" w:rsidRDefault="0086660C" w:rsidP="0086660C">
                  <w:pPr>
                    <w:jc w:val="center"/>
                    <w:rPr>
                      <w:rFonts w:ascii="Bembo Std" w:hAnsi="Bembo Std"/>
                      <w:b/>
                      <w:lang w:val="es-SV"/>
                    </w:rPr>
                  </w:pPr>
                  <w:r w:rsidRPr="005E769E">
                    <w:rPr>
                      <w:rFonts w:ascii="Bembo Std" w:hAnsi="Bembo Std"/>
                      <w:b/>
                      <w:sz w:val="22"/>
                      <w:szCs w:val="22"/>
                      <w:lang w:val="es-SV"/>
                    </w:rPr>
                    <w:t>3</w:t>
                  </w:r>
                </w:p>
              </w:tc>
            </w:tr>
            <w:tr w:rsidR="0086660C" w:rsidRPr="00742284" w14:paraId="5A97D9A6" w14:textId="77777777" w:rsidTr="00121E0C">
              <w:trPr>
                <w:trHeight w:val="411"/>
                <w:jc w:val="center"/>
              </w:trPr>
              <w:tc>
                <w:tcPr>
                  <w:tcW w:w="653" w:type="pct"/>
                  <w:vAlign w:val="center"/>
                </w:tcPr>
                <w:p w14:paraId="4F7CEE74" w14:textId="77777777" w:rsidR="0086660C" w:rsidRPr="005E769E" w:rsidRDefault="0086660C" w:rsidP="0086660C">
                  <w:pPr>
                    <w:jc w:val="center"/>
                    <w:rPr>
                      <w:rFonts w:ascii="Bembo Std" w:hAnsi="Bembo Std" w:cs="Arial"/>
                      <w:b/>
                      <w:sz w:val="22"/>
                      <w:szCs w:val="22"/>
                      <w:lang w:val="es-SV"/>
                    </w:rPr>
                  </w:pPr>
                  <w:r w:rsidRPr="005E769E">
                    <w:rPr>
                      <w:rFonts w:ascii="Bembo Std" w:hAnsi="Bembo Std" w:cs="Arial"/>
                      <w:b/>
                      <w:sz w:val="22"/>
                      <w:szCs w:val="22"/>
                      <w:lang w:val="es-SV"/>
                    </w:rPr>
                    <w:t>3</w:t>
                  </w:r>
                </w:p>
              </w:tc>
              <w:tc>
                <w:tcPr>
                  <w:tcW w:w="2463" w:type="pct"/>
                  <w:vAlign w:val="center"/>
                  <w:hideMark/>
                </w:tcPr>
                <w:p w14:paraId="06D4B08F" w14:textId="77777777" w:rsidR="0086660C" w:rsidRPr="005E769E" w:rsidRDefault="0086660C" w:rsidP="0086660C">
                  <w:pPr>
                    <w:rPr>
                      <w:rFonts w:ascii="Bembo Std" w:hAnsi="Bembo Std" w:cs="Arial"/>
                      <w:b/>
                      <w:sz w:val="22"/>
                      <w:szCs w:val="22"/>
                      <w:lang w:val="es-SV"/>
                    </w:rPr>
                  </w:pPr>
                  <w:r w:rsidRPr="005E769E">
                    <w:rPr>
                      <w:rFonts w:ascii="Bembo Std" w:hAnsi="Bembo Std" w:cs="Arial"/>
                      <w:b/>
                      <w:sz w:val="22"/>
                      <w:szCs w:val="22"/>
                      <w:lang w:val="es-SV"/>
                    </w:rPr>
                    <w:t>EQUIPO DE ULTRASONOGRAFÍA</w:t>
                  </w:r>
                </w:p>
              </w:tc>
              <w:tc>
                <w:tcPr>
                  <w:tcW w:w="821" w:type="pct"/>
                  <w:vAlign w:val="center"/>
                  <w:hideMark/>
                </w:tcPr>
                <w:p w14:paraId="28861E50" w14:textId="77777777" w:rsidR="0086660C" w:rsidRPr="005E769E" w:rsidRDefault="0086660C" w:rsidP="0086660C">
                  <w:pPr>
                    <w:jc w:val="center"/>
                    <w:rPr>
                      <w:rFonts w:ascii="Bembo Std" w:hAnsi="Bembo Std" w:cs="Arial"/>
                      <w:b/>
                      <w:sz w:val="22"/>
                      <w:szCs w:val="22"/>
                      <w:lang w:val="es-SV"/>
                    </w:rPr>
                  </w:pPr>
                  <w:r w:rsidRPr="005E769E">
                    <w:rPr>
                      <w:rFonts w:ascii="Bembo Std" w:hAnsi="Bembo Std" w:cs="Arial"/>
                      <w:b/>
                      <w:sz w:val="22"/>
                      <w:szCs w:val="22"/>
                      <w:lang w:val="es-SV"/>
                    </w:rPr>
                    <w:t>2</w:t>
                  </w:r>
                </w:p>
              </w:tc>
              <w:tc>
                <w:tcPr>
                  <w:tcW w:w="1063" w:type="pct"/>
                  <w:vAlign w:val="center"/>
                </w:tcPr>
                <w:p w14:paraId="3C45BE07" w14:textId="77777777" w:rsidR="0086660C" w:rsidRPr="005E769E" w:rsidRDefault="0086660C" w:rsidP="0086660C">
                  <w:pPr>
                    <w:jc w:val="center"/>
                    <w:rPr>
                      <w:rFonts w:ascii="Bembo Std" w:hAnsi="Bembo Std"/>
                      <w:b/>
                      <w:lang w:val="es-SV"/>
                    </w:rPr>
                  </w:pPr>
                  <w:r w:rsidRPr="005E769E">
                    <w:rPr>
                      <w:rFonts w:ascii="Bembo Std" w:hAnsi="Bembo Std"/>
                      <w:b/>
                      <w:sz w:val="22"/>
                      <w:szCs w:val="22"/>
                      <w:lang w:val="es-SV"/>
                    </w:rPr>
                    <w:t>3</w:t>
                  </w:r>
                </w:p>
              </w:tc>
            </w:tr>
          </w:tbl>
          <w:p w14:paraId="0E859D9C" w14:textId="77777777" w:rsidR="0086660C" w:rsidRDefault="0086660C">
            <w:pPr>
              <w:tabs>
                <w:tab w:val="right" w:pos="7164"/>
              </w:tabs>
              <w:spacing w:after="200"/>
              <w:rPr>
                <w:lang w:val="es-US"/>
              </w:rPr>
            </w:pPr>
          </w:p>
          <w:p w14:paraId="36FC1727" w14:textId="77777777" w:rsidR="00455149" w:rsidRPr="0006620D" w:rsidRDefault="00455149">
            <w:pPr>
              <w:tabs>
                <w:tab w:val="right" w:pos="7164"/>
              </w:tabs>
              <w:spacing w:after="200"/>
              <w:rPr>
                <w:lang w:val="es-US"/>
              </w:rPr>
            </w:pPr>
            <w:r w:rsidRPr="0006620D">
              <w:rPr>
                <w:lang w:val="es-US"/>
              </w:rPr>
              <w:t>Para fines de la Garantía, el lugar de destino final</w:t>
            </w:r>
            <w:r w:rsidR="0077188E" w:rsidRPr="0006620D">
              <w:rPr>
                <w:lang w:val="es-US"/>
              </w:rPr>
              <w:t xml:space="preserve"> </w:t>
            </w:r>
            <w:r w:rsidRPr="0006620D">
              <w:rPr>
                <w:lang w:val="es-US"/>
              </w:rPr>
              <w:t>será:</w:t>
            </w:r>
          </w:p>
          <w:p w14:paraId="001116D4" w14:textId="77777777" w:rsidR="00455149" w:rsidRDefault="003C5A89">
            <w:pPr>
              <w:tabs>
                <w:tab w:val="right" w:pos="7164"/>
              </w:tabs>
              <w:spacing w:after="200"/>
              <w:rPr>
                <w:i/>
                <w:iCs/>
                <w:lang w:val="es-US"/>
              </w:rPr>
            </w:pPr>
            <w:r w:rsidRPr="0086660C">
              <w:rPr>
                <w:i/>
                <w:iCs/>
                <w:lang w:val="es-US"/>
              </w:rPr>
              <w:t>Hospita</w:t>
            </w:r>
            <w:r w:rsidR="00100922">
              <w:rPr>
                <w:i/>
                <w:iCs/>
                <w:lang w:val="es-US"/>
              </w:rPr>
              <w:t>l</w:t>
            </w:r>
            <w:r w:rsidRPr="0086660C">
              <w:rPr>
                <w:i/>
                <w:iCs/>
                <w:lang w:val="es-US"/>
              </w:rPr>
              <w:t xml:space="preserve"> Nacional El Salvador.</w:t>
            </w:r>
            <w:r w:rsidR="00717272" w:rsidRPr="00A03274">
              <w:rPr>
                <w:i/>
                <w:iCs/>
                <w:lang w:val="es-US"/>
              </w:rPr>
              <w:t xml:space="preserve"> Almacén de Insumos, Avenida de La Revolución, 222, San Salvador El Salvador.</w:t>
            </w:r>
          </w:p>
          <w:p w14:paraId="2AA56675" w14:textId="77777777" w:rsidR="00782EBA" w:rsidRPr="003D19B1" w:rsidRDefault="00782EBA" w:rsidP="00782EBA">
            <w:pPr>
              <w:tabs>
                <w:tab w:val="num" w:pos="459"/>
              </w:tabs>
              <w:ind w:right="57"/>
              <w:jc w:val="both"/>
              <w:rPr>
                <w:strike/>
                <w:szCs w:val="22"/>
                <w:lang w:val="es-ES"/>
              </w:rPr>
            </w:pPr>
            <w:r w:rsidRPr="00782EBA">
              <w:rPr>
                <w:szCs w:val="22"/>
                <w:lang w:val="es-ES"/>
              </w:rPr>
              <w:t xml:space="preserve">De conformidad a la CGC 16.1 Forma de Pago, romano (i) </w:t>
            </w:r>
            <w:r>
              <w:rPr>
                <w:szCs w:val="22"/>
                <w:lang w:val="es-ES"/>
              </w:rPr>
              <w:t>Anticipo</w:t>
            </w:r>
            <w:r w:rsidRPr="00782EBA">
              <w:rPr>
                <w:szCs w:val="22"/>
                <w:lang w:val="es-ES"/>
              </w:rPr>
              <w:t>, se requerirá presentación de una garantía bancaria</w:t>
            </w:r>
            <w:r>
              <w:rPr>
                <w:szCs w:val="22"/>
                <w:lang w:val="es-ES"/>
              </w:rPr>
              <w:t xml:space="preserve"> o fianza </w:t>
            </w:r>
            <w:r w:rsidRPr="00782EBA">
              <w:rPr>
                <w:szCs w:val="22"/>
                <w:lang w:val="es-ES"/>
              </w:rPr>
              <w:t xml:space="preserve">por el Cien por ciento (100%) del valor del mismo y válida </w:t>
            </w:r>
            <w:r w:rsidR="00E55D4C">
              <w:rPr>
                <w:szCs w:val="22"/>
                <w:lang w:val="es-ES"/>
              </w:rPr>
              <w:t>por un plazo de 365 días contados a partir de la distribución del contrato</w:t>
            </w:r>
            <w:r w:rsidRPr="00782EBA">
              <w:rPr>
                <w:szCs w:val="22"/>
                <w:lang w:val="es-ES"/>
              </w:rPr>
              <w:t xml:space="preserve">. Deberá ser presentada en la </w:t>
            </w:r>
            <w:r>
              <w:rPr>
                <w:szCs w:val="22"/>
                <w:lang w:val="es-ES"/>
              </w:rPr>
              <w:t>ACP-UGPPI</w:t>
            </w:r>
            <w:r w:rsidRPr="00782EBA">
              <w:rPr>
                <w:szCs w:val="22"/>
                <w:lang w:val="es-ES"/>
              </w:rPr>
              <w:t xml:space="preserve"> del MINSAL, dentro de los </w:t>
            </w:r>
            <w:r w:rsidR="00121E0C">
              <w:rPr>
                <w:szCs w:val="22"/>
                <w:lang w:val="es-ES"/>
              </w:rPr>
              <w:t>veintiocho</w:t>
            </w:r>
            <w:r w:rsidR="003D19B1">
              <w:rPr>
                <w:szCs w:val="22"/>
                <w:lang w:val="es-ES"/>
              </w:rPr>
              <w:t xml:space="preserve"> días calendario </w:t>
            </w:r>
            <w:r w:rsidRPr="00782EBA">
              <w:rPr>
                <w:szCs w:val="22"/>
                <w:lang w:val="es-ES"/>
              </w:rPr>
              <w:t xml:space="preserve">siguientes a la </w:t>
            </w:r>
            <w:r w:rsidR="003D19B1">
              <w:rPr>
                <w:szCs w:val="22"/>
                <w:lang w:val="es-ES"/>
              </w:rPr>
              <w:t>distribución</w:t>
            </w:r>
            <w:r>
              <w:rPr>
                <w:szCs w:val="22"/>
                <w:lang w:val="es-ES"/>
              </w:rPr>
              <w:t xml:space="preserve"> del contrato</w:t>
            </w:r>
            <w:r w:rsidR="00E55D4C">
              <w:rPr>
                <w:szCs w:val="22"/>
                <w:lang w:val="es-ES"/>
              </w:rPr>
              <w:t>.</w:t>
            </w:r>
            <w:r w:rsidRPr="00782EBA">
              <w:rPr>
                <w:szCs w:val="22"/>
                <w:lang w:val="es-ES"/>
              </w:rPr>
              <w:t xml:space="preserve"> </w:t>
            </w:r>
          </w:p>
          <w:p w14:paraId="26586D20" w14:textId="77777777" w:rsidR="00301820" w:rsidRPr="003D19B1" w:rsidRDefault="00301820" w:rsidP="00782EBA">
            <w:pPr>
              <w:tabs>
                <w:tab w:val="num" w:pos="459"/>
              </w:tabs>
              <w:ind w:right="57"/>
              <w:jc w:val="both"/>
              <w:rPr>
                <w:strike/>
                <w:szCs w:val="22"/>
                <w:lang w:val="es-ES"/>
              </w:rPr>
            </w:pPr>
          </w:p>
          <w:p w14:paraId="295F24D7" w14:textId="77777777" w:rsidR="004236FD" w:rsidRPr="00782EBA" w:rsidRDefault="004236FD" w:rsidP="00FF751D">
            <w:pPr>
              <w:tabs>
                <w:tab w:val="right" w:pos="7164"/>
              </w:tabs>
              <w:spacing w:after="200"/>
              <w:jc w:val="both"/>
              <w:rPr>
                <w:i/>
                <w:iCs/>
                <w:lang w:val="es-SV"/>
              </w:rPr>
            </w:pPr>
            <w:r w:rsidRPr="00782EBA">
              <w:rPr>
                <w:shd w:val="clear" w:color="auto" w:fill="FFFFFF"/>
                <w:lang w:val="es-SV"/>
              </w:rPr>
              <w:lastRenderedPageBreak/>
              <w:t xml:space="preserve">De conformidad a la CGC 16.1 Forma de Pago, romano </w:t>
            </w:r>
            <w:r w:rsidRPr="004236FD">
              <w:rPr>
                <w:shd w:val="clear" w:color="auto" w:fill="FFFFFF"/>
                <w:lang w:val="es-SV"/>
              </w:rPr>
              <w:t xml:space="preserve">(iii), Pago de los servicios conexos </w:t>
            </w:r>
            <w:r>
              <w:rPr>
                <w:shd w:val="clear" w:color="auto" w:fill="FFFFFF"/>
                <w:lang w:val="es-SV"/>
              </w:rPr>
              <w:t xml:space="preserve">se requerirá una Garantía de </w:t>
            </w:r>
            <w:r w:rsidRPr="009A3588">
              <w:rPr>
                <w:u w:val="single"/>
                <w:lang w:val="es-ES"/>
              </w:rPr>
              <w:t>Mantenimiento preventivo</w:t>
            </w:r>
            <w:r>
              <w:rPr>
                <w:lang w:val="es-ES"/>
              </w:rPr>
              <w:t xml:space="preserve"> la cual </w:t>
            </w:r>
            <w:r w:rsidR="006E0789">
              <w:rPr>
                <w:lang w:val="es-ES"/>
              </w:rPr>
              <w:t>deberá presentarla previo a la e</w:t>
            </w:r>
            <w:r w:rsidR="0059011E">
              <w:rPr>
                <w:lang w:val="es-ES"/>
              </w:rPr>
              <w:t>misión del acta de recepción final</w:t>
            </w:r>
            <w:r w:rsidR="00CA6CEC">
              <w:rPr>
                <w:lang w:val="es-ES"/>
              </w:rPr>
              <w:t>, se aceptará</w:t>
            </w:r>
            <w:r w:rsidRPr="009A3588">
              <w:rPr>
                <w:lang w:val="es-ES"/>
              </w:rPr>
              <w:t xml:space="preserve"> Garantía Bancaria o Afianzadora</w:t>
            </w:r>
            <w:r>
              <w:rPr>
                <w:lang w:val="es-ES"/>
              </w:rPr>
              <w:t xml:space="preserve"> a favor del MINSAL</w:t>
            </w:r>
            <w:r w:rsidRPr="009A3588">
              <w:rPr>
                <w:lang w:val="es-ES"/>
              </w:rPr>
              <w:t xml:space="preserve">, equivalente al </w:t>
            </w:r>
            <w:r>
              <w:rPr>
                <w:lang w:val="es-ES"/>
              </w:rPr>
              <w:t>10</w:t>
            </w:r>
            <w:r w:rsidR="006B48D8">
              <w:rPr>
                <w:lang w:val="es-ES"/>
              </w:rPr>
              <w:t>0</w:t>
            </w:r>
            <w:r w:rsidRPr="009A3588">
              <w:rPr>
                <w:lang w:val="es-ES"/>
              </w:rPr>
              <w:t xml:space="preserve">% del monto contratado para los servicios de mantenimiento, y vigente </w:t>
            </w:r>
            <w:r>
              <w:rPr>
                <w:lang w:val="es-ES"/>
              </w:rPr>
              <w:t xml:space="preserve">un plazo de </w:t>
            </w:r>
            <w:r w:rsidR="006E0789">
              <w:rPr>
                <w:lang w:val="es-ES"/>
              </w:rPr>
              <w:t>3</w:t>
            </w:r>
            <w:r>
              <w:rPr>
                <w:lang w:val="es-ES"/>
              </w:rPr>
              <w:t xml:space="preserve"> años, posteriores a la fecha de </w:t>
            </w:r>
            <w:r w:rsidR="006E0789">
              <w:rPr>
                <w:lang w:val="es-ES"/>
              </w:rPr>
              <w:t>recepción</w:t>
            </w:r>
            <w:r w:rsidR="006B48D8">
              <w:rPr>
                <w:lang w:val="es-ES"/>
              </w:rPr>
              <w:t xml:space="preserve"> de los bienes</w:t>
            </w:r>
            <w:r>
              <w:rPr>
                <w:lang w:val="es-ES"/>
              </w:rPr>
              <w:t>.</w:t>
            </w:r>
          </w:p>
          <w:p w14:paraId="42151922" w14:textId="77777777" w:rsidR="00E93A3B" w:rsidRPr="00EF110D" w:rsidRDefault="00301820" w:rsidP="001E118C">
            <w:pPr>
              <w:tabs>
                <w:tab w:val="right" w:pos="7164"/>
              </w:tabs>
              <w:spacing w:after="200"/>
              <w:jc w:val="both"/>
              <w:rPr>
                <w:lang w:val="es-US"/>
              </w:rPr>
            </w:pPr>
            <w:r w:rsidRPr="00782EBA">
              <w:rPr>
                <w:shd w:val="clear" w:color="auto" w:fill="FFFFFF"/>
                <w:lang w:val="es-SV"/>
              </w:rPr>
              <w:t>De conformidad a la CGC 16.1 Forma de Pago, romano (iii),</w:t>
            </w:r>
            <w:r w:rsidRPr="00782EBA">
              <w:rPr>
                <w:rStyle w:val="apple-converted-space"/>
                <w:shd w:val="clear" w:color="auto" w:fill="FFFFFF"/>
                <w:lang w:val="es-SV"/>
              </w:rPr>
              <w:t> </w:t>
            </w:r>
            <w:r>
              <w:rPr>
                <w:shd w:val="clear" w:color="auto" w:fill="FFFFFF"/>
                <w:lang w:val="es-SV"/>
              </w:rPr>
              <w:t>Pago de los servicios conexos, s</w:t>
            </w:r>
            <w:r w:rsidRPr="00782EBA">
              <w:rPr>
                <w:shd w:val="clear" w:color="auto" w:fill="FFFFFF"/>
                <w:lang w:val="es-SV"/>
              </w:rPr>
              <w:t xml:space="preserve">e requerirá una Garantía de Buena </w:t>
            </w:r>
            <w:r w:rsidR="00EF110D">
              <w:rPr>
                <w:shd w:val="clear" w:color="auto" w:fill="FFFFFF"/>
                <w:lang w:val="es-SV"/>
              </w:rPr>
              <w:t>Obra de los Servicios Conexos</w:t>
            </w:r>
            <w:r w:rsidRPr="00782EBA">
              <w:rPr>
                <w:shd w:val="clear" w:color="auto" w:fill="FFFFFF"/>
                <w:lang w:val="es-SV"/>
              </w:rPr>
              <w:t xml:space="preserve">, la cual servirá para garantizar la </w:t>
            </w:r>
            <w:r w:rsidR="00181E07" w:rsidRPr="00782EBA">
              <w:rPr>
                <w:shd w:val="clear" w:color="auto" w:fill="FFFFFF"/>
                <w:lang w:val="es-SV"/>
              </w:rPr>
              <w:t xml:space="preserve">calidad </w:t>
            </w:r>
            <w:r w:rsidR="00181E07">
              <w:rPr>
                <w:shd w:val="clear" w:color="auto" w:fill="FFFFFF"/>
                <w:lang w:val="es-SV"/>
              </w:rPr>
              <w:t>de</w:t>
            </w:r>
            <w:r w:rsidR="00EF110D">
              <w:rPr>
                <w:shd w:val="clear" w:color="auto" w:fill="FFFFFF"/>
                <w:lang w:val="es-SV"/>
              </w:rPr>
              <w:t xml:space="preserve"> las Obras de Adecuación, Preinstalación, Instalación y Puesta en funionamiento de los equipos</w:t>
            </w:r>
            <w:r w:rsidRPr="00782EBA">
              <w:rPr>
                <w:shd w:val="clear" w:color="auto" w:fill="FFFFFF"/>
                <w:lang w:val="es-SV"/>
              </w:rPr>
              <w:t xml:space="preserve">. Deberá ser presentada en la </w:t>
            </w:r>
            <w:r w:rsidR="00EF110D">
              <w:rPr>
                <w:shd w:val="clear" w:color="auto" w:fill="FFFFFF"/>
                <w:lang w:val="es-SV"/>
              </w:rPr>
              <w:t>ACP-UGPPI</w:t>
            </w:r>
            <w:r w:rsidRPr="00782EBA">
              <w:rPr>
                <w:shd w:val="clear" w:color="auto" w:fill="FFFFFF"/>
                <w:lang w:val="es-SV"/>
              </w:rPr>
              <w:t xml:space="preserve"> del MINSAL, dentro de los </w:t>
            </w:r>
            <w:r w:rsidR="001E118C">
              <w:rPr>
                <w:shd w:val="clear" w:color="auto" w:fill="FFFFFF"/>
                <w:lang w:val="es-SV"/>
              </w:rPr>
              <w:t xml:space="preserve">quince días calendario </w:t>
            </w:r>
            <w:r w:rsidRPr="00782EBA">
              <w:rPr>
                <w:shd w:val="clear" w:color="auto" w:fill="FFFFFF"/>
                <w:lang w:val="es-SV"/>
              </w:rPr>
              <w:t xml:space="preserve">siguientes a la emisión del acta de recepción de los </w:t>
            </w:r>
            <w:r w:rsidR="001E118C">
              <w:rPr>
                <w:shd w:val="clear" w:color="auto" w:fill="FFFFFF"/>
                <w:lang w:val="es-SV"/>
              </w:rPr>
              <w:t>servicios conexos</w:t>
            </w:r>
            <w:r w:rsidRPr="00782EBA">
              <w:rPr>
                <w:shd w:val="clear" w:color="auto" w:fill="FFFFFF"/>
                <w:lang w:val="es-SV"/>
              </w:rPr>
              <w:t xml:space="preserve">, su vigencia será de </w:t>
            </w:r>
            <w:r w:rsidR="00181E07">
              <w:rPr>
                <w:shd w:val="clear" w:color="auto" w:fill="FFFFFF"/>
                <w:lang w:val="es-SV"/>
              </w:rPr>
              <w:t xml:space="preserve">DIECIOCHO MESES </w:t>
            </w:r>
            <w:r w:rsidR="00121E0C">
              <w:rPr>
                <w:shd w:val="clear" w:color="auto" w:fill="FFFFFF"/>
                <w:lang w:val="es-SV"/>
              </w:rPr>
              <w:t xml:space="preserve"> (se deberán contar meses de 30 días) </w:t>
            </w:r>
            <w:r w:rsidRPr="00782EBA">
              <w:rPr>
                <w:shd w:val="clear" w:color="auto" w:fill="FFFFFF"/>
                <w:lang w:val="es-SV"/>
              </w:rPr>
              <w:t>contado</w:t>
            </w:r>
            <w:r w:rsidR="00181E07">
              <w:rPr>
                <w:shd w:val="clear" w:color="auto" w:fill="FFFFFF"/>
                <w:lang w:val="es-SV"/>
              </w:rPr>
              <w:t>s</w:t>
            </w:r>
            <w:r w:rsidRPr="00782EBA">
              <w:rPr>
                <w:shd w:val="clear" w:color="auto" w:fill="FFFFFF"/>
                <w:lang w:val="es-SV"/>
              </w:rPr>
              <w:t xml:space="preserve"> a partir de la fecha de emisión del</w:t>
            </w:r>
            <w:r w:rsidRPr="00782EBA">
              <w:rPr>
                <w:rStyle w:val="apple-converted-space"/>
                <w:shd w:val="clear" w:color="auto" w:fill="FFFFFF"/>
                <w:lang w:val="es-SV"/>
              </w:rPr>
              <w:t> </w:t>
            </w:r>
            <w:r w:rsidRPr="00991F49">
              <w:rPr>
                <w:shd w:val="clear" w:color="auto" w:fill="FFFFFF"/>
                <w:lang w:val="es-SV"/>
              </w:rPr>
              <w:t>acta</w:t>
            </w:r>
            <w:r w:rsidR="00D85E66" w:rsidRPr="00991F49">
              <w:rPr>
                <w:shd w:val="clear" w:color="auto" w:fill="FFFFFF"/>
                <w:lang w:val="es-SV"/>
              </w:rPr>
              <w:t xml:space="preserve"> de rececpion a satisfacción de</w:t>
            </w:r>
            <w:r w:rsidR="00FF751D" w:rsidRPr="00991F49">
              <w:rPr>
                <w:shd w:val="clear" w:color="auto" w:fill="FFFFFF"/>
                <w:lang w:val="es-SV"/>
              </w:rPr>
              <w:t xml:space="preserve"> los </w:t>
            </w:r>
            <w:r w:rsidR="00D85E66" w:rsidRPr="00991F49">
              <w:rPr>
                <w:shd w:val="clear" w:color="auto" w:fill="FFFFFF"/>
                <w:lang w:val="es-SV"/>
              </w:rPr>
              <w:t>servicio</w:t>
            </w:r>
            <w:r w:rsidR="00FF751D" w:rsidRPr="00991F49">
              <w:rPr>
                <w:shd w:val="clear" w:color="auto" w:fill="FFFFFF"/>
                <w:lang w:val="es-SV"/>
              </w:rPr>
              <w:t>s</w:t>
            </w:r>
            <w:r w:rsidR="00A9770E" w:rsidRPr="00991F49">
              <w:rPr>
                <w:shd w:val="clear" w:color="auto" w:fill="FFFFFF"/>
                <w:lang w:val="es-SV"/>
              </w:rPr>
              <w:t xml:space="preserve">, </w:t>
            </w:r>
            <w:r w:rsidR="00991F49" w:rsidRPr="00991F49">
              <w:rPr>
                <w:shd w:val="clear" w:color="auto" w:fill="FFFFFF"/>
                <w:lang w:val="es-SV"/>
              </w:rPr>
              <w:t xml:space="preserve">dicha garantía o fianza será </w:t>
            </w:r>
            <w:r w:rsidR="00FF751D" w:rsidRPr="00991F49">
              <w:rPr>
                <w:shd w:val="clear" w:color="auto" w:fill="FFFFFF"/>
                <w:lang w:val="es-SV"/>
              </w:rPr>
              <w:t xml:space="preserve">por un </w:t>
            </w:r>
            <w:r w:rsidRPr="00991F49">
              <w:rPr>
                <w:shd w:val="clear" w:color="auto" w:fill="FFFFFF"/>
                <w:lang w:val="es-SV"/>
              </w:rPr>
              <w:t xml:space="preserve"> su monto</w:t>
            </w:r>
            <w:r w:rsidR="00FF751D" w:rsidRPr="00991F49">
              <w:rPr>
                <w:shd w:val="clear" w:color="auto" w:fill="FFFFFF"/>
                <w:lang w:val="es-SV"/>
              </w:rPr>
              <w:t xml:space="preserve"> equivalente al </w:t>
            </w:r>
            <w:r w:rsidR="00EF110D" w:rsidRPr="00991F49">
              <w:rPr>
                <w:shd w:val="clear" w:color="auto" w:fill="FFFFFF"/>
                <w:lang w:val="es-SV"/>
              </w:rPr>
              <w:t>5</w:t>
            </w:r>
            <w:r w:rsidRPr="00991F49">
              <w:rPr>
                <w:shd w:val="clear" w:color="auto" w:fill="FFFFFF"/>
                <w:lang w:val="es-SV"/>
              </w:rPr>
              <w:t xml:space="preserve">% del monto total </w:t>
            </w:r>
            <w:r w:rsidR="00EF110D" w:rsidRPr="00991F49">
              <w:rPr>
                <w:shd w:val="clear" w:color="auto" w:fill="FFFFFF"/>
                <w:lang w:val="es-SV"/>
              </w:rPr>
              <w:t>de las obras de Adecuac</w:t>
            </w:r>
            <w:r w:rsidR="00EF110D">
              <w:rPr>
                <w:shd w:val="clear" w:color="auto" w:fill="FFFFFF"/>
                <w:lang w:val="es-SV"/>
              </w:rPr>
              <w:t xml:space="preserve">ión, Preinstalación, Instalación y Puesta en Funcionamiento de los Equipos </w:t>
            </w:r>
            <w:r w:rsidRPr="00782EBA">
              <w:rPr>
                <w:shd w:val="clear" w:color="auto" w:fill="FFFFFF"/>
                <w:lang w:val="es-SV"/>
              </w:rPr>
              <w:t>contratado</w:t>
            </w:r>
            <w:r w:rsidRPr="001E118C">
              <w:rPr>
                <w:shd w:val="clear" w:color="auto" w:fill="FFFFFF"/>
                <w:lang w:val="es-SV"/>
              </w:rPr>
              <w:t>.</w:t>
            </w:r>
            <w:r w:rsidR="00EF110D" w:rsidRPr="00D85E66">
              <w:rPr>
                <w:strike/>
                <w:shd w:val="clear" w:color="auto" w:fill="FFFFFF"/>
                <w:lang w:val="es-SV"/>
              </w:rPr>
              <w:t xml:space="preserve"> </w:t>
            </w:r>
          </w:p>
        </w:tc>
      </w:tr>
      <w:tr w:rsidR="00455149" w:rsidRPr="00742284" w14:paraId="0FACCB2C" w14:textId="77777777" w:rsidTr="002668E9">
        <w:tc>
          <w:tcPr>
            <w:tcW w:w="1604" w:type="dxa"/>
          </w:tcPr>
          <w:p w14:paraId="35F84694" w14:textId="77777777" w:rsidR="0078798D" w:rsidRPr="0006620D" w:rsidRDefault="00455149" w:rsidP="003B6041">
            <w:pPr>
              <w:rPr>
                <w:b/>
                <w:lang w:val="es-US"/>
              </w:rPr>
            </w:pPr>
            <w:r w:rsidRPr="0006620D">
              <w:rPr>
                <w:b/>
                <w:bCs/>
                <w:lang w:val="es-US"/>
              </w:rPr>
              <w:lastRenderedPageBreak/>
              <w:t>CGC 28.5</w:t>
            </w:r>
            <w:r w:rsidR="003B6041" w:rsidRPr="0006620D">
              <w:rPr>
                <w:b/>
                <w:bCs/>
                <w:lang w:val="es-US"/>
              </w:rPr>
              <w:t xml:space="preserve">, </w:t>
            </w:r>
            <w:r w:rsidR="0078798D" w:rsidRPr="0006620D">
              <w:rPr>
                <w:b/>
                <w:bCs/>
                <w:lang w:val="es-US"/>
              </w:rPr>
              <w:t>CGC 28.6</w:t>
            </w:r>
          </w:p>
        </w:tc>
        <w:tc>
          <w:tcPr>
            <w:tcW w:w="7677" w:type="dxa"/>
          </w:tcPr>
          <w:p w14:paraId="10B876A8" w14:textId="77777777" w:rsidR="00455149" w:rsidRPr="0006620D" w:rsidRDefault="00455149">
            <w:pPr>
              <w:tabs>
                <w:tab w:val="right" w:pos="7164"/>
              </w:tabs>
              <w:spacing w:after="200"/>
              <w:rPr>
                <w:spacing w:val="-2"/>
                <w:u w:val="single"/>
                <w:lang w:val="es-US"/>
              </w:rPr>
            </w:pPr>
            <w:r w:rsidRPr="0006620D">
              <w:rPr>
                <w:spacing w:val="-2"/>
                <w:lang w:val="es-US"/>
              </w:rPr>
              <w:t xml:space="preserve">El plazo para reparar o reemplazar los Bienes será: </w:t>
            </w:r>
            <w:r w:rsidR="00B876DD" w:rsidRPr="00B876DD">
              <w:rPr>
                <w:b/>
                <w:spacing w:val="-2"/>
                <w:lang w:val="es-US"/>
              </w:rPr>
              <w:t>quince (15)</w:t>
            </w:r>
            <w:r w:rsidRPr="00B876DD">
              <w:rPr>
                <w:b/>
                <w:i/>
                <w:iCs/>
                <w:spacing w:val="-2"/>
                <w:lang w:val="es-US"/>
              </w:rPr>
              <w:t xml:space="preserve"> </w:t>
            </w:r>
            <w:r w:rsidRPr="00B876DD">
              <w:rPr>
                <w:b/>
                <w:spacing w:val="-2"/>
                <w:lang w:val="es-US"/>
              </w:rPr>
              <w:t>días</w:t>
            </w:r>
            <w:r w:rsidR="0035481B">
              <w:rPr>
                <w:spacing w:val="-2"/>
                <w:lang w:val="es-US"/>
              </w:rPr>
              <w:t xml:space="preserve">, para reparación y </w:t>
            </w:r>
            <w:r w:rsidR="0035481B" w:rsidRPr="0035481B">
              <w:rPr>
                <w:b/>
                <w:spacing w:val="-2"/>
                <w:lang w:val="es-US"/>
              </w:rPr>
              <w:t>sesenta (60)</w:t>
            </w:r>
            <w:r w:rsidR="0035481B">
              <w:rPr>
                <w:spacing w:val="-2"/>
                <w:lang w:val="es-US"/>
              </w:rPr>
              <w:t xml:space="preserve"> días para el reemplazo.</w:t>
            </w:r>
          </w:p>
        </w:tc>
      </w:tr>
      <w:tr w:rsidR="00F634E3" w:rsidRPr="00742284" w14:paraId="0E7611F0" w14:textId="77777777" w:rsidTr="002668E9">
        <w:tc>
          <w:tcPr>
            <w:tcW w:w="1604" w:type="dxa"/>
          </w:tcPr>
          <w:p w14:paraId="72FB1D0A" w14:textId="77777777" w:rsidR="00F634E3" w:rsidRPr="0006620D" w:rsidRDefault="00F634E3" w:rsidP="003B6041">
            <w:pPr>
              <w:rPr>
                <w:b/>
                <w:bCs/>
                <w:lang w:val="es-US"/>
              </w:rPr>
            </w:pPr>
            <w:r>
              <w:rPr>
                <w:b/>
                <w:bCs/>
                <w:lang w:val="es-US"/>
              </w:rPr>
              <w:t xml:space="preserve">CGC 33 </w:t>
            </w:r>
          </w:p>
        </w:tc>
        <w:tc>
          <w:tcPr>
            <w:tcW w:w="7677" w:type="dxa"/>
          </w:tcPr>
          <w:p w14:paraId="26960278" w14:textId="77777777" w:rsidR="00F634E3" w:rsidRDefault="00F634E3" w:rsidP="00121E0C">
            <w:pPr>
              <w:jc w:val="both"/>
              <w:rPr>
                <w:lang w:val="es-MX"/>
              </w:rPr>
            </w:pPr>
            <w:r w:rsidRPr="008B2FF7">
              <w:rPr>
                <w:lang w:val="es-MX"/>
              </w:rPr>
              <w:t xml:space="preserve">Si en la ejecución del presente Contrato hubiere necesidad de introducir modificaciones al mismo, que no afecten el objeto del Contrato, éstas se llevarán a cabo mediante Resolución Ministerial firmada por </w:t>
            </w:r>
            <w:r>
              <w:rPr>
                <w:lang w:val="es-MX"/>
              </w:rPr>
              <w:t>EL</w:t>
            </w:r>
            <w:r w:rsidRPr="008B2FF7">
              <w:rPr>
                <w:lang w:val="es-MX"/>
              </w:rPr>
              <w:t xml:space="preserve"> Titular del MINSAL</w:t>
            </w:r>
            <w:r>
              <w:rPr>
                <w:lang w:val="es-MX"/>
              </w:rPr>
              <w:t xml:space="preserve"> o su delegado</w:t>
            </w:r>
            <w:r w:rsidRPr="008B2FF7">
              <w:rPr>
                <w:lang w:val="es-MX"/>
              </w:rPr>
              <w:t>; y las que afecten el objeto del Contrato como incremento y disminución del mismo, únicamente podrán llevarse a cabo a través de Resolución Modificativa de Contrato, firmada por ambas partes.</w:t>
            </w:r>
          </w:p>
          <w:p w14:paraId="63E9768E" w14:textId="77777777" w:rsidR="00F634E3" w:rsidRPr="00121E0C" w:rsidRDefault="00F634E3" w:rsidP="00121E0C">
            <w:pPr>
              <w:jc w:val="both"/>
              <w:rPr>
                <w:rFonts w:eastAsia="Calibri"/>
                <w:lang w:val="es-MX"/>
              </w:rPr>
            </w:pPr>
            <w:r w:rsidRPr="00783FDC">
              <w:rPr>
                <w:rFonts w:eastAsia="Calibri"/>
                <w:lang w:val="es-MX"/>
              </w:rPr>
              <w:t xml:space="preserve">La solicitud de modificación por parte del Contratista deberá ser dirigida por escrito a la persona encargada de la Administración </w:t>
            </w:r>
            <w:r>
              <w:rPr>
                <w:rFonts w:eastAsia="Calibri"/>
                <w:lang w:val="es-MX"/>
              </w:rPr>
              <w:t>del Contrato</w:t>
            </w:r>
            <w:r w:rsidRPr="00783FDC">
              <w:rPr>
                <w:rFonts w:eastAsia="Calibri"/>
                <w:lang w:val="es-MX"/>
              </w:rPr>
              <w:t xml:space="preserve">, dicha solicitud debe efectuarse </w:t>
            </w:r>
            <w:r>
              <w:rPr>
                <w:rFonts w:eastAsia="Calibri"/>
                <w:lang w:val="es-MX"/>
              </w:rPr>
              <w:t xml:space="preserve"> quince (</w:t>
            </w:r>
            <w:r w:rsidRPr="00783FDC">
              <w:rPr>
                <w:rFonts w:eastAsia="Calibri"/>
                <w:lang w:val="es-MX"/>
              </w:rPr>
              <w:t>15</w:t>
            </w:r>
            <w:r>
              <w:rPr>
                <w:rFonts w:eastAsia="Calibri"/>
                <w:lang w:val="es-MX"/>
              </w:rPr>
              <w:t>)</w:t>
            </w:r>
            <w:r w:rsidRPr="00783FDC">
              <w:rPr>
                <w:rFonts w:eastAsia="Calibri"/>
                <w:lang w:val="es-MX"/>
              </w:rPr>
              <w:t xml:space="preserve"> días antes expirar el plazo de entrega contratada, presentando por escrito las pruebas que motiven su petición; en caso de proceder el Administrador </w:t>
            </w:r>
            <w:r>
              <w:rPr>
                <w:rFonts w:eastAsia="Calibri"/>
                <w:lang w:val="es-MX"/>
              </w:rPr>
              <w:t>del Contrato</w:t>
            </w:r>
            <w:r w:rsidRPr="00783FDC">
              <w:rPr>
                <w:rFonts w:eastAsia="Calibri"/>
                <w:lang w:val="es-MX"/>
              </w:rPr>
              <w:t xml:space="preserve"> deberá remitir su solicitud a la Coordinadora del área de Adquisiciones y Contrataciones de la Unidad de Gestión de Programa en adelante ACP-UGP, ubicada en el Nivel tres, Edificio del Instituto Nacional de la Salud, Urbanización Lomas de Altamira, Boulevard Altamira y Avenida República de Ecuador N° 33, San Salvador, Teléfono: 2591-8293, Email:</w:t>
            </w:r>
            <w:r w:rsidRPr="00EE5001">
              <w:rPr>
                <w:rFonts w:eastAsia="Calibri"/>
                <w:lang w:val="es-MX"/>
              </w:rPr>
              <w:t xml:space="preserve"> </w:t>
            </w:r>
            <w:hyperlink r:id="rId76" w:history="1">
              <w:r w:rsidRPr="00EE5001">
                <w:rPr>
                  <w:rStyle w:val="Hipervnculo"/>
                  <w:rFonts w:eastAsia="Calibri"/>
                  <w:u w:val="none"/>
                  <w:lang w:val="es-MX"/>
                </w:rPr>
                <w:t>acp_ugp@salud.gob.sv</w:t>
              </w:r>
            </w:hyperlink>
            <w:r w:rsidRPr="00783FDC">
              <w:rPr>
                <w:rFonts w:eastAsia="Calibri"/>
                <w:lang w:val="es-MX"/>
              </w:rPr>
              <w:t xml:space="preserve">; dicha solicitud deberá presentarse </w:t>
            </w:r>
            <w:r>
              <w:rPr>
                <w:rFonts w:eastAsia="Calibri"/>
                <w:lang w:val="es-MX"/>
              </w:rPr>
              <w:t>diez (</w:t>
            </w:r>
            <w:r w:rsidRPr="00783FDC">
              <w:rPr>
                <w:rFonts w:eastAsia="Calibri"/>
                <w:lang w:val="es-MX"/>
              </w:rPr>
              <w:t>10</w:t>
            </w:r>
            <w:r>
              <w:rPr>
                <w:rFonts w:eastAsia="Calibri"/>
                <w:lang w:val="es-MX"/>
              </w:rPr>
              <w:t>)</w:t>
            </w:r>
            <w:r w:rsidRPr="00783FDC">
              <w:rPr>
                <w:rFonts w:eastAsia="Calibri"/>
                <w:lang w:val="es-MX"/>
              </w:rPr>
              <w:t xml:space="preserve"> días</w:t>
            </w:r>
            <w:r w:rsidR="00121E0C">
              <w:rPr>
                <w:rFonts w:eastAsia="Calibri"/>
                <w:lang w:val="es-MX"/>
              </w:rPr>
              <w:t xml:space="preserve"> calendario</w:t>
            </w:r>
            <w:r w:rsidRPr="00783FDC">
              <w:rPr>
                <w:rFonts w:eastAsia="Calibri"/>
                <w:lang w:val="es-MX"/>
              </w:rPr>
              <w:t xml:space="preserve"> antes expirar el plazo de la entrega contratada.</w:t>
            </w:r>
          </w:p>
        </w:tc>
      </w:tr>
      <w:tr w:rsidR="00F9108B" w:rsidRPr="00742284" w14:paraId="29BE7DD4" w14:textId="77777777" w:rsidTr="002668E9">
        <w:tc>
          <w:tcPr>
            <w:tcW w:w="1604" w:type="dxa"/>
          </w:tcPr>
          <w:p w14:paraId="629ACA53" w14:textId="77777777" w:rsidR="00F9108B" w:rsidRPr="0006620D" w:rsidRDefault="00F634E3">
            <w:pPr>
              <w:spacing w:after="200"/>
              <w:rPr>
                <w:b/>
                <w:bCs/>
                <w:lang w:val="es-US"/>
              </w:rPr>
            </w:pPr>
            <w:r>
              <w:rPr>
                <w:b/>
                <w:bCs/>
                <w:lang w:val="es-US"/>
              </w:rPr>
              <w:t xml:space="preserve">CGC 34 </w:t>
            </w:r>
          </w:p>
        </w:tc>
        <w:tc>
          <w:tcPr>
            <w:tcW w:w="7677" w:type="dxa"/>
          </w:tcPr>
          <w:p w14:paraId="6750BD73" w14:textId="77777777" w:rsidR="00F634E3" w:rsidRPr="00F634E3" w:rsidRDefault="00F634E3" w:rsidP="00F634E3">
            <w:pPr>
              <w:spacing w:after="200"/>
              <w:ind w:left="74"/>
              <w:jc w:val="both"/>
              <w:rPr>
                <w:color w:val="000000"/>
                <w:lang w:val="es-US"/>
              </w:rPr>
            </w:pPr>
            <w:r w:rsidRPr="00F634E3">
              <w:rPr>
                <w:color w:val="000000"/>
                <w:lang w:val="es-US"/>
              </w:rPr>
              <w:t>El Ministerio de Salud por medio de la autoridad competente, podrá conceder prórroga para la entrega de lo pactado, mediante Resolución Razonada firmada por el titular</w:t>
            </w:r>
            <w:r>
              <w:rPr>
                <w:color w:val="000000"/>
                <w:lang w:val="es-US"/>
              </w:rPr>
              <w:t xml:space="preserve"> o su delegado</w:t>
            </w:r>
            <w:r w:rsidRPr="00F634E3">
              <w:rPr>
                <w:color w:val="000000"/>
                <w:lang w:val="es-US"/>
              </w:rPr>
              <w:t xml:space="preserve">, únicamente si el retraso del PROVEEDOR se debiera a causas no imputables al mismo, debidamente comprobado, para lo cual tendrá derecho a solicitar y a que se le conceda una </w:t>
            </w:r>
            <w:r w:rsidRPr="00F634E3">
              <w:rPr>
                <w:color w:val="000000"/>
                <w:lang w:val="es-US"/>
              </w:rPr>
              <w:lastRenderedPageBreak/>
              <w:t xml:space="preserve">prórroga equivalente al tiempo perdido y el mero retraso no dará derecho al PROVEEDOR a reclamar una compensación económica adicional. </w:t>
            </w:r>
          </w:p>
          <w:p w14:paraId="1F80C2D1" w14:textId="77777777" w:rsidR="00F9108B" w:rsidRPr="0006620D" w:rsidRDefault="00F634E3" w:rsidP="00F634E3">
            <w:pPr>
              <w:spacing w:after="200"/>
              <w:ind w:left="74"/>
              <w:jc w:val="both"/>
              <w:rPr>
                <w:color w:val="000000"/>
                <w:lang w:val="es-US"/>
              </w:rPr>
            </w:pPr>
            <w:r w:rsidRPr="00F634E3">
              <w:rPr>
                <w:color w:val="000000"/>
                <w:lang w:val="es-US"/>
              </w:rPr>
              <w:t>La solicitud por parte del Contratista deberá ser dirigida por escrito a la persona encargada de la Administración del Contrato, dicha solicitud debe efectuarse  quince (15) días antes expirar el plazo de entrega contratada, presentando por escrito las pruebas que motiven su petición; en caso de proceder el Administrador del Contrato deberá remitir su solicitud a la Coordinadora del área de Adquisiciones y Contrataciones de la Unidad de Gestión de Programa</w:t>
            </w:r>
            <w:r>
              <w:rPr>
                <w:color w:val="000000"/>
                <w:lang w:val="es-US"/>
              </w:rPr>
              <w:t xml:space="preserve"> y Proyectos de Inversion </w:t>
            </w:r>
            <w:r w:rsidRPr="00F634E3">
              <w:rPr>
                <w:color w:val="000000"/>
                <w:lang w:val="es-US"/>
              </w:rPr>
              <w:t>en adelante ACP-UGP</w:t>
            </w:r>
            <w:r>
              <w:rPr>
                <w:color w:val="000000"/>
                <w:lang w:val="es-US"/>
              </w:rPr>
              <w:t>PI</w:t>
            </w:r>
            <w:r w:rsidRPr="00F634E3">
              <w:rPr>
                <w:color w:val="000000"/>
                <w:lang w:val="es-US"/>
              </w:rPr>
              <w:t>, ubicada en el Nivel tres, Edificio del Instituto Nacional de la Salud, Urbanización Lomas de Altamira, Boulevard Altamira y Avenida República de Ecuador N° 33, San Salvador, Teléfono: 2591-8293, Email: acp_ugp@salud.gob.sv; dicha solicitud deberá presentarse diez (10) días antes expirar el plazo de la entrega contratada.</w:t>
            </w:r>
          </w:p>
        </w:tc>
      </w:tr>
      <w:tr w:rsidR="00595F26" w:rsidRPr="00742284" w14:paraId="174B180B" w14:textId="77777777" w:rsidTr="002668E9">
        <w:tc>
          <w:tcPr>
            <w:tcW w:w="1604" w:type="dxa"/>
          </w:tcPr>
          <w:p w14:paraId="0BEE06CF" w14:textId="77777777" w:rsidR="00595F26" w:rsidRDefault="00595F26">
            <w:pPr>
              <w:spacing w:after="200"/>
              <w:rPr>
                <w:b/>
                <w:bCs/>
                <w:lang w:val="es-US"/>
              </w:rPr>
            </w:pPr>
          </w:p>
        </w:tc>
        <w:tc>
          <w:tcPr>
            <w:tcW w:w="7677" w:type="dxa"/>
          </w:tcPr>
          <w:p w14:paraId="4587F00A" w14:textId="77777777" w:rsidR="00595F26" w:rsidRPr="00595F26" w:rsidRDefault="00595F26" w:rsidP="00595F26">
            <w:pPr>
              <w:rPr>
                <w:color w:val="000000"/>
                <w:lang w:val="es-US"/>
              </w:rPr>
            </w:pPr>
            <w:r w:rsidRPr="00595F26">
              <w:rPr>
                <w:b/>
                <w:color w:val="000000"/>
                <w:lang w:val="es-US"/>
              </w:rPr>
              <w:t>ADMINISTRACIÓN DE CONTRATO</w:t>
            </w:r>
            <w:r w:rsidRPr="00595F26">
              <w:rPr>
                <w:color w:val="000000"/>
                <w:lang w:val="es-US"/>
              </w:rPr>
              <w:t>. La administración y Seguimiento del Contrato, será de conformidad a lo establecido en ________________, la cual corresponde a la Unidad Solicitante o a la persona que esta delegue, en este sentido se ha designado a __________; como responsable de la Administración del Contrato.</w:t>
            </w:r>
          </w:p>
          <w:p w14:paraId="0B109C5B" w14:textId="77777777" w:rsidR="00595F26" w:rsidRPr="00F634E3" w:rsidRDefault="00595F26" w:rsidP="00F634E3">
            <w:pPr>
              <w:spacing w:after="200"/>
              <w:ind w:left="74"/>
              <w:jc w:val="both"/>
              <w:rPr>
                <w:color w:val="000000"/>
                <w:lang w:val="es-US"/>
              </w:rPr>
            </w:pPr>
          </w:p>
        </w:tc>
      </w:tr>
      <w:tr w:rsidR="0078624D" w:rsidRPr="00742284" w14:paraId="1A183A79" w14:textId="77777777" w:rsidTr="002668E9">
        <w:tc>
          <w:tcPr>
            <w:tcW w:w="1604" w:type="dxa"/>
          </w:tcPr>
          <w:p w14:paraId="36E60E53" w14:textId="77777777" w:rsidR="0078624D" w:rsidRDefault="0078624D">
            <w:pPr>
              <w:spacing w:after="200"/>
              <w:rPr>
                <w:b/>
                <w:bCs/>
                <w:lang w:val="es-US"/>
              </w:rPr>
            </w:pPr>
          </w:p>
        </w:tc>
        <w:tc>
          <w:tcPr>
            <w:tcW w:w="7677" w:type="dxa"/>
          </w:tcPr>
          <w:p w14:paraId="32C06610" w14:textId="77777777" w:rsidR="0078624D" w:rsidRPr="0078624D" w:rsidRDefault="0078624D" w:rsidP="00595F26">
            <w:pPr>
              <w:rPr>
                <w:color w:val="000000"/>
                <w:lang w:val="es-US"/>
              </w:rPr>
            </w:pPr>
            <w:r w:rsidRPr="000E46CC">
              <w:rPr>
                <w:b/>
                <w:color w:val="000000"/>
                <w:lang w:val="es-US"/>
              </w:rPr>
              <w:t>VIGENCIA</w:t>
            </w:r>
            <w:r w:rsidRPr="0078624D">
              <w:rPr>
                <w:color w:val="000000"/>
                <w:lang w:val="es-US"/>
              </w:rPr>
              <w:t>. La vigencia de este Contrato será a partir de la distribución del mismo y finalizará treinta (30) días adicionales, después de que la Unidad Solicitante o la persona que esta delegue, hayan firmado el Acta de Recepción de haber recibido los bienes a entera satisfacción del MINSAL.</w:t>
            </w:r>
          </w:p>
        </w:tc>
      </w:tr>
    </w:tbl>
    <w:p w14:paraId="2E87F273" w14:textId="77777777" w:rsidR="00455149" w:rsidRPr="0006620D" w:rsidRDefault="00455149">
      <w:pPr>
        <w:rPr>
          <w:lang w:val="es-US"/>
        </w:rPr>
      </w:pPr>
    </w:p>
    <w:p w14:paraId="306CEBFD" w14:textId="77777777" w:rsidR="00455149" w:rsidRPr="0006620D" w:rsidRDefault="00455149">
      <w:pPr>
        <w:rPr>
          <w:lang w:val="es-US"/>
        </w:rPr>
      </w:pPr>
    </w:p>
    <w:p w14:paraId="5DA603F4" w14:textId="77777777" w:rsidR="00455149" w:rsidRPr="0006620D" w:rsidRDefault="00455149">
      <w:pPr>
        <w:suppressAutoHyphens/>
        <w:rPr>
          <w:lang w:val="es-US"/>
        </w:rPr>
      </w:pPr>
      <w:r w:rsidRPr="0006620D">
        <w:rPr>
          <w:sz w:val="28"/>
          <w:lang w:val="es-US"/>
        </w:rPr>
        <w:br w:type="page"/>
      </w:r>
      <w:r w:rsidRPr="0006620D">
        <w:rPr>
          <w:b/>
          <w:bCs/>
          <w:sz w:val="28"/>
          <w:lang w:val="es-US"/>
        </w:rPr>
        <w:lastRenderedPageBreak/>
        <w:t>Adjunto: Fórmula para ajuste de precios</w:t>
      </w:r>
      <w:r w:rsidR="00F10728">
        <w:rPr>
          <w:b/>
          <w:bCs/>
          <w:sz w:val="28"/>
          <w:lang w:val="es-US"/>
        </w:rPr>
        <w:t xml:space="preserve"> NO APLICA</w:t>
      </w:r>
    </w:p>
    <w:p w14:paraId="44F28693" w14:textId="77777777" w:rsidR="00455149" w:rsidRPr="0006620D" w:rsidRDefault="00455149">
      <w:pPr>
        <w:suppressAutoHyphens/>
        <w:rPr>
          <w:lang w:val="es-US"/>
        </w:rPr>
      </w:pPr>
    </w:p>
    <w:p w14:paraId="27219490" w14:textId="77777777" w:rsidR="00455149" w:rsidRPr="0006620D" w:rsidRDefault="00455149" w:rsidP="007B519B">
      <w:pPr>
        <w:suppressAutoHyphens/>
        <w:jc w:val="both"/>
        <w:rPr>
          <w:lang w:val="es-US"/>
        </w:rPr>
      </w:pPr>
      <w:r w:rsidRPr="0006620D">
        <w:rPr>
          <w:lang w:val="es-US"/>
        </w:rPr>
        <w:t xml:space="preserve">Si, de </w:t>
      </w:r>
      <w:r w:rsidR="00317947" w:rsidRPr="0006620D">
        <w:rPr>
          <w:lang w:val="es-US"/>
        </w:rPr>
        <w:t>c</w:t>
      </w:r>
      <w:r w:rsidRPr="0006620D">
        <w:rPr>
          <w:lang w:val="es-US"/>
        </w:rPr>
        <w:t xml:space="preserve">onformidad con la </w:t>
      </w:r>
      <w:r w:rsidR="005C6536" w:rsidRPr="0006620D">
        <w:rPr>
          <w:lang w:val="es-US"/>
        </w:rPr>
        <w:t>cláusula </w:t>
      </w:r>
      <w:r w:rsidRPr="0006620D">
        <w:rPr>
          <w:lang w:val="es-US"/>
        </w:rPr>
        <w:t xml:space="preserve">15.1 de las CGC, los precios son ajustables, </w:t>
      </w:r>
      <w:r w:rsidR="00317947" w:rsidRPr="0006620D">
        <w:rPr>
          <w:lang w:val="es-US"/>
        </w:rPr>
        <w:t xml:space="preserve">el ajuste de precios se calculará empleando el </w:t>
      </w:r>
      <w:r w:rsidRPr="0006620D">
        <w:rPr>
          <w:lang w:val="es-US"/>
        </w:rPr>
        <w:t>siguiente método.</w:t>
      </w:r>
    </w:p>
    <w:p w14:paraId="4E4D2603" w14:textId="77777777" w:rsidR="00455149" w:rsidRPr="0006620D" w:rsidRDefault="00455149">
      <w:pPr>
        <w:suppressAutoHyphens/>
        <w:rPr>
          <w:lang w:val="es-US"/>
        </w:rPr>
      </w:pPr>
    </w:p>
    <w:p w14:paraId="00B828CB" w14:textId="77777777" w:rsidR="00455149" w:rsidRPr="0006620D" w:rsidRDefault="00455149" w:rsidP="007B519B">
      <w:pPr>
        <w:suppressAutoHyphens/>
        <w:ind w:left="720" w:hanging="720"/>
        <w:jc w:val="both"/>
        <w:rPr>
          <w:lang w:val="es-US"/>
        </w:rPr>
      </w:pPr>
      <w:r w:rsidRPr="0006620D">
        <w:rPr>
          <w:lang w:val="es-US"/>
        </w:rPr>
        <w:t xml:space="preserve">15.1 </w:t>
      </w:r>
      <w:r w:rsidRPr="0006620D">
        <w:rPr>
          <w:lang w:val="es-US"/>
        </w:rPr>
        <w:tab/>
        <w:t>Los precios pagaderos al Proveedor, tal como se establece en el Contrato, estarán sujetos a reajuste durante la ejecución del Contrato a fin de poder reflejar las variaciones surgidas en el costo de los componentes de mano de obra y materiales, de</w:t>
      </w:r>
      <w:r w:rsidR="003504B9" w:rsidRPr="0006620D">
        <w:rPr>
          <w:lang w:val="es-US"/>
        </w:rPr>
        <w:t> </w:t>
      </w:r>
      <w:r w:rsidRPr="0006620D">
        <w:rPr>
          <w:lang w:val="es-US"/>
        </w:rPr>
        <w:t>acuerdo con la siguiente fórmula:</w:t>
      </w:r>
    </w:p>
    <w:p w14:paraId="3401B635" w14:textId="77777777" w:rsidR="007B519B" w:rsidRPr="0006620D" w:rsidRDefault="007B519B" w:rsidP="007B519B">
      <w:pPr>
        <w:suppressAutoHyphens/>
        <w:ind w:left="720" w:hanging="720"/>
        <w:jc w:val="both"/>
        <w:rPr>
          <w:lang w:val="es-US"/>
        </w:rPr>
      </w:pPr>
    </w:p>
    <w:p w14:paraId="40B7ED84" w14:textId="77777777" w:rsidR="00455149" w:rsidRPr="008C4CD0" w:rsidRDefault="00455149">
      <w:pPr>
        <w:suppressAutoHyphens/>
        <w:jc w:val="center"/>
      </w:pPr>
      <w:r w:rsidRPr="008C4CD0">
        <w:t>P</w:t>
      </w:r>
      <w:r w:rsidRPr="008C4CD0">
        <w:rPr>
          <w:vertAlign w:val="subscript"/>
        </w:rPr>
        <w:t>1</w:t>
      </w:r>
      <w:r w:rsidRPr="008C4CD0">
        <w:t xml:space="preserve"> = P</w:t>
      </w:r>
      <w:r w:rsidRPr="008C4CD0">
        <w:rPr>
          <w:vertAlign w:val="subscript"/>
        </w:rPr>
        <w:t>0</w:t>
      </w:r>
      <w:r w:rsidRPr="008C4CD0">
        <w:t xml:space="preserve"> [a + </w:t>
      </w:r>
      <w:r w:rsidRPr="008C4CD0">
        <w:rPr>
          <w:u w:val="single"/>
        </w:rPr>
        <w:t>bL</w:t>
      </w:r>
      <w:r w:rsidRPr="008C4CD0">
        <w:rPr>
          <w:vertAlign w:val="subscript"/>
        </w:rPr>
        <w:t>1</w:t>
      </w:r>
      <w:r w:rsidRPr="008C4CD0">
        <w:t xml:space="preserve"> + </w:t>
      </w:r>
      <w:r w:rsidRPr="008C4CD0">
        <w:rPr>
          <w:u w:val="single"/>
        </w:rPr>
        <w:t>cM</w:t>
      </w:r>
      <w:r w:rsidRPr="008C4CD0">
        <w:rPr>
          <w:vertAlign w:val="subscript"/>
        </w:rPr>
        <w:t>1</w:t>
      </w:r>
      <w:r w:rsidRPr="008C4CD0">
        <w:t>] - P</w:t>
      </w:r>
      <w:r w:rsidRPr="008C4CD0">
        <w:rPr>
          <w:vertAlign w:val="subscript"/>
        </w:rPr>
        <w:t>0</w:t>
      </w:r>
    </w:p>
    <w:p w14:paraId="6B1FB342" w14:textId="77777777" w:rsidR="00455149" w:rsidRPr="008C4CD0" w:rsidRDefault="00455149">
      <w:pPr>
        <w:tabs>
          <w:tab w:val="left" w:pos="4410"/>
          <w:tab w:val="left" w:pos="4950"/>
        </w:tabs>
        <w:suppressAutoHyphens/>
      </w:pPr>
      <w:r w:rsidRPr="008C4CD0">
        <w:tab/>
        <w:t>L</w:t>
      </w:r>
      <w:r w:rsidRPr="008C4CD0">
        <w:rPr>
          <w:vertAlign w:val="subscript"/>
        </w:rPr>
        <w:t>0</w:t>
      </w:r>
      <w:r w:rsidRPr="008C4CD0">
        <w:tab/>
        <w:t xml:space="preserve"> M</w:t>
      </w:r>
      <w:r w:rsidRPr="008C4CD0">
        <w:rPr>
          <w:vertAlign w:val="subscript"/>
        </w:rPr>
        <w:t>0</w:t>
      </w:r>
    </w:p>
    <w:p w14:paraId="3A2CEC74" w14:textId="77777777" w:rsidR="00455149" w:rsidRPr="008C4CD0" w:rsidRDefault="00455149">
      <w:pPr>
        <w:suppressAutoHyphens/>
      </w:pPr>
    </w:p>
    <w:p w14:paraId="6877F32F" w14:textId="77777777" w:rsidR="00455149" w:rsidRPr="0006620D" w:rsidRDefault="00455149" w:rsidP="00073C05">
      <w:pPr>
        <w:suppressAutoHyphens/>
        <w:ind w:left="2131" w:hanging="2131"/>
        <w:jc w:val="center"/>
        <w:rPr>
          <w:lang w:val="es-US"/>
        </w:rPr>
      </w:pPr>
      <w:r w:rsidRPr="0006620D">
        <w:rPr>
          <w:lang w:val="es-US"/>
        </w:rPr>
        <w:t>a</w:t>
      </w:r>
      <w:r w:rsidR="00E6408B" w:rsidRPr="0006620D">
        <w:rPr>
          <w:lang w:val="es-US"/>
        </w:rPr>
        <w:t xml:space="preserve"> </w:t>
      </w:r>
      <w:r w:rsidRPr="0006620D">
        <w:rPr>
          <w:lang w:val="es-US"/>
        </w:rPr>
        <w:t>+</w:t>
      </w:r>
      <w:r w:rsidR="00E6408B" w:rsidRPr="0006620D">
        <w:rPr>
          <w:lang w:val="es-US"/>
        </w:rPr>
        <w:t xml:space="preserve"> </w:t>
      </w:r>
      <w:r w:rsidRPr="0006620D">
        <w:rPr>
          <w:lang w:val="es-US"/>
        </w:rPr>
        <w:t>b</w:t>
      </w:r>
      <w:r w:rsidR="00E6408B" w:rsidRPr="0006620D">
        <w:rPr>
          <w:lang w:val="es-US"/>
        </w:rPr>
        <w:t xml:space="preserve"> </w:t>
      </w:r>
      <w:r w:rsidRPr="0006620D">
        <w:rPr>
          <w:lang w:val="es-US"/>
        </w:rPr>
        <w:t>+</w:t>
      </w:r>
      <w:r w:rsidR="00E6408B" w:rsidRPr="0006620D">
        <w:rPr>
          <w:lang w:val="es-US"/>
        </w:rPr>
        <w:t xml:space="preserve"> </w:t>
      </w:r>
      <w:r w:rsidRPr="0006620D">
        <w:rPr>
          <w:lang w:val="es-US"/>
        </w:rPr>
        <w:t>c = 1</w:t>
      </w:r>
    </w:p>
    <w:p w14:paraId="5CB93222" w14:textId="77777777" w:rsidR="00455149" w:rsidRPr="0006620D" w:rsidRDefault="00455149">
      <w:pPr>
        <w:tabs>
          <w:tab w:val="left" w:pos="1440"/>
          <w:tab w:val="left" w:pos="1800"/>
        </w:tabs>
        <w:suppressAutoHyphens/>
        <w:ind w:left="1800" w:hanging="1260"/>
        <w:rPr>
          <w:lang w:val="es-US"/>
        </w:rPr>
      </w:pPr>
      <w:r w:rsidRPr="0006620D">
        <w:rPr>
          <w:lang w:val="es-US"/>
        </w:rPr>
        <w:t>Donde:</w:t>
      </w:r>
    </w:p>
    <w:p w14:paraId="47C516F2" w14:textId="77777777" w:rsidR="00455149" w:rsidRPr="0006620D" w:rsidRDefault="00455149">
      <w:pPr>
        <w:tabs>
          <w:tab w:val="left" w:pos="1440"/>
          <w:tab w:val="left" w:pos="1800"/>
        </w:tabs>
        <w:suppressAutoHyphens/>
        <w:ind w:left="1800" w:hanging="1260"/>
        <w:rPr>
          <w:lang w:val="es-US"/>
        </w:rPr>
      </w:pPr>
    </w:p>
    <w:p w14:paraId="6F0E1E86" w14:textId="77777777" w:rsidR="00455149" w:rsidRPr="0006620D" w:rsidRDefault="00455149">
      <w:pPr>
        <w:tabs>
          <w:tab w:val="left" w:pos="1440"/>
          <w:tab w:val="left" w:pos="1800"/>
        </w:tabs>
        <w:suppressAutoHyphens/>
        <w:ind w:left="1814" w:hanging="1267"/>
        <w:rPr>
          <w:lang w:val="es-US"/>
        </w:rPr>
      </w:pPr>
      <w:r w:rsidRPr="0006620D">
        <w:rPr>
          <w:lang w:val="es-US"/>
        </w:rPr>
        <w:t>P</w:t>
      </w:r>
      <w:r w:rsidRPr="0006620D">
        <w:rPr>
          <w:vertAlign w:val="subscript"/>
          <w:lang w:val="es-US"/>
        </w:rPr>
        <w:t>1</w:t>
      </w:r>
      <w:r w:rsidRPr="0006620D">
        <w:rPr>
          <w:lang w:val="es-US"/>
        </w:rPr>
        <w:tab/>
        <w:t>=</w:t>
      </w:r>
      <w:r w:rsidRPr="0006620D">
        <w:rPr>
          <w:lang w:val="es-US"/>
        </w:rPr>
        <w:tab/>
        <w:t>ajuste pagadero al Proveedor</w:t>
      </w:r>
    </w:p>
    <w:p w14:paraId="0BB5E801" w14:textId="77777777" w:rsidR="00455149" w:rsidRPr="0006620D" w:rsidRDefault="00455149">
      <w:pPr>
        <w:tabs>
          <w:tab w:val="left" w:pos="1440"/>
          <w:tab w:val="left" w:pos="1800"/>
        </w:tabs>
        <w:suppressAutoHyphens/>
        <w:ind w:left="1800" w:hanging="1260"/>
        <w:rPr>
          <w:lang w:val="es-US"/>
        </w:rPr>
      </w:pPr>
      <w:r w:rsidRPr="0006620D">
        <w:rPr>
          <w:lang w:val="es-US"/>
        </w:rPr>
        <w:t>P</w:t>
      </w:r>
      <w:r w:rsidRPr="0006620D">
        <w:rPr>
          <w:vertAlign w:val="subscript"/>
          <w:lang w:val="es-US"/>
        </w:rPr>
        <w:t>0</w:t>
      </w:r>
      <w:r w:rsidRPr="0006620D">
        <w:rPr>
          <w:lang w:val="es-US"/>
        </w:rPr>
        <w:tab/>
        <w:t>=</w:t>
      </w:r>
      <w:r w:rsidRPr="0006620D">
        <w:rPr>
          <w:lang w:val="es-US"/>
        </w:rPr>
        <w:tab/>
        <w:t>Precio del Contrato (precio básico)</w:t>
      </w:r>
    </w:p>
    <w:p w14:paraId="5C922270" w14:textId="77777777" w:rsidR="00455149" w:rsidRPr="0006620D" w:rsidRDefault="00455149">
      <w:pPr>
        <w:tabs>
          <w:tab w:val="left" w:pos="1440"/>
          <w:tab w:val="left" w:pos="1800"/>
        </w:tabs>
        <w:suppressAutoHyphens/>
        <w:ind w:left="1800" w:hanging="1260"/>
        <w:rPr>
          <w:lang w:val="es-US"/>
        </w:rPr>
      </w:pPr>
      <w:r w:rsidRPr="0006620D">
        <w:rPr>
          <w:lang w:val="es-US"/>
        </w:rPr>
        <w:t>a</w:t>
      </w:r>
      <w:r w:rsidRPr="0006620D">
        <w:rPr>
          <w:lang w:val="es-US"/>
        </w:rPr>
        <w:tab/>
        <w:t>=</w:t>
      </w:r>
      <w:r w:rsidRPr="0006620D">
        <w:rPr>
          <w:lang w:val="es-US"/>
        </w:rPr>
        <w:tab/>
        <w:t>elemento fijo que representa utilidades y gastos generales incluidos en</w:t>
      </w:r>
      <w:r w:rsidR="003504B9" w:rsidRPr="0006620D">
        <w:rPr>
          <w:lang w:val="es-US"/>
        </w:rPr>
        <w:t> </w:t>
      </w:r>
      <w:r w:rsidRPr="0006620D">
        <w:rPr>
          <w:lang w:val="es-US"/>
        </w:rPr>
        <w:t>el</w:t>
      </w:r>
      <w:r w:rsidR="003504B9" w:rsidRPr="0006620D">
        <w:rPr>
          <w:lang w:val="es-US"/>
        </w:rPr>
        <w:t> </w:t>
      </w:r>
      <w:r w:rsidRPr="0006620D">
        <w:rPr>
          <w:lang w:val="es-US"/>
        </w:rPr>
        <w:t>Precio del Contrato, que comúnmente se establece entre el</w:t>
      </w:r>
      <w:r w:rsidR="003504B9" w:rsidRPr="0006620D">
        <w:rPr>
          <w:lang w:val="es-US"/>
        </w:rPr>
        <w:t> </w:t>
      </w:r>
      <w:r w:rsidRPr="0006620D">
        <w:rPr>
          <w:lang w:val="es-US"/>
        </w:rPr>
        <w:t>5 %</w:t>
      </w:r>
      <w:r w:rsidR="003504B9" w:rsidRPr="0006620D">
        <w:rPr>
          <w:lang w:val="es-US"/>
        </w:rPr>
        <w:t> </w:t>
      </w:r>
      <w:r w:rsidRPr="0006620D">
        <w:rPr>
          <w:lang w:val="es-US"/>
        </w:rPr>
        <w:t>(cinco por ciento) y el 15 % (quince por ciento)</w:t>
      </w:r>
    </w:p>
    <w:p w14:paraId="6D4005BE" w14:textId="77777777" w:rsidR="00455149" w:rsidRPr="0006620D" w:rsidRDefault="00455149">
      <w:pPr>
        <w:tabs>
          <w:tab w:val="left" w:pos="1440"/>
          <w:tab w:val="left" w:pos="1800"/>
        </w:tabs>
        <w:suppressAutoHyphens/>
        <w:ind w:left="1800" w:hanging="1260"/>
        <w:rPr>
          <w:lang w:val="es-US"/>
        </w:rPr>
      </w:pPr>
      <w:r w:rsidRPr="0006620D">
        <w:rPr>
          <w:lang w:val="es-US"/>
        </w:rPr>
        <w:t>b</w:t>
      </w:r>
      <w:r w:rsidRPr="0006620D">
        <w:rPr>
          <w:lang w:val="es-US"/>
        </w:rPr>
        <w:tab/>
        <w:t>=</w:t>
      </w:r>
      <w:r w:rsidRPr="0006620D">
        <w:rPr>
          <w:lang w:val="es-US"/>
        </w:rPr>
        <w:tab/>
        <w:t>porcentaje estimado del Precio del Contrato correspondiente a la mano de</w:t>
      </w:r>
      <w:r w:rsidR="003504B9" w:rsidRPr="0006620D">
        <w:rPr>
          <w:lang w:val="es-US"/>
        </w:rPr>
        <w:t> </w:t>
      </w:r>
      <w:r w:rsidRPr="0006620D">
        <w:rPr>
          <w:lang w:val="es-US"/>
        </w:rPr>
        <w:t>obra</w:t>
      </w:r>
    </w:p>
    <w:p w14:paraId="4C2928CF" w14:textId="77777777" w:rsidR="00455149" w:rsidRPr="0006620D" w:rsidRDefault="00455149">
      <w:pPr>
        <w:tabs>
          <w:tab w:val="left" w:pos="1440"/>
          <w:tab w:val="left" w:pos="1800"/>
        </w:tabs>
        <w:suppressAutoHyphens/>
        <w:ind w:left="1800" w:hanging="1260"/>
        <w:rPr>
          <w:lang w:val="es-US"/>
        </w:rPr>
      </w:pPr>
      <w:r w:rsidRPr="0006620D">
        <w:rPr>
          <w:lang w:val="es-US"/>
        </w:rPr>
        <w:t>c</w:t>
      </w:r>
      <w:r w:rsidRPr="0006620D">
        <w:rPr>
          <w:lang w:val="es-US"/>
        </w:rPr>
        <w:tab/>
        <w:t>=</w:t>
      </w:r>
      <w:r w:rsidRPr="0006620D">
        <w:rPr>
          <w:lang w:val="es-US"/>
        </w:rPr>
        <w:tab/>
        <w:t>porcentaje estimado del Precio del Contrato correspondiente a los</w:t>
      </w:r>
      <w:r w:rsidR="003504B9" w:rsidRPr="0006620D">
        <w:rPr>
          <w:lang w:val="es-US"/>
        </w:rPr>
        <w:t> </w:t>
      </w:r>
      <w:r w:rsidRPr="0006620D">
        <w:rPr>
          <w:lang w:val="es-US"/>
        </w:rPr>
        <w:t>materiales</w:t>
      </w:r>
    </w:p>
    <w:p w14:paraId="620F5E7F" w14:textId="77777777" w:rsidR="00455149" w:rsidRPr="0006620D" w:rsidRDefault="00455149">
      <w:pPr>
        <w:tabs>
          <w:tab w:val="left" w:pos="1440"/>
          <w:tab w:val="left" w:pos="1800"/>
        </w:tabs>
        <w:suppressAutoHyphens/>
        <w:ind w:left="1800" w:hanging="1260"/>
        <w:rPr>
          <w:lang w:val="es-US"/>
        </w:rPr>
      </w:pPr>
      <w:r w:rsidRPr="0006620D">
        <w:rPr>
          <w:lang w:val="es-US"/>
        </w:rPr>
        <w:t>L</w:t>
      </w:r>
      <w:r w:rsidRPr="0006620D">
        <w:rPr>
          <w:vertAlign w:val="subscript"/>
          <w:lang w:val="es-US"/>
        </w:rPr>
        <w:t>0</w:t>
      </w:r>
      <w:r w:rsidRPr="0006620D">
        <w:rPr>
          <w:lang w:val="es-US"/>
        </w:rPr>
        <w:t>, L</w:t>
      </w:r>
      <w:r w:rsidRPr="0006620D">
        <w:rPr>
          <w:vertAlign w:val="subscript"/>
          <w:lang w:val="es-US"/>
        </w:rPr>
        <w:t>1</w:t>
      </w:r>
      <w:r w:rsidRPr="0006620D">
        <w:rPr>
          <w:lang w:val="es-US"/>
        </w:rPr>
        <w:tab/>
        <w:t>=</w:t>
      </w:r>
      <w:r w:rsidRPr="0006620D">
        <w:rPr>
          <w:lang w:val="es-US"/>
        </w:rPr>
        <w:tab/>
        <w:t>índices de mano de obra aplicables al tipo de industria que corresponda según el país de origen de los bienes, en la fecha base y en la fecha del</w:t>
      </w:r>
      <w:r w:rsidR="003504B9" w:rsidRPr="0006620D">
        <w:rPr>
          <w:lang w:val="es-US"/>
        </w:rPr>
        <w:t> </w:t>
      </w:r>
      <w:r w:rsidRPr="0006620D">
        <w:rPr>
          <w:lang w:val="es-US"/>
        </w:rPr>
        <w:t>ajuste, respectivamente</w:t>
      </w:r>
    </w:p>
    <w:p w14:paraId="02A90B0D" w14:textId="77777777" w:rsidR="00455149" w:rsidRPr="0006620D" w:rsidRDefault="00455149">
      <w:pPr>
        <w:tabs>
          <w:tab w:val="left" w:pos="1440"/>
          <w:tab w:val="left" w:pos="1800"/>
        </w:tabs>
        <w:suppressAutoHyphens/>
        <w:ind w:left="1800" w:hanging="1260"/>
        <w:rPr>
          <w:lang w:val="es-US"/>
        </w:rPr>
      </w:pPr>
      <w:r w:rsidRPr="0006620D">
        <w:rPr>
          <w:lang w:val="es-US"/>
        </w:rPr>
        <w:t>M</w:t>
      </w:r>
      <w:r w:rsidRPr="0006620D">
        <w:rPr>
          <w:vertAlign w:val="subscript"/>
          <w:lang w:val="es-US"/>
        </w:rPr>
        <w:t>0</w:t>
      </w:r>
      <w:r w:rsidRPr="0006620D">
        <w:rPr>
          <w:lang w:val="es-US"/>
        </w:rPr>
        <w:t>, M</w:t>
      </w:r>
      <w:r w:rsidRPr="0006620D">
        <w:rPr>
          <w:vertAlign w:val="subscript"/>
          <w:lang w:val="es-US"/>
        </w:rPr>
        <w:t>1</w:t>
      </w:r>
      <w:r w:rsidRPr="0006620D">
        <w:rPr>
          <w:lang w:val="es-US"/>
        </w:rPr>
        <w:tab/>
        <w:t>=</w:t>
      </w:r>
      <w:r w:rsidRPr="0006620D">
        <w:rPr>
          <w:lang w:val="es-US"/>
        </w:rPr>
        <w:tab/>
        <w:t>*índices de materiales correspondientes a las principales materias primas en la fecha base y en la fecha de ajuste, respectivamente, en el país de</w:t>
      </w:r>
      <w:r w:rsidR="003504B9" w:rsidRPr="0006620D">
        <w:rPr>
          <w:lang w:val="es-US"/>
        </w:rPr>
        <w:t> </w:t>
      </w:r>
      <w:r w:rsidRPr="0006620D">
        <w:rPr>
          <w:lang w:val="es-US"/>
        </w:rPr>
        <w:t>origen</w:t>
      </w:r>
    </w:p>
    <w:p w14:paraId="2A19AE31" w14:textId="77777777" w:rsidR="00317E48" w:rsidRPr="0006620D" w:rsidRDefault="00317E48" w:rsidP="00317E48">
      <w:pPr>
        <w:suppressAutoHyphens/>
        <w:ind w:left="540"/>
        <w:rPr>
          <w:lang w:val="es-US"/>
        </w:rPr>
      </w:pPr>
    </w:p>
    <w:p w14:paraId="363C57AF" w14:textId="77777777" w:rsidR="00317E48" w:rsidRPr="0006620D" w:rsidRDefault="00317E48" w:rsidP="002159F9">
      <w:pPr>
        <w:suppressAutoHyphens/>
        <w:ind w:left="540"/>
        <w:jc w:val="both"/>
        <w:rPr>
          <w:lang w:val="es-US"/>
        </w:rPr>
      </w:pPr>
      <w:r w:rsidRPr="0006620D">
        <w:rPr>
          <w:lang w:val="es-US"/>
        </w:rPr>
        <w:t>El Licitante deberá indicar en su Oferta la fuente de los índices, la fuente del tipo de cambio (si corresponde) y los índices de fecha base.</w:t>
      </w:r>
    </w:p>
    <w:p w14:paraId="43FCA2CD" w14:textId="77777777" w:rsidR="002159F9" w:rsidRPr="0006620D" w:rsidRDefault="002159F9" w:rsidP="002159F9">
      <w:pPr>
        <w:suppressAutoHyphens/>
        <w:ind w:left="540"/>
        <w:jc w:val="both"/>
        <w:rPr>
          <w:lang w:val="es-US"/>
        </w:rPr>
      </w:pPr>
    </w:p>
    <w:p w14:paraId="4DFE5E3A" w14:textId="77777777" w:rsidR="00455149" w:rsidRPr="0006620D" w:rsidRDefault="00455149">
      <w:pPr>
        <w:suppressAutoHyphens/>
        <w:ind w:left="540"/>
        <w:rPr>
          <w:lang w:val="es-US"/>
        </w:rPr>
      </w:pPr>
      <w:r w:rsidRPr="0006620D">
        <w:rPr>
          <w:lang w:val="es-US"/>
        </w:rPr>
        <w:t xml:space="preserve">Los coeficientes a, b, y c, según los establece el Comprador, son </w:t>
      </w:r>
      <w:r w:rsidR="00317947" w:rsidRPr="0006620D">
        <w:rPr>
          <w:lang w:val="es-US"/>
        </w:rPr>
        <w:t>los siguientes</w:t>
      </w:r>
      <w:r w:rsidRPr="0006620D">
        <w:rPr>
          <w:lang w:val="es-US"/>
        </w:rPr>
        <w:t>:</w:t>
      </w:r>
    </w:p>
    <w:p w14:paraId="3271A30C" w14:textId="77777777" w:rsidR="00455149" w:rsidRPr="0006620D" w:rsidRDefault="00455149">
      <w:pPr>
        <w:suppressAutoHyphens/>
        <w:ind w:left="540"/>
        <w:rPr>
          <w:lang w:val="es-US"/>
        </w:rPr>
      </w:pPr>
    </w:p>
    <w:p w14:paraId="4C88E43E" w14:textId="77777777" w:rsidR="00455149" w:rsidRPr="0006620D" w:rsidRDefault="00455149">
      <w:pPr>
        <w:suppressAutoHyphens/>
        <w:ind w:left="540"/>
        <w:rPr>
          <w:lang w:val="es-US"/>
        </w:rPr>
      </w:pPr>
      <w:r w:rsidRPr="0006620D">
        <w:rPr>
          <w:iCs/>
          <w:lang w:val="es-US"/>
        </w:rPr>
        <w:t xml:space="preserve">a </w:t>
      </w:r>
      <w:r w:rsidRPr="0006620D">
        <w:rPr>
          <w:lang w:val="es-US"/>
        </w:rPr>
        <w:t xml:space="preserve">= </w:t>
      </w:r>
      <w:r w:rsidRPr="0006620D">
        <w:rPr>
          <w:i/>
          <w:iCs/>
          <w:lang w:val="es-US"/>
        </w:rPr>
        <w:t>[Indique el valor del coeficiente].</w:t>
      </w:r>
    </w:p>
    <w:p w14:paraId="3AA8F30B" w14:textId="77777777" w:rsidR="00455149" w:rsidRPr="0006620D" w:rsidRDefault="00455149">
      <w:pPr>
        <w:suppressAutoHyphens/>
        <w:ind w:left="540"/>
        <w:rPr>
          <w:lang w:val="es-US"/>
        </w:rPr>
      </w:pPr>
      <w:r w:rsidRPr="0006620D">
        <w:rPr>
          <w:iCs/>
          <w:lang w:val="es-US"/>
        </w:rPr>
        <w:t xml:space="preserve">b = </w:t>
      </w:r>
      <w:r w:rsidRPr="0006620D">
        <w:rPr>
          <w:i/>
          <w:iCs/>
          <w:lang w:val="es-US"/>
        </w:rPr>
        <w:t>[Indique el valor del coeficiente].</w:t>
      </w:r>
    </w:p>
    <w:p w14:paraId="7E80C2A3" w14:textId="77777777" w:rsidR="00455149" w:rsidRPr="0006620D" w:rsidRDefault="00455149">
      <w:pPr>
        <w:suppressAutoHyphens/>
        <w:ind w:left="540"/>
        <w:rPr>
          <w:lang w:val="es-US"/>
        </w:rPr>
      </w:pPr>
      <w:r w:rsidRPr="0006620D">
        <w:rPr>
          <w:iCs/>
          <w:lang w:val="es-US"/>
        </w:rPr>
        <w:t xml:space="preserve">c = </w:t>
      </w:r>
      <w:r w:rsidRPr="0006620D">
        <w:rPr>
          <w:i/>
          <w:iCs/>
          <w:lang w:val="es-US"/>
        </w:rPr>
        <w:t>[Indique el valor del coeficiente].</w:t>
      </w:r>
    </w:p>
    <w:p w14:paraId="2CB7D8A8" w14:textId="77777777" w:rsidR="00455149" w:rsidRPr="0006620D" w:rsidRDefault="00455149">
      <w:pPr>
        <w:suppressAutoHyphens/>
        <w:ind w:left="540"/>
        <w:rPr>
          <w:lang w:val="es-US"/>
        </w:rPr>
      </w:pPr>
    </w:p>
    <w:p w14:paraId="23FF7F2C" w14:textId="77777777" w:rsidR="00455149" w:rsidRPr="0006620D" w:rsidRDefault="00455149" w:rsidP="007B519B">
      <w:pPr>
        <w:suppressAutoHyphens/>
        <w:ind w:left="540"/>
        <w:jc w:val="both"/>
        <w:rPr>
          <w:lang w:val="es-US"/>
        </w:rPr>
      </w:pPr>
      <w:r w:rsidRPr="0006620D">
        <w:rPr>
          <w:lang w:val="es-US"/>
        </w:rPr>
        <w:t>Fecha base = treinta (30) días antes de la fecha límite para la presentación de Ofertas.</w:t>
      </w:r>
    </w:p>
    <w:p w14:paraId="1BBE822B" w14:textId="77777777" w:rsidR="00455149" w:rsidRPr="0006620D" w:rsidRDefault="00455149" w:rsidP="007B519B">
      <w:pPr>
        <w:suppressAutoHyphens/>
        <w:ind w:left="540"/>
        <w:jc w:val="both"/>
        <w:rPr>
          <w:lang w:val="es-US"/>
        </w:rPr>
      </w:pPr>
    </w:p>
    <w:p w14:paraId="76947486" w14:textId="77777777" w:rsidR="00455149" w:rsidRPr="0006620D" w:rsidRDefault="00455149" w:rsidP="007B519B">
      <w:pPr>
        <w:tabs>
          <w:tab w:val="left" w:pos="3240"/>
        </w:tabs>
        <w:suppressAutoHyphens/>
        <w:ind w:left="540"/>
        <w:jc w:val="both"/>
        <w:rPr>
          <w:lang w:val="es-US"/>
        </w:rPr>
      </w:pPr>
      <w:r w:rsidRPr="0006620D">
        <w:rPr>
          <w:lang w:val="es-US"/>
        </w:rPr>
        <w:t xml:space="preserve">Fecha del ajuste = </w:t>
      </w:r>
      <w:r w:rsidRPr="0006620D">
        <w:rPr>
          <w:i/>
          <w:iCs/>
          <w:lang w:val="es-US"/>
        </w:rPr>
        <w:t>[indique el número de semanas]</w:t>
      </w:r>
      <w:r w:rsidRPr="0006620D">
        <w:rPr>
          <w:lang w:val="es-US"/>
        </w:rPr>
        <w:t xml:space="preserve"> semanas antes de la fecha de</w:t>
      </w:r>
      <w:r w:rsidR="003504B9" w:rsidRPr="0006620D">
        <w:rPr>
          <w:lang w:val="es-US"/>
        </w:rPr>
        <w:t> </w:t>
      </w:r>
      <w:r w:rsidRPr="0006620D">
        <w:rPr>
          <w:lang w:val="es-US"/>
        </w:rPr>
        <w:t>embarque (representa el punto medio del período de fabricación)</w:t>
      </w:r>
    </w:p>
    <w:p w14:paraId="38472EC4" w14:textId="77777777" w:rsidR="00455149" w:rsidRPr="0006620D" w:rsidRDefault="00455149" w:rsidP="007B519B">
      <w:pPr>
        <w:suppressAutoHyphens/>
        <w:ind w:left="540"/>
        <w:jc w:val="both"/>
        <w:rPr>
          <w:lang w:val="es-US"/>
        </w:rPr>
      </w:pPr>
    </w:p>
    <w:p w14:paraId="1DD9F93C" w14:textId="77777777" w:rsidR="00455149" w:rsidRPr="0006620D" w:rsidRDefault="00455149" w:rsidP="007B519B">
      <w:pPr>
        <w:suppressAutoHyphens/>
        <w:ind w:left="540"/>
        <w:jc w:val="both"/>
        <w:rPr>
          <w:lang w:val="es-US"/>
        </w:rPr>
      </w:pPr>
      <w:r w:rsidRPr="0006620D">
        <w:rPr>
          <w:lang w:val="es-US"/>
        </w:rPr>
        <w:t>La fórmula de ajuste de precio anterior podrá ser invocada por cualquiera de las partes bajo las siguientes condiciones:</w:t>
      </w:r>
    </w:p>
    <w:p w14:paraId="4E3B3914" w14:textId="77777777" w:rsidR="00455149" w:rsidRPr="0006620D" w:rsidRDefault="00455149" w:rsidP="007B519B">
      <w:pPr>
        <w:suppressAutoHyphens/>
        <w:ind w:left="540"/>
        <w:jc w:val="both"/>
        <w:rPr>
          <w:lang w:val="es-US"/>
        </w:rPr>
      </w:pPr>
    </w:p>
    <w:p w14:paraId="51099CA4" w14:textId="77777777" w:rsidR="00EE7316" w:rsidRPr="0006620D" w:rsidRDefault="00455149" w:rsidP="001C50D0">
      <w:pPr>
        <w:pStyle w:val="Prrafodelista"/>
        <w:numPr>
          <w:ilvl w:val="2"/>
          <w:numId w:val="48"/>
        </w:numPr>
        <w:tabs>
          <w:tab w:val="left" w:pos="1080"/>
        </w:tabs>
        <w:suppressAutoHyphens/>
        <w:jc w:val="both"/>
        <w:rPr>
          <w:lang w:val="es-US"/>
        </w:rPr>
      </w:pPr>
      <w:r w:rsidRPr="0006620D">
        <w:rPr>
          <w:lang w:val="es-US"/>
        </w:rPr>
        <w:t>No se permitirá ningún reajuste de precios posteriores a las fechas originales de entrega, salvo indicación expresa en la carta de prórroga. Como regla general, no</w:t>
      </w:r>
      <w:r w:rsidR="003504B9" w:rsidRPr="0006620D">
        <w:rPr>
          <w:lang w:val="es-US"/>
        </w:rPr>
        <w:t> </w:t>
      </w:r>
      <w:r w:rsidRPr="0006620D">
        <w:rPr>
          <w:lang w:val="es-US"/>
        </w:rPr>
        <w:t>se permitirán reajustes de precios por períodos de retraso por los cuales el</w:t>
      </w:r>
      <w:r w:rsidR="003504B9" w:rsidRPr="0006620D">
        <w:rPr>
          <w:lang w:val="es-US"/>
        </w:rPr>
        <w:t> </w:t>
      </w:r>
      <w:r w:rsidRPr="0006620D">
        <w:rPr>
          <w:lang w:val="es-US"/>
        </w:rPr>
        <w:t>Proveedor es totalmente responsable. No obstante, el Comprador tendrá derecho a una reducción de precios de los Bienes y Servicios objeto del reajuste.</w:t>
      </w:r>
    </w:p>
    <w:p w14:paraId="78CB1A63" w14:textId="77777777" w:rsidR="00EE7316" w:rsidRPr="0006620D" w:rsidRDefault="00EE7316" w:rsidP="00EE7316">
      <w:pPr>
        <w:pStyle w:val="Prrafodelista"/>
        <w:tabs>
          <w:tab w:val="left" w:pos="1080"/>
        </w:tabs>
        <w:suppressAutoHyphens/>
        <w:ind w:left="1152"/>
        <w:jc w:val="both"/>
        <w:rPr>
          <w:lang w:val="es-US"/>
        </w:rPr>
      </w:pPr>
    </w:p>
    <w:p w14:paraId="22C04DDD" w14:textId="77777777" w:rsidR="00A97322" w:rsidRPr="0006620D" w:rsidRDefault="00455149" w:rsidP="001C50D0">
      <w:pPr>
        <w:pStyle w:val="Prrafodelista"/>
        <w:numPr>
          <w:ilvl w:val="2"/>
          <w:numId w:val="48"/>
        </w:numPr>
        <w:suppressAutoHyphens/>
        <w:jc w:val="both"/>
        <w:rPr>
          <w:lang w:val="es-US"/>
        </w:rPr>
      </w:pPr>
      <w:r w:rsidRPr="0006620D">
        <w:rPr>
          <w:lang w:val="es-US"/>
        </w:rPr>
        <w:t>Si la moneda en la cual el Precio del Contrato P</w:t>
      </w:r>
      <w:r w:rsidRPr="0006620D">
        <w:rPr>
          <w:vertAlign w:val="subscript"/>
          <w:lang w:val="es-US"/>
        </w:rPr>
        <w:t>0</w:t>
      </w:r>
      <w:r w:rsidRPr="0006620D">
        <w:rPr>
          <w:lang w:val="es-US"/>
        </w:rPr>
        <w:t xml:space="preserve"> está expresado es diferente de la moneda de origen de los índices de la mano de obra y de los materiales, se aplicará un factor de corrección para evitar reajustes incorrectos al precio del Contrato. El</w:t>
      </w:r>
      <w:r w:rsidR="003504B9" w:rsidRPr="0006620D">
        <w:rPr>
          <w:lang w:val="es-US"/>
        </w:rPr>
        <w:t> </w:t>
      </w:r>
      <w:r w:rsidRPr="0006620D">
        <w:rPr>
          <w:lang w:val="es-US"/>
        </w:rPr>
        <w:t>factor de corrección será: Z</w:t>
      </w:r>
      <w:r w:rsidRPr="0006620D">
        <w:rPr>
          <w:vertAlign w:val="subscript"/>
          <w:lang w:val="es-US"/>
        </w:rPr>
        <w:t>0</w:t>
      </w:r>
      <w:r w:rsidRPr="0006620D">
        <w:rPr>
          <w:lang w:val="es-US"/>
        </w:rPr>
        <w:t xml:space="preserve"> / Z</w:t>
      </w:r>
      <w:r w:rsidRPr="0006620D">
        <w:rPr>
          <w:vertAlign w:val="subscript"/>
          <w:lang w:val="es-US"/>
        </w:rPr>
        <w:t>1</w:t>
      </w:r>
      <w:r w:rsidRPr="0006620D">
        <w:rPr>
          <w:lang w:val="es-US"/>
        </w:rPr>
        <w:t>, donde:</w:t>
      </w:r>
    </w:p>
    <w:p w14:paraId="4677E18A" w14:textId="77777777" w:rsidR="00A97322" w:rsidRPr="0006620D" w:rsidRDefault="00A97322" w:rsidP="00A97322">
      <w:pPr>
        <w:tabs>
          <w:tab w:val="left" w:pos="1080"/>
        </w:tabs>
        <w:suppressAutoHyphens/>
        <w:ind w:left="576"/>
        <w:jc w:val="both"/>
        <w:rPr>
          <w:lang w:val="es-US"/>
        </w:rPr>
      </w:pPr>
    </w:p>
    <w:p w14:paraId="00144533" w14:textId="77777777" w:rsidR="00A97322" w:rsidRPr="0006620D" w:rsidRDefault="00A97322" w:rsidP="003504B9">
      <w:pPr>
        <w:suppressAutoHyphens/>
        <w:ind w:left="2155" w:hanging="567"/>
        <w:jc w:val="both"/>
        <w:rPr>
          <w:lang w:val="es-US"/>
        </w:rPr>
      </w:pPr>
      <w:r w:rsidRPr="0006620D">
        <w:rPr>
          <w:lang w:val="es-US"/>
        </w:rPr>
        <w:t>Z</w:t>
      </w:r>
      <w:r w:rsidRPr="0006620D">
        <w:rPr>
          <w:vertAlign w:val="subscript"/>
          <w:lang w:val="es-US"/>
        </w:rPr>
        <w:t>0</w:t>
      </w:r>
      <w:r w:rsidRPr="0006620D">
        <w:rPr>
          <w:lang w:val="es-US"/>
        </w:rPr>
        <w:t xml:space="preserve"> = la cantidad de unidades de moneda del origen de los índices que equivalen a una unidad de la moneda del Precio del Contrato P</w:t>
      </w:r>
      <w:r w:rsidRPr="0006620D">
        <w:rPr>
          <w:vertAlign w:val="subscript"/>
          <w:lang w:val="es-US"/>
        </w:rPr>
        <w:t>0</w:t>
      </w:r>
      <w:r w:rsidRPr="0006620D">
        <w:rPr>
          <w:lang w:val="es-US"/>
        </w:rPr>
        <w:t xml:space="preserve"> a la fecha base</w:t>
      </w:r>
    </w:p>
    <w:p w14:paraId="24AF75BE" w14:textId="77777777" w:rsidR="00A97322" w:rsidRPr="0006620D" w:rsidRDefault="00A97322" w:rsidP="003504B9">
      <w:pPr>
        <w:suppressAutoHyphens/>
        <w:ind w:left="2155" w:hanging="567"/>
        <w:jc w:val="both"/>
        <w:rPr>
          <w:lang w:val="es-US"/>
        </w:rPr>
      </w:pPr>
    </w:p>
    <w:p w14:paraId="7A44C70C" w14:textId="77777777" w:rsidR="00455149" w:rsidRPr="0006620D" w:rsidRDefault="00A97322" w:rsidP="003504B9">
      <w:pPr>
        <w:suppressAutoHyphens/>
        <w:ind w:left="2155" w:hanging="567"/>
        <w:jc w:val="both"/>
        <w:rPr>
          <w:lang w:val="es-US"/>
        </w:rPr>
      </w:pPr>
      <w:r w:rsidRPr="0006620D">
        <w:rPr>
          <w:lang w:val="es-US"/>
        </w:rPr>
        <w:t>Z</w:t>
      </w:r>
      <w:r w:rsidRPr="0006620D">
        <w:rPr>
          <w:vertAlign w:val="subscript"/>
          <w:lang w:val="es-US"/>
        </w:rPr>
        <w:t>1</w:t>
      </w:r>
      <w:r w:rsidRPr="0006620D">
        <w:rPr>
          <w:lang w:val="es-US"/>
        </w:rPr>
        <w:t xml:space="preserve"> = la cantidad de unidades de moneda del origen de los índices que equivalen a una unidad de la moneda del Precio del Contrato P</w:t>
      </w:r>
      <w:r w:rsidRPr="0006620D">
        <w:rPr>
          <w:vertAlign w:val="subscript"/>
          <w:lang w:val="es-US"/>
        </w:rPr>
        <w:t>0</w:t>
      </w:r>
      <w:r w:rsidRPr="0006620D">
        <w:rPr>
          <w:lang w:val="es-US"/>
        </w:rPr>
        <w:t xml:space="preserve"> a la fecha del ajuste</w:t>
      </w:r>
    </w:p>
    <w:p w14:paraId="3B951AB6" w14:textId="77777777" w:rsidR="00455149" w:rsidRPr="0006620D" w:rsidRDefault="00455149" w:rsidP="007B519B">
      <w:pPr>
        <w:tabs>
          <w:tab w:val="left" w:pos="1080"/>
        </w:tabs>
        <w:suppressAutoHyphens/>
        <w:ind w:left="1080" w:hanging="540"/>
        <w:jc w:val="both"/>
        <w:rPr>
          <w:lang w:val="es-US"/>
        </w:rPr>
      </w:pPr>
    </w:p>
    <w:p w14:paraId="622E7BA0" w14:textId="77777777" w:rsidR="00455149" w:rsidRPr="0006620D" w:rsidRDefault="00455149" w:rsidP="001C50D0">
      <w:pPr>
        <w:pStyle w:val="Prrafodelista"/>
        <w:numPr>
          <w:ilvl w:val="2"/>
          <w:numId w:val="48"/>
        </w:numPr>
        <w:tabs>
          <w:tab w:val="left" w:pos="1080"/>
        </w:tabs>
        <w:suppressAutoHyphens/>
        <w:jc w:val="both"/>
        <w:rPr>
          <w:lang w:val="es-US"/>
        </w:rPr>
      </w:pPr>
      <w:r w:rsidRPr="0006620D">
        <w:rPr>
          <w:lang w:val="es-US"/>
        </w:rPr>
        <w:t>No se efectuará ningún reajuste de precio a la porción del Precio del Contrato pagado al Proveedor como anticipo.</w:t>
      </w:r>
    </w:p>
    <w:p w14:paraId="2C499C37" w14:textId="77777777" w:rsidR="003955C1" w:rsidRPr="0006620D" w:rsidRDefault="003955C1" w:rsidP="003955C1">
      <w:pPr>
        <w:tabs>
          <w:tab w:val="left" w:pos="1080"/>
        </w:tabs>
        <w:suppressAutoHyphens/>
        <w:jc w:val="both"/>
        <w:rPr>
          <w:lang w:val="es-US"/>
        </w:rPr>
      </w:pPr>
    </w:p>
    <w:p w14:paraId="1EFAC3D2" w14:textId="77777777" w:rsidR="003955C1" w:rsidRPr="0006620D" w:rsidRDefault="003955C1" w:rsidP="003955C1">
      <w:pPr>
        <w:tabs>
          <w:tab w:val="left" w:pos="1080"/>
        </w:tabs>
        <w:suppressAutoHyphens/>
        <w:jc w:val="both"/>
        <w:rPr>
          <w:lang w:val="es-US"/>
        </w:rPr>
      </w:pPr>
    </w:p>
    <w:p w14:paraId="153720F7" w14:textId="77777777" w:rsidR="003955C1" w:rsidRPr="0006620D" w:rsidRDefault="003955C1">
      <w:pPr>
        <w:rPr>
          <w:lang w:val="es-US"/>
        </w:rPr>
        <w:sectPr w:rsidR="003955C1" w:rsidRPr="0006620D" w:rsidSect="00D379EE">
          <w:headerReference w:type="even" r:id="rId77"/>
          <w:headerReference w:type="default" r:id="rId78"/>
          <w:headerReference w:type="first" r:id="rId79"/>
          <w:type w:val="evenPage"/>
          <w:pgSz w:w="12240" w:h="15840" w:code="1"/>
          <w:pgMar w:top="1440" w:right="1440" w:bottom="1440" w:left="1440" w:header="720" w:footer="720" w:gutter="0"/>
          <w:cols w:space="720"/>
          <w:titlePg/>
          <w:docGrid w:linePitch="360"/>
        </w:sectPr>
      </w:pPr>
    </w:p>
    <w:p w14:paraId="7EF856C1" w14:textId="77777777" w:rsidR="003B6041" w:rsidRPr="0006620D" w:rsidRDefault="003B6041" w:rsidP="00BE3A53">
      <w:pPr>
        <w:pStyle w:val="Tabla1Subtitulo"/>
        <w:rPr>
          <w:lang w:val="es-US"/>
        </w:rPr>
      </w:pPr>
      <w:bookmarkStart w:id="640" w:name="_Toc454620910"/>
      <w:bookmarkStart w:id="641" w:name="_Toc436903907"/>
      <w:bookmarkStart w:id="642" w:name="_Toc347227550"/>
      <w:bookmarkStart w:id="643" w:name="_Toc488411762"/>
      <w:bookmarkStart w:id="644" w:name="_Toc438954453"/>
      <w:bookmarkStart w:id="645" w:name="_Toc486937348"/>
      <w:r w:rsidRPr="0006620D">
        <w:rPr>
          <w:lang w:val="es-US"/>
        </w:rPr>
        <w:lastRenderedPageBreak/>
        <w:t>Sección X. Formularios del Contrato</w:t>
      </w:r>
      <w:bookmarkEnd w:id="640"/>
      <w:bookmarkEnd w:id="641"/>
      <w:bookmarkEnd w:id="642"/>
      <w:bookmarkEnd w:id="643"/>
      <w:bookmarkEnd w:id="644"/>
      <w:bookmarkEnd w:id="645"/>
    </w:p>
    <w:p w14:paraId="18251EB4" w14:textId="77777777" w:rsidR="00206DF9" w:rsidRPr="0006620D" w:rsidRDefault="00206DF9" w:rsidP="00206DF9">
      <w:pPr>
        <w:jc w:val="both"/>
        <w:rPr>
          <w:lang w:val="es-US"/>
        </w:rPr>
      </w:pPr>
    </w:p>
    <w:p w14:paraId="6317AB24" w14:textId="77777777" w:rsidR="00206DF9" w:rsidRPr="0006620D" w:rsidRDefault="00206DF9" w:rsidP="00206DF9">
      <w:pPr>
        <w:jc w:val="both"/>
        <w:rPr>
          <w:lang w:val="es-US"/>
        </w:rPr>
      </w:pPr>
      <w:r w:rsidRPr="0006620D">
        <w:rPr>
          <w:lang w:val="es-US"/>
        </w:rPr>
        <w:t xml:space="preserve">Esta </w:t>
      </w:r>
      <w:r w:rsidR="00514EB8" w:rsidRPr="0006620D">
        <w:rPr>
          <w:lang w:val="es-US"/>
        </w:rPr>
        <w:t>Sección </w:t>
      </w:r>
      <w:r w:rsidRPr="0006620D">
        <w:rPr>
          <w:lang w:val="es-US"/>
        </w:rPr>
        <w:t>contiene formularios que, una vez completados, formarán parte del Contrato. Los</w:t>
      </w:r>
      <w:r w:rsidR="00D5317B" w:rsidRPr="0006620D">
        <w:rPr>
          <w:lang w:val="es-US"/>
        </w:rPr>
        <w:t> </w:t>
      </w:r>
      <w:r w:rsidRPr="0006620D">
        <w:rPr>
          <w:lang w:val="es-US"/>
        </w:rPr>
        <w:t>formularios para la Garantía de Cumplimiento y para la Garantía por Pago de Anticipo, cuando sean requeridas, deberán ser completados solamente por el Licitante seleccionado luego de la adjudicación del Contrato.</w:t>
      </w:r>
    </w:p>
    <w:p w14:paraId="1E0D766C" w14:textId="77777777" w:rsidR="00206DF9" w:rsidRPr="0006620D" w:rsidRDefault="00206DF9" w:rsidP="00206DF9">
      <w:pPr>
        <w:pStyle w:val="TDC1"/>
        <w:ind w:left="180" w:right="288"/>
        <w:rPr>
          <w:b w:val="0"/>
          <w:lang w:val="es-US"/>
        </w:rPr>
      </w:pPr>
    </w:p>
    <w:p w14:paraId="0584C7C2" w14:textId="77777777" w:rsidR="00206DF9" w:rsidRPr="0006620D" w:rsidRDefault="00206DF9" w:rsidP="00206DF9">
      <w:pPr>
        <w:jc w:val="center"/>
        <w:rPr>
          <w:b/>
          <w:sz w:val="28"/>
          <w:szCs w:val="28"/>
          <w:lang w:val="es-US"/>
        </w:rPr>
      </w:pPr>
      <w:bookmarkStart w:id="646" w:name="_Toc139863297"/>
      <w:r w:rsidRPr="0006620D">
        <w:rPr>
          <w:b/>
          <w:bCs/>
          <w:sz w:val="28"/>
          <w:szCs w:val="28"/>
          <w:lang w:val="es-US"/>
        </w:rPr>
        <w:t>Índice de Formularios</w:t>
      </w:r>
      <w:bookmarkEnd w:id="646"/>
    </w:p>
    <w:p w14:paraId="51F00BA2" w14:textId="77777777" w:rsidR="00DD71E9" w:rsidRPr="0006620D" w:rsidRDefault="00DD71E9">
      <w:pPr>
        <w:rPr>
          <w:bCs/>
          <w:lang w:val="es-US"/>
        </w:rPr>
      </w:pPr>
    </w:p>
    <w:p w14:paraId="00FB1B80" w14:textId="77777777" w:rsidR="00FD78DD" w:rsidRPr="0006620D" w:rsidRDefault="0095784A">
      <w:pPr>
        <w:rPr>
          <w:bCs/>
          <w:lang w:val="es-US"/>
        </w:rPr>
      </w:pPr>
      <w:r w:rsidRPr="0006620D">
        <w:rPr>
          <w:lang w:val="es-US"/>
        </w:rPr>
        <w:fldChar w:fldCharType="begin"/>
      </w:r>
      <w:r w:rsidRPr="0006620D">
        <w:rPr>
          <w:lang w:val="es-US"/>
        </w:rPr>
        <w:instrText xml:space="preserve"> TOC \h \z \t "Tabla8 titulo,1" </w:instrText>
      </w:r>
      <w:r w:rsidRPr="0006620D">
        <w:rPr>
          <w:lang w:val="es-US"/>
        </w:rPr>
        <w:fldChar w:fldCharType="separate"/>
      </w:r>
      <w:r w:rsidR="00E0570B">
        <w:rPr>
          <w:b/>
          <w:bCs/>
          <w:noProof/>
          <w:lang w:val="es-ES"/>
        </w:rPr>
        <w:t>No se encontraron entradas de tabla de contenido.</w:t>
      </w:r>
      <w:r w:rsidRPr="0006620D">
        <w:rPr>
          <w:lang w:val="es-US"/>
        </w:rPr>
        <w:fldChar w:fldCharType="end"/>
      </w:r>
      <w:r w:rsidR="00FD78DD" w:rsidRPr="0006620D">
        <w:rPr>
          <w:lang w:val="es-US"/>
        </w:rPr>
        <w:br w:type="page"/>
      </w:r>
    </w:p>
    <w:p w14:paraId="3C5AA237" w14:textId="77777777" w:rsidR="0051206A" w:rsidRPr="00E0570B" w:rsidRDefault="0051206A" w:rsidP="00E0570B">
      <w:pPr>
        <w:pStyle w:val="EC-Titulo1"/>
        <w:numPr>
          <w:ilvl w:val="0"/>
          <w:numId w:val="0"/>
        </w:numPr>
        <w:ind w:left="786"/>
        <w:rPr>
          <w:rFonts w:ascii="Times New Roman" w:hAnsi="Times New Roman"/>
          <w:color w:val="auto"/>
          <w:sz w:val="32"/>
          <w:szCs w:val="32"/>
        </w:rPr>
      </w:pPr>
      <w:bookmarkStart w:id="647" w:name="_Toc486098175"/>
      <w:bookmarkStart w:id="648" w:name="_Toc454621054"/>
      <w:bookmarkStart w:id="649" w:name="_Toc436904424"/>
      <w:bookmarkStart w:id="650" w:name="_Toc460506937"/>
      <w:r w:rsidRPr="00E0570B">
        <w:rPr>
          <w:rFonts w:ascii="Times New Roman" w:hAnsi="Times New Roman"/>
          <w:color w:val="auto"/>
        </w:rPr>
        <w:lastRenderedPageBreak/>
        <w:t>Notificación de Intención de Adjudicación</w:t>
      </w:r>
      <w:bookmarkEnd w:id="647"/>
    </w:p>
    <w:p w14:paraId="7C0DF1F8" w14:textId="77777777" w:rsidR="0051206A" w:rsidRPr="0006620D" w:rsidRDefault="0051206A" w:rsidP="0051206A">
      <w:pPr>
        <w:rPr>
          <w:lang w:val="es-US"/>
        </w:rPr>
      </w:pPr>
    </w:p>
    <w:p w14:paraId="3E08A22B" w14:textId="77777777" w:rsidR="0051206A" w:rsidRPr="0006620D" w:rsidRDefault="0051206A" w:rsidP="0082185A">
      <w:pPr>
        <w:spacing w:before="240"/>
        <w:jc w:val="both"/>
        <w:rPr>
          <w:b/>
          <w:bCs/>
          <w:i/>
          <w:lang w:val="es-US"/>
        </w:rPr>
      </w:pPr>
      <w:r w:rsidRPr="0006620D">
        <w:rPr>
          <w:b/>
          <w:bCs/>
          <w:i/>
          <w:lang w:val="es-US"/>
        </w:rPr>
        <w:t>[Esta Notificación de Intención de Adjudicación será enviada a cada Licitante</w:t>
      </w:r>
      <w:r w:rsidR="0082185A" w:rsidRPr="0006620D">
        <w:rPr>
          <w:b/>
          <w:bCs/>
          <w:i/>
          <w:lang w:val="es-US"/>
        </w:rPr>
        <w:t xml:space="preserve"> que haya presentado una Oferta.</w:t>
      </w:r>
      <w:r w:rsidRPr="0006620D">
        <w:rPr>
          <w:b/>
          <w:bCs/>
          <w:i/>
          <w:lang w:val="es-US"/>
        </w:rPr>
        <w:t>]</w:t>
      </w:r>
    </w:p>
    <w:p w14:paraId="6C4214D3" w14:textId="77777777" w:rsidR="0051206A" w:rsidRPr="0006620D" w:rsidRDefault="0051206A" w:rsidP="0082185A">
      <w:pPr>
        <w:spacing w:before="240"/>
        <w:jc w:val="both"/>
        <w:rPr>
          <w:b/>
          <w:i/>
          <w:noProof/>
          <w:lang w:val="es-US"/>
        </w:rPr>
      </w:pPr>
      <w:r w:rsidRPr="0006620D">
        <w:rPr>
          <w:b/>
          <w:i/>
          <w:noProof/>
          <w:lang w:val="es-US"/>
        </w:rPr>
        <w:t>[Enviar esta Notificación al Representante Autorizado del Licitante nombrado en el Formulario de Información del Licitante]</w:t>
      </w:r>
    </w:p>
    <w:p w14:paraId="3E25CE40" w14:textId="77777777" w:rsidR="0051206A" w:rsidRPr="0006620D" w:rsidRDefault="0051206A" w:rsidP="0051206A">
      <w:pPr>
        <w:pStyle w:val="Outline"/>
        <w:suppressAutoHyphens/>
        <w:spacing w:before="60" w:after="60"/>
        <w:rPr>
          <w:rFonts w:ascii="Arial" w:hAnsi="Arial"/>
          <w:noProof/>
          <w:lang w:val="es-US"/>
        </w:rPr>
      </w:pPr>
      <w:r w:rsidRPr="0006620D">
        <w:rPr>
          <w:noProof/>
          <w:lang w:val="es-US"/>
        </w:rPr>
        <w:t>A la atención del Representante Autorizado del Licitante</w:t>
      </w:r>
    </w:p>
    <w:p w14:paraId="4B6640CB" w14:textId="77777777" w:rsidR="0051206A" w:rsidRPr="0006620D" w:rsidRDefault="0051206A" w:rsidP="0051206A">
      <w:pPr>
        <w:pStyle w:val="Outline"/>
        <w:suppressAutoHyphens/>
        <w:spacing w:before="60" w:after="60"/>
        <w:rPr>
          <w:rFonts w:ascii="Arial" w:hAnsi="Arial"/>
          <w:noProof/>
          <w:lang w:val="es-US"/>
        </w:rPr>
      </w:pPr>
      <w:r w:rsidRPr="0006620D">
        <w:rPr>
          <w:noProof/>
          <w:lang w:val="es-US"/>
        </w:rPr>
        <w:t xml:space="preserve">Nombre: </w:t>
      </w:r>
      <w:r w:rsidR="006955B1" w:rsidRPr="0006620D">
        <w:rPr>
          <w:i/>
          <w:noProof/>
          <w:lang w:val="es-US"/>
        </w:rPr>
        <w:t>[</w:t>
      </w:r>
      <w:r w:rsidRPr="0006620D">
        <w:rPr>
          <w:i/>
          <w:noProof/>
          <w:lang w:val="es-US"/>
        </w:rPr>
        <w:t>insértese el nombre del Representante Autorizado]</w:t>
      </w:r>
    </w:p>
    <w:p w14:paraId="2CD099E4" w14:textId="77777777" w:rsidR="0051206A" w:rsidRPr="0006620D" w:rsidRDefault="0051206A" w:rsidP="0051206A">
      <w:pPr>
        <w:pStyle w:val="Outline"/>
        <w:suppressAutoHyphens/>
        <w:spacing w:before="60" w:after="60"/>
        <w:rPr>
          <w:rFonts w:ascii="Arial" w:hAnsi="Arial"/>
          <w:noProof/>
          <w:lang w:val="es-US"/>
        </w:rPr>
      </w:pPr>
      <w:r w:rsidRPr="0006620D">
        <w:rPr>
          <w:noProof/>
          <w:lang w:val="es-US"/>
        </w:rPr>
        <w:t xml:space="preserve">Dirección: </w:t>
      </w:r>
      <w:r w:rsidRPr="0006620D">
        <w:rPr>
          <w:i/>
          <w:noProof/>
          <w:lang w:val="es-US"/>
        </w:rPr>
        <w:t>[indicar la dirección del Representante Autorizado]</w:t>
      </w:r>
    </w:p>
    <w:p w14:paraId="59AC9A1E" w14:textId="77777777" w:rsidR="0051206A" w:rsidRPr="0006620D" w:rsidRDefault="0051206A" w:rsidP="0051206A">
      <w:pPr>
        <w:pStyle w:val="Outline"/>
        <w:suppressAutoHyphens/>
        <w:spacing w:before="60" w:after="60"/>
        <w:rPr>
          <w:rFonts w:ascii="Arial" w:hAnsi="Arial"/>
          <w:i/>
          <w:noProof/>
          <w:spacing w:val="-6"/>
          <w:lang w:val="es-US"/>
        </w:rPr>
      </w:pPr>
      <w:r w:rsidRPr="0006620D">
        <w:rPr>
          <w:noProof/>
          <w:spacing w:val="-6"/>
          <w:lang w:val="es-US"/>
        </w:rPr>
        <w:t xml:space="preserve">Números de teléfono / fax: </w:t>
      </w:r>
      <w:r w:rsidRPr="0006620D">
        <w:rPr>
          <w:i/>
          <w:noProof/>
          <w:spacing w:val="-6"/>
          <w:lang w:val="es-US"/>
        </w:rPr>
        <w:t>[insertar los números de teléfono / fax del Representante</w:t>
      </w:r>
      <w:r w:rsidR="00D5317B" w:rsidRPr="0006620D">
        <w:rPr>
          <w:i/>
          <w:noProof/>
          <w:spacing w:val="-6"/>
          <w:lang w:val="es-US"/>
        </w:rPr>
        <w:t> </w:t>
      </w:r>
      <w:r w:rsidRPr="0006620D">
        <w:rPr>
          <w:i/>
          <w:noProof/>
          <w:spacing w:val="-6"/>
          <w:lang w:val="es-US"/>
        </w:rPr>
        <w:t>Autorizado]</w:t>
      </w:r>
    </w:p>
    <w:p w14:paraId="4DA14604" w14:textId="77777777" w:rsidR="0051206A" w:rsidRPr="0006620D" w:rsidRDefault="0051206A" w:rsidP="0051206A">
      <w:pPr>
        <w:pStyle w:val="Outline"/>
        <w:suppressAutoHyphens/>
        <w:spacing w:before="60" w:after="60"/>
        <w:rPr>
          <w:rFonts w:ascii="Arial" w:hAnsi="Arial"/>
          <w:i/>
          <w:noProof/>
          <w:lang w:val="es-US"/>
        </w:rPr>
      </w:pPr>
      <w:r w:rsidRPr="0006620D">
        <w:rPr>
          <w:noProof/>
          <w:lang w:val="es-US"/>
        </w:rPr>
        <w:t xml:space="preserve">Dirección de correo electrónico: </w:t>
      </w:r>
      <w:r w:rsidRPr="0006620D">
        <w:rPr>
          <w:i/>
          <w:noProof/>
          <w:lang w:val="es-US"/>
        </w:rPr>
        <w:t>[insertar dirección de correo electrónico del</w:t>
      </w:r>
      <w:r w:rsidR="00D5317B" w:rsidRPr="0006620D">
        <w:rPr>
          <w:i/>
          <w:noProof/>
          <w:lang w:val="es-US"/>
        </w:rPr>
        <w:t xml:space="preserve"> </w:t>
      </w:r>
      <w:r w:rsidRPr="0006620D">
        <w:rPr>
          <w:i/>
          <w:noProof/>
          <w:lang w:val="es-US"/>
        </w:rPr>
        <w:t>Representante</w:t>
      </w:r>
      <w:r w:rsidR="00D5317B" w:rsidRPr="0006620D">
        <w:rPr>
          <w:i/>
          <w:noProof/>
          <w:lang w:val="es-US"/>
        </w:rPr>
        <w:t> </w:t>
      </w:r>
      <w:r w:rsidRPr="0006620D">
        <w:rPr>
          <w:i/>
          <w:noProof/>
          <w:lang w:val="es-US"/>
        </w:rPr>
        <w:t>Autorizado]</w:t>
      </w:r>
    </w:p>
    <w:p w14:paraId="3F07EE7B" w14:textId="77777777" w:rsidR="0051206A" w:rsidRPr="0006620D" w:rsidRDefault="0051206A" w:rsidP="0051206A">
      <w:pPr>
        <w:spacing w:before="240"/>
        <w:rPr>
          <w:b/>
          <w:i/>
          <w:noProof/>
          <w:lang w:val="es-US"/>
        </w:rPr>
      </w:pPr>
      <w:r w:rsidRPr="0006620D">
        <w:rPr>
          <w:b/>
          <w:i/>
          <w:noProof/>
          <w:lang w:val="es-US"/>
        </w:rPr>
        <w:t>[IMPORTANTE: insertar la fecha en que esta Notificación se transmite a los Postores. La</w:t>
      </w:r>
      <w:r w:rsidR="00D5317B" w:rsidRPr="0006620D">
        <w:rPr>
          <w:b/>
          <w:i/>
          <w:noProof/>
          <w:lang w:val="es-US"/>
        </w:rPr>
        <w:t> </w:t>
      </w:r>
      <w:r w:rsidRPr="0006620D">
        <w:rPr>
          <w:b/>
          <w:i/>
          <w:noProof/>
          <w:lang w:val="es-US"/>
        </w:rPr>
        <w:t>Notificación debe enviarse a todos los Licitantes simultáneamente. Esto significa en</w:t>
      </w:r>
      <w:r w:rsidR="00D5317B" w:rsidRPr="0006620D">
        <w:rPr>
          <w:b/>
          <w:i/>
          <w:noProof/>
          <w:lang w:val="es-US"/>
        </w:rPr>
        <w:t> </w:t>
      </w:r>
      <w:r w:rsidRPr="0006620D">
        <w:rPr>
          <w:b/>
          <w:i/>
          <w:noProof/>
          <w:lang w:val="es-US"/>
        </w:rPr>
        <w:t>la</w:t>
      </w:r>
      <w:r w:rsidR="00D5317B" w:rsidRPr="0006620D">
        <w:rPr>
          <w:b/>
          <w:i/>
          <w:noProof/>
          <w:lang w:val="es-US"/>
        </w:rPr>
        <w:t> </w:t>
      </w:r>
      <w:r w:rsidRPr="0006620D">
        <w:rPr>
          <w:b/>
          <w:i/>
          <w:noProof/>
          <w:lang w:val="es-US"/>
        </w:rPr>
        <w:t>misma fecha y lo más cerca posible al mismo tiempo.]</w:t>
      </w:r>
    </w:p>
    <w:p w14:paraId="2E54B528" w14:textId="77777777" w:rsidR="0051206A" w:rsidRPr="0006620D" w:rsidRDefault="0051206A" w:rsidP="0051206A">
      <w:pPr>
        <w:rPr>
          <w:noProof/>
          <w:kern w:val="28"/>
          <w:lang w:val="es-US"/>
        </w:rPr>
      </w:pPr>
      <w:r w:rsidRPr="0006620D">
        <w:rPr>
          <w:b/>
          <w:noProof/>
          <w:kern w:val="28"/>
          <w:lang w:val="es-US"/>
        </w:rPr>
        <w:t>FECHA DE TRANSMISIÓN</w:t>
      </w:r>
      <w:r w:rsidRPr="0006620D">
        <w:rPr>
          <w:b/>
          <w:sz w:val="32"/>
          <w:szCs w:val="32"/>
          <w:lang w:val="es-US"/>
        </w:rPr>
        <w:t>:</w:t>
      </w:r>
      <w:r w:rsidRPr="0006620D">
        <w:rPr>
          <w:sz w:val="32"/>
          <w:szCs w:val="32"/>
          <w:lang w:val="es-US"/>
        </w:rPr>
        <w:t xml:space="preserve"> </w:t>
      </w:r>
      <w:r w:rsidRPr="0006620D">
        <w:rPr>
          <w:noProof/>
          <w:kern w:val="28"/>
          <w:lang w:val="es-US"/>
        </w:rPr>
        <w:t xml:space="preserve">Esta notificación se envía por: </w:t>
      </w:r>
      <w:r w:rsidRPr="0006620D">
        <w:rPr>
          <w:i/>
          <w:noProof/>
          <w:kern w:val="28"/>
          <w:lang w:val="es-US"/>
        </w:rPr>
        <w:t>[correo electrónico / fax]</w:t>
      </w:r>
      <w:r w:rsidRPr="0006620D">
        <w:rPr>
          <w:noProof/>
          <w:kern w:val="28"/>
          <w:lang w:val="es-US"/>
        </w:rPr>
        <w:t xml:space="preserve"> el</w:t>
      </w:r>
      <w:r w:rsidR="00D5317B" w:rsidRPr="0006620D">
        <w:rPr>
          <w:noProof/>
          <w:kern w:val="28"/>
          <w:lang w:val="es-US"/>
        </w:rPr>
        <w:t> </w:t>
      </w:r>
      <w:r w:rsidRPr="0006620D">
        <w:rPr>
          <w:i/>
          <w:noProof/>
          <w:kern w:val="28"/>
          <w:lang w:val="es-US"/>
        </w:rPr>
        <w:t>[fecha]</w:t>
      </w:r>
      <w:r w:rsidRPr="0006620D">
        <w:rPr>
          <w:noProof/>
          <w:kern w:val="28"/>
          <w:lang w:val="es-US"/>
        </w:rPr>
        <w:t xml:space="preserve"> (hora local)</w:t>
      </w:r>
    </w:p>
    <w:p w14:paraId="02B69C85" w14:textId="77777777" w:rsidR="0051206A" w:rsidRPr="0006620D" w:rsidRDefault="0051206A" w:rsidP="0051206A">
      <w:pPr>
        <w:rPr>
          <w:sz w:val="32"/>
          <w:szCs w:val="32"/>
          <w:lang w:val="es-US"/>
        </w:rPr>
      </w:pPr>
    </w:p>
    <w:p w14:paraId="329F5DC1" w14:textId="77777777" w:rsidR="0051206A" w:rsidRPr="0006620D" w:rsidRDefault="0051206A" w:rsidP="003B6041">
      <w:pPr>
        <w:ind w:right="289"/>
        <w:rPr>
          <w:b/>
          <w:bCs/>
          <w:sz w:val="48"/>
          <w:szCs w:val="48"/>
          <w:lang w:val="es-US"/>
        </w:rPr>
      </w:pPr>
      <w:r w:rsidRPr="0006620D">
        <w:rPr>
          <w:b/>
          <w:bCs/>
          <w:sz w:val="48"/>
          <w:szCs w:val="48"/>
          <w:lang w:val="es-US"/>
        </w:rPr>
        <w:t>Notificación de Intención de Adjudicación</w:t>
      </w:r>
    </w:p>
    <w:p w14:paraId="26DC7AE0" w14:textId="77777777" w:rsidR="0051206A" w:rsidRPr="0006620D" w:rsidRDefault="00E2696E" w:rsidP="0051206A">
      <w:pPr>
        <w:rPr>
          <w:i/>
          <w:lang w:val="es-US"/>
        </w:rPr>
      </w:pPr>
      <w:r w:rsidRPr="0006620D">
        <w:rPr>
          <w:b/>
          <w:lang w:val="es-US"/>
        </w:rPr>
        <w:t>Comprador</w:t>
      </w:r>
      <w:r w:rsidR="0051206A" w:rsidRPr="0006620D">
        <w:rPr>
          <w:b/>
          <w:lang w:val="es-US"/>
        </w:rPr>
        <w:t>:</w:t>
      </w:r>
      <w:r w:rsidR="0051206A" w:rsidRPr="0006620D">
        <w:rPr>
          <w:lang w:val="es-US"/>
        </w:rPr>
        <w:t xml:space="preserve"> </w:t>
      </w:r>
      <w:r w:rsidR="0051206A" w:rsidRPr="0006620D">
        <w:rPr>
          <w:i/>
          <w:lang w:val="es-US"/>
        </w:rPr>
        <w:t>[insertar el nombre del C</w:t>
      </w:r>
      <w:r w:rsidRPr="0006620D">
        <w:rPr>
          <w:i/>
          <w:lang w:val="es-US"/>
        </w:rPr>
        <w:t>omprador</w:t>
      </w:r>
      <w:r w:rsidR="0051206A" w:rsidRPr="0006620D">
        <w:rPr>
          <w:i/>
          <w:lang w:val="es-US"/>
        </w:rPr>
        <w:t>]</w:t>
      </w:r>
    </w:p>
    <w:p w14:paraId="7362B1F9" w14:textId="77777777" w:rsidR="0051206A" w:rsidRPr="0006620D" w:rsidRDefault="0051206A" w:rsidP="0051206A">
      <w:pPr>
        <w:rPr>
          <w:i/>
          <w:lang w:val="es-US"/>
        </w:rPr>
      </w:pPr>
      <w:r w:rsidRPr="0006620D">
        <w:rPr>
          <w:b/>
          <w:lang w:val="es-US"/>
        </w:rPr>
        <w:t>Proyecto:</w:t>
      </w:r>
      <w:r w:rsidRPr="0006620D">
        <w:rPr>
          <w:lang w:val="es-US"/>
        </w:rPr>
        <w:t xml:space="preserve"> </w:t>
      </w:r>
      <w:r w:rsidRPr="0006620D">
        <w:rPr>
          <w:i/>
          <w:lang w:val="es-US"/>
        </w:rPr>
        <w:t>[insertar nombre del proyecto]</w:t>
      </w:r>
    </w:p>
    <w:p w14:paraId="2C528C0D" w14:textId="77777777" w:rsidR="0051206A" w:rsidRPr="0006620D" w:rsidRDefault="0051206A" w:rsidP="0051206A">
      <w:pPr>
        <w:rPr>
          <w:i/>
          <w:lang w:val="es-US"/>
        </w:rPr>
      </w:pPr>
      <w:r w:rsidRPr="0006620D">
        <w:rPr>
          <w:b/>
          <w:lang w:val="es-US"/>
        </w:rPr>
        <w:t>Título del contrato:</w:t>
      </w:r>
      <w:r w:rsidRPr="0006620D">
        <w:rPr>
          <w:lang w:val="es-US"/>
        </w:rPr>
        <w:t xml:space="preserve"> </w:t>
      </w:r>
      <w:r w:rsidR="00E2696E" w:rsidRPr="0006620D">
        <w:rPr>
          <w:i/>
          <w:lang w:val="es-US"/>
        </w:rPr>
        <w:t>[indicar el nombre del C</w:t>
      </w:r>
      <w:r w:rsidRPr="0006620D">
        <w:rPr>
          <w:i/>
          <w:lang w:val="es-US"/>
        </w:rPr>
        <w:t>ontrato]</w:t>
      </w:r>
    </w:p>
    <w:p w14:paraId="75D3AC74" w14:textId="77777777" w:rsidR="0051206A" w:rsidRPr="0006620D" w:rsidRDefault="0051206A" w:rsidP="0051206A">
      <w:pPr>
        <w:rPr>
          <w:i/>
          <w:lang w:val="es-US"/>
        </w:rPr>
      </w:pPr>
      <w:r w:rsidRPr="0006620D">
        <w:rPr>
          <w:b/>
          <w:lang w:val="es-US"/>
        </w:rPr>
        <w:t>País:</w:t>
      </w:r>
      <w:r w:rsidRPr="0006620D">
        <w:rPr>
          <w:lang w:val="es-US"/>
        </w:rPr>
        <w:t xml:space="preserve"> </w:t>
      </w:r>
      <w:r w:rsidRPr="0006620D">
        <w:rPr>
          <w:i/>
          <w:lang w:val="es-US"/>
        </w:rPr>
        <w:t>[insertar el país donde se emite la SDO]</w:t>
      </w:r>
    </w:p>
    <w:p w14:paraId="548BE742" w14:textId="77777777" w:rsidR="0051206A" w:rsidRPr="0006620D" w:rsidRDefault="0051206A" w:rsidP="0051206A">
      <w:pPr>
        <w:rPr>
          <w:i/>
          <w:lang w:val="es-US"/>
        </w:rPr>
      </w:pPr>
      <w:r w:rsidRPr="0006620D">
        <w:rPr>
          <w:b/>
          <w:lang w:val="es-US"/>
        </w:rPr>
        <w:t>Número de préstamo / número de crédito / número de donación:</w:t>
      </w:r>
      <w:r w:rsidRPr="0006620D">
        <w:rPr>
          <w:lang w:val="es-US"/>
        </w:rPr>
        <w:t xml:space="preserve"> </w:t>
      </w:r>
      <w:r w:rsidRPr="0006620D">
        <w:rPr>
          <w:i/>
          <w:lang w:val="es-US"/>
        </w:rPr>
        <w:t>[indicar el número de</w:t>
      </w:r>
      <w:r w:rsidR="00D5317B" w:rsidRPr="0006620D">
        <w:rPr>
          <w:i/>
          <w:lang w:val="es-US"/>
        </w:rPr>
        <w:t> </w:t>
      </w:r>
      <w:r w:rsidRPr="0006620D">
        <w:rPr>
          <w:i/>
          <w:lang w:val="es-US"/>
        </w:rPr>
        <w:t>referencia del préstamo / crédito / donación]</w:t>
      </w:r>
    </w:p>
    <w:p w14:paraId="1633B867" w14:textId="77777777" w:rsidR="0051206A" w:rsidRPr="0006620D" w:rsidRDefault="0051206A" w:rsidP="00D5317B">
      <w:pPr>
        <w:spacing w:after="200"/>
        <w:rPr>
          <w:lang w:val="es-US"/>
        </w:rPr>
      </w:pPr>
      <w:r w:rsidRPr="0006620D">
        <w:rPr>
          <w:b/>
          <w:lang w:val="es-US"/>
        </w:rPr>
        <w:t>SDO No:</w:t>
      </w:r>
      <w:r w:rsidRPr="0006620D">
        <w:rPr>
          <w:lang w:val="es-US"/>
        </w:rPr>
        <w:t xml:space="preserve"> </w:t>
      </w:r>
      <w:r w:rsidRPr="0006620D">
        <w:rPr>
          <w:i/>
          <w:lang w:val="es-US"/>
        </w:rPr>
        <w:t>[insertar número de referencia SDO del Plan de Adquisiciones]</w:t>
      </w:r>
    </w:p>
    <w:p w14:paraId="593610B2" w14:textId="77777777" w:rsidR="0051206A" w:rsidRPr="0006620D" w:rsidRDefault="0051206A" w:rsidP="00D5317B">
      <w:pPr>
        <w:spacing w:after="200"/>
        <w:rPr>
          <w:lang w:val="es-US"/>
        </w:rPr>
      </w:pPr>
      <w:r w:rsidRPr="0006620D">
        <w:rPr>
          <w:lang w:val="es-US"/>
        </w:rPr>
        <w:t>Esta Notificación de Intención de Adjudicación (la Notificación) le notifica nuestra decisión de adjudicar el contrato anterior. La transmisión de esta Notificación comienza el Período de</w:t>
      </w:r>
      <w:r w:rsidR="00D5317B" w:rsidRPr="0006620D">
        <w:rPr>
          <w:lang w:val="es-US"/>
        </w:rPr>
        <w:t> </w:t>
      </w:r>
      <w:r w:rsidRPr="0006620D">
        <w:rPr>
          <w:lang w:val="es-US"/>
        </w:rPr>
        <w:t xml:space="preserve">Suspensivo. Durante el </w:t>
      </w:r>
      <w:r w:rsidR="00F9189A">
        <w:rPr>
          <w:lang w:val="es-US"/>
        </w:rPr>
        <w:t>Plazo</w:t>
      </w:r>
      <w:r w:rsidR="00F9189A" w:rsidRPr="0006620D">
        <w:rPr>
          <w:lang w:val="es-US"/>
        </w:rPr>
        <w:t xml:space="preserve"> </w:t>
      </w:r>
      <w:r w:rsidRPr="0006620D">
        <w:rPr>
          <w:lang w:val="es-US"/>
        </w:rPr>
        <w:t>Suspensivo usted puede:</w:t>
      </w:r>
    </w:p>
    <w:p w14:paraId="0A2B6F3C" w14:textId="77777777" w:rsidR="0051206A" w:rsidRPr="0006620D" w:rsidRDefault="003C0D77" w:rsidP="00D5317B">
      <w:pPr>
        <w:spacing w:after="200"/>
        <w:ind w:left="714" w:hanging="357"/>
        <w:rPr>
          <w:lang w:val="es-US"/>
        </w:rPr>
      </w:pPr>
      <w:r>
        <w:rPr>
          <w:lang w:val="es-US"/>
        </w:rPr>
        <w:t>(</w:t>
      </w:r>
      <w:r w:rsidR="0051206A" w:rsidRPr="0006620D">
        <w:rPr>
          <w:lang w:val="es-US"/>
        </w:rPr>
        <w:t>a)</w:t>
      </w:r>
      <w:r w:rsidR="00D5317B" w:rsidRPr="0006620D">
        <w:rPr>
          <w:lang w:val="es-US"/>
        </w:rPr>
        <w:tab/>
      </w:r>
      <w:r w:rsidR="0051206A" w:rsidRPr="0006620D">
        <w:rPr>
          <w:lang w:val="es-US"/>
        </w:rPr>
        <w:t>solicitar una sesión informativa en relación con la evaluación de su Oferta, y / o</w:t>
      </w:r>
    </w:p>
    <w:p w14:paraId="3F56F9DC" w14:textId="77777777" w:rsidR="0051206A" w:rsidRPr="0006620D" w:rsidRDefault="003C0D77" w:rsidP="00D5317B">
      <w:pPr>
        <w:spacing w:after="200"/>
        <w:ind w:left="714" w:right="289" w:hanging="357"/>
        <w:rPr>
          <w:lang w:val="es-US"/>
        </w:rPr>
      </w:pPr>
      <w:r>
        <w:rPr>
          <w:lang w:val="es-US"/>
        </w:rPr>
        <w:t>(</w:t>
      </w:r>
      <w:r w:rsidR="0051206A" w:rsidRPr="0006620D">
        <w:rPr>
          <w:lang w:val="es-US"/>
        </w:rPr>
        <w:t>b)</w:t>
      </w:r>
      <w:r w:rsidR="00D5317B" w:rsidRPr="0006620D">
        <w:rPr>
          <w:lang w:val="es-US"/>
        </w:rPr>
        <w:tab/>
      </w:r>
      <w:r w:rsidR="0051206A" w:rsidRPr="0006620D">
        <w:rPr>
          <w:lang w:val="es-US"/>
        </w:rPr>
        <w:t xml:space="preserve"> presentar un reclamo sobre la adquisición en relación con la decisión de adjudicar el contrato.</w:t>
      </w:r>
    </w:p>
    <w:p w14:paraId="06BC3515" w14:textId="77777777" w:rsidR="0051206A" w:rsidRPr="0006620D" w:rsidRDefault="0051206A" w:rsidP="0051206A">
      <w:pPr>
        <w:ind w:left="720"/>
        <w:rPr>
          <w:lang w:val="es-US"/>
        </w:rPr>
      </w:pPr>
    </w:p>
    <w:p w14:paraId="7D4D1707" w14:textId="77777777" w:rsidR="0051206A" w:rsidRPr="0006620D" w:rsidRDefault="0051206A" w:rsidP="0006620D">
      <w:pPr>
        <w:pageBreakBefore/>
        <w:spacing w:after="120"/>
        <w:rPr>
          <w:b/>
          <w:lang w:val="es-US"/>
        </w:rPr>
      </w:pPr>
      <w:r w:rsidRPr="0006620D">
        <w:rPr>
          <w:b/>
          <w:lang w:val="es-US"/>
        </w:rPr>
        <w:lastRenderedPageBreak/>
        <w:t>1. El adjudicatario</w:t>
      </w:r>
    </w:p>
    <w:tbl>
      <w:tblPr>
        <w:tblStyle w:val="Tablaconcuadrcula"/>
        <w:tblW w:w="9067" w:type="dxa"/>
        <w:tblLayout w:type="fixed"/>
        <w:tblLook w:val="04A0" w:firstRow="1" w:lastRow="0" w:firstColumn="1" w:lastColumn="0" w:noHBand="0" w:noVBand="1"/>
      </w:tblPr>
      <w:tblGrid>
        <w:gridCol w:w="2122"/>
        <w:gridCol w:w="6945"/>
      </w:tblGrid>
      <w:tr w:rsidR="0051206A" w:rsidRPr="00742284" w14:paraId="461EDDAF" w14:textId="77777777" w:rsidTr="000A71F3">
        <w:trPr>
          <w:trHeight w:val="576"/>
        </w:trPr>
        <w:tc>
          <w:tcPr>
            <w:tcW w:w="2122" w:type="dxa"/>
            <w:shd w:val="clear" w:color="auto" w:fill="C6D9F1" w:themeFill="text2" w:themeFillTint="33"/>
          </w:tcPr>
          <w:p w14:paraId="117974C9" w14:textId="77777777" w:rsidR="0051206A" w:rsidRPr="0006620D" w:rsidRDefault="0051206A" w:rsidP="000A71F3">
            <w:pPr>
              <w:pStyle w:val="Sangradetextonormal"/>
              <w:spacing w:before="120" w:after="120"/>
              <w:ind w:left="0"/>
              <w:rPr>
                <w:b/>
                <w:iCs/>
                <w:lang w:val="es-US"/>
              </w:rPr>
            </w:pPr>
            <w:r w:rsidRPr="0006620D">
              <w:rPr>
                <w:b/>
                <w:iCs/>
                <w:lang w:val="es-US"/>
              </w:rPr>
              <w:t>Nombre:</w:t>
            </w:r>
          </w:p>
        </w:tc>
        <w:tc>
          <w:tcPr>
            <w:tcW w:w="6945" w:type="dxa"/>
            <w:vAlign w:val="center"/>
          </w:tcPr>
          <w:p w14:paraId="7B8205A1" w14:textId="77777777" w:rsidR="0051206A" w:rsidRPr="0006620D" w:rsidRDefault="0051206A" w:rsidP="000A71F3">
            <w:pPr>
              <w:pStyle w:val="Sangradetextonormal"/>
              <w:spacing w:before="120" w:after="120"/>
              <w:ind w:left="0"/>
              <w:rPr>
                <w:i/>
                <w:iCs/>
                <w:lang w:val="es-US"/>
              </w:rPr>
            </w:pPr>
            <w:r w:rsidRPr="0006620D">
              <w:rPr>
                <w:i/>
                <w:iCs/>
                <w:lang w:val="es-US"/>
              </w:rPr>
              <w:t>[ingresar el nombre del Licitante seleccionado]</w:t>
            </w:r>
          </w:p>
        </w:tc>
      </w:tr>
      <w:tr w:rsidR="0051206A" w:rsidRPr="00742284" w14:paraId="71E595EA" w14:textId="77777777" w:rsidTr="000A71F3">
        <w:tc>
          <w:tcPr>
            <w:tcW w:w="2122" w:type="dxa"/>
            <w:shd w:val="clear" w:color="auto" w:fill="C6D9F1" w:themeFill="text2" w:themeFillTint="33"/>
          </w:tcPr>
          <w:p w14:paraId="292B6781" w14:textId="77777777" w:rsidR="0051206A" w:rsidRPr="0006620D" w:rsidRDefault="0051206A" w:rsidP="000A71F3">
            <w:pPr>
              <w:pStyle w:val="Sangradetextonormal"/>
              <w:spacing w:before="120" w:after="120"/>
              <w:ind w:left="0"/>
              <w:rPr>
                <w:b/>
                <w:iCs/>
                <w:lang w:val="es-US"/>
              </w:rPr>
            </w:pPr>
            <w:r w:rsidRPr="0006620D">
              <w:rPr>
                <w:b/>
                <w:iCs/>
                <w:lang w:val="es-US"/>
              </w:rPr>
              <w:t>Dirección:</w:t>
            </w:r>
          </w:p>
        </w:tc>
        <w:tc>
          <w:tcPr>
            <w:tcW w:w="6945" w:type="dxa"/>
            <w:vAlign w:val="center"/>
          </w:tcPr>
          <w:p w14:paraId="012E8D0B" w14:textId="77777777" w:rsidR="0051206A" w:rsidRPr="0006620D" w:rsidRDefault="0051206A" w:rsidP="000A71F3">
            <w:pPr>
              <w:pStyle w:val="Sangradetextonormal"/>
              <w:spacing w:before="120" w:after="120"/>
              <w:ind w:left="0"/>
              <w:rPr>
                <w:i/>
                <w:iCs/>
                <w:lang w:val="es-US"/>
              </w:rPr>
            </w:pPr>
            <w:r w:rsidRPr="0006620D">
              <w:rPr>
                <w:i/>
                <w:iCs/>
                <w:lang w:val="es-US"/>
              </w:rPr>
              <w:t>[ingresar la dirección del Licitante seleccionado]</w:t>
            </w:r>
          </w:p>
        </w:tc>
      </w:tr>
      <w:tr w:rsidR="0051206A" w:rsidRPr="00742284" w14:paraId="6943B55F" w14:textId="77777777" w:rsidTr="000A71F3">
        <w:tc>
          <w:tcPr>
            <w:tcW w:w="2122" w:type="dxa"/>
            <w:shd w:val="clear" w:color="auto" w:fill="C6D9F1" w:themeFill="text2" w:themeFillTint="33"/>
          </w:tcPr>
          <w:p w14:paraId="0FB537AF" w14:textId="77777777" w:rsidR="0051206A" w:rsidRPr="0006620D" w:rsidRDefault="0051206A" w:rsidP="00D5317B">
            <w:pPr>
              <w:pStyle w:val="Sangradetextonormal"/>
              <w:spacing w:before="120" w:after="120"/>
              <w:ind w:left="0" w:right="-106"/>
              <w:jc w:val="left"/>
              <w:rPr>
                <w:b/>
                <w:iCs/>
                <w:spacing w:val="-2"/>
                <w:lang w:val="es-US"/>
              </w:rPr>
            </w:pPr>
            <w:r w:rsidRPr="0006620D">
              <w:rPr>
                <w:b/>
                <w:iCs/>
                <w:spacing w:val="-2"/>
                <w:lang w:val="es-US"/>
              </w:rPr>
              <w:t>Precio del contrato:</w:t>
            </w:r>
          </w:p>
        </w:tc>
        <w:tc>
          <w:tcPr>
            <w:tcW w:w="6945" w:type="dxa"/>
            <w:vAlign w:val="center"/>
          </w:tcPr>
          <w:p w14:paraId="3625F563" w14:textId="77777777" w:rsidR="0051206A" w:rsidRPr="0006620D" w:rsidRDefault="0051206A" w:rsidP="000A71F3">
            <w:pPr>
              <w:pStyle w:val="Sangradetextonormal"/>
              <w:spacing w:before="120" w:after="120"/>
              <w:ind w:left="0"/>
              <w:rPr>
                <w:i/>
                <w:iCs/>
                <w:lang w:val="es-US"/>
              </w:rPr>
            </w:pPr>
            <w:r w:rsidRPr="0006620D">
              <w:rPr>
                <w:i/>
                <w:iCs/>
                <w:lang w:val="es-US"/>
              </w:rPr>
              <w:t>[ingresar el precio de la Oferta del Licitante seleccionado]</w:t>
            </w:r>
          </w:p>
        </w:tc>
      </w:tr>
    </w:tbl>
    <w:p w14:paraId="6591F89E" w14:textId="77777777" w:rsidR="0051206A" w:rsidRPr="0006620D" w:rsidRDefault="0051206A" w:rsidP="0051206A">
      <w:pPr>
        <w:rPr>
          <w:lang w:val="es-US"/>
        </w:rPr>
      </w:pPr>
    </w:p>
    <w:p w14:paraId="2BFBAFF3" w14:textId="77777777" w:rsidR="0051206A" w:rsidRPr="0006620D" w:rsidRDefault="0051206A" w:rsidP="0006620D">
      <w:pPr>
        <w:spacing w:after="120"/>
        <w:rPr>
          <w:lang w:val="es-US"/>
        </w:rPr>
      </w:pPr>
      <w:r w:rsidRPr="0006620D">
        <w:rPr>
          <w:b/>
          <w:lang w:val="es-US"/>
        </w:rPr>
        <w:t>2. Otros Licitantes</w:t>
      </w:r>
      <w:r w:rsidRPr="0006620D">
        <w:rPr>
          <w:lang w:val="es-US"/>
        </w:rPr>
        <w:t xml:space="preserve"> </w:t>
      </w:r>
      <w:r w:rsidRPr="0006620D">
        <w:rPr>
          <w:b/>
          <w:i/>
          <w:lang w:val="es-US"/>
        </w:rPr>
        <w:t>[INSTRUCCIONES: ingresar los nombres de todos los Licitantes que</w:t>
      </w:r>
      <w:r w:rsidR="00D5317B" w:rsidRPr="0006620D">
        <w:rPr>
          <w:b/>
          <w:i/>
          <w:lang w:val="es-US"/>
        </w:rPr>
        <w:t> </w:t>
      </w:r>
      <w:r w:rsidRPr="0006620D">
        <w:rPr>
          <w:b/>
          <w:i/>
          <w:lang w:val="es-US"/>
        </w:rPr>
        <w:t>presentaron una Oferta. Si se evaluó el precio de la Oferta, incluya el precio evaluado, así como el precio de la Oferta leído en la apertura.]</w:t>
      </w:r>
    </w:p>
    <w:tbl>
      <w:tblPr>
        <w:tblStyle w:val="Tablaconcuadrcula"/>
        <w:tblW w:w="9067" w:type="dxa"/>
        <w:tblLook w:val="04A0" w:firstRow="1" w:lastRow="0" w:firstColumn="1" w:lastColumn="0" w:noHBand="0" w:noVBand="1"/>
      </w:tblPr>
      <w:tblGrid>
        <w:gridCol w:w="4390"/>
        <w:gridCol w:w="2126"/>
        <w:gridCol w:w="2551"/>
      </w:tblGrid>
      <w:tr w:rsidR="0051206A" w:rsidRPr="0006620D" w14:paraId="4A0E75C9" w14:textId="77777777" w:rsidTr="000A71F3">
        <w:tc>
          <w:tcPr>
            <w:tcW w:w="4390" w:type="dxa"/>
            <w:shd w:val="clear" w:color="auto" w:fill="C6D9F1" w:themeFill="text2" w:themeFillTint="33"/>
            <w:vAlign w:val="center"/>
          </w:tcPr>
          <w:p w14:paraId="7199BBFD" w14:textId="77777777" w:rsidR="0051206A" w:rsidRPr="0006620D" w:rsidRDefault="0051206A" w:rsidP="000A71F3">
            <w:pPr>
              <w:pStyle w:val="Sangradetextonormal"/>
              <w:spacing w:before="60" w:after="60"/>
              <w:ind w:left="0" w:right="33"/>
              <w:jc w:val="center"/>
              <w:rPr>
                <w:b/>
                <w:iCs/>
                <w:lang w:val="es-US"/>
              </w:rPr>
            </w:pPr>
            <w:r w:rsidRPr="0006620D">
              <w:rPr>
                <w:b/>
                <w:iCs/>
                <w:lang w:val="es-US"/>
              </w:rPr>
              <w:t>Nombre del Licitante</w:t>
            </w:r>
          </w:p>
        </w:tc>
        <w:tc>
          <w:tcPr>
            <w:tcW w:w="2126" w:type="dxa"/>
            <w:shd w:val="clear" w:color="auto" w:fill="C6D9F1" w:themeFill="text2" w:themeFillTint="33"/>
            <w:vAlign w:val="center"/>
          </w:tcPr>
          <w:p w14:paraId="31CDDA63" w14:textId="77777777" w:rsidR="0051206A" w:rsidRPr="0006620D" w:rsidRDefault="0051206A" w:rsidP="00D5317B">
            <w:pPr>
              <w:pStyle w:val="Sangradetextonormal"/>
              <w:ind w:left="0" w:right="29"/>
              <w:jc w:val="center"/>
              <w:rPr>
                <w:b/>
                <w:iCs/>
                <w:lang w:val="es-US"/>
              </w:rPr>
            </w:pPr>
            <w:r w:rsidRPr="0006620D">
              <w:rPr>
                <w:b/>
                <w:iCs/>
                <w:lang w:val="es-US"/>
              </w:rPr>
              <w:t>Precio de</w:t>
            </w:r>
            <w:r w:rsidR="00D5317B" w:rsidRPr="0006620D">
              <w:rPr>
                <w:b/>
                <w:iCs/>
                <w:lang w:val="es-US"/>
              </w:rPr>
              <w:t> </w:t>
            </w:r>
            <w:r w:rsidRPr="0006620D">
              <w:rPr>
                <w:b/>
                <w:iCs/>
                <w:lang w:val="es-US"/>
              </w:rPr>
              <w:t>la</w:t>
            </w:r>
            <w:r w:rsidR="00D5317B" w:rsidRPr="0006620D">
              <w:rPr>
                <w:b/>
                <w:iCs/>
                <w:lang w:val="es-US"/>
              </w:rPr>
              <w:t> </w:t>
            </w:r>
            <w:r w:rsidRPr="0006620D">
              <w:rPr>
                <w:b/>
                <w:iCs/>
                <w:lang w:val="es-US"/>
              </w:rPr>
              <w:t>Oferta</w:t>
            </w:r>
          </w:p>
        </w:tc>
        <w:tc>
          <w:tcPr>
            <w:tcW w:w="2551" w:type="dxa"/>
            <w:shd w:val="clear" w:color="auto" w:fill="C6D9F1" w:themeFill="text2" w:themeFillTint="33"/>
            <w:vAlign w:val="center"/>
          </w:tcPr>
          <w:p w14:paraId="413FDD02" w14:textId="77777777" w:rsidR="0051206A" w:rsidRPr="0006620D" w:rsidRDefault="0051206A" w:rsidP="00D5317B">
            <w:pPr>
              <w:pStyle w:val="Sangradetextonormal"/>
              <w:ind w:left="0"/>
              <w:jc w:val="center"/>
              <w:rPr>
                <w:b/>
                <w:iCs/>
                <w:lang w:val="es-US"/>
              </w:rPr>
            </w:pPr>
            <w:r w:rsidRPr="0006620D">
              <w:rPr>
                <w:b/>
                <w:iCs/>
                <w:lang w:val="es-US"/>
              </w:rPr>
              <w:t>Precio Evaluado (si</w:t>
            </w:r>
            <w:r w:rsidR="00D5317B" w:rsidRPr="0006620D">
              <w:rPr>
                <w:b/>
                <w:iCs/>
                <w:lang w:val="es-US"/>
              </w:rPr>
              <w:t> </w:t>
            </w:r>
            <w:r w:rsidRPr="0006620D">
              <w:rPr>
                <w:b/>
                <w:iCs/>
                <w:lang w:val="es-US"/>
              </w:rPr>
              <w:t>aplica)</w:t>
            </w:r>
          </w:p>
        </w:tc>
      </w:tr>
      <w:tr w:rsidR="0051206A" w:rsidRPr="0006620D" w14:paraId="5DC68EC7" w14:textId="77777777" w:rsidTr="000A71F3">
        <w:tc>
          <w:tcPr>
            <w:tcW w:w="4390" w:type="dxa"/>
            <w:vAlign w:val="center"/>
          </w:tcPr>
          <w:p w14:paraId="27C9749E" w14:textId="77777777" w:rsidR="0051206A" w:rsidRPr="0006620D" w:rsidRDefault="0051206A" w:rsidP="000A71F3">
            <w:pPr>
              <w:rPr>
                <w:i/>
                <w:lang w:val="es-US"/>
              </w:rPr>
            </w:pPr>
            <w:r w:rsidRPr="0006620D">
              <w:rPr>
                <w:i/>
                <w:iCs/>
                <w:lang w:val="es-US"/>
              </w:rPr>
              <w:t>[ingrese el nombre]</w:t>
            </w:r>
          </w:p>
        </w:tc>
        <w:tc>
          <w:tcPr>
            <w:tcW w:w="2126" w:type="dxa"/>
            <w:vAlign w:val="center"/>
          </w:tcPr>
          <w:p w14:paraId="768B87A5" w14:textId="77777777" w:rsidR="0051206A" w:rsidRPr="0006620D" w:rsidRDefault="0051206A" w:rsidP="000A71F3">
            <w:pPr>
              <w:pStyle w:val="Sangradetextonormal"/>
              <w:spacing w:before="120" w:after="120"/>
              <w:ind w:left="0" w:right="33"/>
              <w:jc w:val="center"/>
              <w:rPr>
                <w:i/>
                <w:iCs/>
                <w:lang w:val="es-US"/>
              </w:rPr>
            </w:pPr>
            <w:r w:rsidRPr="0006620D">
              <w:rPr>
                <w:i/>
                <w:iCs/>
                <w:lang w:val="es-US"/>
              </w:rPr>
              <w:t>[ingrese el precio de la Oferta]</w:t>
            </w:r>
          </w:p>
        </w:tc>
        <w:tc>
          <w:tcPr>
            <w:tcW w:w="2551" w:type="dxa"/>
            <w:vAlign w:val="center"/>
          </w:tcPr>
          <w:p w14:paraId="61DFB243" w14:textId="77777777" w:rsidR="0051206A" w:rsidRPr="0006620D" w:rsidRDefault="0051206A" w:rsidP="000A71F3">
            <w:pPr>
              <w:pStyle w:val="Sangradetextonormal"/>
              <w:spacing w:before="120" w:after="120"/>
              <w:ind w:left="0"/>
              <w:jc w:val="center"/>
              <w:rPr>
                <w:i/>
                <w:iCs/>
                <w:lang w:val="es-US"/>
              </w:rPr>
            </w:pPr>
            <w:r w:rsidRPr="0006620D">
              <w:rPr>
                <w:i/>
                <w:iCs/>
                <w:lang w:val="es-US"/>
              </w:rPr>
              <w:t>[ingrese el precio evaluado]</w:t>
            </w:r>
          </w:p>
        </w:tc>
      </w:tr>
      <w:tr w:rsidR="0051206A" w:rsidRPr="0006620D" w14:paraId="74699F34" w14:textId="77777777" w:rsidTr="000A71F3">
        <w:tc>
          <w:tcPr>
            <w:tcW w:w="4390" w:type="dxa"/>
            <w:vAlign w:val="center"/>
          </w:tcPr>
          <w:p w14:paraId="25604B5A" w14:textId="77777777" w:rsidR="0051206A" w:rsidRPr="0006620D" w:rsidRDefault="0051206A" w:rsidP="000A71F3">
            <w:pPr>
              <w:rPr>
                <w:i/>
                <w:lang w:val="es-US"/>
              </w:rPr>
            </w:pPr>
            <w:r w:rsidRPr="0006620D">
              <w:rPr>
                <w:i/>
                <w:iCs/>
                <w:lang w:val="es-US"/>
              </w:rPr>
              <w:t>[ingrese el nombre]</w:t>
            </w:r>
          </w:p>
        </w:tc>
        <w:tc>
          <w:tcPr>
            <w:tcW w:w="2126" w:type="dxa"/>
            <w:vAlign w:val="center"/>
          </w:tcPr>
          <w:p w14:paraId="7A37741D" w14:textId="77777777" w:rsidR="0051206A" w:rsidRPr="0006620D" w:rsidRDefault="0051206A" w:rsidP="000A71F3">
            <w:pPr>
              <w:jc w:val="center"/>
              <w:rPr>
                <w:i/>
                <w:lang w:val="es-US"/>
              </w:rPr>
            </w:pPr>
            <w:r w:rsidRPr="0006620D">
              <w:rPr>
                <w:i/>
                <w:iCs/>
                <w:lang w:val="es-US"/>
              </w:rPr>
              <w:t>[ingrese el precio de la Oferta]</w:t>
            </w:r>
          </w:p>
        </w:tc>
        <w:tc>
          <w:tcPr>
            <w:tcW w:w="2551" w:type="dxa"/>
            <w:vAlign w:val="center"/>
          </w:tcPr>
          <w:p w14:paraId="3C6E741F" w14:textId="77777777" w:rsidR="0051206A" w:rsidRPr="0006620D" w:rsidRDefault="0051206A" w:rsidP="000A71F3">
            <w:pPr>
              <w:pStyle w:val="Sangradetextonormal"/>
              <w:spacing w:before="120" w:after="120"/>
              <w:ind w:left="0"/>
              <w:jc w:val="center"/>
              <w:rPr>
                <w:i/>
                <w:iCs/>
                <w:lang w:val="es-US"/>
              </w:rPr>
            </w:pPr>
            <w:r w:rsidRPr="0006620D">
              <w:rPr>
                <w:i/>
                <w:iCs/>
                <w:lang w:val="es-US"/>
              </w:rPr>
              <w:t>[ingrese el precio evaluado]</w:t>
            </w:r>
          </w:p>
        </w:tc>
      </w:tr>
      <w:tr w:rsidR="0051206A" w:rsidRPr="0006620D" w14:paraId="0F530185" w14:textId="77777777" w:rsidTr="000A71F3">
        <w:tc>
          <w:tcPr>
            <w:tcW w:w="4390" w:type="dxa"/>
            <w:vAlign w:val="center"/>
          </w:tcPr>
          <w:p w14:paraId="130D74D8" w14:textId="77777777" w:rsidR="0051206A" w:rsidRPr="0006620D" w:rsidRDefault="0051206A" w:rsidP="000A71F3">
            <w:pPr>
              <w:rPr>
                <w:i/>
                <w:lang w:val="es-US"/>
              </w:rPr>
            </w:pPr>
            <w:r w:rsidRPr="0006620D">
              <w:rPr>
                <w:i/>
                <w:iCs/>
                <w:lang w:val="es-US"/>
              </w:rPr>
              <w:t>[ingrese el nombre]</w:t>
            </w:r>
          </w:p>
        </w:tc>
        <w:tc>
          <w:tcPr>
            <w:tcW w:w="2126" w:type="dxa"/>
            <w:vAlign w:val="center"/>
          </w:tcPr>
          <w:p w14:paraId="06484C21" w14:textId="77777777" w:rsidR="0051206A" w:rsidRPr="0006620D" w:rsidRDefault="0051206A" w:rsidP="000A71F3">
            <w:pPr>
              <w:jc w:val="center"/>
              <w:rPr>
                <w:i/>
                <w:lang w:val="es-US"/>
              </w:rPr>
            </w:pPr>
            <w:r w:rsidRPr="0006620D">
              <w:rPr>
                <w:i/>
                <w:iCs/>
                <w:lang w:val="es-US"/>
              </w:rPr>
              <w:t>[ingrese el precio de la Oferta]</w:t>
            </w:r>
          </w:p>
        </w:tc>
        <w:tc>
          <w:tcPr>
            <w:tcW w:w="2551" w:type="dxa"/>
            <w:vAlign w:val="center"/>
          </w:tcPr>
          <w:p w14:paraId="1E9D304F" w14:textId="77777777" w:rsidR="0051206A" w:rsidRPr="0006620D" w:rsidRDefault="0051206A" w:rsidP="000A71F3">
            <w:pPr>
              <w:pStyle w:val="Sangradetextonormal"/>
              <w:spacing w:before="120" w:after="120"/>
              <w:ind w:left="0"/>
              <w:jc w:val="center"/>
              <w:rPr>
                <w:i/>
                <w:iCs/>
                <w:lang w:val="es-US"/>
              </w:rPr>
            </w:pPr>
            <w:r w:rsidRPr="0006620D">
              <w:rPr>
                <w:i/>
                <w:iCs/>
                <w:lang w:val="es-US"/>
              </w:rPr>
              <w:t>[ingrese el precio evaluado]</w:t>
            </w:r>
          </w:p>
        </w:tc>
      </w:tr>
      <w:tr w:rsidR="0051206A" w:rsidRPr="0006620D" w14:paraId="236FFA78" w14:textId="77777777" w:rsidTr="000A71F3">
        <w:tc>
          <w:tcPr>
            <w:tcW w:w="4390" w:type="dxa"/>
            <w:vAlign w:val="center"/>
          </w:tcPr>
          <w:p w14:paraId="7E6E1558" w14:textId="77777777" w:rsidR="0051206A" w:rsidRPr="0006620D" w:rsidRDefault="0051206A" w:rsidP="000A71F3">
            <w:pPr>
              <w:rPr>
                <w:i/>
                <w:lang w:val="es-US"/>
              </w:rPr>
            </w:pPr>
            <w:r w:rsidRPr="0006620D">
              <w:rPr>
                <w:i/>
                <w:iCs/>
                <w:lang w:val="es-US"/>
              </w:rPr>
              <w:t>[ingrese el nombre]</w:t>
            </w:r>
          </w:p>
        </w:tc>
        <w:tc>
          <w:tcPr>
            <w:tcW w:w="2126" w:type="dxa"/>
            <w:vAlign w:val="center"/>
          </w:tcPr>
          <w:p w14:paraId="6035BC7D" w14:textId="77777777" w:rsidR="0051206A" w:rsidRPr="0006620D" w:rsidRDefault="0051206A" w:rsidP="000A71F3">
            <w:pPr>
              <w:jc w:val="center"/>
              <w:rPr>
                <w:i/>
                <w:lang w:val="es-US"/>
              </w:rPr>
            </w:pPr>
            <w:r w:rsidRPr="0006620D">
              <w:rPr>
                <w:i/>
                <w:iCs/>
                <w:lang w:val="es-US"/>
              </w:rPr>
              <w:t>[ingrese el precio de la Oferta]</w:t>
            </w:r>
          </w:p>
        </w:tc>
        <w:tc>
          <w:tcPr>
            <w:tcW w:w="2551" w:type="dxa"/>
            <w:vAlign w:val="center"/>
          </w:tcPr>
          <w:p w14:paraId="088CFA6E" w14:textId="77777777" w:rsidR="0051206A" w:rsidRPr="0006620D" w:rsidRDefault="0051206A" w:rsidP="000A71F3">
            <w:pPr>
              <w:pStyle w:val="Sangradetextonormal"/>
              <w:spacing w:before="120" w:after="120"/>
              <w:ind w:left="0"/>
              <w:jc w:val="center"/>
              <w:rPr>
                <w:i/>
                <w:iCs/>
                <w:lang w:val="es-US"/>
              </w:rPr>
            </w:pPr>
            <w:r w:rsidRPr="0006620D">
              <w:rPr>
                <w:i/>
                <w:iCs/>
                <w:lang w:val="es-US"/>
              </w:rPr>
              <w:t>[ingrese el precio evaluado]</w:t>
            </w:r>
          </w:p>
        </w:tc>
      </w:tr>
      <w:tr w:rsidR="0051206A" w:rsidRPr="0006620D" w14:paraId="1CEB4DD2" w14:textId="77777777" w:rsidTr="000A71F3">
        <w:tc>
          <w:tcPr>
            <w:tcW w:w="4390" w:type="dxa"/>
            <w:vAlign w:val="center"/>
          </w:tcPr>
          <w:p w14:paraId="19E8A364" w14:textId="77777777" w:rsidR="0051206A" w:rsidRPr="0006620D" w:rsidRDefault="0051206A" w:rsidP="000A71F3">
            <w:pPr>
              <w:rPr>
                <w:i/>
                <w:lang w:val="es-US"/>
              </w:rPr>
            </w:pPr>
            <w:r w:rsidRPr="0006620D">
              <w:rPr>
                <w:i/>
                <w:iCs/>
                <w:lang w:val="es-US"/>
              </w:rPr>
              <w:t>[ingrese el nombre]</w:t>
            </w:r>
          </w:p>
        </w:tc>
        <w:tc>
          <w:tcPr>
            <w:tcW w:w="2126" w:type="dxa"/>
            <w:vAlign w:val="center"/>
          </w:tcPr>
          <w:p w14:paraId="0CD0E5FC" w14:textId="77777777" w:rsidR="0051206A" w:rsidRPr="0006620D" w:rsidRDefault="0051206A" w:rsidP="000A71F3">
            <w:pPr>
              <w:jc w:val="center"/>
              <w:rPr>
                <w:i/>
                <w:lang w:val="es-US"/>
              </w:rPr>
            </w:pPr>
            <w:r w:rsidRPr="0006620D">
              <w:rPr>
                <w:i/>
                <w:iCs/>
                <w:lang w:val="es-US"/>
              </w:rPr>
              <w:t>[ingrese el precio de la Oferta]</w:t>
            </w:r>
          </w:p>
        </w:tc>
        <w:tc>
          <w:tcPr>
            <w:tcW w:w="2551" w:type="dxa"/>
            <w:vAlign w:val="center"/>
          </w:tcPr>
          <w:p w14:paraId="45139FEE" w14:textId="77777777" w:rsidR="0051206A" w:rsidRPr="0006620D" w:rsidRDefault="0051206A" w:rsidP="000A71F3">
            <w:pPr>
              <w:pStyle w:val="Sangradetextonormal"/>
              <w:spacing w:before="120" w:after="120"/>
              <w:ind w:left="0"/>
              <w:jc w:val="center"/>
              <w:rPr>
                <w:i/>
                <w:iCs/>
                <w:lang w:val="es-US"/>
              </w:rPr>
            </w:pPr>
            <w:r w:rsidRPr="0006620D">
              <w:rPr>
                <w:i/>
                <w:iCs/>
                <w:lang w:val="es-US"/>
              </w:rPr>
              <w:t>[ingrese el precio evaluado]</w:t>
            </w:r>
          </w:p>
        </w:tc>
      </w:tr>
    </w:tbl>
    <w:p w14:paraId="0A153B66" w14:textId="77777777" w:rsidR="0051206A" w:rsidRPr="0006620D" w:rsidRDefault="0051206A" w:rsidP="0051206A">
      <w:pPr>
        <w:rPr>
          <w:sz w:val="32"/>
          <w:szCs w:val="32"/>
          <w:lang w:val="es-US"/>
        </w:rPr>
      </w:pPr>
    </w:p>
    <w:p w14:paraId="6B945DD1" w14:textId="77777777" w:rsidR="0051206A" w:rsidRPr="0006620D" w:rsidRDefault="0051206A" w:rsidP="00D5317B">
      <w:pPr>
        <w:spacing w:after="120"/>
        <w:rPr>
          <w:b/>
          <w:lang w:val="es-US"/>
        </w:rPr>
      </w:pPr>
      <w:r w:rsidRPr="0006620D">
        <w:rPr>
          <w:b/>
          <w:lang w:val="es-US"/>
        </w:rPr>
        <w:t>3. Razón por la cual su oferta no tuvo éxito.</w:t>
      </w:r>
    </w:p>
    <w:tbl>
      <w:tblPr>
        <w:tblStyle w:val="Tablaconcuadrcula"/>
        <w:tblW w:w="0" w:type="auto"/>
        <w:tblLook w:val="04A0" w:firstRow="1" w:lastRow="0" w:firstColumn="1" w:lastColumn="0" w:noHBand="0" w:noVBand="1"/>
      </w:tblPr>
      <w:tblGrid>
        <w:gridCol w:w="8990"/>
      </w:tblGrid>
      <w:tr w:rsidR="0051206A" w:rsidRPr="00742284" w14:paraId="6EE2B0BC" w14:textId="77777777" w:rsidTr="000A71F3">
        <w:tc>
          <w:tcPr>
            <w:tcW w:w="8990" w:type="dxa"/>
          </w:tcPr>
          <w:p w14:paraId="35E009BF" w14:textId="77777777" w:rsidR="0051206A" w:rsidRPr="0006620D" w:rsidRDefault="0051206A" w:rsidP="00D5317B">
            <w:pPr>
              <w:spacing w:after="120"/>
              <w:rPr>
                <w:b/>
                <w:i/>
                <w:lang w:val="es-US"/>
              </w:rPr>
            </w:pPr>
            <w:r w:rsidRPr="0006620D">
              <w:rPr>
                <w:b/>
                <w:i/>
                <w:lang w:val="es-US"/>
              </w:rPr>
              <w:t>[INSTRUCCIONES: Indique la razón por la cual la Oferta de este Licitante no tuvo éxito. NO incluya: (a) una comparación punto por punto con la Oferta de otro Licitante o (b) información que el Licitante indique como confidencial en su Oferta.]</w:t>
            </w:r>
          </w:p>
        </w:tc>
      </w:tr>
    </w:tbl>
    <w:p w14:paraId="09A32006" w14:textId="77777777" w:rsidR="0051206A" w:rsidRPr="0006620D" w:rsidRDefault="0051206A" w:rsidP="00D5317B">
      <w:pPr>
        <w:spacing w:before="240" w:after="120"/>
        <w:rPr>
          <w:b/>
          <w:lang w:val="es-US"/>
        </w:rPr>
      </w:pPr>
      <w:r w:rsidRPr="0006620D">
        <w:rPr>
          <w:b/>
          <w:lang w:val="es-US"/>
        </w:rPr>
        <w:t>4. Cómo solicitar una sesión informativa</w:t>
      </w:r>
    </w:p>
    <w:tbl>
      <w:tblPr>
        <w:tblStyle w:val="Tablaconcuadrcula"/>
        <w:tblW w:w="0" w:type="auto"/>
        <w:tblLook w:val="04A0" w:firstRow="1" w:lastRow="0" w:firstColumn="1" w:lastColumn="0" w:noHBand="0" w:noVBand="1"/>
      </w:tblPr>
      <w:tblGrid>
        <w:gridCol w:w="8990"/>
      </w:tblGrid>
      <w:tr w:rsidR="0051206A" w:rsidRPr="00742284" w14:paraId="04B77DF0" w14:textId="77777777" w:rsidTr="000A71F3">
        <w:tc>
          <w:tcPr>
            <w:tcW w:w="8990" w:type="dxa"/>
          </w:tcPr>
          <w:p w14:paraId="5210463E" w14:textId="77777777" w:rsidR="0051206A" w:rsidRPr="0006620D" w:rsidRDefault="0051206A" w:rsidP="00D5317B">
            <w:pPr>
              <w:spacing w:before="120" w:after="200"/>
              <w:rPr>
                <w:b/>
                <w:lang w:val="es-US"/>
              </w:rPr>
            </w:pPr>
            <w:r w:rsidRPr="0006620D">
              <w:rPr>
                <w:b/>
                <w:lang w:val="es-US"/>
              </w:rPr>
              <w:t xml:space="preserve">FECHA LÍMITE: La fecha límite para solicitar una sesión informativa expira a medianoche el </w:t>
            </w:r>
            <w:r w:rsidRPr="0006620D">
              <w:rPr>
                <w:b/>
                <w:i/>
                <w:lang w:val="es-US"/>
              </w:rPr>
              <w:t>[insertar fecha y hora local].</w:t>
            </w:r>
          </w:p>
          <w:p w14:paraId="55639DFA" w14:textId="77777777" w:rsidR="0051206A" w:rsidRPr="0006620D" w:rsidRDefault="0051206A" w:rsidP="00D5317B">
            <w:pPr>
              <w:spacing w:after="200"/>
              <w:rPr>
                <w:lang w:val="es-US"/>
              </w:rPr>
            </w:pPr>
            <w:r w:rsidRPr="0006620D">
              <w:rPr>
                <w:lang w:val="es-US"/>
              </w:rPr>
              <w:t>Usted puede solicitar una explicación sobre los resultados de la evaluación de su Oferta. Si</w:t>
            </w:r>
            <w:r w:rsidR="00D5317B" w:rsidRPr="0006620D">
              <w:rPr>
                <w:lang w:val="es-US"/>
              </w:rPr>
              <w:t> </w:t>
            </w:r>
            <w:r w:rsidRPr="0006620D">
              <w:rPr>
                <w:lang w:val="es-US"/>
              </w:rPr>
              <w:t>decide solicitar una explicación, su solicitud por escrito debe hacerse dentro de los</w:t>
            </w:r>
            <w:r w:rsidR="00D5317B" w:rsidRPr="0006620D">
              <w:rPr>
                <w:lang w:val="es-US"/>
              </w:rPr>
              <w:t> </w:t>
            </w:r>
            <w:r w:rsidRPr="0006620D">
              <w:rPr>
                <w:lang w:val="es-US"/>
              </w:rPr>
              <w:t>tres</w:t>
            </w:r>
            <w:r w:rsidR="00D5317B" w:rsidRPr="0006620D">
              <w:rPr>
                <w:lang w:val="es-US"/>
              </w:rPr>
              <w:t> </w:t>
            </w:r>
            <w:r w:rsidRPr="0006620D">
              <w:rPr>
                <w:lang w:val="es-US"/>
              </w:rPr>
              <w:t xml:space="preserve">(3) </w:t>
            </w:r>
            <w:r w:rsidR="00F9189A">
              <w:rPr>
                <w:lang w:val="es-US"/>
              </w:rPr>
              <w:t>d</w:t>
            </w:r>
            <w:r w:rsidRPr="0006620D">
              <w:rPr>
                <w:lang w:val="es-US"/>
              </w:rPr>
              <w:t xml:space="preserve">ías </w:t>
            </w:r>
            <w:r w:rsidR="00F9189A">
              <w:rPr>
                <w:lang w:val="es-US"/>
              </w:rPr>
              <w:t>h</w:t>
            </w:r>
            <w:r w:rsidRPr="0006620D">
              <w:rPr>
                <w:lang w:val="es-US"/>
              </w:rPr>
              <w:t>ábiles siguientes a la recepción de esta Notificación de Intención de</w:t>
            </w:r>
            <w:r w:rsidR="00D5317B" w:rsidRPr="0006620D">
              <w:rPr>
                <w:lang w:val="es-US"/>
              </w:rPr>
              <w:t> </w:t>
            </w:r>
            <w:r w:rsidRPr="0006620D">
              <w:rPr>
                <w:lang w:val="es-US"/>
              </w:rPr>
              <w:t>Adjudicación.</w:t>
            </w:r>
          </w:p>
          <w:p w14:paraId="69B05769" w14:textId="77777777" w:rsidR="0051206A" w:rsidRPr="0006620D" w:rsidRDefault="0051206A" w:rsidP="00D5317B">
            <w:pPr>
              <w:spacing w:after="200"/>
              <w:rPr>
                <w:lang w:val="es-US"/>
              </w:rPr>
            </w:pPr>
            <w:r w:rsidRPr="0006620D">
              <w:rPr>
                <w:lang w:val="es-US"/>
              </w:rPr>
              <w:lastRenderedPageBreak/>
              <w:t>Proporcione el nombre del contrato, número de referencia, nombre del Licitante, detalles de contacto; y dirija la solicitud de explicación así:</w:t>
            </w:r>
          </w:p>
          <w:p w14:paraId="2D163DF3" w14:textId="77777777" w:rsidR="0051206A" w:rsidRPr="0006620D" w:rsidRDefault="0051206A" w:rsidP="00D5317B">
            <w:pPr>
              <w:spacing w:after="120"/>
              <w:ind w:left="720"/>
              <w:rPr>
                <w:lang w:val="es-US"/>
              </w:rPr>
            </w:pPr>
            <w:r w:rsidRPr="0006620D">
              <w:rPr>
                <w:b/>
                <w:lang w:val="es-US"/>
              </w:rPr>
              <w:t xml:space="preserve">Atención: </w:t>
            </w:r>
            <w:r w:rsidRPr="0006620D">
              <w:rPr>
                <w:i/>
                <w:lang w:val="es-US"/>
              </w:rPr>
              <w:t>[indicar el nombre completo de la persona, si procede]</w:t>
            </w:r>
          </w:p>
          <w:p w14:paraId="49534ED8" w14:textId="77777777" w:rsidR="0051206A" w:rsidRPr="0006620D" w:rsidRDefault="0051206A" w:rsidP="00D5317B">
            <w:pPr>
              <w:spacing w:after="120"/>
              <w:ind w:left="720"/>
              <w:rPr>
                <w:lang w:val="es-US"/>
              </w:rPr>
            </w:pPr>
            <w:r w:rsidRPr="0006620D">
              <w:rPr>
                <w:b/>
                <w:lang w:val="es-US"/>
              </w:rPr>
              <w:t>Título / posición:</w:t>
            </w:r>
            <w:r w:rsidRPr="0006620D">
              <w:rPr>
                <w:lang w:val="es-US"/>
              </w:rPr>
              <w:t xml:space="preserve"> </w:t>
            </w:r>
            <w:r w:rsidRPr="0006620D">
              <w:rPr>
                <w:i/>
                <w:lang w:val="es-US"/>
              </w:rPr>
              <w:t>[insertar título / posición]</w:t>
            </w:r>
          </w:p>
          <w:p w14:paraId="1C049DD2" w14:textId="77777777" w:rsidR="0051206A" w:rsidRPr="0006620D" w:rsidRDefault="0051206A" w:rsidP="00D5317B">
            <w:pPr>
              <w:spacing w:after="120"/>
              <w:ind w:left="720"/>
              <w:rPr>
                <w:lang w:val="es-US"/>
              </w:rPr>
            </w:pPr>
            <w:r w:rsidRPr="0006620D">
              <w:rPr>
                <w:b/>
                <w:lang w:val="es-US"/>
              </w:rPr>
              <w:t xml:space="preserve">Agencia: </w:t>
            </w:r>
            <w:r w:rsidRPr="0006620D">
              <w:rPr>
                <w:i/>
                <w:lang w:val="es-US"/>
              </w:rPr>
              <w:t>[</w:t>
            </w:r>
            <w:r w:rsidR="00E2696E" w:rsidRPr="0006620D">
              <w:rPr>
                <w:i/>
                <w:lang w:val="es-US"/>
              </w:rPr>
              <w:t>indicar</w:t>
            </w:r>
            <w:r w:rsidRPr="0006620D">
              <w:rPr>
                <w:i/>
                <w:lang w:val="es-US"/>
              </w:rPr>
              <w:t xml:space="preserve"> el nombre del Co</w:t>
            </w:r>
            <w:r w:rsidR="00E2696E" w:rsidRPr="0006620D">
              <w:rPr>
                <w:i/>
                <w:lang w:val="es-US"/>
              </w:rPr>
              <w:t>mprador</w:t>
            </w:r>
            <w:r w:rsidRPr="0006620D">
              <w:rPr>
                <w:i/>
                <w:lang w:val="es-US"/>
              </w:rPr>
              <w:t>]</w:t>
            </w:r>
          </w:p>
          <w:p w14:paraId="78274399" w14:textId="77777777" w:rsidR="0051206A" w:rsidRPr="0006620D" w:rsidRDefault="0051206A" w:rsidP="00D5317B">
            <w:pPr>
              <w:spacing w:after="120"/>
              <w:ind w:left="720"/>
              <w:rPr>
                <w:lang w:val="es-US"/>
              </w:rPr>
            </w:pPr>
            <w:r w:rsidRPr="0006620D">
              <w:rPr>
                <w:b/>
                <w:lang w:val="es-US"/>
              </w:rPr>
              <w:t>Dirección de correo electrónico:</w:t>
            </w:r>
            <w:r w:rsidRPr="0006620D">
              <w:rPr>
                <w:lang w:val="es-US"/>
              </w:rPr>
              <w:t xml:space="preserve"> </w:t>
            </w:r>
            <w:r w:rsidRPr="0006620D">
              <w:rPr>
                <w:i/>
                <w:lang w:val="es-US"/>
              </w:rPr>
              <w:t>[in</w:t>
            </w:r>
            <w:r w:rsidR="00E2696E" w:rsidRPr="0006620D">
              <w:rPr>
                <w:i/>
                <w:lang w:val="es-US"/>
              </w:rPr>
              <w:t>dicar</w:t>
            </w:r>
            <w:r w:rsidRPr="0006620D">
              <w:rPr>
                <w:i/>
                <w:lang w:val="es-US"/>
              </w:rPr>
              <w:t xml:space="preserve"> dirección de correo electrónico]</w:t>
            </w:r>
          </w:p>
          <w:p w14:paraId="15593B45" w14:textId="77777777" w:rsidR="0051206A" w:rsidRPr="0006620D" w:rsidRDefault="0051206A" w:rsidP="004D5EA3">
            <w:pPr>
              <w:spacing w:after="200"/>
              <w:ind w:left="720"/>
              <w:rPr>
                <w:lang w:val="es-US"/>
              </w:rPr>
            </w:pPr>
            <w:r w:rsidRPr="0006620D">
              <w:rPr>
                <w:b/>
                <w:lang w:val="es-US"/>
              </w:rPr>
              <w:t>Número de fax:</w:t>
            </w:r>
            <w:r w:rsidRPr="0006620D">
              <w:rPr>
                <w:lang w:val="es-US"/>
              </w:rPr>
              <w:t xml:space="preserve"> </w:t>
            </w:r>
            <w:r w:rsidRPr="0006620D">
              <w:rPr>
                <w:i/>
                <w:lang w:val="es-US"/>
              </w:rPr>
              <w:t>[in</w:t>
            </w:r>
            <w:r w:rsidR="00E2696E" w:rsidRPr="0006620D">
              <w:rPr>
                <w:i/>
                <w:lang w:val="es-US"/>
              </w:rPr>
              <w:t>dicar</w:t>
            </w:r>
            <w:r w:rsidRPr="0006620D">
              <w:rPr>
                <w:i/>
                <w:lang w:val="es-US"/>
              </w:rPr>
              <w:t xml:space="preserve"> número de fax] </w:t>
            </w:r>
            <w:r w:rsidR="004D5EA3">
              <w:rPr>
                <w:b/>
                <w:i/>
                <w:lang w:val="es-US"/>
              </w:rPr>
              <w:t>suprimir</w:t>
            </w:r>
            <w:r w:rsidRPr="0006620D">
              <w:rPr>
                <w:b/>
                <w:i/>
                <w:lang w:val="es-US"/>
              </w:rPr>
              <w:t xml:space="preserve"> si no se utiliza</w:t>
            </w:r>
          </w:p>
          <w:p w14:paraId="1B43951E" w14:textId="77777777" w:rsidR="0051206A" w:rsidRPr="0006620D" w:rsidRDefault="0051206A" w:rsidP="00E30966">
            <w:pPr>
              <w:spacing w:after="200"/>
              <w:jc w:val="both"/>
              <w:rPr>
                <w:lang w:val="es-US"/>
              </w:rPr>
            </w:pPr>
            <w:r w:rsidRPr="0006620D">
              <w:rPr>
                <w:lang w:val="es-US"/>
              </w:rPr>
              <w:t xml:space="preserve">Si su solicitud de explicación es recibida dentro del plazo de 3 </w:t>
            </w:r>
            <w:r w:rsidR="00F9189A">
              <w:rPr>
                <w:lang w:val="es-US"/>
              </w:rPr>
              <w:t>d</w:t>
            </w:r>
            <w:r w:rsidR="00F9189A" w:rsidRPr="0006620D">
              <w:rPr>
                <w:lang w:val="es-US"/>
              </w:rPr>
              <w:t xml:space="preserve">ías </w:t>
            </w:r>
            <w:r w:rsidR="00F9189A">
              <w:rPr>
                <w:lang w:val="es-US"/>
              </w:rPr>
              <w:t>h</w:t>
            </w:r>
            <w:r w:rsidR="00F9189A" w:rsidRPr="0006620D">
              <w:rPr>
                <w:lang w:val="es-US"/>
              </w:rPr>
              <w:t>ábiles</w:t>
            </w:r>
            <w:r w:rsidRPr="0006620D">
              <w:rPr>
                <w:lang w:val="es-US"/>
              </w:rPr>
              <w:t>, le</w:t>
            </w:r>
            <w:r w:rsidR="00E30966" w:rsidRPr="0006620D">
              <w:rPr>
                <w:lang w:val="es-US"/>
              </w:rPr>
              <w:t> </w:t>
            </w:r>
            <w:r w:rsidRPr="0006620D">
              <w:rPr>
                <w:lang w:val="es-US"/>
              </w:rPr>
              <w:t xml:space="preserve">proporcionaremos el informe dentro de los cinco (5) </w:t>
            </w:r>
            <w:r w:rsidR="00F9189A">
              <w:rPr>
                <w:lang w:val="es-US"/>
              </w:rPr>
              <w:t>d</w:t>
            </w:r>
            <w:r w:rsidR="00F9189A" w:rsidRPr="0006620D">
              <w:rPr>
                <w:lang w:val="es-US"/>
              </w:rPr>
              <w:t xml:space="preserve">ías </w:t>
            </w:r>
            <w:r w:rsidR="00F9189A">
              <w:rPr>
                <w:lang w:val="es-US"/>
              </w:rPr>
              <w:t>h</w:t>
            </w:r>
            <w:r w:rsidR="00F9189A" w:rsidRPr="0006620D">
              <w:rPr>
                <w:lang w:val="es-US"/>
              </w:rPr>
              <w:t xml:space="preserve">ábiles </w:t>
            </w:r>
            <w:r w:rsidRPr="0006620D">
              <w:rPr>
                <w:lang w:val="es-US"/>
              </w:rPr>
              <w:t xml:space="preserve">siguientes a la recepción de su solicitud. Si no pudiéramos proporcionar la sesión informativa dentro de este período, el </w:t>
            </w:r>
            <w:r w:rsidR="00F9189A">
              <w:rPr>
                <w:lang w:val="es-US"/>
              </w:rPr>
              <w:t>Plazo</w:t>
            </w:r>
            <w:r w:rsidR="00F9189A" w:rsidRPr="0006620D">
              <w:rPr>
                <w:lang w:val="es-US"/>
              </w:rPr>
              <w:t xml:space="preserve"> </w:t>
            </w:r>
            <w:r w:rsidRPr="0006620D">
              <w:rPr>
                <w:lang w:val="es-US"/>
              </w:rPr>
              <w:t xml:space="preserve">Suspensivo se extenderá por cinco (5) </w:t>
            </w:r>
            <w:r w:rsidR="00F9189A">
              <w:rPr>
                <w:lang w:val="es-US"/>
              </w:rPr>
              <w:t>d</w:t>
            </w:r>
            <w:r w:rsidR="00F9189A" w:rsidRPr="0006620D">
              <w:rPr>
                <w:lang w:val="es-US"/>
              </w:rPr>
              <w:t xml:space="preserve">ías </w:t>
            </w:r>
            <w:r w:rsidR="00F9189A">
              <w:rPr>
                <w:lang w:val="es-US"/>
              </w:rPr>
              <w:t>h</w:t>
            </w:r>
            <w:r w:rsidR="00F9189A" w:rsidRPr="0006620D">
              <w:rPr>
                <w:lang w:val="es-US"/>
              </w:rPr>
              <w:t xml:space="preserve">ábiles </w:t>
            </w:r>
            <w:r w:rsidRPr="0006620D">
              <w:rPr>
                <w:lang w:val="es-US"/>
              </w:rPr>
              <w:t xml:space="preserve">después de la fecha en que se proporcionó la información. Si esto sucede, le notificaremos y confirmaremos la fecha en que finalizará el </w:t>
            </w:r>
            <w:r w:rsidR="00F9189A" w:rsidRPr="0006620D">
              <w:rPr>
                <w:lang w:val="es-US"/>
              </w:rPr>
              <w:t>P</w:t>
            </w:r>
            <w:r w:rsidR="00F9189A">
              <w:rPr>
                <w:lang w:val="es-US"/>
              </w:rPr>
              <w:t>lazo</w:t>
            </w:r>
            <w:r w:rsidR="00F9189A" w:rsidRPr="0006620D">
              <w:rPr>
                <w:lang w:val="es-US"/>
              </w:rPr>
              <w:t xml:space="preserve"> </w:t>
            </w:r>
            <w:r w:rsidRPr="0006620D">
              <w:rPr>
                <w:lang w:val="es-US"/>
              </w:rPr>
              <w:t>Suspensivo extendido.</w:t>
            </w:r>
          </w:p>
          <w:p w14:paraId="0ABC6B94" w14:textId="77777777" w:rsidR="0051206A" w:rsidRPr="0006620D" w:rsidRDefault="0051206A" w:rsidP="00E30966">
            <w:pPr>
              <w:spacing w:after="200"/>
              <w:jc w:val="both"/>
              <w:rPr>
                <w:lang w:val="es-US"/>
              </w:rPr>
            </w:pPr>
            <w:r w:rsidRPr="0006620D">
              <w:rPr>
                <w:lang w:val="es-US"/>
              </w:rPr>
              <w:t>La explicación puede ser por escrito, por teléfono, videoconferencia o en persona. Le</w:t>
            </w:r>
            <w:r w:rsidR="00E30966" w:rsidRPr="0006620D">
              <w:rPr>
                <w:lang w:val="es-US"/>
              </w:rPr>
              <w:t> </w:t>
            </w:r>
            <w:r w:rsidRPr="0006620D">
              <w:rPr>
                <w:lang w:val="es-US"/>
              </w:rPr>
              <w:t>informaremos por escrito de la manera en que se realizará el informe y confirmaremos la</w:t>
            </w:r>
            <w:r w:rsidR="00E30966" w:rsidRPr="0006620D">
              <w:rPr>
                <w:lang w:val="es-US"/>
              </w:rPr>
              <w:t> </w:t>
            </w:r>
            <w:r w:rsidRPr="0006620D">
              <w:rPr>
                <w:lang w:val="es-US"/>
              </w:rPr>
              <w:t>fecha y la hora.</w:t>
            </w:r>
          </w:p>
          <w:p w14:paraId="7977D1C5" w14:textId="77777777" w:rsidR="0051206A" w:rsidRPr="0006620D" w:rsidRDefault="0051206A" w:rsidP="00F9189A">
            <w:pPr>
              <w:spacing w:after="120"/>
              <w:jc w:val="both"/>
              <w:rPr>
                <w:lang w:val="es-US"/>
              </w:rPr>
            </w:pPr>
            <w:r w:rsidRPr="0006620D">
              <w:rPr>
                <w:lang w:val="es-US"/>
              </w:rPr>
              <w:t>Si el plazo para solicitar un informe ha expirado, puede aun así solicitar una explicación. En</w:t>
            </w:r>
            <w:r w:rsidR="00D5317B" w:rsidRPr="0006620D">
              <w:rPr>
                <w:lang w:val="es-US"/>
              </w:rPr>
              <w:t> </w:t>
            </w:r>
            <w:r w:rsidRPr="0006620D">
              <w:rPr>
                <w:lang w:val="es-US"/>
              </w:rPr>
              <w:t xml:space="preserve">este caso, proporcionaremos la explicación tan pronto como sea posible, y normalmente no más tarde de quince (15) </w:t>
            </w:r>
            <w:r w:rsidR="00F9189A">
              <w:rPr>
                <w:lang w:val="es-US"/>
              </w:rPr>
              <w:t>d</w:t>
            </w:r>
            <w:r w:rsidR="00F9189A" w:rsidRPr="0006620D">
              <w:rPr>
                <w:lang w:val="es-US"/>
              </w:rPr>
              <w:t xml:space="preserve">ías </w:t>
            </w:r>
            <w:r w:rsidR="00F9189A">
              <w:rPr>
                <w:lang w:val="es-US"/>
              </w:rPr>
              <w:t>h</w:t>
            </w:r>
            <w:r w:rsidR="00F9189A" w:rsidRPr="0006620D">
              <w:rPr>
                <w:lang w:val="es-US"/>
              </w:rPr>
              <w:t xml:space="preserve">ábiles </w:t>
            </w:r>
            <w:r w:rsidRPr="0006620D">
              <w:rPr>
                <w:lang w:val="es-US"/>
              </w:rPr>
              <w:t>desde la fecha de publicación del Aviso de Adjudicación del Contrato.</w:t>
            </w:r>
          </w:p>
        </w:tc>
      </w:tr>
    </w:tbl>
    <w:p w14:paraId="0E670DF9" w14:textId="77777777" w:rsidR="0051206A" w:rsidRPr="0006620D" w:rsidRDefault="0051206A" w:rsidP="00E30966">
      <w:pPr>
        <w:spacing w:before="240" w:after="120"/>
        <w:rPr>
          <w:b/>
          <w:lang w:val="es-US"/>
        </w:rPr>
      </w:pPr>
      <w:r w:rsidRPr="0006620D">
        <w:rPr>
          <w:b/>
          <w:lang w:val="es-US"/>
        </w:rPr>
        <w:lastRenderedPageBreak/>
        <w:t>5. Cómo presentar una queja</w:t>
      </w:r>
    </w:p>
    <w:tbl>
      <w:tblPr>
        <w:tblStyle w:val="Tablaconcuadrcula"/>
        <w:tblW w:w="0" w:type="auto"/>
        <w:tblLook w:val="04A0" w:firstRow="1" w:lastRow="0" w:firstColumn="1" w:lastColumn="0" w:noHBand="0" w:noVBand="1"/>
      </w:tblPr>
      <w:tblGrid>
        <w:gridCol w:w="8990"/>
      </w:tblGrid>
      <w:tr w:rsidR="0051206A" w:rsidRPr="00742284" w14:paraId="292D5224" w14:textId="77777777" w:rsidTr="000A71F3">
        <w:tc>
          <w:tcPr>
            <w:tcW w:w="8990" w:type="dxa"/>
          </w:tcPr>
          <w:p w14:paraId="228FBC43" w14:textId="77777777" w:rsidR="0051206A" w:rsidRPr="0006620D" w:rsidRDefault="0051206A" w:rsidP="008A553E">
            <w:pPr>
              <w:spacing w:before="120" w:after="120"/>
              <w:rPr>
                <w:b/>
                <w:lang w:val="es-US"/>
              </w:rPr>
            </w:pPr>
            <w:r w:rsidRPr="0006620D">
              <w:rPr>
                <w:b/>
                <w:lang w:val="es-US"/>
              </w:rPr>
              <w:t xml:space="preserve">Período: La reclamación relacionada con la adquisición que impugne la decisión de adjudicación deberá presentarse antes de la medianoche, </w:t>
            </w:r>
            <w:r w:rsidRPr="0006620D">
              <w:rPr>
                <w:b/>
                <w:i/>
                <w:lang w:val="es-US"/>
              </w:rPr>
              <w:t>[insertar fecha y hora local].</w:t>
            </w:r>
          </w:p>
          <w:p w14:paraId="7F360FA8" w14:textId="77777777" w:rsidR="0051206A" w:rsidRPr="0006620D" w:rsidRDefault="0051206A" w:rsidP="008A553E">
            <w:pPr>
              <w:spacing w:after="120"/>
              <w:rPr>
                <w:lang w:val="es-US"/>
              </w:rPr>
            </w:pPr>
            <w:r w:rsidRPr="0006620D">
              <w:rPr>
                <w:lang w:val="es-US"/>
              </w:rPr>
              <w:t>Proporcione el nombre del contrato, número de referencia, nombre del Licitante, detalles</w:t>
            </w:r>
            <w:r w:rsidR="00E30966" w:rsidRPr="0006620D">
              <w:rPr>
                <w:lang w:val="es-US"/>
              </w:rPr>
              <w:t> </w:t>
            </w:r>
            <w:r w:rsidRPr="0006620D">
              <w:rPr>
                <w:lang w:val="es-US"/>
              </w:rPr>
              <w:t>de contacto; y dirija la queja relacionada con la adquisición así:</w:t>
            </w:r>
          </w:p>
          <w:p w14:paraId="58039E82" w14:textId="77777777" w:rsidR="0051206A" w:rsidRPr="0006620D" w:rsidRDefault="0051206A" w:rsidP="008A553E">
            <w:pPr>
              <w:spacing w:after="120"/>
              <w:ind w:left="720"/>
              <w:rPr>
                <w:lang w:val="es-US"/>
              </w:rPr>
            </w:pPr>
            <w:r w:rsidRPr="0006620D">
              <w:rPr>
                <w:b/>
                <w:lang w:val="es-US"/>
              </w:rPr>
              <w:t>Atención:</w:t>
            </w:r>
            <w:r w:rsidRPr="0006620D">
              <w:rPr>
                <w:lang w:val="es-US"/>
              </w:rPr>
              <w:t xml:space="preserve"> </w:t>
            </w:r>
            <w:r w:rsidRPr="0006620D">
              <w:rPr>
                <w:i/>
                <w:lang w:val="es-US"/>
              </w:rPr>
              <w:t>[indicar el nombre completo de la persona, si procede]</w:t>
            </w:r>
          </w:p>
          <w:p w14:paraId="1DE4D272" w14:textId="77777777" w:rsidR="0051206A" w:rsidRPr="0006620D" w:rsidRDefault="0051206A" w:rsidP="008A553E">
            <w:pPr>
              <w:spacing w:after="120"/>
              <w:ind w:left="720"/>
              <w:rPr>
                <w:lang w:val="es-US"/>
              </w:rPr>
            </w:pPr>
            <w:r w:rsidRPr="0006620D">
              <w:rPr>
                <w:b/>
                <w:lang w:val="es-US"/>
              </w:rPr>
              <w:t>Título / posición:</w:t>
            </w:r>
            <w:r w:rsidRPr="0006620D">
              <w:rPr>
                <w:lang w:val="es-US"/>
              </w:rPr>
              <w:t xml:space="preserve"> </w:t>
            </w:r>
            <w:r w:rsidRPr="0006620D">
              <w:rPr>
                <w:i/>
                <w:lang w:val="es-US"/>
              </w:rPr>
              <w:t>[insertar título / posición]</w:t>
            </w:r>
          </w:p>
          <w:p w14:paraId="6E6A247F" w14:textId="77777777" w:rsidR="0051206A" w:rsidRPr="0006620D" w:rsidRDefault="0051206A" w:rsidP="008A553E">
            <w:pPr>
              <w:spacing w:after="120"/>
              <w:ind w:left="720"/>
              <w:rPr>
                <w:lang w:val="es-US"/>
              </w:rPr>
            </w:pPr>
            <w:r w:rsidRPr="0006620D">
              <w:rPr>
                <w:b/>
                <w:lang w:val="es-US"/>
              </w:rPr>
              <w:t>Agencia:</w:t>
            </w:r>
            <w:r w:rsidRPr="0006620D">
              <w:rPr>
                <w:lang w:val="es-US"/>
              </w:rPr>
              <w:t xml:space="preserve"> </w:t>
            </w:r>
            <w:r w:rsidRPr="0006620D">
              <w:rPr>
                <w:i/>
                <w:lang w:val="es-US"/>
              </w:rPr>
              <w:t>[ins</w:t>
            </w:r>
            <w:r w:rsidR="00E2696E" w:rsidRPr="0006620D">
              <w:rPr>
                <w:i/>
                <w:lang w:val="es-US"/>
              </w:rPr>
              <w:t>e</w:t>
            </w:r>
            <w:r w:rsidRPr="0006620D">
              <w:rPr>
                <w:i/>
                <w:lang w:val="es-US"/>
              </w:rPr>
              <w:t xml:space="preserve">rtar el nombre del </w:t>
            </w:r>
            <w:r w:rsidR="00E2696E" w:rsidRPr="0006620D">
              <w:rPr>
                <w:i/>
                <w:lang w:val="es-US"/>
              </w:rPr>
              <w:t>Comprador</w:t>
            </w:r>
            <w:r w:rsidRPr="0006620D">
              <w:rPr>
                <w:i/>
                <w:lang w:val="es-US"/>
              </w:rPr>
              <w:t>]</w:t>
            </w:r>
          </w:p>
          <w:p w14:paraId="7907081B" w14:textId="77777777" w:rsidR="0051206A" w:rsidRPr="0006620D" w:rsidRDefault="0051206A" w:rsidP="008A553E">
            <w:pPr>
              <w:spacing w:after="120"/>
              <w:ind w:left="720"/>
              <w:rPr>
                <w:lang w:val="es-US"/>
              </w:rPr>
            </w:pPr>
            <w:r w:rsidRPr="0006620D">
              <w:rPr>
                <w:b/>
                <w:lang w:val="es-US"/>
              </w:rPr>
              <w:t>Dirección de correo electrónico:</w:t>
            </w:r>
            <w:r w:rsidRPr="0006620D">
              <w:rPr>
                <w:lang w:val="es-US"/>
              </w:rPr>
              <w:t xml:space="preserve"> </w:t>
            </w:r>
            <w:r w:rsidRPr="0006620D">
              <w:rPr>
                <w:i/>
                <w:lang w:val="es-US"/>
              </w:rPr>
              <w:t>[in</w:t>
            </w:r>
            <w:r w:rsidR="00E2696E" w:rsidRPr="0006620D">
              <w:rPr>
                <w:i/>
                <w:lang w:val="es-US"/>
              </w:rPr>
              <w:t>dicar</w:t>
            </w:r>
            <w:r w:rsidRPr="0006620D">
              <w:rPr>
                <w:i/>
                <w:lang w:val="es-US"/>
              </w:rPr>
              <w:t xml:space="preserve"> dirección de correo electrónico]</w:t>
            </w:r>
          </w:p>
          <w:p w14:paraId="1DCEEA46" w14:textId="77777777" w:rsidR="0051206A" w:rsidRPr="0006620D" w:rsidRDefault="0051206A" w:rsidP="008A553E">
            <w:pPr>
              <w:spacing w:after="120"/>
              <w:ind w:left="720"/>
              <w:rPr>
                <w:lang w:val="es-US"/>
              </w:rPr>
            </w:pPr>
            <w:r w:rsidRPr="0006620D">
              <w:rPr>
                <w:b/>
                <w:lang w:val="es-US"/>
              </w:rPr>
              <w:t>Número de fax:</w:t>
            </w:r>
            <w:r w:rsidRPr="0006620D">
              <w:rPr>
                <w:lang w:val="es-US"/>
              </w:rPr>
              <w:t xml:space="preserve"> </w:t>
            </w:r>
            <w:r w:rsidRPr="0006620D">
              <w:rPr>
                <w:i/>
                <w:lang w:val="es-US"/>
              </w:rPr>
              <w:t xml:space="preserve">[insertar número de fax] </w:t>
            </w:r>
            <w:r w:rsidRPr="0006620D">
              <w:rPr>
                <w:b/>
                <w:i/>
                <w:lang w:val="es-US"/>
              </w:rPr>
              <w:t>borrar si no se utiliza</w:t>
            </w:r>
          </w:p>
          <w:p w14:paraId="25FE39A7" w14:textId="77777777" w:rsidR="0051206A" w:rsidRPr="0006620D" w:rsidRDefault="0051206A" w:rsidP="008A553E">
            <w:pPr>
              <w:spacing w:after="120"/>
              <w:jc w:val="both"/>
              <w:rPr>
                <w:lang w:val="es-US"/>
              </w:rPr>
            </w:pPr>
            <w:r w:rsidRPr="0006620D">
              <w:rPr>
                <w:lang w:val="es-US"/>
              </w:rPr>
              <w:t xml:space="preserve">En este punto del proceso de adquisición, puede presentar una queja relacionada con la adquisición impugnando la decisión de adjudicar el contrato. No es necesario que haya solicitado o recibido una explicación antes de presentar esta queja. Su queja debe ser presentada dentro del </w:t>
            </w:r>
            <w:r w:rsidR="00F9189A">
              <w:rPr>
                <w:lang w:val="es-US"/>
              </w:rPr>
              <w:t>Plazo</w:t>
            </w:r>
            <w:r w:rsidR="00F9189A" w:rsidRPr="0006620D">
              <w:rPr>
                <w:lang w:val="es-US"/>
              </w:rPr>
              <w:t xml:space="preserve"> </w:t>
            </w:r>
            <w:r w:rsidRPr="0006620D">
              <w:rPr>
                <w:lang w:val="es-US"/>
              </w:rPr>
              <w:t xml:space="preserve">Suspensivo y recibida por nosotros antes de que finalice el </w:t>
            </w:r>
            <w:r w:rsidR="00F9189A">
              <w:rPr>
                <w:lang w:val="es-US"/>
              </w:rPr>
              <w:t>Plazo</w:t>
            </w:r>
            <w:r w:rsidR="00F9189A" w:rsidRPr="0006620D">
              <w:rPr>
                <w:lang w:val="es-US"/>
              </w:rPr>
              <w:t xml:space="preserve"> </w:t>
            </w:r>
            <w:r w:rsidRPr="0006620D">
              <w:rPr>
                <w:lang w:val="es-US"/>
              </w:rPr>
              <w:t>Suspensivo.</w:t>
            </w:r>
          </w:p>
          <w:p w14:paraId="24F67451" w14:textId="77777777" w:rsidR="0051206A" w:rsidRPr="0006620D" w:rsidRDefault="0051206A" w:rsidP="008A553E">
            <w:pPr>
              <w:spacing w:before="120" w:after="120"/>
              <w:rPr>
                <w:u w:val="single"/>
                <w:lang w:val="es-US"/>
              </w:rPr>
            </w:pPr>
            <w:r w:rsidRPr="0006620D">
              <w:rPr>
                <w:u w:val="single"/>
                <w:lang w:val="es-US"/>
              </w:rPr>
              <w:lastRenderedPageBreak/>
              <w:t>Para más información:</w:t>
            </w:r>
          </w:p>
          <w:p w14:paraId="1DD90731" w14:textId="77777777" w:rsidR="0051206A" w:rsidRPr="0006620D" w:rsidRDefault="0051206A" w:rsidP="0006620D">
            <w:pPr>
              <w:spacing w:after="120"/>
              <w:jc w:val="both"/>
              <w:rPr>
                <w:lang w:val="es-US"/>
              </w:rPr>
            </w:pPr>
            <w:r w:rsidRPr="0006620D">
              <w:rPr>
                <w:lang w:val="es-US"/>
              </w:rPr>
              <w:t xml:space="preserve">Para obtener más información, consulte </w:t>
            </w:r>
            <w:hyperlink r:id="rId80" w:tgtFrame="_blank" w:history="1">
              <w:r w:rsidR="0006620D">
                <w:rPr>
                  <w:rStyle w:val="Hipervnculo"/>
                  <w:lang w:val="es-US"/>
                </w:rPr>
                <w:t>Las Regulaciones de Adquisiciones de los Prestatarios del IPF (Regulaciones de Adquisiciones)</w:t>
              </w:r>
            </w:hyperlink>
            <w:r w:rsidRPr="0006620D">
              <w:rPr>
                <w:lang w:val="es-US"/>
              </w:rPr>
              <w:t xml:space="preserve"> (Anexo III). Debe leer estas disposiciones antes de preparar y presentar su queja. Además, la Guía del Banco Mundial </w:t>
            </w:r>
            <w:hyperlink r:id="rId81" w:anchor="framework" w:tgtFrame="_blank" w:history="1">
              <w:r w:rsidR="0006620D">
                <w:rPr>
                  <w:rStyle w:val="Hipervnculo"/>
                  <w:lang w:val="es-US"/>
                </w:rPr>
                <w:t>“Cómo hacer una queja relacionada con la adquisición”</w:t>
              </w:r>
            </w:hyperlink>
            <w:r w:rsidRPr="0006620D">
              <w:rPr>
                <w:i/>
                <w:lang w:val="es-US"/>
              </w:rPr>
              <w:t xml:space="preserve"> </w:t>
            </w:r>
            <w:r w:rsidRPr="0006620D">
              <w:rPr>
                <w:lang w:val="es-US"/>
              </w:rPr>
              <w:t>proporciona una explicación útil del proceso, así como un ejemplo de carta de queja.</w:t>
            </w:r>
          </w:p>
          <w:p w14:paraId="29F5AC62" w14:textId="77777777" w:rsidR="0051206A" w:rsidRPr="0006620D" w:rsidRDefault="0051206A" w:rsidP="008A553E">
            <w:pPr>
              <w:spacing w:after="120"/>
              <w:rPr>
                <w:lang w:val="es-US"/>
              </w:rPr>
            </w:pPr>
            <w:r w:rsidRPr="0006620D">
              <w:rPr>
                <w:lang w:val="es-US"/>
              </w:rPr>
              <w:t>En resumen, hay cuatro requisitos esenciales:</w:t>
            </w:r>
          </w:p>
          <w:p w14:paraId="50E2ED50" w14:textId="77777777" w:rsidR="0051206A" w:rsidRPr="0006620D" w:rsidRDefault="0051206A" w:rsidP="0006620D">
            <w:pPr>
              <w:spacing w:before="120" w:after="120"/>
              <w:ind w:left="714" w:right="289" w:hanging="357"/>
              <w:rPr>
                <w:lang w:val="es-US"/>
              </w:rPr>
            </w:pPr>
            <w:r w:rsidRPr="0006620D">
              <w:rPr>
                <w:lang w:val="es-US"/>
              </w:rPr>
              <w:t>1.</w:t>
            </w:r>
            <w:r w:rsidR="009804DC" w:rsidRPr="0006620D">
              <w:rPr>
                <w:b/>
                <w:lang w:val="es-US"/>
              </w:rPr>
              <w:t xml:space="preserve"> </w:t>
            </w:r>
            <w:r w:rsidR="009804DC" w:rsidRPr="0006620D">
              <w:rPr>
                <w:b/>
                <w:lang w:val="es-US"/>
              </w:rPr>
              <w:tab/>
            </w:r>
            <w:r w:rsidRPr="0006620D">
              <w:rPr>
                <w:lang w:val="es-US"/>
              </w:rPr>
              <w:t xml:space="preserve">Usted debe ser una </w:t>
            </w:r>
            <w:r w:rsidR="0006620D">
              <w:rPr>
                <w:lang w:val="es-US"/>
              </w:rPr>
              <w:t>“</w:t>
            </w:r>
            <w:r w:rsidRPr="0006620D">
              <w:rPr>
                <w:lang w:val="es-US"/>
              </w:rPr>
              <w:t>parte interesada</w:t>
            </w:r>
            <w:r w:rsidR="0006620D">
              <w:rPr>
                <w:lang w:val="es-US"/>
              </w:rPr>
              <w:t>”</w:t>
            </w:r>
            <w:r w:rsidRPr="0006620D">
              <w:rPr>
                <w:lang w:val="es-US"/>
              </w:rPr>
              <w:t>. En este caso, significa un Licitante que presentó una Oferta en este proceso de licitación y es el destinatario de una Notificación de Intención de Adjudicación.</w:t>
            </w:r>
          </w:p>
          <w:p w14:paraId="2CB6FB5E" w14:textId="77777777" w:rsidR="0051206A" w:rsidRPr="0006620D" w:rsidRDefault="0051206A" w:rsidP="008A553E">
            <w:pPr>
              <w:spacing w:before="120" w:after="120"/>
              <w:ind w:left="714" w:right="289" w:hanging="357"/>
              <w:rPr>
                <w:lang w:val="es-US"/>
              </w:rPr>
            </w:pPr>
            <w:r w:rsidRPr="0006620D">
              <w:rPr>
                <w:lang w:val="es-US"/>
              </w:rPr>
              <w:t>2.</w:t>
            </w:r>
            <w:r w:rsidR="009804DC" w:rsidRPr="0006620D">
              <w:rPr>
                <w:b/>
                <w:lang w:val="es-US"/>
              </w:rPr>
              <w:t xml:space="preserve"> </w:t>
            </w:r>
            <w:r w:rsidR="009804DC" w:rsidRPr="0006620D">
              <w:rPr>
                <w:b/>
                <w:lang w:val="es-US"/>
              </w:rPr>
              <w:tab/>
            </w:r>
            <w:r w:rsidRPr="0006620D">
              <w:rPr>
                <w:lang w:val="es-US"/>
              </w:rPr>
              <w:t>La reclamación sólo puede impugnar la decisión de adjudicación del contrato.</w:t>
            </w:r>
          </w:p>
          <w:p w14:paraId="02D60ECF" w14:textId="77777777" w:rsidR="0051206A" w:rsidRPr="0006620D" w:rsidRDefault="0051206A" w:rsidP="008A553E">
            <w:pPr>
              <w:spacing w:before="120" w:after="120"/>
              <w:ind w:left="714" w:right="289" w:hanging="357"/>
              <w:rPr>
                <w:lang w:val="es-US"/>
              </w:rPr>
            </w:pPr>
            <w:r w:rsidRPr="0006620D">
              <w:rPr>
                <w:lang w:val="es-US"/>
              </w:rPr>
              <w:t>3.</w:t>
            </w:r>
            <w:r w:rsidR="009804DC" w:rsidRPr="0006620D">
              <w:rPr>
                <w:b/>
                <w:lang w:val="es-US"/>
              </w:rPr>
              <w:t xml:space="preserve"> </w:t>
            </w:r>
            <w:r w:rsidR="009804DC" w:rsidRPr="0006620D">
              <w:rPr>
                <w:b/>
                <w:lang w:val="es-US"/>
              </w:rPr>
              <w:tab/>
            </w:r>
            <w:r w:rsidRPr="0006620D">
              <w:rPr>
                <w:lang w:val="es-US"/>
              </w:rPr>
              <w:t>Debe presentar la queja en el plazo indicado anteriormente.</w:t>
            </w:r>
          </w:p>
          <w:p w14:paraId="6902BD84" w14:textId="77777777" w:rsidR="0051206A" w:rsidRPr="0006620D" w:rsidRDefault="0051206A" w:rsidP="00B02350">
            <w:pPr>
              <w:spacing w:before="120" w:after="120"/>
              <w:ind w:left="714" w:right="289" w:hanging="357"/>
              <w:rPr>
                <w:lang w:val="es-US"/>
              </w:rPr>
            </w:pPr>
            <w:r w:rsidRPr="0006620D">
              <w:rPr>
                <w:lang w:val="es-US"/>
              </w:rPr>
              <w:t>4.</w:t>
            </w:r>
            <w:r w:rsidR="009804DC" w:rsidRPr="0006620D">
              <w:rPr>
                <w:b/>
                <w:lang w:val="es-US"/>
              </w:rPr>
              <w:t xml:space="preserve"> </w:t>
            </w:r>
            <w:r w:rsidR="009804DC" w:rsidRPr="0006620D">
              <w:rPr>
                <w:b/>
                <w:lang w:val="es-US"/>
              </w:rPr>
              <w:tab/>
            </w:r>
            <w:r w:rsidRPr="0006620D">
              <w:rPr>
                <w:lang w:val="es-US"/>
              </w:rPr>
              <w:t>Debe incluir, en su queja, toda la información requerida en las Regulaciones de</w:t>
            </w:r>
            <w:r w:rsidR="00B02350" w:rsidRPr="0006620D">
              <w:rPr>
                <w:lang w:val="es-US"/>
              </w:rPr>
              <w:t> </w:t>
            </w:r>
            <w:r w:rsidRPr="0006620D">
              <w:rPr>
                <w:lang w:val="es-US"/>
              </w:rPr>
              <w:t>Adquisiciones (como se describe en el Anexo III).</w:t>
            </w:r>
          </w:p>
        </w:tc>
      </w:tr>
    </w:tbl>
    <w:p w14:paraId="4AB4E9BF" w14:textId="77777777" w:rsidR="0051206A" w:rsidRPr="0006620D" w:rsidRDefault="0051206A" w:rsidP="009804DC">
      <w:pPr>
        <w:spacing w:before="200" w:after="120"/>
        <w:rPr>
          <w:b/>
          <w:lang w:val="es-US"/>
        </w:rPr>
      </w:pPr>
      <w:r w:rsidRPr="0006620D">
        <w:rPr>
          <w:b/>
          <w:lang w:val="es-US"/>
        </w:rPr>
        <w:lastRenderedPageBreak/>
        <w:t xml:space="preserve">6. </w:t>
      </w:r>
      <w:r w:rsidR="000C57A2">
        <w:rPr>
          <w:b/>
          <w:lang w:val="es-US"/>
        </w:rPr>
        <w:t>Plazo</w:t>
      </w:r>
      <w:r w:rsidR="000C57A2" w:rsidRPr="0006620D">
        <w:rPr>
          <w:b/>
          <w:lang w:val="es-US"/>
        </w:rPr>
        <w:t xml:space="preserve"> </w:t>
      </w:r>
      <w:r w:rsidRPr="0006620D">
        <w:rPr>
          <w:b/>
          <w:lang w:val="es-US"/>
        </w:rPr>
        <w:t>Suspensivo</w:t>
      </w:r>
    </w:p>
    <w:tbl>
      <w:tblPr>
        <w:tblStyle w:val="Tablaconcuadrcula"/>
        <w:tblW w:w="0" w:type="auto"/>
        <w:tblLook w:val="04A0" w:firstRow="1" w:lastRow="0" w:firstColumn="1" w:lastColumn="0" w:noHBand="0" w:noVBand="1"/>
      </w:tblPr>
      <w:tblGrid>
        <w:gridCol w:w="8990"/>
      </w:tblGrid>
      <w:tr w:rsidR="0051206A" w:rsidRPr="00742284" w14:paraId="4A392A0D" w14:textId="77777777" w:rsidTr="000A71F3">
        <w:tc>
          <w:tcPr>
            <w:tcW w:w="8990" w:type="dxa"/>
          </w:tcPr>
          <w:p w14:paraId="197826D8" w14:textId="77777777" w:rsidR="0051206A" w:rsidRPr="0006620D" w:rsidRDefault="0051206A" w:rsidP="008A553E">
            <w:pPr>
              <w:spacing w:after="160"/>
              <w:rPr>
                <w:b/>
                <w:i/>
                <w:lang w:val="es-US"/>
              </w:rPr>
            </w:pPr>
            <w:r w:rsidRPr="0006620D">
              <w:rPr>
                <w:b/>
                <w:lang w:val="es-US"/>
              </w:rPr>
              <w:t xml:space="preserve">FECHA LÍMITE: El Plazo Suspensivo termina a medianoche el </w:t>
            </w:r>
            <w:r w:rsidRPr="0006620D">
              <w:rPr>
                <w:b/>
                <w:i/>
                <w:lang w:val="es-US"/>
              </w:rPr>
              <w:t>[insertar fecha y hora</w:t>
            </w:r>
            <w:r w:rsidR="008A553E" w:rsidRPr="0006620D">
              <w:rPr>
                <w:b/>
                <w:i/>
                <w:lang w:val="es-US"/>
              </w:rPr>
              <w:t> </w:t>
            </w:r>
            <w:r w:rsidRPr="0006620D">
              <w:rPr>
                <w:b/>
                <w:i/>
                <w:lang w:val="es-US"/>
              </w:rPr>
              <w:t>local]</w:t>
            </w:r>
          </w:p>
          <w:p w14:paraId="3176F9DF" w14:textId="77777777" w:rsidR="0051206A" w:rsidRPr="0006620D" w:rsidRDefault="0051206A" w:rsidP="008A553E">
            <w:pPr>
              <w:spacing w:after="160"/>
              <w:rPr>
                <w:lang w:val="es-US"/>
              </w:rPr>
            </w:pPr>
            <w:r w:rsidRPr="0006620D">
              <w:rPr>
                <w:lang w:val="es-US"/>
              </w:rPr>
              <w:t xml:space="preserve">El </w:t>
            </w:r>
            <w:r w:rsidR="000C57A2">
              <w:rPr>
                <w:lang w:val="es-US"/>
              </w:rPr>
              <w:t>Plazo</w:t>
            </w:r>
            <w:r w:rsidR="000C57A2" w:rsidRPr="0006620D">
              <w:rPr>
                <w:lang w:val="es-US"/>
              </w:rPr>
              <w:t xml:space="preserve"> </w:t>
            </w:r>
            <w:r w:rsidRPr="0006620D">
              <w:rPr>
                <w:lang w:val="es-US"/>
              </w:rPr>
              <w:t xml:space="preserve">Suspensivo dura diez (10) </w:t>
            </w:r>
            <w:r w:rsidR="003C0D77">
              <w:rPr>
                <w:lang w:val="es-US"/>
              </w:rPr>
              <w:t>d</w:t>
            </w:r>
            <w:r w:rsidR="003C0D77" w:rsidRPr="0006620D">
              <w:rPr>
                <w:lang w:val="es-US"/>
              </w:rPr>
              <w:t xml:space="preserve">ías </w:t>
            </w:r>
            <w:r w:rsidR="003C0D77">
              <w:rPr>
                <w:lang w:val="es-US"/>
              </w:rPr>
              <w:t>h</w:t>
            </w:r>
            <w:r w:rsidR="003C0D77" w:rsidRPr="0006620D">
              <w:rPr>
                <w:lang w:val="es-US"/>
              </w:rPr>
              <w:t xml:space="preserve">ábiles </w:t>
            </w:r>
            <w:r w:rsidRPr="0006620D">
              <w:rPr>
                <w:lang w:val="es-US"/>
              </w:rPr>
              <w:t>después de la fecha de transmisión de</w:t>
            </w:r>
            <w:r w:rsidR="008A553E" w:rsidRPr="0006620D">
              <w:rPr>
                <w:lang w:val="es-US"/>
              </w:rPr>
              <w:t> </w:t>
            </w:r>
            <w:r w:rsidRPr="0006620D">
              <w:rPr>
                <w:lang w:val="es-US"/>
              </w:rPr>
              <w:t>esta Notificación de Intención de Adjudicación.</w:t>
            </w:r>
          </w:p>
          <w:p w14:paraId="3C5CABD7" w14:textId="77777777" w:rsidR="0051206A" w:rsidRPr="0006620D" w:rsidRDefault="0051206A" w:rsidP="000C57A2">
            <w:pPr>
              <w:spacing w:after="120"/>
              <w:rPr>
                <w:lang w:val="es-US"/>
              </w:rPr>
            </w:pPr>
            <w:r w:rsidRPr="0006620D">
              <w:rPr>
                <w:lang w:val="es-US"/>
              </w:rPr>
              <w:t xml:space="preserve">El </w:t>
            </w:r>
            <w:r w:rsidR="000C57A2">
              <w:rPr>
                <w:lang w:val="es-US"/>
              </w:rPr>
              <w:t>Plazo</w:t>
            </w:r>
            <w:r w:rsidR="000C57A2" w:rsidRPr="0006620D">
              <w:rPr>
                <w:lang w:val="es-US"/>
              </w:rPr>
              <w:t xml:space="preserve"> </w:t>
            </w:r>
            <w:r w:rsidRPr="0006620D">
              <w:rPr>
                <w:lang w:val="es-US"/>
              </w:rPr>
              <w:t xml:space="preserve">Suspensivo puede extenderse como se indica en la </w:t>
            </w:r>
            <w:r w:rsidR="00514EB8" w:rsidRPr="0006620D">
              <w:rPr>
                <w:lang w:val="es-US"/>
              </w:rPr>
              <w:t>S</w:t>
            </w:r>
            <w:r w:rsidRPr="0006620D">
              <w:rPr>
                <w:lang w:val="es-US"/>
              </w:rPr>
              <w:t>ección</w:t>
            </w:r>
            <w:r w:rsidR="00514EB8" w:rsidRPr="0006620D">
              <w:rPr>
                <w:lang w:val="es-US"/>
              </w:rPr>
              <w:t> </w:t>
            </w:r>
            <w:r w:rsidRPr="0006620D">
              <w:rPr>
                <w:lang w:val="es-US"/>
              </w:rPr>
              <w:t>4 anterior.</w:t>
            </w:r>
          </w:p>
        </w:tc>
      </w:tr>
    </w:tbl>
    <w:p w14:paraId="0E0F117D" w14:textId="77777777" w:rsidR="0051206A" w:rsidRPr="0006620D" w:rsidRDefault="0051206A" w:rsidP="008A553E">
      <w:pPr>
        <w:spacing w:before="200" w:after="240"/>
        <w:jc w:val="both"/>
        <w:rPr>
          <w:lang w:val="es-US"/>
        </w:rPr>
      </w:pPr>
      <w:r w:rsidRPr="0006620D">
        <w:rPr>
          <w:lang w:val="es-US"/>
        </w:rPr>
        <w:t>Si tiene alguna pregunta sobre esta Notificación, no dude en ponerse en contacto con nosotros.</w:t>
      </w:r>
    </w:p>
    <w:p w14:paraId="731E96F0" w14:textId="77777777" w:rsidR="0051206A" w:rsidRPr="0006620D" w:rsidRDefault="0051206A" w:rsidP="008A553E">
      <w:pPr>
        <w:spacing w:after="240"/>
        <w:rPr>
          <w:b/>
          <w:lang w:val="es-US"/>
        </w:rPr>
      </w:pPr>
      <w:r w:rsidRPr="0006620D">
        <w:rPr>
          <w:lang w:val="es-US"/>
        </w:rPr>
        <w:t xml:space="preserve">En nombre del </w:t>
      </w:r>
      <w:r w:rsidR="000A71F3" w:rsidRPr="0006620D">
        <w:rPr>
          <w:lang w:val="es-US"/>
        </w:rPr>
        <w:t>Comprador</w:t>
      </w:r>
    </w:p>
    <w:p w14:paraId="77916DAB" w14:textId="77777777" w:rsidR="0051206A" w:rsidRPr="0006620D" w:rsidRDefault="0051206A" w:rsidP="008A553E">
      <w:pPr>
        <w:tabs>
          <w:tab w:val="right" w:leader="underscore" w:pos="6379"/>
        </w:tabs>
        <w:spacing w:after="240"/>
        <w:rPr>
          <w:lang w:val="es-US"/>
        </w:rPr>
      </w:pPr>
      <w:r w:rsidRPr="0006620D">
        <w:rPr>
          <w:b/>
          <w:lang w:val="es-US"/>
        </w:rPr>
        <w:t>Firma:</w:t>
      </w:r>
      <w:r w:rsidRPr="0006620D">
        <w:rPr>
          <w:lang w:val="es-US"/>
        </w:rPr>
        <w:t xml:space="preserve"> </w:t>
      </w:r>
      <w:r w:rsidR="008A553E" w:rsidRPr="0006620D">
        <w:rPr>
          <w:lang w:val="es-US"/>
        </w:rPr>
        <w:tab/>
      </w:r>
    </w:p>
    <w:p w14:paraId="21293C53" w14:textId="77777777" w:rsidR="0051206A" w:rsidRPr="0006620D" w:rsidRDefault="0051206A" w:rsidP="008A553E">
      <w:pPr>
        <w:tabs>
          <w:tab w:val="right" w:leader="underscore" w:pos="6379"/>
        </w:tabs>
        <w:spacing w:after="240"/>
        <w:rPr>
          <w:lang w:val="es-US"/>
        </w:rPr>
      </w:pPr>
      <w:r w:rsidRPr="0006620D">
        <w:rPr>
          <w:b/>
          <w:lang w:val="es-US"/>
        </w:rPr>
        <w:t>Nombre:</w:t>
      </w:r>
      <w:r w:rsidR="008A553E" w:rsidRPr="0006620D">
        <w:rPr>
          <w:lang w:val="es-US"/>
        </w:rPr>
        <w:tab/>
      </w:r>
    </w:p>
    <w:p w14:paraId="45FBF1BA" w14:textId="77777777" w:rsidR="0051206A" w:rsidRPr="0006620D" w:rsidRDefault="0051206A" w:rsidP="008A553E">
      <w:pPr>
        <w:tabs>
          <w:tab w:val="right" w:leader="underscore" w:pos="6379"/>
        </w:tabs>
        <w:spacing w:after="240"/>
        <w:rPr>
          <w:lang w:val="es-US"/>
        </w:rPr>
      </w:pPr>
      <w:r w:rsidRPr="0006620D">
        <w:rPr>
          <w:b/>
          <w:lang w:val="es-US"/>
        </w:rPr>
        <w:t>Título / cargo:</w:t>
      </w:r>
      <w:r w:rsidRPr="0006620D">
        <w:rPr>
          <w:lang w:val="es-US"/>
        </w:rPr>
        <w:t xml:space="preserve"> </w:t>
      </w:r>
      <w:r w:rsidR="008A553E" w:rsidRPr="0006620D">
        <w:rPr>
          <w:lang w:val="es-US"/>
        </w:rPr>
        <w:tab/>
      </w:r>
    </w:p>
    <w:p w14:paraId="6D754189" w14:textId="77777777" w:rsidR="0051206A" w:rsidRPr="0006620D" w:rsidRDefault="0051206A" w:rsidP="008A553E">
      <w:pPr>
        <w:tabs>
          <w:tab w:val="right" w:leader="underscore" w:pos="6379"/>
        </w:tabs>
        <w:spacing w:after="240"/>
        <w:rPr>
          <w:lang w:val="es-US"/>
        </w:rPr>
      </w:pPr>
      <w:r w:rsidRPr="0006620D">
        <w:rPr>
          <w:b/>
          <w:lang w:val="es-US"/>
        </w:rPr>
        <w:t>Teléfono:</w:t>
      </w:r>
      <w:r w:rsidR="008A553E" w:rsidRPr="0006620D">
        <w:rPr>
          <w:lang w:val="es-US"/>
        </w:rPr>
        <w:t xml:space="preserve"> </w:t>
      </w:r>
      <w:r w:rsidR="008A553E" w:rsidRPr="0006620D">
        <w:rPr>
          <w:lang w:val="es-US"/>
        </w:rPr>
        <w:tab/>
      </w:r>
    </w:p>
    <w:p w14:paraId="46602439" w14:textId="77777777" w:rsidR="0006620D" w:rsidRDefault="0051206A" w:rsidP="008A553E">
      <w:pPr>
        <w:tabs>
          <w:tab w:val="right" w:leader="underscore" w:pos="6379"/>
        </w:tabs>
        <w:spacing w:after="200"/>
        <w:rPr>
          <w:lang w:val="es-US"/>
        </w:rPr>
      </w:pPr>
      <w:r w:rsidRPr="0006620D">
        <w:rPr>
          <w:b/>
          <w:lang w:val="es-US"/>
        </w:rPr>
        <w:t>Email:</w:t>
      </w:r>
      <w:r w:rsidRPr="0006620D">
        <w:rPr>
          <w:lang w:val="es-US"/>
        </w:rPr>
        <w:tab/>
      </w:r>
    </w:p>
    <w:p w14:paraId="715A777F" w14:textId="77777777" w:rsidR="009A18BA" w:rsidRPr="00AF502B" w:rsidRDefault="0051206A" w:rsidP="00AF502B">
      <w:pPr>
        <w:tabs>
          <w:tab w:val="right" w:leader="underscore" w:pos="6379"/>
        </w:tabs>
        <w:spacing w:after="200"/>
        <w:rPr>
          <w:b/>
          <w:bCs/>
          <w:sz w:val="36"/>
          <w:lang w:val="es-US"/>
        </w:rPr>
      </w:pPr>
      <w:r w:rsidRPr="0006620D">
        <w:rPr>
          <w:bCs/>
          <w:lang w:val="es-US"/>
        </w:rPr>
        <w:br w:type="page"/>
      </w:r>
    </w:p>
    <w:p w14:paraId="36A72658" w14:textId="77777777" w:rsidR="00833093" w:rsidRPr="00E0570B" w:rsidRDefault="00625B7E" w:rsidP="00E0570B">
      <w:pPr>
        <w:pStyle w:val="EC-Titulo1"/>
        <w:numPr>
          <w:ilvl w:val="0"/>
          <w:numId w:val="0"/>
        </w:numPr>
        <w:ind w:left="786"/>
        <w:jc w:val="center"/>
        <w:rPr>
          <w:rFonts w:ascii="Times New Roman" w:hAnsi="Times New Roman"/>
          <w:color w:val="auto"/>
        </w:rPr>
      </w:pPr>
      <w:r w:rsidRPr="00E0570B">
        <w:rPr>
          <w:rFonts w:ascii="Times New Roman" w:hAnsi="Times New Roman"/>
          <w:color w:val="auto"/>
        </w:rPr>
        <w:lastRenderedPageBreak/>
        <w:t>Carta de Aceptación</w:t>
      </w:r>
      <w:bookmarkEnd w:id="648"/>
      <w:bookmarkEnd w:id="649"/>
      <w:bookmarkEnd w:id="650"/>
    </w:p>
    <w:p w14:paraId="4576C454" w14:textId="77777777" w:rsidR="00833093" w:rsidRPr="0006620D" w:rsidRDefault="00833093" w:rsidP="00833093">
      <w:pPr>
        <w:jc w:val="center"/>
        <w:rPr>
          <w:i/>
          <w:lang w:val="es-US"/>
        </w:rPr>
      </w:pPr>
      <w:r w:rsidRPr="0006620D">
        <w:rPr>
          <w:i/>
          <w:iCs/>
          <w:lang w:val="es-US"/>
        </w:rPr>
        <w:t>[utilice papel con membrete del Comprador]</w:t>
      </w:r>
    </w:p>
    <w:p w14:paraId="7856937E" w14:textId="77777777" w:rsidR="00833093" w:rsidRPr="0006620D" w:rsidRDefault="00833093" w:rsidP="00833093">
      <w:pPr>
        <w:rPr>
          <w:lang w:val="es-US"/>
        </w:rPr>
      </w:pPr>
    </w:p>
    <w:p w14:paraId="2C6545D5" w14:textId="77777777" w:rsidR="00833093" w:rsidRPr="0006620D" w:rsidRDefault="00833093" w:rsidP="00833093">
      <w:pPr>
        <w:jc w:val="right"/>
        <w:rPr>
          <w:lang w:val="es-US"/>
        </w:rPr>
      </w:pPr>
      <w:r w:rsidRPr="0006620D">
        <w:rPr>
          <w:i/>
          <w:iCs/>
          <w:lang w:val="es-US"/>
        </w:rPr>
        <w:t>[Fecha]</w:t>
      </w:r>
    </w:p>
    <w:p w14:paraId="4434B600" w14:textId="77777777" w:rsidR="007B05DB" w:rsidRPr="0006620D" w:rsidRDefault="007B05DB" w:rsidP="007B05DB">
      <w:pPr>
        <w:rPr>
          <w:lang w:val="es-US"/>
        </w:rPr>
      </w:pPr>
      <w:r w:rsidRPr="0006620D">
        <w:rPr>
          <w:lang w:val="es-US"/>
        </w:rPr>
        <w:t>Para:</w:t>
      </w:r>
      <w:r w:rsidR="00FD4C9E" w:rsidRPr="0006620D">
        <w:rPr>
          <w:i/>
          <w:iCs/>
          <w:lang w:val="es-US"/>
        </w:rPr>
        <w:fldChar w:fldCharType="begin"/>
      </w:r>
      <w:r w:rsidRPr="0006620D">
        <w:rPr>
          <w:i/>
          <w:iCs/>
          <w:lang w:val="es-US"/>
        </w:rPr>
        <w:instrText>ADVANCE \D 1.90</w:instrText>
      </w:r>
      <w:r w:rsidR="00FD4C9E" w:rsidRPr="0006620D">
        <w:rPr>
          <w:i/>
          <w:iCs/>
          <w:lang w:val="es-US"/>
        </w:rPr>
        <w:fldChar w:fldCharType="end"/>
      </w:r>
      <w:r w:rsidRPr="0006620D">
        <w:rPr>
          <w:i/>
          <w:iCs/>
          <w:lang w:val="es-US"/>
        </w:rPr>
        <w:t>[nombre y dirección del Proveedor]</w:t>
      </w:r>
    </w:p>
    <w:p w14:paraId="3536EBA0" w14:textId="77777777" w:rsidR="00833093" w:rsidRPr="0006620D" w:rsidRDefault="00833093" w:rsidP="00833093">
      <w:pPr>
        <w:rPr>
          <w:lang w:val="es-US"/>
        </w:rPr>
      </w:pPr>
    </w:p>
    <w:p w14:paraId="16FA39DC" w14:textId="77777777" w:rsidR="007B05DB" w:rsidRPr="0006620D" w:rsidRDefault="007B05DB" w:rsidP="007B05DB">
      <w:pPr>
        <w:ind w:left="360" w:right="288"/>
        <w:rPr>
          <w:lang w:val="es-US"/>
        </w:rPr>
      </w:pPr>
    </w:p>
    <w:p w14:paraId="188A7382" w14:textId="77777777" w:rsidR="007B05DB" w:rsidRPr="0006620D" w:rsidRDefault="007B05DB" w:rsidP="00CA4398">
      <w:pPr>
        <w:ind w:right="288"/>
        <w:rPr>
          <w:lang w:val="es-US"/>
        </w:rPr>
      </w:pPr>
      <w:r w:rsidRPr="0006620D">
        <w:rPr>
          <w:lang w:val="es-US"/>
        </w:rPr>
        <w:t>Asunto:</w:t>
      </w:r>
      <w:r w:rsidRPr="0006620D">
        <w:rPr>
          <w:b/>
          <w:bCs/>
          <w:i/>
          <w:iCs/>
          <w:lang w:val="es-US"/>
        </w:rPr>
        <w:t xml:space="preserve"> Notificación de la Adjudicación del Contrato n.</w:t>
      </w:r>
      <w:r w:rsidRPr="0006620D">
        <w:rPr>
          <w:b/>
          <w:bCs/>
          <w:i/>
          <w:iCs/>
          <w:vertAlign w:val="superscript"/>
          <w:lang w:val="es-US"/>
        </w:rPr>
        <w:t>o</w:t>
      </w:r>
      <w:r w:rsidRPr="0006620D">
        <w:rPr>
          <w:b/>
          <w:bCs/>
          <w:i/>
          <w:iCs/>
          <w:lang w:val="es-US"/>
        </w:rPr>
        <w:t>:</w:t>
      </w:r>
    </w:p>
    <w:p w14:paraId="127DF9C0" w14:textId="77777777" w:rsidR="007B05DB" w:rsidRPr="0006620D" w:rsidRDefault="007B05DB" w:rsidP="007B05DB">
      <w:pPr>
        <w:ind w:left="360" w:right="288"/>
        <w:rPr>
          <w:lang w:val="es-US"/>
        </w:rPr>
      </w:pPr>
    </w:p>
    <w:p w14:paraId="05E30515" w14:textId="77777777" w:rsidR="007B05DB" w:rsidRPr="0006620D" w:rsidRDefault="007B05DB" w:rsidP="007B05DB">
      <w:pPr>
        <w:ind w:left="360" w:right="288"/>
        <w:rPr>
          <w:lang w:val="es-US"/>
        </w:rPr>
      </w:pPr>
    </w:p>
    <w:p w14:paraId="7146B14C" w14:textId="77777777" w:rsidR="00833093" w:rsidRPr="0006620D" w:rsidRDefault="00833093" w:rsidP="00833093">
      <w:pPr>
        <w:rPr>
          <w:lang w:val="es-US"/>
        </w:rPr>
      </w:pPr>
    </w:p>
    <w:p w14:paraId="400C9311" w14:textId="77777777" w:rsidR="00BA1535" w:rsidRPr="0006620D" w:rsidRDefault="00BA1535" w:rsidP="00BA1535">
      <w:pPr>
        <w:pStyle w:val="Sangradetextonormal"/>
        <w:ind w:left="180" w:right="288"/>
        <w:rPr>
          <w:iCs/>
          <w:lang w:val="es-US"/>
        </w:rPr>
      </w:pPr>
      <w:r w:rsidRPr="0006620D">
        <w:rPr>
          <w:lang w:val="es-US"/>
        </w:rPr>
        <w:t>Por medio de la presente le hacemos saber que nuestra Agencia ha decidido aceptar su</w:t>
      </w:r>
      <w:r w:rsidR="008A553E" w:rsidRPr="0006620D">
        <w:rPr>
          <w:lang w:val="es-US"/>
        </w:rPr>
        <w:t> </w:t>
      </w:r>
      <w:r w:rsidRPr="0006620D">
        <w:rPr>
          <w:lang w:val="es-US"/>
        </w:rPr>
        <w:t xml:space="preserve">Oferta de fecha </w:t>
      </w:r>
      <w:r w:rsidRPr="0006620D">
        <w:rPr>
          <w:b/>
          <w:i/>
          <w:iCs/>
          <w:lang w:val="es-US"/>
        </w:rPr>
        <w:t>[indique fecha]</w:t>
      </w:r>
      <w:r w:rsidRPr="0006620D">
        <w:rPr>
          <w:lang w:val="es-US"/>
        </w:rPr>
        <w:t xml:space="preserve"> para la </w:t>
      </w:r>
      <w:r w:rsidR="00DA6ABF" w:rsidRPr="0006620D">
        <w:rPr>
          <w:lang w:val="es-US"/>
        </w:rPr>
        <w:t xml:space="preserve">ejecución </w:t>
      </w:r>
      <w:r w:rsidRPr="0006620D">
        <w:rPr>
          <w:lang w:val="es-US"/>
        </w:rPr>
        <w:t>de</w:t>
      </w:r>
      <w:r w:rsidR="00D34D49" w:rsidRPr="0006620D">
        <w:rPr>
          <w:lang w:val="es-US"/>
        </w:rPr>
        <w:t xml:space="preserve"> </w:t>
      </w:r>
      <w:r w:rsidRPr="0006620D">
        <w:rPr>
          <w:b/>
          <w:i/>
          <w:iCs/>
          <w:lang w:val="es-US"/>
        </w:rPr>
        <w:t xml:space="preserve">[indique el nombre del Contrato y el número de identificación, </w:t>
      </w:r>
      <w:r w:rsidR="00EE4E18" w:rsidRPr="0006620D">
        <w:rPr>
          <w:b/>
          <w:i/>
          <w:iCs/>
          <w:lang w:val="es-US"/>
        </w:rPr>
        <w:t xml:space="preserve">según se indica en </w:t>
      </w:r>
      <w:r w:rsidRPr="0006620D">
        <w:rPr>
          <w:b/>
          <w:i/>
          <w:iCs/>
          <w:lang w:val="es-US"/>
        </w:rPr>
        <w:t>las CEC]</w:t>
      </w:r>
      <w:r w:rsidRPr="0006620D">
        <w:rPr>
          <w:lang w:val="es-US"/>
        </w:rPr>
        <w:t xml:space="preserve">, por el Precio del Contrato aceptado de </w:t>
      </w:r>
      <w:r w:rsidRPr="0006620D">
        <w:rPr>
          <w:b/>
          <w:i/>
          <w:iCs/>
          <w:lang w:val="es-US"/>
        </w:rPr>
        <w:t>[indique el precio del Contrato en números y letras y la moneda]</w:t>
      </w:r>
      <w:r w:rsidRPr="0006620D">
        <w:rPr>
          <w:lang w:val="es-US"/>
        </w:rPr>
        <w:t>, con las correcciones y modificaciones realizadas según las Instrucciones a los Licitantes.</w:t>
      </w:r>
    </w:p>
    <w:p w14:paraId="3D72C0BA" w14:textId="77777777" w:rsidR="00BA1535" w:rsidRPr="0006620D" w:rsidRDefault="00BA1535" w:rsidP="00BA1535">
      <w:pPr>
        <w:pStyle w:val="Sangradetextonormal"/>
        <w:ind w:left="180" w:right="288"/>
        <w:rPr>
          <w:iCs/>
          <w:lang w:val="es-US"/>
        </w:rPr>
      </w:pPr>
    </w:p>
    <w:p w14:paraId="76587955" w14:textId="77777777" w:rsidR="00BA1535" w:rsidRPr="0006620D" w:rsidRDefault="00BA1535" w:rsidP="00BA1535">
      <w:pPr>
        <w:pStyle w:val="Sangradetextonormal"/>
        <w:ind w:left="180" w:right="288"/>
        <w:rPr>
          <w:iCs/>
          <w:lang w:val="es-US"/>
        </w:rPr>
      </w:pPr>
      <w:r w:rsidRPr="0006620D">
        <w:rPr>
          <w:lang w:val="es-US"/>
        </w:rPr>
        <w:t xml:space="preserve">Se le solicita que presente </w:t>
      </w:r>
      <w:r w:rsidR="009A18BA">
        <w:rPr>
          <w:lang w:val="es-US"/>
        </w:rPr>
        <w:t xml:space="preserve">(i) </w:t>
      </w:r>
      <w:r w:rsidRPr="0006620D">
        <w:rPr>
          <w:lang w:val="es-US"/>
        </w:rPr>
        <w:t>la Garantía de Cumplimiento dentro de un plazo de 28 días, de acuerdo con las Condiciones del Contrato; para ello, deberá utilizar el formulario de Garantía de Cumplimiento.</w:t>
      </w:r>
    </w:p>
    <w:p w14:paraId="3B33A2F2" w14:textId="77777777" w:rsidR="00833093" w:rsidRPr="0006620D" w:rsidRDefault="00833093" w:rsidP="00833093">
      <w:pPr>
        <w:rPr>
          <w:lang w:val="es-US"/>
        </w:rPr>
      </w:pPr>
    </w:p>
    <w:p w14:paraId="46FEFB80" w14:textId="77777777" w:rsidR="00833093" w:rsidRPr="0006620D" w:rsidRDefault="00833093" w:rsidP="00833093">
      <w:pPr>
        <w:pStyle w:val="Encabezadodelista"/>
        <w:tabs>
          <w:tab w:val="clear" w:pos="9000"/>
          <w:tab w:val="clear" w:pos="9360"/>
        </w:tabs>
        <w:suppressAutoHyphens w:val="0"/>
        <w:rPr>
          <w:lang w:val="es-US"/>
        </w:rPr>
      </w:pPr>
    </w:p>
    <w:p w14:paraId="3F033252" w14:textId="77777777" w:rsidR="00833093" w:rsidRPr="0006620D" w:rsidRDefault="00833093" w:rsidP="00833093">
      <w:pPr>
        <w:tabs>
          <w:tab w:val="left" w:pos="9000"/>
        </w:tabs>
        <w:rPr>
          <w:lang w:val="es-US"/>
        </w:rPr>
      </w:pPr>
      <w:r w:rsidRPr="0006620D">
        <w:rPr>
          <w:lang w:val="es-US"/>
        </w:rPr>
        <w:t>Firma de la persona autorizada:</w:t>
      </w:r>
      <w:r w:rsidR="0038437C" w:rsidRPr="0006620D">
        <w:rPr>
          <w:u w:val="single"/>
          <w:lang w:val="es-US"/>
        </w:rPr>
        <w:tab/>
      </w:r>
    </w:p>
    <w:p w14:paraId="78AE3EF0" w14:textId="77777777" w:rsidR="00833093" w:rsidRPr="0006620D" w:rsidRDefault="00833093" w:rsidP="00833093">
      <w:pPr>
        <w:tabs>
          <w:tab w:val="left" w:pos="9000"/>
        </w:tabs>
        <w:rPr>
          <w:lang w:val="es-US"/>
        </w:rPr>
      </w:pPr>
      <w:r w:rsidRPr="0006620D">
        <w:rPr>
          <w:lang w:val="es-US"/>
        </w:rPr>
        <w:t>Nombre y cargo del firmante:</w:t>
      </w:r>
      <w:r w:rsidR="0038437C" w:rsidRPr="0006620D">
        <w:rPr>
          <w:u w:val="single"/>
          <w:lang w:val="es-US"/>
        </w:rPr>
        <w:tab/>
      </w:r>
    </w:p>
    <w:p w14:paraId="4FB18482" w14:textId="77777777" w:rsidR="00833093" w:rsidRPr="0006620D" w:rsidRDefault="00833093" w:rsidP="00833093">
      <w:pPr>
        <w:tabs>
          <w:tab w:val="left" w:pos="9000"/>
        </w:tabs>
        <w:rPr>
          <w:lang w:val="es-US"/>
        </w:rPr>
      </w:pPr>
      <w:r w:rsidRPr="0006620D">
        <w:rPr>
          <w:lang w:val="es-US"/>
        </w:rPr>
        <w:t>Nombre de la Agencia:</w:t>
      </w:r>
      <w:r w:rsidR="0038437C" w:rsidRPr="0006620D">
        <w:rPr>
          <w:u w:val="single"/>
          <w:lang w:val="es-US"/>
        </w:rPr>
        <w:tab/>
      </w:r>
    </w:p>
    <w:p w14:paraId="68354ADD" w14:textId="77777777" w:rsidR="00833093" w:rsidRPr="0006620D" w:rsidRDefault="00833093" w:rsidP="00833093">
      <w:pPr>
        <w:rPr>
          <w:lang w:val="es-US"/>
        </w:rPr>
      </w:pPr>
    </w:p>
    <w:p w14:paraId="5F85DFBE" w14:textId="77777777" w:rsidR="00E5765B" w:rsidRPr="00A6091E" w:rsidRDefault="00E5765B" w:rsidP="00833093">
      <w:pPr>
        <w:rPr>
          <w:lang w:val="es-US"/>
        </w:rPr>
      </w:pPr>
    </w:p>
    <w:p w14:paraId="2DE56599" w14:textId="77777777" w:rsidR="00833093" w:rsidRPr="0006620D" w:rsidRDefault="00833093">
      <w:pPr>
        <w:rPr>
          <w:lang w:val="es-US"/>
        </w:rPr>
      </w:pPr>
    </w:p>
    <w:p w14:paraId="547775CC" w14:textId="77777777" w:rsidR="00833093" w:rsidRPr="0006620D" w:rsidRDefault="00833093">
      <w:pPr>
        <w:rPr>
          <w:lang w:val="es-US"/>
        </w:rPr>
      </w:pPr>
    </w:p>
    <w:p w14:paraId="05EEFD70" w14:textId="77777777" w:rsidR="00455149" w:rsidRDefault="00455149" w:rsidP="003A5188">
      <w:pPr>
        <w:pStyle w:val="Tabla8titulo"/>
        <w:rPr>
          <w:lang w:val="es-US"/>
        </w:rPr>
      </w:pPr>
      <w:r w:rsidRPr="0006620D">
        <w:rPr>
          <w:lang w:val="es-US"/>
        </w:rPr>
        <w:br w:type="page"/>
      </w:r>
    </w:p>
    <w:p w14:paraId="3C7D5B7F" w14:textId="77777777" w:rsidR="00AF34AF" w:rsidRPr="00E0570B" w:rsidRDefault="0068580F" w:rsidP="00E0570B">
      <w:pPr>
        <w:pStyle w:val="EC-Titulo1"/>
        <w:numPr>
          <w:ilvl w:val="0"/>
          <w:numId w:val="0"/>
        </w:numPr>
        <w:ind w:left="786" w:hanging="360"/>
        <w:jc w:val="center"/>
        <w:rPr>
          <w:rFonts w:ascii="Times New Roman" w:hAnsi="Times New Roman"/>
          <w:color w:val="auto"/>
          <w:sz w:val="36"/>
        </w:rPr>
      </w:pPr>
      <w:bookmarkStart w:id="651" w:name="_Hlk89069843"/>
      <w:r w:rsidRPr="00E0570B">
        <w:rPr>
          <w:rFonts w:ascii="Times New Roman" w:hAnsi="Times New Roman"/>
          <w:color w:val="auto"/>
        </w:rPr>
        <w:lastRenderedPageBreak/>
        <w:t xml:space="preserve">Convenio </w:t>
      </w:r>
      <w:r w:rsidR="00AF34AF" w:rsidRPr="00E0570B">
        <w:rPr>
          <w:rFonts w:ascii="Times New Roman" w:hAnsi="Times New Roman"/>
          <w:color w:val="auto"/>
        </w:rPr>
        <w:t>de Contrato</w:t>
      </w:r>
    </w:p>
    <w:p w14:paraId="302BFE9D" w14:textId="77777777" w:rsidR="00595F26" w:rsidRPr="0006620D" w:rsidRDefault="00595F26" w:rsidP="00595F26">
      <w:pPr>
        <w:tabs>
          <w:tab w:val="left" w:pos="540"/>
        </w:tabs>
        <w:rPr>
          <w:i/>
          <w:iCs/>
          <w:lang w:val="es-US"/>
        </w:rPr>
      </w:pPr>
      <w:r w:rsidRPr="0006620D">
        <w:rPr>
          <w:i/>
          <w:iCs/>
          <w:lang w:val="es-US"/>
        </w:rPr>
        <w:t>[El Licitante seleccionado completará este formulario de acuerdo con las instrucciones indicadas].</w:t>
      </w:r>
    </w:p>
    <w:p w14:paraId="22D3A0F5" w14:textId="77777777" w:rsidR="00595F26" w:rsidRPr="0006620D" w:rsidRDefault="00595F26" w:rsidP="00595F26">
      <w:pPr>
        <w:pStyle w:val="Document1"/>
        <w:keepNext w:val="0"/>
        <w:keepLines w:val="0"/>
        <w:tabs>
          <w:tab w:val="clear" w:pos="-720"/>
          <w:tab w:val="left" w:pos="5400"/>
          <w:tab w:val="left" w:pos="8280"/>
        </w:tabs>
        <w:suppressAutoHyphens w:val="0"/>
        <w:rPr>
          <w:rFonts w:ascii="Times New Roman" w:hAnsi="Times New Roman"/>
          <w:lang w:val="es-US"/>
        </w:rPr>
      </w:pPr>
    </w:p>
    <w:p w14:paraId="2BD29B44" w14:textId="77777777" w:rsidR="00595F26" w:rsidRPr="0006620D" w:rsidRDefault="00595F26" w:rsidP="00595F26">
      <w:pPr>
        <w:tabs>
          <w:tab w:val="left" w:pos="5400"/>
          <w:tab w:val="left" w:pos="8280"/>
        </w:tabs>
        <w:spacing w:after="200"/>
        <w:rPr>
          <w:lang w:val="es-US"/>
        </w:rPr>
      </w:pPr>
      <w:r w:rsidRPr="0006620D">
        <w:rPr>
          <w:lang w:val="es-US"/>
        </w:rPr>
        <w:t>ESTE CONVENIO DE CONTRATO se celebra</w:t>
      </w:r>
    </w:p>
    <w:p w14:paraId="499B4563" w14:textId="77777777" w:rsidR="00595F26" w:rsidRPr="0006620D" w:rsidRDefault="00595F26" w:rsidP="00595F26">
      <w:pPr>
        <w:tabs>
          <w:tab w:val="left" w:pos="720"/>
          <w:tab w:val="left" w:pos="2520"/>
          <w:tab w:val="left" w:pos="6120"/>
          <w:tab w:val="left" w:pos="7200"/>
        </w:tabs>
        <w:spacing w:after="200"/>
        <w:rPr>
          <w:lang w:val="es-US"/>
        </w:rPr>
      </w:pPr>
      <w:r w:rsidRPr="0006620D">
        <w:rPr>
          <w:lang w:val="es-US"/>
        </w:rPr>
        <w:tab/>
        <w:t>el día</w:t>
      </w:r>
      <w:r w:rsidRPr="0006620D">
        <w:rPr>
          <w:i/>
          <w:iCs/>
          <w:lang w:val="es-US"/>
        </w:rPr>
        <w:t xml:space="preserve"> [indique </w:t>
      </w:r>
      <w:r w:rsidRPr="0006620D">
        <w:rPr>
          <w:b/>
          <w:i/>
          <w:iCs/>
          <w:lang w:val="es-US"/>
        </w:rPr>
        <w:t>número</w:t>
      </w:r>
      <w:r w:rsidRPr="0006620D">
        <w:rPr>
          <w:i/>
          <w:iCs/>
          <w:lang w:val="es-US"/>
        </w:rPr>
        <w:t xml:space="preserve">] </w:t>
      </w:r>
      <w:r w:rsidRPr="0006620D">
        <w:rPr>
          <w:lang w:val="es-US"/>
        </w:rPr>
        <w:t xml:space="preserve">de </w:t>
      </w:r>
      <w:r w:rsidRPr="0006620D">
        <w:rPr>
          <w:i/>
          <w:iCs/>
          <w:lang w:val="es-US"/>
        </w:rPr>
        <w:t xml:space="preserve">[indique </w:t>
      </w:r>
      <w:r w:rsidRPr="0006620D">
        <w:rPr>
          <w:b/>
          <w:i/>
          <w:iCs/>
          <w:lang w:val="es-US"/>
        </w:rPr>
        <w:t>mes</w:t>
      </w:r>
      <w:r w:rsidRPr="0006620D">
        <w:rPr>
          <w:i/>
          <w:iCs/>
          <w:lang w:val="es-US"/>
        </w:rPr>
        <w:t xml:space="preserve">] </w:t>
      </w:r>
      <w:r w:rsidRPr="0006620D">
        <w:rPr>
          <w:lang w:val="es-US"/>
        </w:rPr>
        <w:t xml:space="preserve">de </w:t>
      </w:r>
      <w:r w:rsidRPr="0006620D">
        <w:rPr>
          <w:i/>
          <w:iCs/>
          <w:lang w:val="es-US"/>
        </w:rPr>
        <w:t xml:space="preserve">[indique </w:t>
      </w:r>
      <w:r w:rsidRPr="0006620D">
        <w:rPr>
          <w:b/>
          <w:i/>
          <w:iCs/>
          <w:lang w:val="es-US"/>
        </w:rPr>
        <w:t>año</w:t>
      </w:r>
      <w:r w:rsidRPr="0006620D">
        <w:rPr>
          <w:i/>
          <w:iCs/>
          <w:lang w:val="es-US"/>
        </w:rPr>
        <w:t>]</w:t>
      </w:r>
    </w:p>
    <w:p w14:paraId="64C1BDF4" w14:textId="77777777" w:rsidR="00595F26" w:rsidRPr="0006620D" w:rsidRDefault="00595F26" w:rsidP="00595F26">
      <w:pPr>
        <w:spacing w:after="200"/>
        <w:rPr>
          <w:lang w:val="es-US"/>
        </w:rPr>
      </w:pPr>
    </w:p>
    <w:p w14:paraId="77A1356B" w14:textId="77777777" w:rsidR="00595F26" w:rsidRPr="0006620D" w:rsidRDefault="00595F26" w:rsidP="00595F26">
      <w:pPr>
        <w:spacing w:after="200"/>
        <w:rPr>
          <w:lang w:val="es-US"/>
        </w:rPr>
      </w:pPr>
      <w:r w:rsidRPr="0006620D">
        <w:rPr>
          <w:lang w:val="es-US"/>
        </w:rPr>
        <w:t>ENTRE</w:t>
      </w:r>
    </w:p>
    <w:p w14:paraId="7E8B4CC4" w14:textId="77777777" w:rsidR="00595F26" w:rsidRPr="0006620D" w:rsidRDefault="00595F26" w:rsidP="00595F26">
      <w:pPr>
        <w:pStyle w:val="Prrafodelista"/>
        <w:numPr>
          <w:ilvl w:val="1"/>
          <w:numId w:val="224"/>
        </w:numPr>
        <w:spacing w:after="200"/>
        <w:ind w:left="1440" w:hanging="720"/>
        <w:contextualSpacing w:val="0"/>
        <w:rPr>
          <w:lang w:val="es-US"/>
        </w:rPr>
      </w:pPr>
      <w:r w:rsidRPr="0006620D">
        <w:rPr>
          <w:i/>
          <w:iCs/>
          <w:lang w:val="es-US"/>
        </w:rPr>
        <w:t>[Indique nombre completo del Comprador]</w:t>
      </w:r>
      <w:r w:rsidRPr="0006620D">
        <w:rPr>
          <w:lang w:val="es-US"/>
        </w:rPr>
        <w:t xml:space="preserve">, </w:t>
      </w:r>
      <w:r w:rsidRPr="0006620D">
        <w:rPr>
          <w:i/>
          <w:iCs/>
          <w:lang w:val="es-US"/>
        </w:rPr>
        <w:t>[indique la descripción de la entidad jurídica, por ejemplo, agencia del Ministerio de ... del Gobierno de {indique el nombre del País del Comprador}, o sociedad constituida al amparo de las leyes de {indique el nombre del País del Comprador}]</w:t>
      </w:r>
      <w:r w:rsidRPr="0006620D">
        <w:rPr>
          <w:lang w:val="es-US"/>
        </w:rPr>
        <w:t xml:space="preserve">, con sede principal en </w:t>
      </w:r>
      <w:r w:rsidRPr="0006620D">
        <w:rPr>
          <w:i/>
          <w:iCs/>
          <w:lang w:val="es-US"/>
        </w:rPr>
        <w:t xml:space="preserve">[indique la dirección del Comprador] </w:t>
      </w:r>
      <w:r w:rsidRPr="0006620D">
        <w:rPr>
          <w:lang w:val="es-US"/>
        </w:rPr>
        <w:t xml:space="preserve">(en adelante, el “Comprador”), y </w:t>
      </w:r>
    </w:p>
    <w:p w14:paraId="410D07FE" w14:textId="77777777" w:rsidR="00595F26" w:rsidRPr="0006620D" w:rsidRDefault="00595F26" w:rsidP="00595F26">
      <w:pPr>
        <w:pStyle w:val="Prrafodelista"/>
        <w:numPr>
          <w:ilvl w:val="1"/>
          <w:numId w:val="224"/>
        </w:numPr>
        <w:spacing w:after="200"/>
        <w:ind w:left="1440" w:hanging="720"/>
        <w:contextualSpacing w:val="0"/>
        <w:rPr>
          <w:lang w:val="es-US"/>
        </w:rPr>
      </w:pPr>
      <w:r w:rsidRPr="0006620D">
        <w:rPr>
          <w:i/>
          <w:iCs/>
          <w:lang w:val="es-US"/>
        </w:rPr>
        <w:t xml:space="preserve">[Indique el nombre del Proveedor], </w:t>
      </w:r>
      <w:r w:rsidRPr="0006620D">
        <w:rPr>
          <w:lang w:val="es-US"/>
        </w:rPr>
        <w:t xml:space="preserve">sociedad constituida al amparo de las leyes de </w:t>
      </w:r>
      <w:r w:rsidRPr="0006620D">
        <w:rPr>
          <w:i/>
          <w:iCs/>
          <w:lang w:val="es-US"/>
        </w:rPr>
        <w:t xml:space="preserve">[indique el nombre del país del Proveedor] </w:t>
      </w:r>
      <w:r w:rsidRPr="0006620D">
        <w:rPr>
          <w:lang w:val="es-US"/>
        </w:rPr>
        <w:t>con sede principal en </w:t>
      </w:r>
      <w:r w:rsidRPr="0006620D">
        <w:rPr>
          <w:i/>
          <w:iCs/>
          <w:lang w:val="es-US"/>
        </w:rPr>
        <w:t xml:space="preserve">[indique la dirección del Proveedor] </w:t>
      </w:r>
      <w:r w:rsidRPr="0006620D">
        <w:rPr>
          <w:lang w:val="es-US"/>
        </w:rPr>
        <w:t>(en adelante, el “Proveedor”).</w:t>
      </w:r>
    </w:p>
    <w:p w14:paraId="2BF880CE" w14:textId="77777777" w:rsidR="00595F26" w:rsidRPr="0006620D" w:rsidRDefault="00595F26" w:rsidP="00595F26">
      <w:pPr>
        <w:suppressAutoHyphens/>
        <w:spacing w:after="240"/>
        <w:jc w:val="both"/>
        <w:rPr>
          <w:lang w:val="es-US"/>
        </w:rPr>
      </w:pPr>
      <w:r w:rsidRPr="0006620D">
        <w:rPr>
          <w:lang w:val="es-US"/>
        </w:rPr>
        <w:t xml:space="preserve">POR CUANTO el Comprador ha llamado a licitación respecto de ciertos Bienes y Servicios Conexos, a saber, </w:t>
      </w:r>
      <w:r w:rsidRPr="0006620D">
        <w:rPr>
          <w:i/>
          <w:iCs/>
          <w:lang w:val="es-US"/>
        </w:rPr>
        <w:t>[indique una breve descripción de los Bienes y Servicios]</w:t>
      </w:r>
      <w:r w:rsidRPr="0006620D">
        <w:rPr>
          <w:lang w:val="es-US"/>
        </w:rPr>
        <w:t xml:space="preserve">, y ha aceptado una Oferta del Proveedor para el suministro de dichos Bienes y Servicios. </w:t>
      </w:r>
    </w:p>
    <w:p w14:paraId="77721707" w14:textId="77777777" w:rsidR="00595F26" w:rsidRPr="0006620D" w:rsidRDefault="00595F26" w:rsidP="00595F26">
      <w:pPr>
        <w:suppressAutoHyphens/>
        <w:spacing w:after="240"/>
        <w:jc w:val="both"/>
        <w:rPr>
          <w:lang w:val="es-US"/>
        </w:rPr>
      </w:pPr>
      <w:r w:rsidRPr="0006620D">
        <w:rPr>
          <w:lang w:val="es-US"/>
        </w:rPr>
        <w:t xml:space="preserve">El Comprador y el Proveedor acuerdan lo siguiente: </w:t>
      </w:r>
    </w:p>
    <w:p w14:paraId="6EEA7096" w14:textId="77777777" w:rsidR="00595F26" w:rsidRPr="0006620D" w:rsidRDefault="00595F26" w:rsidP="00595F26">
      <w:pPr>
        <w:tabs>
          <w:tab w:val="left" w:pos="540"/>
        </w:tabs>
        <w:suppressAutoHyphens/>
        <w:spacing w:after="240"/>
        <w:ind w:left="540" w:hanging="540"/>
        <w:jc w:val="both"/>
        <w:rPr>
          <w:lang w:val="es-US"/>
        </w:rPr>
      </w:pPr>
      <w:r w:rsidRPr="0006620D">
        <w:rPr>
          <w:lang w:val="es-US"/>
        </w:rPr>
        <w:t>1.</w:t>
      </w:r>
      <w:r w:rsidRPr="0006620D">
        <w:rPr>
          <w:lang w:val="es-US"/>
        </w:rPr>
        <w:tab/>
        <w:t>En este Convenio las palabras y expresiones tendrán el mismo significado que se les asigne en los respectivos documentos del Contrato a que se refieran.</w:t>
      </w:r>
    </w:p>
    <w:p w14:paraId="32EE0CE0" w14:textId="77777777" w:rsidR="00595F26" w:rsidRPr="0006620D" w:rsidRDefault="00595F26" w:rsidP="00595F26">
      <w:pPr>
        <w:tabs>
          <w:tab w:val="left" w:pos="540"/>
        </w:tabs>
        <w:suppressAutoHyphens/>
        <w:spacing w:after="240"/>
        <w:ind w:left="540" w:hanging="540"/>
        <w:jc w:val="both"/>
        <w:rPr>
          <w:lang w:val="es-US"/>
        </w:rPr>
      </w:pPr>
      <w:r w:rsidRPr="0006620D">
        <w:rPr>
          <w:lang w:val="es-US"/>
        </w:rPr>
        <w:t>2.</w:t>
      </w:r>
      <w:r w:rsidRPr="0006620D">
        <w:rPr>
          <w:lang w:val="es-US"/>
        </w:rPr>
        <w:tab/>
        <w:t>Los siguientes documentos constituyen el Contrato entre el Comprador y el Proveedor, y serán leídos e interpretados como parte integral del Contrato. Este Convenio prevalecerá sobre los demás documentos del Contrato.</w:t>
      </w:r>
    </w:p>
    <w:p w14:paraId="7170B3E1" w14:textId="77777777" w:rsidR="00595F26" w:rsidRPr="0006620D" w:rsidRDefault="00595F26" w:rsidP="00595F26">
      <w:pPr>
        <w:numPr>
          <w:ilvl w:val="0"/>
          <w:numId w:val="143"/>
        </w:numPr>
        <w:suppressAutoHyphens/>
        <w:spacing w:after="120"/>
        <w:ind w:left="1264" w:hanging="720"/>
        <w:jc w:val="both"/>
        <w:rPr>
          <w:lang w:val="es-US"/>
        </w:rPr>
      </w:pPr>
      <w:r w:rsidRPr="0006620D">
        <w:rPr>
          <w:lang w:val="es-US"/>
        </w:rPr>
        <w:t xml:space="preserve">la Carta de Aceptación; </w:t>
      </w:r>
    </w:p>
    <w:p w14:paraId="0BB1BC06" w14:textId="77777777" w:rsidR="00595F26" w:rsidRPr="0006620D" w:rsidRDefault="00595F26" w:rsidP="00595F26">
      <w:pPr>
        <w:numPr>
          <w:ilvl w:val="0"/>
          <w:numId w:val="143"/>
        </w:numPr>
        <w:suppressAutoHyphens/>
        <w:spacing w:after="120"/>
        <w:ind w:left="1264" w:hanging="720"/>
        <w:jc w:val="both"/>
        <w:rPr>
          <w:lang w:val="es-US"/>
        </w:rPr>
      </w:pPr>
      <w:r w:rsidRPr="0006620D">
        <w:rPr>
          <w:lang w:val="es-US"/>
        </w:rPr>
        <w:t>la Carta de la Oferta;</w:t>
      </w:r>
    </w:p>
    <w:p w14:paraId="3C86DA44" w14:textId="77777777" w:rsidR="00595F26" w:rsidRPr="0006620D" w:rsidRDefault="00595F26" w:rsidP="00595F26">
      <w:pPr>
        <w:numPr>
          <w:ilvl w:val="0"/>
          <w:numId w:val="143"/>
        </w:numPr>
        <w:suppressAutoHyphens/>
        <w:spacing w:after="120"/>
        <w:ind w:left="1264" w:hanging="720"/>
        <w:jc w:val="both"/>
        <w:rPr>
          <w:lang w:val="es-US"/>
        </w:rPr>
      </w:pPr>
      <w:r w:rsidRPr="0006620D">
        <w:rPr>
          <w:lang w:val="es-US"/>
        </w:rPr>
        <w:t>las enmiendas n.</w:t>
      </w:r>
      <w:r w:rsidRPr="0006620D">
        <w:rPr>
          <w:lang w:val="es-US"/>
        </w:rPr>
        <w:sym w:font="Symbol" w:char="F0B0"/>
      </w:r>
      <w:r w:rsidRPr="0006620D">
        <w:rPr>
          <w:lang w:val="es-US"/>
        </w:rPr>
        <w:t xml:space="preserve"> _______ (si las hubiera); </w:t>
      </w:r>
    </w:p>
    <w:p w14:paraId="1C70435D" w14:textId="77777777" w:rsidR="00595F26" w:rsidRPr="0006620D" w:rsidRDefault="00595F26" w:rsidP="00595F26">
      <w:pPr>
        <w:numPr>
          <w:ilvl w:val="0"/>
          <w:numId w:val="143"/>
        </w:numPr>
        <w:suppressAutoHyphens/>
        <w:spacing w:after="120"/>
        <w:ind w:left="1264" w:hanging="720"/>
        <w:jc w:val="both"/>
        <w:rPr>
          <w:lang w:val="es-US"/>
        </w:rPr>
      </w:pPr>
      <w:r w:rsidRPr="0006620D">
        <w:rPr>
          <w:lang w:val="es-US"/>
        </w:rPr>
        <w:t>las Condiciones Especiales del Contrato;</w:t>
      </w:r>
    </w:p>
    <w:p w14:paraId="19D50667" w14:textId="77777777" w:rsidR="00595F26" w:rsidRPr="0006620D" w:rsidRDefault="00595F26" w:rsidP="00595F26">
      <w:pPr>
        <w:numPr>
          <w:ilvl w:val="0"/>
          <w:numId w:val="143"/>
        </w:numPr>
        <w:suppressAutoHyphens/>
        <w:spacing w:after="120"/>
        <w:ind w:left="1264" w:hanging="720"/>
        <w:jc w:val="both"/>
        <w:rPr>
          <w:lang w:val="es-US"/>
        </w:rPr>
      </w:pPr>
      <w:r w:rsidRPr="0006620D">
        <w:rPr>
          <w:lang w:val="es-US"/>
        </w:rPr>
        <w:t>las Condiciones Generales del Contrato;</w:t>
      </w:r>
    </w:p>
    <w:p w14:paraId="1C635910" w14:textId="77777777" w:rsidR="00595F26" w:rsidRPr="0006620D" w:rsidRDefault="00595F26" w:rsidP="00595F26">
      <w:pPr>
        <w:numPr>
          <w:ilvl w:val="0"/>
          <w:numId w:val="143"/>
        </w:numPr>
        <w:suppressAutoHyphens/>
        <w:spacing w:after="120"/>
        <w:ind w:left="1264" w:hanging="720"/>
        <w:rPr>
          <w:lang w:val="es-US"/>
        </w:rPr>
      </w:pPr>
      <w:r w:rsidRPr="0006620D">
        <w:rPr>
          <w:lang w:val="es-US"/>
        </w:rPr>
        <w:t>los requerimientos técnicos (incluyendo los Requisitos de los Bienes y Servicios Conexos y las Especificaciones Técnicas);</w:t>
      </w:r>
    </w:p>
    <w:p w14:paraId="2A5C84C5" w14:textId="77777777" w:rsidR="00595F26" w:rsidRPr="0006620D" w:rsidRDefault="00595F26" w:rsidP="00595F26">
      <w:pPr>
        <w:numPr>
          <w:ilvl w:val="0"/>
          <w:numId w:val="143"/>
        </w:numPr>
        <w:suppressAutoHyphens/>
        <w:spacing w:after="120"/>
        <w:ind w:left="1264" w:hanging="720"/>
        <w:jc w:val="both"/>
        <w:rPr>
          <w:lang w:val="es-US"/>
        </w:rPr>
      </w:pPr>
      <w:r w:rsidRPr="0006620D">
        <w:rPr>
          <w:lang w:val="es-US"/>
        </w:rPr>
        <w:t xml:space="preserve">las listas completas (incluyendo las Listas de Precios); </w:t>
      </w:r>
    </w:p>
    <w:p w14:paraId="3A5E37C2" w14:textId="77777777" w:rsidR="00595F26" w:rsidRPr="00595F26" w:rsidRDefault="00595F26" w:rsidP="00595F26">
      <w:pPr>
        <w:suppressAutoHyphens/>
        <w:spacing w:after="120"/>
        <w:jc w:val="both"/>
        <w:rPr>
          <w:lang w:val="es-US"/>
        </w:rPr>
      </w:pPr>
    </w:p>
    <w:p w14:paraId="4B8DDE2D" w14:textId="77777777" w:rsidR="00595F26" w:rsidRPr="00595F26" w:rsidRDefault="00595F26" w:rsidP="00595F26">
      <w:pPr>
        <w:numPr>
          <w:ilvl w:val="0"/>
          <w:numId w:val="143"/>
        </w:numPr>
        <w:suppressAutoHyphens/>
        <w:spacing w:after="120"/>
        <w:jc w:val="both"/>
        <w:rPr>
          <w:lang w:val="es-US"/>
        </w:rPr>
      </w:pPr>
      <w:r w:rsidRPr="00595F26">
        <w:rPr>
          <w:lang w:val="es-US"/>
        </w:rPr>
        <w:lastRenderedPageBreak/>
        <w:t xml:space="preserve">Servicios Conexos </w:t>
      </w:r>
    </w:p>
    <w:p w14:paraId="1C912FE1" w14:textId="77777777" w:rsidR="00595F26" w:rsidRPr="00595F26" w:rsidRDefault="00595F26" w:rsidP="00595F26">
      <w:pPr>
        <w:numPr>
          <w:ilvl w:val="0"/>
          <w:numId w:val="143"/>
        </w:numPr>
        <w:suppressAutoHyphens/>
        <w:spacing w:after="120"/>
        <w:jc w:val="both"/>
        <w:rPr>
          <w:lang w:val="es-US"/>
        </w:rPr>
      </w:pPr>
      <w:r w:rsidRPr="00595F26">
        <w:rPr>
          <w:lang w:val="es-US"/>
        </w:rPr>
        <w:t xml:space="preserve">El Documento de ________ No. _________, y las enmiendas y aclaraciones si </w:t>
      </w:r>
      <w:proofErr w:type="gramStart"/>
      <w:r w:rsidRPr="00595F26">
        <w:rPr>
          <w:lang w:val="es-US"/>
        </w:rPr>
        <w:t>hubieren</w:t>
      </w:r>
      <w:proofErr w:type="gramEnd"/>
      <w:r w:rsidRPr="00595F26">
        <w:rPr>
          <w:lang w:val="es-US"/>
        </w:rPr>
        <w:t>.</w:t>
      </w:r>
    </w:p>
    <w:p w14:paraId="08E681D0" w14:textId="77777777" w:rsidR="00595F26" w:rsidRPr="00595F26" w:rsidRDefault="00595F26" w:rsidP="00595F26">
      <w:pPr>
        <w:numPr>
          <w:ilvl w:val="0"/>
          <w:numId w:val="143"/>
        </w:numPr>
        <w:suppressAutoHyphens/>
        <w:spacing w:after="120"/>
        <w:jc w:val="both"/>
        <w:rPr>
          <w:lang w:val="es-US"/>
        </w:rPr>
      </w:pPr>
      <w:r w:rsidRPr="00595F26">
        <w:rPr>
          <w:lang w:val="es-US"/>
        </w:rPr>
        <w:t>Las Resoluciones Modificativas si las hubiere,</w:t>
      </w:r>
    </w:p>
    <w:p w14:paraId="0E0ECF73" w14:textId="77777777" w:rsidR="00595F26" w:rsidRPr="00595F26" w:rsidRDefault="00595F26" w:rsidP="00595F26">
      <w:pPr>
        <w:numPr>
          <w:ilvl w:val="0"/>
          <w:numId w:val="143"/>
        </w:numPr>
        <w:suppressAutoHyphens/>
        <w:spacing w:after="120"/>
        <w:jc w:val="both"/>
        <w:rPr>
          <w:lang w:val="es-US"/>
        </w:rPr>
      </w:pPr>
      <w:r w:rsidRPr="00595F26">
        <w:rPr>
          <w:lang w:val="es-US"/>
        </w:rPr>
        <w:t>Resolucion de Adjudicacion N°_____</w:t>
      </w:r>
    </w:p>
    <w:p w14:paraId="69391BCF" w14:textId="77777777" w:rsidR="00595F26" w:rsidRPr="00595F26" w:rsidRDefault="00595F26" w:rsidP="00595F26">
      <w:pPr>
        <w:numPr>
          <w:ilvl w:val="0"/>
          <w:numId w:val="143"/>
        </w:numPr>
        <w:suppressAutoHyphens/>
        <w:spacing w:after="120"/>
        <w:jc w:val="both"/>
        <w:rPr>
          <w:lang w:val="es-US"/>
        </w:rPr>
      </w:pPr>
      <w:r w:rsidRPr="00595F26">
        <w:rPr>
          <w:lang w:val="es-US"/>
        </w:rPr>
        <w:t>Garantias</w:t>
      </w:r>
    </w:p>
    <w:p w14:paraId="4EECB468" w14:textId="77777777" w:rsidR="00595F26" w:rsidRPr="00595F26" w:rsidRDefault="00595F26" w:rsidP="00595F26">
      <w:pPr>
        <w:numPr>
          <w:ilvl w:val="0"/>
          <w:numId w:val="143"/>
        </w:numPr>
        <w:suppressAutoHyphens/>
        <w:spacing w:after="120"/>
        <w:jc w:val="both"/>
        <w:rPr>
          <w:lang w:val="es-US"/>
        </w:rPr>
      </w:pPr>
      <w:r w:rsidRPr="00595F26">
        <w:rPr>
          <w:lang w:val="es-US"/>
        </w:rPr>
        <w:t xml:space="preserve">cualquier otro documento enumerado en las CGC como parte integrante del Contrato. </w:t>
      </w:r>
    </w:p>
    <w:p w14:paraId="69D1DC4F" w14:textId="77777777" w:rsidR="00595F26" w:rsidRPr="0006620D" w:rsidRDefault="00595F26" w:rsidP="00595F26">
      <w:pPr>
        <w:tabs>
          <w:tab w:val="left" w:pos="540"/>
        </w:tabs>
        <w:suppressAutoHyphens/>
        <w:spacing w:after="240"/>
        <w:ind w:left="540" w:hanging="540"/>
        <w:jc w:val="both"/>
        <w:rPr>
          <w:lang w:val="es-US"/>
        </w:rPr>
      </w:pPr>
      <w:r w:rsidRPr="0006620D">
        <w:rPr>
          <w:lang w:val="es-US"/>
        </w:rPr>
        <w:t>3.</w:t>
      </w:r>
      <w:r w:rsidRPr="0006620D">
        <w:rPr>
          <w:lang w:val="es-US"/>
        </w:rPr>
        <w:tab/>
        <w:t>Como contraprestación por los pagos que el Comprador hará al Proveedor conforme a lo estipulado en este Contrato, el Proveedor se compromete a suministrar los Bienes y Servicios al Comprador y a subsanar los defectos de estos en total consonancia con las disposiciones del Contrato.</w:t>
      </w:r>
    </w:p>
    <w:p w14:paraId="32FDBD6F" w14:textId="77777777" w:rsidR="00595F26" w:rsidRPr="0006620D" w:rsidRDefault="00595F26" w:rsidP="00595F26">
      <w:pPr>
        <w:tabs>
          <w:tab w:val="left" w:pos="540"/>
        </w:tabs>
        <w:suppressAutoHyphens/>
        <w:spacing w:after="240"/>
        <w:ind w:left="540" w:hanging="540"/>
        <w:jc w:val="both"/>
        <w:rPr>
          <w:lang w:val="es-US"/>
        </w:rPr>
      </w:pPr>
      <w:r w:rsidRPr="0006620D">
        <w:rPr>
          <w:lang w:val="es-US"/>
        </w:rPr>
        <w:t>4.</w:t>
      </w:r>
      <w:r w:rsidRPr="0006620D">
        <w:rPr>
          <w:lang w:val="es-US"/>
        </w:rPr>
        <w:tab/>
        <w:t>El Comprador se compromete a pagar al Proveedor, como contraprestación por el suministro de los Bienes y Servicios Conexos y la subsanación de sus defectos, el Precio del Contrato o las sumas que resulten pagaderas de conformidad con lo dispuesto en el Contrato en el plazo y en la forma prescriptos en este.</w:t>
      </w:r>
    </w:p>
    <w:p w14:paraId="4B591308" w14:textId="77777777" w:rsidR="00595F26" w:rsidRPr="0006620D" w:rsidRDefault="00595F26" w:rsidP="00595F26">
      <w:pPr>
        <w:spacing w:after="200"/>
        <w:rPr>
          <w:lang w:val="es-US"/>
        </w:rPr>
      </w:pPr>
      <w:r w:rsidRPr="0006620D">
        <w:rPr>
          <w:lang w:val="es-US"/>
        </w:rPr>
        <w:t xml:space="preserve">EN PRUEBA DE CONFORMIDAD, las Partes han suscripto el presente Convenio, de conformidad con el derecho vigente de </w:t>
      </w:r>
      <w:r w:rsidRPr="0006620D">
        <w:rPr>
          <w:i/>
          <w:iCs/>
          <w:lang w:val="es-US"/>
        </w:rPr>
        <w:t>[indique el nombre de la ley del país que gobierna el Contrato]</w:t>
      </w:r>
      <w:r w:rsidRPr="0006620D">
        <w:rPr>
          <w:lang w:val="es-US"/>
        </w:rPr>
        <w:t xml:space="preserve"> en el día, mes y año antes indicados.</w:t>
      </w:r>
    </w:p>
    <w:p w14:paraId="333BED3A" w14:textId="77777777" w:rsidR="00595F26" w:rsidRPr="0006620D" w:rsidRDefault="00595F26" w:rsidP="00595F26">
      <w:pPr>
        <w:rPr>
          <w:lang w:val="es-US"/>
        </w:rPr>
      </w:pPr>
    </w:p>
    <w:p w14:paraId="1D08A350" w14:textId="77777777" w:rsidR="00595F26" w:rsidRPr="0006620D" w:rsidRDefault="00595F26" w:rsidP="00595F26">
      <w:pPr>
        <w:rPr>
          <w:lang w:val="es-US"/>
        </w:rPr>
      </w:pPr>
      <w:r w:rsidRPr="0006620D">
        <w:rPr>
          <w:lang w:val="es-US"/>
        </w:rPr>
        <w:t>En representación del Comprador</w:t>
      </w:r>
    </w:p>
    <w:p w14:paraId="6F6DF459" w14:textId="77777777" w:rsidR="00595F26" w:rsidRPr="0006620D" w:rsidRDefault="00595F26" w:rsidP="00595F26">
      <w:pPr>
        <w:rPr>
          <w:lang w:val="es-US"/>
        </w:rPr>
      </w:pPr>
    </w:p>
    <w:p w14:paraId="6843F4B0" w14:textId="77777777" w:rsidR="00595F26" w:rsidRPr="0006620D" w:rsidRDefault="00595F26" w:rsidP="00595F26">
      <w:pPr>
        <w:tabs>
          <w:tab w:val="left" w:pos="900"/>
          <w:tab w:val="left" w:pos="7200"/>
        </w:tabs>
        <w:rPr>
          <w:lang w:val="es-US"/>
        </w:rPr>
      </w:pPr>
      <w:r w:rsidRPr="0006620D">
        <w:rPr>
          <w:lang w:val="es-US"/>
        </w:rPr>
        <w:t xml:space="preserve">Firma: </w:t>
      </w:r>
      <w:r w:rsidRPr="0006620D">
        <w:rPr>
          <w:i/>
          <w:iCs/>
          <w:lang w:val="es-US"/>
        </w:rPr>
        <w:t>[firma]</w:t>
      </w:r>
    </w:p>
    <w:p w14:paraId="120EF59B" w14:textId="77777777" w:rsidR="00595F26" w:rsidRPr="0006620D" w:rsidRDefault="00595F26" w:rsidP="00595F26">
      <w:pPr>
        <w:tabs>
          <w:tab w:val="left" w:pos="900"/>
          <w:tab w:val="left" w:pos="7200"/>
        </w:tabs>
        <w:rPr>
          <w:u w:val="single"/>
          <w:lang w:val="es-US"/>
        </w:rPr>
      </w:pPr>
      <w:r w:rsidRPr="0006620D">
        <w:rPr>
          <w:lang w:val="es-US"/>
        </w:rPr>
        <w:t xml:space="preserve">en calidad de </w:t>
      </w:r>
      <w:r w:rsidRPr="0006620D">
        <w:rPr>
          <w:i/>
          <w:iCs/>
          <w:lang w:val="es-US"/>
        </w:rPr>
        <w:t>[indique el cargo u otra designación apropiada]</w:t>
      </w:r>
    </w:p>
    <w:p w14:paraId="62F103D6" w14:textId="77777777" w:rsidR="00595F26" w:rsidRDefault="00595F26" w:rsidP="00595F26">
      <w:pPr>
        <w:rPr>
          <w:lang w:val="es-US"/>
        </w:rPr>
      </w:pPr>
    </w:p>
    <w:p w14:paraId="532D225A" w14:textId="77777777" w:rsidR="00DE6891" w:rsidRPr="0006620D" w:rsidRDefault="00DE6891" w:rsidP="00595F26">
      <w:pPr>
        <w:rPr>
          <w:lang w:val="es-US"/>
        </w:rPr>
      </w:pPr>
    </w:p>
    <w:p w14:paraId="058BA8F8" w14:textId="77777777" w:rsidR="00595F26" w:rsidRPr="0006620D" w:rsidRDefault="00595F26" w:rsidP="00595F26">
      <w:pPr>
        <w:rPr>
          <w:lang w:val="es-US"/>
        </w:rPr>
      </w:pPr>
      <w:r w:rsidRPr="0006620D">
        <w:rPr>
          <w:lang w:val="es-US"/>
        </w:rPr>
        <w:t>En representación del Proveedor</w:t>
      </w:r>
    </w:p>
    <w:p w14:paraId="59DDF681" w14:textId="77777777" w:rsidR="00595F26" w:rsidRPr="0006620D" w:rsidRDefault="00595F26" w:rsidP="00595F26">
      <w:pPr>
        <w:rPr>
          <w:lang w:val="es-US"/>
        </w:rPr>
      </w:pPr>
    </w:p>
    <w:p w14:paraId="3346867C" w14:textId="77777777" w:rsidR="00595F26" w:rsidRPr="0006620D" w:rsidRDefault="00595F26" w:rsidP="00595F26">
      <w:pPr>
        <w:tabs>
          <w:tab w:val="left" w:pos="900"/>
          <w:tab w:val="left" w:pos="7200"/>
        </w:tabs>
        <w:rPr>
          <w:u w:val="single"/>
          <w:lang w:val="es-US"/>
        </w:rPr>
      </w:pPr>
      <w:r w:rsidRPr="0006620D">
        <w:rPr>
          <w:lang w:val="es-US"/>
        </w:rPr>
        <w:t xml:space="preserve">Firma: </w:t>
      </w:r>
      <w:r w:rsidRPr="0006620D">
        <w:rPr>
          <w:i/>
          <w:iCs/>
          <w:lang w:val="es-US"/>
        </w:rPr>
        <w:t>[firmas de los representantes autorizados del Proveedor]</w:t>
      </w:r>
    </w:p>
    <w:p w14:paraId="33A211CC" w14:textId="77777777" w:rsidR="00595F26" w:rsidRPr="0006620D" w:rsidRDefault="00595F26" w:rsidP="00595F26">
      <w:pPr>
        <w:tabs>
          <w:tab w:val="left" w:pos="900"/>
          <w:tab w:val="left" w:pos="7200"/>
        </w:tabs>
        <w:rPr>
          <w:u w:val="single"/>
          <w:lang w:val="es-US"/>
        </w:rPr>
      </w:pPr>
      <w:r w:rsidRPr="0006620D">
        <w:rPr>
          <w:lang w:val="es-US"/>
        </w:rPr>
        <w:t xml:space="preserve">en calidad de </w:t>
      </w:r>
      <w:r w:rsidRPr="0006620D">
        <w:rPr>
          <w:i/>
          <w:iCs/>
          <w:lang w:val="es-US"/>
        </w:rPr>
        <w:t>[indique el cargo u otra designación apropiada]</w:t>
      </w:r>
    </w:p>
    <w:p w14:paraId="6B919546" w14:textId="77777777" w:rsidR="00595F26" w:rsidRPr="0006620D" w:rsidRDefault="00595F26" w:rsidP="00595F26">
      <w:pPr>
        <w:rPr>
          <w:lang w:val="es-US"/>
        </w:rPr>
      </w:pPr>
    </w:p>
    <w:p w14:paraId="4B189A49" w14:textId="77777777" w:rsidR="00595F26" w:rsidRPr="000B181E" w:rsidRDefault="00595F26" w:rsidP="000B181E">
      <w:pPr>
        <w:tabs>
          <w:tab w:val="left" w:pos="5400"/>
          <w:tab w:val="left" w:pos="8280"/>
        </w:tabs>
        <w:spacing w:after="200"/>
        <w:rPr>
          <w:b/>
          <w:bCs/>
          <w:i/>
          <w:sz w:val="36"/>
          <w:lang w:val="es-ES"/>
        </w:rPr>
      </w:pPr>
      <w:r w:rsidRPr="0006620D">
        <w:rPr>
          <w:lang w:val="es-US"/>
        </w:rPr>
        <w:br w:type="page"/>
      </w:r>
      <w:bookmarkStart w:id="652" w:name="_Toc454621056"/>
      <w:bookmarkStart w:id="653" w:name="_Toc436904426"/>
      <w:bookmarkStart w:id="654" w:name="_Toc73333193"/>
      <w:bookmarkStart w:id="655" w:name="_Toc471555885"/>
      <w:bookmarkStart w:id="656" w:name="_Toc438907298"/>
      <w:bookmarkStart w:id="657" w:name="_Toc438907198"/>
      <w:bookmarkStart w:id="658" w:name="_Toc428352207"/>
      <w:bookmarkStart w:id="659" w:name="_Toc460506939"/>
    </w:p>
    <w:p w14:paraId="09E3C61A" w14:textId="77777777" w:rsidR="00455149" w:rsidRPr="0006620D" w:rsidRDefault="00455149" w:rsidP="001C55CE">
      <w:pPr>
        <w:pStyle w:val="Tabla8titulo"/>
        <w:rPr>
          <w:lang w:val="es-US"/>
        </w:rPr>
      </w:pPr>
      <w:r w:rsidRPr="0006620D">
        <w:rPr>
          <w:lang w:val="es-US"/>
        </w:rPr>
        <w:lastRenderedPageBreak/>
        <w:t>Garantía de Cumplimiento</w:t>
      </w:r>
      <w:bookmarkEnd w:id="652"/>
      <w:bookmarkEnd w:id="653"/>
      <w:bookmarkEnd w:id="654"/>
      <w:bookmarkEnd w:id="655"/>
      <w:bookmarkEnd w:id="656"/>
      <w:bookmarkEnd w:id="657"/>
      <w:bookmarkEnd w:id="658"/>
      <w:bookmarkEnd w:id="659"/>
    </w:p>
    <w:p w14:paraId="02339649" w14:textId="77777777" w:rsidR="00046259" w:rsidRPr="0006620D" w:rsidRDefault="00046259" w:rsidP="005843E2">
      <w:pPr>
        <w:jc w:val="center"/>
        <w:rPr>
          <w:b/>
          <w:sz w:val="28"/>
          <w:szCs w:val="28"/>
          <w:lang w:val="es-US"/>
        </w:rPr>
      </w:pPr>
      <w:bookmarkStart w:id="660" w:name="_Toc348001572"/>
      <w:r w:rsidRPr="0006620D">
        <w:rPr>
          <w:b/>
          <w:bCs/>
          <w:sz w:val="28"/>
          <w:szCs w:val="28"/>
          <w:lang w:val="es-US"/>
        </w:rPr>
        <w:t>Opción 1: (Garantía bancaria)</w:t>
      </w:r>
      <w:bookmarkEnd w:id="660"/>
    </w:p>
    <w:p w14:paraId="101922E6" w14:textId="77777777" w:rsidR="00512E3E" w:rsidRPr="0006620D" w:rsidRDefault="00512E3E" w:rsidP="005843E2">
      <w:pPr>
        <w:jc w:val="center"/>
        <w:rPr>
          <w:b/>
          <w:sz w:val="28"/>
          <w:szCs w:val="28"/>
          <w:lang w:val="es-US"/>
        </w:rPr>
      </w:pPr>
    </w:p>
    <w:p w14:paraId="2F5C83C3" w14:textId="77777777" w:rsidR="00455149" w:rsidRPr="0006620D" w:rsidRDefault="00455149">
      <w:pPr>
        <w:pStyle w:val="Piedepgina"/>
        <w:tabs>
          <w:tab w:val="clear" w:pos="9504"/>
        </w:tabs>
        <w:spacing w:before="0"/>
        <w:rPr>
          <w:i/>
          <w:iCs/>
          <w:lang w:val="es-US"/>
        </w:rPr>
      </w:pPr>
      <w:r w:rsidRPr="0006620D">
        <w:rPr>
          <w:i/>
          <w:iCs/>
          <w:lang w:val="es-US"/>
        </w:rPr>
        <w:t>[El banco, a solicitud del Licitante seleccionado, completará este formulario de acuerdo co</w:t>
      </w:r>
      <w:r w:rsidR="00BA73CD" w:rsidRPr="0006620D">
        <w:rPr>
          <w:i/>
          <w:iCs/>
          <w:lang w:val="es-US"/>
        </w:rPr>
        <w:t>n las instrucciones indicadas].</w:t>
      </w:r>
    </w:p>
    <w:p w14:paraId="0B378EC8" w14:textId="77777777" w:rsidR="00046259" w:rsidRPr="0006620D" w:rsidRDefault="00046259">
      <w:pPr>
        <w:pStyle w:val="Piedepgina"/>
        <w:tabs>
          <w:tab w:val="clear" w:pos="9504"/>
        </w:tabs>
        <w:spacing w:before="0"/>
        <w:rPr>
          <w:i/>
          <w:iCs/>
          <w:lang w:val="es-US"/>
        </w:rPr>
      </w:pPr>
    </w:p>
    <w:p w14:paraId="6D6D584F" w14:textId="77777777" w:rsidR="00046259" w:rsidRPr="0006620D" w:rsidRDefault="00046259">
      <w:pPr>
        <w:pStyle w:val="Piedepgina"/>
        <w:tabs>
          <w:tab w:val="clear" w:pos="9504"/>
        </w:tabs>
        <w:spacing w:before="0"/>
        <w:rPr>
          <w:i/>
          <w:lang w:val="es-US"/>
        </w:rPr>
      </w:pPr>
      <w:r w:rsidRPr="0006620D">
        <w:rPr>
          <w:i/>
          <w:iCs/>
          <w:lang w:val="es-US"/>
        </w:rPr>
        <w:t>[Membrete del Garante o código de identificación SWIFT].</w:t>
      </w:r>
    </w:p>
    <w:p w14:paraId="16E1BDBF" w14:textId="77777777" w:rsidR="00046259" w:rsidRPr="0006620D" w:rsidRDefault="00046259" w:rsidP="00046259">
      <w:pPr>
        <w:pStyle w:val="NormalWeb"/>
        <w:rPr>
          <w:rFonts w:ascii="Times New Roman" w:hAnsi="Times New Roman" w:cs="Times New Roman"/>
          <w:i/>
          <w:lang w:val="es-US"/>
        </w:rPr>
      </w:pPr>
      <w:r w:rsidRPr="0006620D">
        <w:rPr>
          <w:rFonts w:ascii="Times New Roman" w:hAnsi="Times New Roman" w:cs="Times New Roman"/>
          <w:b/>
          <w:bCs/>
          <w:lang w:val="es-US"/>
        </w:rPr>
        <w:t xml:space="preserve">Beneficiario: </w:t>
      </w:r>
      <w:r w:rsidRPr="0006620D">
        <w:rPr>
          <w:rFonts w:ascii="Times New Roman" w:hAnsi="Times New Roman" w:cs="Times New Roman"/>
          <w:i/>
          <w:iCs/>
          <w:lang w:val="es-US"/>
        </w:rPr>
        <w:t>[Indique el nombre</w:t>
      </w:r>
      <w:r w:rsidR="00BA73CD" w:rsidRPr="0006620D">
        <w:rPr>
          <w:rFonts w:ascii="Times New Roman" w:hAnsi="Times New Roman" w:cs="Times New Roman"/>
          <w:i/>
          <w:iCs/>
          <w:lang w:val="es-US"/>
        </w:rPr>
        <w:t xml:space="preserve"> y la dirección del Comprador].</w:t>
      </w:r>
    </w:p>
    <w:p w14:paraId="6D39035A" w14:textId="77777777" w:rsidR="00046259" w:rsidRPr="0006620D" w:rsidRDefault="00046259" w:rsidP="0006620D">
      <w:pPr>
        <w:pStyle w:val="NormalWeb"/>
        <w:rPr>
          <w:rFonts w:ascii="Times New Roman" w:hAnsi="Times New Roman" w:cs="Times New Roman"/>
          <w:lang w:val="es-US"/>
        </w:rPr>
      </w:pPr>
      <w:r w:rsidRPr="0006620D">
        <w:rPr>
          <w:rFonts w:ascii="Times New Roman" w:hAnsi="Times New Roman" w:cs="Times New Roman"/>
          <w:b/>
          <w:bCs/>
          <w:lang w:val="es-US"/>
        </w:rPr>
        <w:t>Fecha:</w:t>
      </w:r>
      <w:r w:rsidR="009D0C6E" w:rsidRPr="0006620D">
        <w:rPr>
          <w:rFonts w:ascii="Times New Roman" w:hAnsi="Times New Roman" w:cs="Times New Roman"/>
          <w:lang w:val="es-US"/>
        </w:rPr>
        <w:t xml:space="preserve"> </w:t>
      </w:r>
      <w:r w:rsidRPr="0006620D">
        <w:rPr>
          <w:rFonts w:ascii="Times New Roman" w:hAnsi="Times New Roman" w:cs="Times New Roman"/>
          <w:i/>
          <w:iCs/>
          <w:lang w:val="es-US"/>
        </w:rPr>
        <w:t>[Indique la fecha de la emisión].</w:t>
      </w:r>
    </w:p>
    <w:p w14:paraId="3F429206" w14:textId="77777777" w:rsidR="00046259" w:rsidRPr="0006620D" w:rsidRDefault="00046259" w:rsidP="0006620D">
      <w:pPr>
        <w:pStyle w:val="NormalWeb"/>
        <w:rPr>
          <w:rFonts w:ascii="Times New Roman" w:hAnsi="Times New Roman" w:cs="Times New Roman"/>
          <w:lang w:val="es-US"/>
        </w:rPr>
      </w:pPr>
      <w:r w:rsidRPr="0006620D">
        <w:rPr>
          <w:rFonts w:ascii="Times New Roman" w:hAnsi="Times New Roman" w:cs="Times New Roman"/>
          <w:b/>
          <w:bCs/>
          <w:lang w:val="es-US"/>
        </w:rPr>
        <w:t>GARANTÍA DE CUMPLIMIENTO N.</w:t>
      </w:r>
      <w:r w:rsidR="006955B1" w:rsidRPr="0006620D">
        <w:rPr>
          <w:rFonts w:ascii="Times New Roman" w:hAnsi="Times New Roman" w:cs="Times New Roman"/>
          <w:b/>
          <w:bCs/>
          <w:lang w:val="es-US"/>
        </w:rPr>
        <w:sym w:font="Symbol" w:char="F0B0"/>
      </w:r>
      <w:r w:rsidRPr="0006620D">
        <w:rPr>
          <w:rFonts w:ascii="Times New Roman" w:hAnsi="Times New Roman" w:cs="Times New Roman"/>
          <w:b/>
          <w:bCs/>
          <w:lang w:val="es-US"/>
        </w:rPr>
        <w:t>:</w:t>
      </w:r>
      <w:r w:rsidR="0006620D">
        <w:rPr>
          <w:rFonts w:ascii="Times New Roman" w:hAnsi="Times New Roman" w:cs="Times New Roman"/>
          <w:lang w:val="es-US"/>
        </w:rPr>
        <w:t xml:space="preserve"> </w:t>
      </w:r>
      <w:r w:rsidRPr="0006620D">
        <w:rPr>
          <w:rFonts w:ascii="Times New Roman" w:hAnsi="Times New Roman" w:cs="Times New Roman"/>
          <w:i/>
          <w:iCs/>
          <w:lang w:val="es-US"/>
        </w:rPr>
        <w:t>[Indique número de referencia de la Garantía].</w:t>
      </w:r>
    </w:p>
    <w:p w14:paraId="77E8D39B" w14:textId="77777777" w:rsidR="00046259" w:rsidRPr="0006620D" w:rsidRDefault="00046259" w:rsidP="00046259">
      <w:pPr>
        <w:pStyle w:val="NormalWeb"/>
        <w:rPr>
          <w:rFonts w:ascii="Times New Roman" w:hAnsi="Times New Roman" w:cs="Times New Roman"/>
          <w:lang w:val="es-US"/>
        </w:rPr>
      </w:pPr>
      <w:r w:rsidRPr="0006620D">
        <w:rPr>
          <w:rFonts w:ascii="Times New Roman" w:hAnsi="Times New Roman" w:cs="Times New Roman"/>
          <w:b/>
          <w:bCs/>
          <w:lang w:val="es-US"/>
        </w:rPr>
        <w:t xml:space="preserve">Garante: </w:t>
      </w:r>
      <w:r w:rsidRPr="0006620D">
        <w:rPr>
          <w:rFonts w:ascii="Times New Roman" w:hAnsi="Times New Roman" w:cs="Times New Roman"/>
          <w:i/>
          <w:iCs/>
          <w:lang w:val="es-US"/>
        </w:rPr>
        <w:t>[Indique el nombre y la dirección del emisor de la garantía, a menos que esté indicado en el membrete].</w:t>
      </w:r>
    </w:p>
    <w:p w14:paraId="3A0AE2EF" w14:textId="77777777" w:rsidR="00046259" w:rsidRPr="0006620D" w:rsidRDefault="00046259" w:rsidP="00046259">
      <w:pPr>
        <w:pStyle w:val="NormalWeb"/>
        <w:jc w:val="both"/>
        <w:rPr>
          <w:rFonts w:ascii="Times New Roman" w:hAnsi="Times New Roman" w:cs="Times New Roman"/>
          <w:lang w:val="es-US"/>
        </w:rPr>
      </w:pPr>
      <w:r w:rsidRPr="0006620D">
        <w:rPr>
          <w:rFonts w:ascii="Times New Roman" w:hAnsi="Times New Roman" w:cs="Times New Roman"/>
          <w:lang w:val="es-US"/>
        </w:rPr>
        <w:t xml:space="preserve">Se nos ha informado que </w:t>
      </w:r>
      <w:r w:rsidRPr="0006620D">
        <w:rPr>
          <w:rFonts w:ascii="Times New Roman" w:hAnsi="Times New Roman" w:cs="Times New Roman"/>
          <w:i/>
          <w:iCs/>
          <w:lang w:val="es-US"/>
        </w:rPr>
        <w:t xml:space="preserve">[indique el nombre del Proveedor, </w:t>
      </w:r>
      <w:r w:rsidR="00151403" w:rsidRPr="0006620D">
        <w:rPr>
          <w:rFonts w:ascii="Times New Roman" w:hAnsi="Times New Roman" w:cs="Times New Roman"/>
          <w:i/>
          <w:iCs/>
          <w:lang w:val="es-US"/>
        </w:rPr>
        <w:t xml:space="preserve">que, </w:t>
      </w:r>
      <w:r w:rsidRPr="0006620D">
        <w:rPr>
          <w:rFonts w:ascii="Times New Roman" w:hAnsi="Times New Roman" w:cs="Times New Roman"/>
          <w:i/>
          <w:iCs/>
          <w:lang w:val="es-US"/>
        </w:rPr>
        <w:t xml:space="preserve">en el caso de </w:t>
      </w:r>
      <w:r w:rsidR="00922D2D" w:rsidRPr="0006620D">
        <w:rPr>
          <w:rFonts w:ascii="Times New Roman" w:hAnsi="Times New Roman" w:cs="Times New Roman"/>
          <w:i/>
          <w:iCs/>
          <w:lang w:val="es-US"/>
        </w:rPr>
        <w:t>APCA</w:t>
      </w:r>
      <w:r w:rsidRPr="0006620D">
        <w:rPr>
          <w:rFonts w:ascii="Times New Roman" w:hAnsi="Times New Roman" w:cs="Times New Roman"/>
          <w:i/>
          <w:iCs/>
          <w:lang w:val="es-US"/>
        </w:rPr>
        <w:t>, será el</w:t>
      </w:r>
      <w:r w:rsidR="00151403" w:rsidRPr="0006620D">
        <w:rPr>
          <w:rFonts w:ascii="Times New Roman" w:hAnsi="Times New Roman" w:cs="Times New Roman"/>
          <w:i/>
          <w:iCs/>
          <w:lang w:val="es-US"/>
        </w:rPr>
        <w:t xml:space="preserve"> </w:t>
      </w:r>
      <w:r w:rsidRPr="0006620D">
        <w:rPr>
          <w:rFonts w:ascii="Times New Roman" w:hAnsi="Times New Roman" w:cs="Times New Roman"/>
          <w:i/>
          <w:iCs/>
          <w:lang w:val="es-US"/>
        </w:rPr>
        <w:t xml:space="preserve">de la </w:t>
      </w:r>
      <w:r w:rsidR="00922D2D" w:rsidRPr="0006620D">
        <w:rPr>
          <w:rFonts w:ascii="Times New Roman" w:hAnsi="Times New Roman" w:cs="Times New Roman"/>
          <w:i/>
          <w:iCs/>
          <w:lang w:val="es-US"/>
        </w:rPr>
        <w:t>APCA</w:t>
      </w:r>
      <w:r w:rsidRPr="0006620D">
        <w:rPr>
          <w:rFonts w:ascii="Times New Roman" w:hAnsi="Times New Roman" w:cs="Times New Roman"/>
          <w:i/>
          <w:iCs/>
          <w:lang w:val="es-US"/>
        </w:rPr>
        <w:t xml:space="preserve">] </w:t>
      </w:r>
      <w:r w:rsidRPr="0006620D">
        <w:rPr>
          <w:rFonts w:ascii="Times New Roman" w:hAnsi="Times New Roman" w:cs="Times New Roman"/>
          <w:lang w:val="es-US"/>
        </w:rPr>
        <w:t>(en adelante, el “Solicitante”) ha celebrado el Contrato n.</w:t>
      </w:r>
      <w:r w:rsidR="006955B1" w:rsidRPr="0006620D">
        <w:rPr>
          <w:rFonts w:ascii="Times New Roman" w:hAnsi="Times New Roman" w:cs="Times New Roman"/>
          <w:lang w:val="es-US"/>
        </w:rPr>
        <w:sym w:font="Symbol" w:char="F0B0"/>
      </w:r>
      <w:r w:rsidR="00151403" w:rsidRPr="0006620D">
        <w:rPr>
          <w:rFonts w:ascii="Times New Roman" w:hAnsi="Times New Roman" w:cs="Times New Roman"/>
          <w:vertAlign w:val="superscript"/>
          <w:lang w:val="es-US"/>
        </w:rPr>
        <w:t xml:space="preserve"> </w:t>
      </w:r>
      <w:r w:rsidRPr="0006620D">
        <w:rPr>
          <w:rFonts w:ascii="Times New Roman" w:hAnsi="Times New Roman" w:cs="Times New Roman"/>
          <w:i/>
          <w:iCs/>
          <w:lang w:val="es-US"/>
        </w:rPr>
        <w:t>[indique número de</w:t>
      </w:r>
      <w:r w:rsidR="00BA73CD" w:rsidRPr="0006620D">
        <w:rPr>
          <w:rFonts w:ascii="Times New Roman" w:hAnsi="Times New Roman" w:cs="Times New Roman"/>
          <w:i/>
          <w:iCs/>
          <w:lang w:val="es-US"/>
        </w:rPr>
        <w:t> </w:t>
      </w:r>
      <w:r w:rsidRPr="0006620D">
        <w:rPr>
          <w:rFonts w:ascii="Times New Roman" w:hAnsi="Times New Roman" w:cs="Times New Roman"/>
          <w:i/>
          <w:iCs/>
          <w:lang w:val="es-US"/>
        </w:rPr>
        <w:t>referencia del Contrato]</w:t>
      </w:r>
      <w:r w:rsidRPr="0006620D">
        <w:rPr>
          <w:rFonts w:ascii="Times New Roman" w:hAnsi="Times New Roman" w:cs="Times New Roman"/>
          <w:lang w:val="es-US"/>
        </w:rPr>
        <w:t>,</w:t>
      </w:r>
      <w:r w:rsidR="00151403" w:rsidRPr="0006620D">
        <w:rPr>
          <w:rFonts w:ascii="Times New Roman" w:hAnsi="Times New Roman" w:cs="Times New Roman"/>
          <w:lang w:val="es-US"/>
        </w:rPr>
        <w:t xml:space="preserve"> </w:t>
      </w:r>
      <w:r w:rsidRPr="0006620D">
        <w:rPr>
          <w:rFonts w:ascii="Times New Roman" w:hAnsi="Times New Roman" w:cs="Times New Roman"/>
          <w:lang w:val="es-US"/>
        </w:rPr>
        <w:t xml:space="preserve">de fecha </w:t>
      </w:r>
      <w:r w:rsidRPr="0006620D">
        <w:rPr>
          <w:rFonts w:ascii="Times New Roman" w:hAnsi="Times New Roman" w:cs="Times New Roman"/>
          <w:i/>
          <w:iCs/>
          <w:lang w:val="es-US"/>
        </w:rPr>
        <w:t>[indique fecha]</w:t>
      </w:r>
      <w:r w:rsidRPr="0006620D">
        <w:rPr>
          <w:rFonts w:ascii="Times New Roman" w:hAnsi="Times New Roman" w:cs="Times New Roman"/>
          <w:lang w:val="es-US"/>
        </w:rPr>
        <w:t xml:space="preserve">, con el Beneficiario, para el suministro de </w:t>
      </w:r>
      <w:r w:rsidRPr="0006620D">
        <w:rPr>
          <w:rFonts w:ascii="Times New Roman" w:hAnsi="Times New Roman" w:cs="Times New Roman"/>
          <w:i/>
          <w:iCs/>
          <w:lang w:val="es-US"/>
        </w:rPr>
        <w:t xml:space="preserve">[indique nombre del contrato y breve descripción de los Bienes y Servicios Conexos] </w:t>
      </w:r>
      <w:r w:rsidRPr="0006620D">
        <w:rPr>
          <w:rFonts w:ascii="Times New Roman" w:hAnsi="Times New Roman" w:cs="Times New Roman"/>
          <w:lang w:val="es-US"/>
        </w:rPr>
        <w:t>(en</w:t>
      </w:r>
      <w:r w:rsidR="006955B1" w:rsidRPr="0006620D">
        <w:rPr>
          <w:rFonts w:ascii="Times New Roman" w:hAnsi="Times New Roman" w:cs="Times New Roman"/>
          <w:lang w:val="es-US"/>
        </w:rPr>
        <w:t> </w:t>
      </w:r>
      <w:r w:rsidRPr="0006620D">
        <w:rPr>
          <w:rFonts w:ascii="Times New Roman" w:hAnsi="Times New Roman" w:cs="Times New Roman"/>
          <w:lang w:val="es-US"/>
        </w:rPr>
        <w:t xml:space="preserve">adelante, el “Contrato”). </w:t>
      </w:r>
    </w:p>
    <w:p w14:paraId="4EB0CDF4" w14:textId="77777777" w:rsidR="00046259" w:rsidRPr="0006620D" w:rsidRDefault="00046259" w:rsidP="00046259">
      <w:pPr>
        <w:pStyle w:val="NormalWeb"/>
        <w:jc w:val="both"/>
        <w:rPr>
          <w:rFonts w:ascii="Times New Roman" w:hAnsi="Times New Roman" w:cs="Times New Roman"/>
          <w:lang w:val="es-US"/>
        </w:rPr>
      </w:pPr>
      <w:r w:rsidRPr="0006620D">
        <w:rPr>
          <w:rFonts w:ascii="Times New Roman" w:hAnsi="Times New Roman" w:cs="Times New Roman"/>
          <w:lang w:val="es-US"/>
        </w:rPr>
        <w:t>Además, entendemos que, de acuerdo con las condiciones del Contrato, se requiere una Garantía de Cumplimiento.</w:t>
      </w:r>
    </w:p>
    <w:p w14:paraId="6FD9EF64" w14:textId="77777777" w:rsidR="00046259" w:rsidRPr="0006620D" w:rsidRDefault="00046259" w:rsidP="00046259">
      <w:pPr>
        <w:pStyle w:val="NormalWeb"/>
        <w:jc w:val="both"/>
        <w:rPr>
          <w:rFonts w:ascii="Times New Roman" w:hAnsi="Times New Roman" w:cs="Times New Roman"/>
          <w:lang w:val="es-US"/>
        </w:rPr>
      </w:pPr>
      <w:r w:rsidRPr="0006620D">
        <w:rPr>
          <w:rFonts w:ascii="Times New Roman" w:hAnsi="Times New Roman" w:cs="Times New Roman"/>
          <w:lang w:val="es-US"/>
        </w:rPr>
        <w:t xml:space="preserve">A solicitud del Solicitante, nosotros, en calidad de Garantes, por medio de la presente Garantía nos obligamos irrevocablemente a pagar al Beneficiario una suma (o sumas) que no exceda </w:t>
      </w:r>
      <w:r w:rsidRPr="0006620D">
        <w:rPr>
          <w:rFonts w:ascii="Times New Roman" w:hAnsi="Times New Roman" w:cs="Times New Roman"/>
          <w:i/>
          <w:iCs/>
          <w:lang w:val="es-US"/>
        </w:rPr>
        <w:t>[indique la(s) suma(s) en cifras y en letras]</w:t>
      </w:r>
      <w:r w:rsidR="00D37DB4" w:rsidRPr="0006620D">
        <w:rPr>
          <w:rFonts w:ascii="Times New Roman" w:hAnsi="Times New Roman" w:cs="Times New Roman"/>
          <w:lang w:val="es-US"/>
        </w:rPr>
        <w:t xml:space="preserve"> </w:t>
      </w:r>
      <w:proofErr w:type="gramStart"/>
      <w:r w:rsidRPr="0006620D">
        <w:rPr>
          <w:rFonts w:ascii="Times New Roman" w:hAnsi="Times New Roman" w:cs="Times New Roman"/>
          <w:lang w:val="es-US"/>
        </w:rPr>
        <w:t>(</w:t>
      </w:r>
      <w:r w:rsidR="00D37DB4" w:rsidRPr="0006620D">
        <w:rPr>
          <w:rFonts w:ascii="Times New Roman" w:hAnsi="Times New Roman"/>
          <w:u w:val="single"/>
          <w:lang w:val="es-US"/>
        </w:rPr>
        <w:t xml:space="preserve">  </w:t>
      </w:r>
      <w:proofErr w:type="gramEnd"/>
      <w:r w:rsidR="00D37DB4" w:rsidRPr="0006620D">
        <w:rPr>
          <w:rFonts w:ascii="Times New Roman" w:hAnsi="Times New Roman"/>
          <w:u w:val="single"/>
          <w:lang w:val="es-US"/>
        </w:rPr>
        <w:t xml:space="preserve">        </w:t>
      </w:r>
      <w:r w:rsidRPr="0006620D">
        <w:rPr>
          <w:rFonts w:ascii="Times New Roman" w:hAnsi="Times New Roman" w:cs="Times New Roman"/>
          <w:lang w:val="es-US"/>
        </w:rPr>
        <w:t>)</w:t>
      </w:r>
      <w:r w:rsidRPr="0006620D">
        <w:rPr>
          <w:rStyle w:val="Refdenotaalpie"/>
          <w:rFonts w:ascii="Times New Roman" w:hAnsi="Times New Roman" w:cs="Times New Roman"/>
          <w:lang w:val="es-US"/>
        </w:rPr>
        <w:t>1</w:t>
      </w:r>
      <w:r w:rsidRPr="0006620D">
        <w:rPr>
          <w:rFonts w:ascii="Times New Roman" w:hAnsi="Times New Roman" w:cs="Times New Roman"/>
          <w:lang w:val="es-US"/>
        </w:rPr>
        <w:t>. Dichas sumas se pagarán en los tipos y</w:t>
      </w:r>
      <w:r w:rsidR="00D37DB4" w:rsidRPr="0006620D">
        <w:rPr>
          <w:rFonts w:ascii="Times New Roman" w:hAnsi="Times New Roman" w:cs="Times New Roman"/>
          <w:lang w:val="es-US"/>
        </w:rPr>
        <w:t> </w:t>
      </w:r>
      <w:r w:rsidRPr="0006620D">
        <w:rPr>
          <w:rFonts w:ascii="Times New Roman" w:hAnsi="Times New Roman" w:cs="Times New Roman"/>
          <w:lang w:val="es-US"/>
        </w:rPr>
        <w:t xml:space="preserve">las proporciones de monedas en las que se debe pagar el Precio del Contrato, </w:t>
      </w:r>
      <w:r w:rsidR="00880C8D" w:rsidRPr="0006620D">
        <w:rPr>
          <w:rFonts w:ascii="Times New Roman" w:hAnsi="Times New Roman" w:cs="Times New Roman"/>
          <w:lang w:val="es-US"/>
        </w:rPr>
        <w:t xml:space="preserve">cuando recibamos </w:t>
      </w:r>
      <w:r w:rsidRPr="0006620D">
        <w:rPr>
          <w:rFonts w:ascii="Times New Roman" w:hAnsi="Times New Roman" w:cs="Times New Roman"/>
          <w:lang w:val="es-US"/>
        </w:rPr>
        <w:t>la demanda del Beneficiario, respaldada por la declaración del Beneficiario, ya sea en la misma demanda o en un documento aparte firmado para acompañar o identificar la</w:t>
      </w:r>
      <w:r w:rsidR="00D37DB4" w:rsidRPr="0006620D">
        <w:rPr>
          <w:rFonts w:ascii="Times New Roman" w:hAnsi="Times New Roman" w:cs="Times New Roman"/>
          <w:lang w:val="es-US"/>
        </w:rPr>
        <w:t> </w:t>
      </w:r>
      <w:r w:rsidRPr="0006620D">
        <w:rPr>
          <w:rFonts w:ascii="Times New Roman" w:hAnsi="Times New Roman" w:cs="Times New Roman"/>
          <w:lang w:val="es-US"/>
        </w:rPr>
        <w:t xml:space="preserve">demanda, en la que se indique que el Solicitante incumplió </w:t>
      </w:r>
      <w:r w:rsidR="00880C8D" w:rsidRPr="0006620D">
        <w:rPr>
          <w:rFonts w:ascii="Times New Roman" w:hAnsi="Times New Roman" w:cs="Times New Roman"/>
          <w:lang w:val="es-US"/>
        </w:rPr>
        <w:t>las</w:t>
      </w:r>
      <w:r w:rsidRPr="0006620D">
        <w:rPr>
          <w:rFonts w:ascii="Times New Roman" w:hAnsi="Times New Roman" w:cs="Times New Roman"/>
          <w:lang w:val="es-US"/>
        </w:rPr>
        <w:t xml:space="preserve"> obligaciones</w:t>
      </w:r>
      <w:r w:rsidR="00880C8D" w:rsidRPr="0006620D">
        <w:rPr>
          <w:rFonts w:ascii="Times New Roman" w:hAnsi="Times New Roman" w:cs="Times New Roman"/>
          <w:lang w:val="es-US"/>
        </w:rPr>
        <w:t xml:space="preserve"> contraídas en el</w:t>
      </w:r>
      <w:r w:rsidR="00D37DB4" w:rsidRPr="0006620D">
        <w:rPr>
          <w:rFonts w:ascii="Times New Roman" w:hAnsi="Times New Roman" w:cs="Times New Roman"/>
          <w:lang w:val="es-US"/>
        </w:rPr>
        <w:t> </w:t>
      </w:r>
      <w:r w:rsidR="00880C8D" w:rsidRPr="0006620D">
        <w:rPr>
          <w:rFonts w:ascii="Times New Roman" w:hAnsi="Times New Roman" w:cs="Times New Roman"/>
          <w:lang w:val="es-US"/>
        </w:rPr>
        <w:t>marco de</w:t>
      </w:r>
      <w:r w:rsidRPr="0006620D">
        <w:rPr>
          <w:rFonts w:ascii="Times New Roman" w:hAnsi="Times New Roman" w:cs="Times New Roman"/>
          <w:lang w:val="es-US"/>
        </w:rPr>
        <w:t>l Contrato, sin necesidad de que el Beneficiario tenga que probar o aducir causa o</w:t>
      </w:r>
      <w:r w:rsidR="00D37DB4" w:rsidRPr="0006620D">
        <w:rPr>
          <w:rFonts w:ascii="Times New Roman" w:hAnsi="Times New Roman" w:cs="Times New Roman"/>
          <w:lang w:val="es-US"/>
        </w:rPr>
        <w:t> </w:t>
      </w:r>
      <w:r w:rsidRPr="0006620D">
        <w:rPr>
          <w:rFonts w:ascii="Times New Roman" w:hAnsi="Times New Roman" w:cs="Times New Roman"/>
          <w:lang w:val="es-US"/>
        </w:rPr>
        <w:t xml:space="preserve">razón alguna de su demanda o la suma especificada en ella. </w:t>
      </w:r>
    </w:p>
    <w:p w14:paraId="16C1C2CC" w14:textId="77777777" w:rsidR="00046259" w:rsidRPr="0006620D" w:rsidRDefault="00046259" w:rsidP="00046259">
      <w:pPr>
        <w:pStyle w:val="NormalWeb"/>
        <w:jc w:val="both"/>
        <w:rPr>
          <w:rFonts w:ascii="Times New Roman" w:hAnsi="Times New Roman" w:cs="Times New Roman"/>
          <w:lang w:val="es-US"/>
        </w:rPr>
      </w:pPr>
      <w:r w:rsidRPr="0006620D">
        <w:rPr>
          <w:rFonts w:ascii="Times New Roman" w:hAnsi="Times New Roman" w:cs="Times New Roman"/>
          <w:lang w:val="es-US"/>
        </w:rPr>
        <w:footnoteReference w:customMarkFollows="1" w:id="13"/>
        <w:t xml:space="preserve">Esta garantía vencerá a más tardar el día </w:t>
      </w:r>
      <w:r w:rsidRPr="0006620D">
        <w:rPr>
          <w:rFonts w:ascii="Times New Roman" w:hAnsi="Times New Roman" w:cs="Times New Roman"/>
          <w:i/>
          <w:lang w:val="es-US"/>
        </w:rPr>
        <w:t>[indique el número]</w:t>
      </w:r>
      <w:r w:rsidRPr="0006620D">
        <w:rPr>
          <w:rFonts w:ascii="Times New Roman" w:hAnsi="Times New Roman" w:cs="Times New Roman"/>
          <w:lang w:val="es-US"/>
        </w:rPr>
        <w:t xml:space="preserve"> de </w:t>
      </w:r>
      <w:r w:rsidRPr="0006620D">
        <w:rPr>
          <w:rFonts w:ascii="Times New Roman" w:hAnsi="Times New Roman" w:cs="Times New Roman"/>
          <w:i/>
          <w:lang w:val="es-US"/>
        </w:rPr>
        <w:t>[indique el mes]</w:t>
      </w:r>
      <w:r w:rsidRPr="0006620D">
        <w:rPr>
          <w:rFonts w:ascii="Times New Roman" w:hAnsi="Times New Roman" w:cs="Times New Roman"/>
          <w:lang w:val="es-US"/>
        </w:rPr>
        <w:t xml:space="preserve"> de </w:t>
      </w:r>
      <w:r w:rsidRPr="0006620D">
        <w:rPr>
          <w:rFonts w:ascii="Times New Roman" w:hAnsi="Times New Roman" w:cs="Times New Roman"/>
          <w:i/>
          <w:lang w:val="es-US"/>
        </w:rPr>
        <w:t>[indique</w:t>
      </w:r>
      <w:r w:rsidR="00D37DB4" w:rsidRPr="0006620D">
        <w:rPr>
          <w:rFonts w:ascii="Times New Roman" w:hAnsi="Times New Roman" w:cs="Times New Roman"/>
          <w:i/>
          <w:lang w:val="es-US"/>
        </w:rPr>
        <w:t> </w:t>
      </w:r>
      <w:r w:rsidRPr="0006620D">
        <w:rPr>
          <w:rFonts w:ascii="Times New Roman" w:hAnsi="Times New Roman" w:cs="Times New Roman"/>
          <w:i/>
          <w:lang w:val="es-US"/>
        </w:rPr>
        <w:t>el año]</w:t>
      </w:r>
      <w:r w:rsidRPr="0006620D">
        <w:rPr>
          <w:rStyle w:val="Refdenotaalpie"/>
          <w:rFonts w:ascii="Times New Roman" w:hAnsi="Times New Roman" w:cs="Times New Roman"/>
          <w:lang w:val="es-US"/>
        </w:rPr>
        <w:t>2</w:t>
      </w:r>
      <w:r w:rsidRPr="0006620D">
        <w:rPr>
          <w:rFonts w:ascii="Times New Roman" w:hAnsi="Times New Roman" w:cs="Times New Roman"/>
          <w:lang w:val="es-US"/>
        </w:rPr>
        <w:t xml:space="preserve">, y cualquier reclamación de pago al amparo de ella deberá ser recibida por nosotros en </w:t>
      </w:r>
      <w:r w:rsidR="002447F0" w:rsidRPr="0006620D">
        <w:rPr>
          <w:rFonts w:ascii="Times New Roman" w:hAnsi="Times New Roman" w:cs="Times New Roman"/>
          <w:lang w:val="es-US"/>
        </w:rPr>
        <w:t>la</w:t>
      </w:r>
      <w:r w:rsidRPr="0006620D">
        <w:rPr>
          <w:rFonts w:ascii="Times New Roman" w:hAnsi="Times New Roman" w:cs="Times New Roman"/>
          <w:lang w:val="es-US"/>
        </w:rPr>
        <w:t xml:space="preserve"> oficina </w:t>
      </w:r>
      <w:r w:rsidR="002447F0" w:rsidRPr="0006620D">
        <w:rPr>
          <w:rFonts w:ascii="Times New Roman" w:hAnsi="Times New Roman" w:cs="Times New Roman"/>
          <w:lang w:val="es-US"/>
        </w:rPr>
        <w:t xml:space="preserve">mencionada arriba </w:t>
      </w:r>
      <w:r w:rsidRPr="0006620D">
        <w:rPr>
          <w:rFonts w:ascii="Times New Roman" w:hAnsi="Times New Roman" w:cs="Times New Roman"/>
          <w:lang w:val="es-US"/>
        </w:rPr>
        <w:t xml:space="preserve">a más tardar en esa fecha. </w:t>
      </w:r>
    </w:p>
    <w:p w14:paraId="225ABC24" w14:textId="77777777" w:rsidR="00046259" w:rsidRPr="0006620D" w:rsidRDefault="00046259" w:rsidP="00046259">
      <w:pPr>
        <w:pStyle w:val="NormalWeb"/>
        <w:jc w:val="both"/>
        <w:rPr>
          <w:rFonts w:ascii="Times New Roman" w:hAnsi="Times New Roman" w:cs="Times New Roman"/>
          <w:lang w:val="es-US"/>
        </w:rPr>
      </w:pPr>
      <w:r w:rsidRPr="0006620D">
        <w:rPr>
          <w:rFonts w:ascii="Times New Roman" w:hAnsi="Times New Roman" w:cs="Times New Roman"/>
          <w:lang w:val="es-US"/>
        </w:rPr>
        <w:lastRenderedPageBreak/>
        <w:footnoteReference w:customMarkFollows="1" w:id="14"/>
        <w:t xml:space="preserve">Esta garantía está sujeta a las Reglas Uniformes de la </w:t>
      </w:r>
      <w:r w:rsidR="002447F0" w:rsidRPr="0006620D">
        <w:rPr>
          <w:rFonts w:ascii="Times New Roman" w:hAnsi="Times New Roman" w:cs="Times New Roman"/>
          <w:lang w:val="es-US"/>
        </w:rPr>
        <w:t xml:space="preserve">Cámara de Comercio Internacional (CCI) </w:t>
      </w:r>
      <w:r w:rsidRPr="0006620D">
        <w:rPr>
          <w:rFonts w:ascii="Times New Roman" w:hAnsi="Times New Roman" w:cs="Times New Roman"/>
          <w:lang w:val="es-US"/>
        </w:rPr>
        <w:t>relativas a las garantías contra primera solicitud, revisión de 2010, publicación n.</w:t>
      </w:r>
      <w:r w:rsidR="006955B1" w:rsidRPr="0006620D">
        <w:rPr>
          <w:rFonts w:ascii="Times New Roman" w:hAnsi="Times New Roman" w:cs="Times New Roman"/>
          <w:lang w:val="es-US"/>
        </w:rPr>
        <w:sym w:font="Symbol" w:char="F0B0"/>
      </w:r>
      <w:r w:rsidRPr="0006620D">
        <w:rPr>
          <w:rFonts w:ascii="Times New Roman" w:hAnsi="Times New Roman" w:cs="Times New Roman"/>
          <w:lang w:val="es-US"/>
        </w:rPr>
        <w:t xml:space="preserve"> 758 de la CCI; queda excluida de la presente la declaración de respaldo del inciso </w:t>
      </w:r>
      <w:r w:rsidR="00B26C70" w:rsidRPr="0006620D">
        <w:rPr>
          <w:rFonts w:ascii="Times New Roman" w:hAnsi="Times New Roman" w:cs="Times New Roman"/>
          <w:lang w:val="es-US"/>
        </w:rPr>
        <w:t>(</w:t>
      </w:r>
      <w:r w:rsidRPr="0006620D">
        <w:rPr>
          <w:rFonts w:ascii="Times New Roman" w:hAnsi="Times New Roman" w:cs="Times New Roman"/>
          <w:lang w:val="es-US"/>
        </w:rPr>
        <w:t>a) del artículo</w:t>
      </w:r>
      <w:r w:rsidR="00484084" w:rsidRPr="0006620D">
        <w:rPr>
          <w:rFonts w:ascii="Times New Roman" w:hAnsi="Times New Roman" w:cs="Times New Roman"/>
          <w:lang w:val="es-US"/>
        </w:rPr>
        <w:t> </w:t>
      </w:r>
      <w:r w:rsidRPr="0006620D">
        <w:rPr>
          <w:rFonts w:ascii="Times New Roman" w:hAnsi="Times New Roman" w:cs="Times New Roman"/>
          <w:lang w:val="es-US"/>
        </w:rPr>
        <w:t xml:space="preserve">15 de dichas </w:t>
      </w:r>
      <w:r w:rsidR="002447F0" w:rsidRPr="0006620D">
        <w:rPr>
          <w:rFonts w:ascii="Times New Roman" w:hAnsi="Times New Roman" w:cs="Times New Roman"/>
          <w:lang w:val="es-US"/>
        </w:rPr>
        <w:t>r</w:t>
      </w:r>
      <w:r w:rsidRPr="0006620D">
        <w:rPr>
          <w:rFonts w:ascii="Times New Roman" w:hAnsi="Times New Roman" w:cs="Times New Roman"/>
          <w:lang w:val="es-US"/>
        </w:rPr>
        <w:t>eglas.</w:t>
      </w:r>
    </w:p>
    <w:p w14:paraId="0DF0751E" w14:textId="77777777" w:rsidR="00046259" w:rsidRPr="0006620D" w:rsidRDefault="00046259" w:rsidP="00046259">
      <w:pPr>
        <w:pStyle w:val="NormalWeb"/>
        <w:jc w:val="both"/>
        <w:rPr>
          <w:rFonts w:ascii="Times New Roman" w:hAnsi="Times New Roman" w:cs="Times New Roman"/>
          <w:lang w:val="es-US"/>
        </w:rPr>
      </w:pPr>
    </w:p>
    <w:p w14:paraId="5CC9B0AD" w14:textId="77777777" w:rsidR="00046259" w:rsidRPr="0006620D" w:rsidRDefault="00046259" w:rsidP="00046259">
      <w:pPr>
        <w:jc w:val="center"/>
        <w:rPr>
          <w:lang w:val="es-US"/>
        </w:rPr>
      </w:pPr>
      <w:r w:rsidRPr="0006620D">
        <w:rPr>
          <w:lang w:val="es-US"/>
        </w:rPr>
        <w:t xml:space="preserve">_____________________ </w:t>
      </w:r>
      <w:r w:rsidRPr="0006620D">
        <w:rPr>
          <w:lang w:val="es-US"/>
        </w:rPr>
        <w:br/>
      </w:r>
      <w:r w:rsidRPr="0006620D">
        <w:rPr>
          <w:i/>
          <w:iCs/>
          <w:lang w:val="es-US"/>
        </w:rPr>
        <w:t>[firma(s)]</w:t>
      </w:r>
    </w:p>
    <w:p w14:paraId="408BC034" w14:textId="77777777" w:rsidR="00046259" w:rsidRPr="0006620D" w:rsidRDefault="00046259" w:rsidP="00046259">
      <w:pPr>
        <w:pStyle w:val="Textoindependiente"/>
        <w:rPr>
          <w:lang w:val="es-US"/>
        </w:rPr>
      </w:pPr>
      <w:r w:rsidRPr="0006620D">
        <w:rPr>
          <w:lang w:val="es-US"/>
        </w:rPr>
        <w:br/>
      </w:r>
    </w:p>
    <w:p w14:paraId="4C595F2F" w14:textId="77777777" w:rsidR="00046259" w:rsidRPr="0006620D" w:rsidRDefault="00046259" w:rsidP="00046259">
      <w:pPr>
        <w:rPr>
          <w:lang w:val="es-US"/>
        </w:rPr>
      </w:pPr>
      <w:r w:rsidRPr="0006620D">
        <w:rPr>
          <w:b/>
          <w:bCs/>
          <w:i/>
          <w:iCs/>
          <w:lang w:val="es-US"/>
        </w:rPr>
        <w:t>Nota: El texto en cursiva (incluidas las notas de pie de página) se incluye al solo efecto de</w:t>
      </w:r>
      <w:r w:rsidR="00484084" w:rsidRPr="0006620D">
        <w:rPr>
          <w:b/>
          <w:bCs/>
          <w:i/>
          <w:iCs/>
          <w:lang w:val="es-US"/>
        </w:rPr>
        <w:t> </w:t>
      </w:r>
      <w:r w:rsidRPr="0006620D">
        <w:rPr>
          <w:b/>
          <w:bCs/>
          <w:i/>
          <w:iCs/>
          <w:lang w:val="es-US"/>
        </w:rPr>
        <w:t>preparar el presente formulario y deberá eliminarse en la versión definitiva.</w:t>
      </w:r>
    </w:p>
    <w:p w14:paraId="1BA5752E" w14:textId="77777777" w:rsidR="004650F7" w:rsidRPr="0006620D" w:rsidRDefault="004650F7">
      <w:pPr>
        <w:rPr>
          <w:lang w:val="es-US"/>
        </w:rPr>
      </w:pPr>
      <w:r w:rsidRPr="0006620D">
        <w:rPr>
          <w:lang w:val="es-US"/>
        </w:rPr>
        <w:br w:type="page"/>
      </w:r>
    </w:p>
    <w:p w14:paraId="358D16CA" w14:textId="77777777" w:rsidR="008300E2" w:rsidRPr="0006620D" w:rsidRDefault="008300E2" w:rsidP="008300E2">
      <w:pPr>
        <w:jc w:val="center"/>
        <w:rPr>
          <w:iCs/>
          <w:sz w:val="28"/>
          <w:szCs w:val="28"/>
          <w:lang w:val="es-US"/>
        </w:rPr>
      </w:pPr>
      <w:r w:rsidRPr="0006620D">
        <w:rPr>
          <w:b/>
          <w:bCs/>
          <w:sz w:val="28"/>
          <w:szCs w:val="28"/>
          <w:lang w:val="es-US"/>
        </w:rPr>
        <w:lastRenderedPageBreak/>
        <w:t>Opción 2: Fianza de Cumplimiento</w:t>
      </w:r>
    </w:p>
    <w:p w14:paraId="00B01C41" w14:textId="77777777" w:rsidR="008300E2" w:rsidRPr="0006620D" w:rsidRDefault="008300E2" w:rsidP="008300E2">
      <w:pPr>
        <w:rPr>
          <w:iCs/>
          <w:lang w:val="es-US"/>
        </w:rPr>
      </w:pPr>
    </w:p>
    <w:p w14:paraId="7F38870E" w14:textId="77777777" w:rsidR="008300E2" w:rsidRPr="0006620D" w:rsidRDefault="008300E2" w:rsidP="007B519B">
      <w:pPr>
        <w:jc w:val="both"/>
        <w:rPr>
          <w:iCs/>
          <w:lang w:val="es-US"/>
        </w:rPr>
      </w:pPr>
      <w:r w:rsidRPr="0006620D">
        <w:rPr>
          <w:lang w:val="es-US"/>
        </w:rPr>
        <w:t>Por esta Fianza</w:t>
      </w:r>
      <w:r w:rsidR="00D0594C" w:rsidRPr="0006620D">
        <w:rPr>
          <w:lang w:val="es-US"/>
        </w:rPr>
        <w:t>,</w:t>
      </w:r>
      <w:r w:rsidRPr="0006620D">
        <w:rPr>
          <w:lang w:val="es-US"/>
        </w:rPr>
        <w:t xml:space="preserve"> </w:t>
      </w:r>
      <w:r w:rsidRPr="0006620D">
        <w:rPr>
          <w:i/>
          <w:iCs/>
          <w:lang w:val="es-US"/>
        </w:rPr>
        <w:t>[indique el nombre del obligado principal]</w:t>
      </w:r>
      <w:r w:rsidRPr="0006620D">
        <w:rPr>
          <w:lang w:val="es-US"/>
        </w:rPr>
        <w:t>,</w:t>
      </w:r>
      <w:r w:rsidR="00D0594C" w:rsidRPr="0006620D">
        <w:rPr>
          <w:lang w:val="es-US"/>
        </w:rPr>
        <w:t xml:space="preserve"> </w:t>
      </w:r>
      <w:r w:rsidRPr="0006620D">
        <w:rPr>
          <w:lang w:val="es-US"/>
        </w:rPr>
        <w:t>como Mandante (en adelante, el</w:t>
      </w:r>
      <w:r w:rsidR="00AF1C10" w:rsidRPr="0006620D">
        <w:rPr>
          <w:lang w:val="es-US"/>
        </w:rPr>
        <w:t> </w:t>
      </w:r>
      <w:r w:rsidRPr="0006620D">
        <w:rPr>
          <w:lang w:val="es-US"/>
        </w:rPr>
        <w:t xml:space="preserve">“Proveedor”), y </w:t>
      </w:r>
      <w:r w:rsidRPr="0006620D">
        <w:rPr>
          <w:i/>
          <w:iCs/>
          <w:lang w:val="es-US"/>
        </w:rPr>
        <w:t xml:space="preserve">[indique el nombre del Garante], </w:t>
      </w:r>
      <w:r w:rsidRPr="0006620D">
        <w:rPr>
          <w:lang w:val="es-US"/>
        </w:rPr>
        <w:t>como Garante (en adelante, el “Garante”), se obligan</w:t>
      </w:r>
      <w:r w:rsidR="00FB1BCC" w:rsidRPr="0006620D">
        <w:rPr>
          <w:lang w:val="es-US"/>
        </w:rPr>
        <w:t xml:space="preserve"> y obligan a sus herederos, albaceas, administradores, sucesores y cesionarios</w:t>
      </w:r>
      <w:r w:rsidRPr="0006620D">
        <w:rPr>
          <w:lang w:val="es-US"/>
        </w:rPr>
        <w:t xml:space="preserve"> </w:t>
      </w:r>
      <w:r w:rsidR="00FB1BCC" w:rsidRPr="0006620D">
        <w:rPr>
          <w:lang w:val="es-US"/>
        </w:rPr>
        <w:t xml:space="preserve">de manera </w:t>
      </w:r>
      <w:r w:rsidRPr="0006620D">
        <w:rPr>
          <w:lang w:val="es-US"/>
        </w:rPr>
        <w:t xml:space="preserve">firme, </w:t>
      </w:r>
      <w:r w:rsidR="00376BB7" w:rsidRPr="0006620D">
        <w:rPr>
          <w:lang w:val="es-US"/>
        </w:rPr>
        <w:t xml:space="preserve">conjunta </w:t>
      </w:r>
      <w:r w:rsidRPr="0006620D">
        <w:rPr>
          <w:lang w:val="es-US"/>
        </w:rPr>
        <w:t xml:space="preserve">y </w:t>
      </w:r>
      <w:r w:rsidR="00376BB7" w:rsidRPr="0006620D">
        <w:rPr>
          <w:lang w:val="es-US"/>
        </w:rPr>
        <w:t>solidaria</w:t>
      </w:r>
      <w:r w:rsidRPr="0006620D">
        <w:rPr>
          <w:lang w:val="es-US"/>
        </w:rPr>
        <w:t xml:space="preserve"> ante </w:t>
      </w:r>
      <w:r w:rsidRPr="0006620D">
        <w:rPr>
          <w:i/>
          <w:iCs/>
          <w:lang w:val="es-US"/>
        </w:rPr>
        <w:t xml:space="preserve">[indique el nombre del Comprador] </w:t>
      </w:r>
      <w:r w:rsidRPr="0006620D">
        <w:rPr>
          <w:lang w:val="es-US"/>
        </w:rPr>
        <w:t xml:space="preserve">como Obligante (en lo sucesivo, el “Proveedor”) por el monto de </w:t>
      </w:r>
      <w:r w:rsidRPr="0006620D">
        <w:rPr>
          <w:i/>
          <w:iCs/>
          <w:lang w:val="es-US"/>
        </w:rPr>
        <w:t>[indique el monto en letras y números]</w:t>
      </w:r>
      <w:r w:rsidRPr="0006620D">
        <w:rPr>
          <w:lang w:val="es-US"/>
        </w:rPr>
        <w:t>, cuyo</w:t>
      </w:r>
      <w:r w:rsidR="00AF1C10" w:rsidRPr="0006620D">
        <w:rPr>
          <w:lang w:val="es-US"/>
        </w:rPr>
        <w:t> </w:t>
      </w:r>
      <w:r w:rsidRPr="0006620D">
        <w:rPr>
          <w:lang w:val="es-US"/>
        </w:rPr>
        <w:t xml:space="preserve">pago deberá </w:t>
      </w:r>
      <w:r w:rsidR="00376BB7" w:rsidRPr="0006620D">
        <w:rPr>
          <w:lang w:val="es-US"/>
        </w:rPr>
        <w:t xml:space="preserve">realizarse </w:t>
      </w:r>
      <w:r w:rsidRPr="0006620D">
        <w:rPr>
          <w:lang w:val="es-US"/>
        </w:rPr>
        <w:t>correcta y efectivamente en los tipos y proporc</w:t>
      </w:r>
      <w:r w:rsidR="001C4464" w:rsidRPr="0006620D">
        <w:rPr>
          <w:lang w:val="es-US"/>
        </w:rPr>
        <w:t>i</w:t>
      </w:r>
      <w:r w:rsidRPr="0006620D">
        <w:rPr>
          <w:lang w:val="es-US"/>
        </w:rPr>
        <w:t xml:space="preserve">ones de monedas en que </w:t>
      </w:r>
      <w:r w:rsidR="00376BB7" w:rsidRPr="0006620D">
        <w:rPr>
          <w:lang w:val="es-US"/>
        </w:rPr>
        <w:t>sea pagadero</w:t>
      </w:r>
      <w:r w:rsidRPr="0006620D">
        <w:rPr>
          <w:lang w:val="es-US"/>
        </w:rPr>
        <w:t xml:space="preserve"> el Precio del Contrato.</w:t>
      </w:r>
    </w:p>
    <w:p w14:paraId="36A2330D" w14:textId="77777777" w:rsidR="008300E2" w:rsidRPr="0006620D" w:rsidRDefault="008300E2" w:rsidP="007B519B">
      <w:pPr>
        <w:jc w:val="both"/>
        <w:rPr>
          <w:iCs/>
          <w:lang w:val="es-US"/>
        </w:rPr>
      </w:pPr>
    </w:p>
    <w:p w14:paraId="078D4E9F" w14:textId="77777777" w:rsidR="008300E2" w:rsidRPr="0006620D" w:rsidRDefault="008300E2" w:rsidP="0006620D">
      <w:pPr>
        <w:tabs>
          <w:tab w:val="left" w:pos="1260"/>
          <w:tab w:val="left" w:pos="4140"/>
          <w:tab w:val="left" w:pos="5387"/>
        </w:tabs>
        <w:jc w:val="both"/>
        <w:rPr>
          <w:iCs/>
          <w:lang w:val="es-US"/>
        </w:rPr>
      </w:pPr>
      <w:r w:rsidRPr="0006620D">
        <w:rPr>
          <w:lang w:val="es-US"/>
        </w:rPr>
        <w:t>POR CUANTO el Proveedor ha celebrado un Contrato escrito con el Comprador con fecha</w:t>
      </w:r>
      <w:r w:rsidR="00A02EFB" w:rsidRPr="0006620D">
        <w:rPr>
          <w:iCs/>
          <w:u w:val="single"/>
          <w:lang w:val="es-US"/>
        </w:rPr>
        <w:tab/>
      </w:r>
      <w:r w:rsidRPr="0006620D">
        <w:rPr>
          <w:lang w:val="es-US"/>
        </w:rPr>
        <w:t xml:space="preserve"> de</w:t>
      </w:r>
      <w:r w:rsidR="00A02EFB" w:rsidRPr="0006620D">
        <w:rPr>
          <w:iCs/>
          <w:u w:val="single"/>
          <w:lang w:val="es-US"/>
        </w:rPr>
        <w:tab/>
      </w:r>
      <w:r w:rsidRPr="0006620D">
        <w:rPr>
          <w:lang w:val="es-US"/>
        </w:rPr>
        <w:t xml:space="preserve"> de 20 </w:t>
      </w:r>
      <w:r w:rsidR="00A02EFB" w:rsidRPr="0006620D">
        <w:rPr>
          <w:iCs/>
          <w:u w:val="single"/>
          <w:lang w:val="es-US"/>
        </w:rPr>
        <w:tab/>
      </w:r>
      <w:r w:rsidRPr="0006620D">
        <w:rPr>
          <w:lang w:val="es-US"/>
        </w:rPr>
        <w:t xml:space="preserve">, para </w:t>
      </w:r>
      <w:r w:rsidRPr="0006620D">
        <w:rPr>
          <w:i/>
          <w:iCs/>
          <w:lang w:val="es-US"/>
        </w:rPr>
        <w:t>[nombre del contrato y breve descripción de los Bienes y Servicios Conexos]</w:t>
      </w:r>
      <w:r w:rsidRPr="0006620D">
        <w:rPr>
          <w:lang w:val="es-US"/>
        </w:rPr>
        <w:t>, de conformidad con los documentos, planos, especificaciones y enmiendas respectivas, los cuales, en la medida aquí contemplada, forman</w:t>
      </w:r>
      <w:r w:rsidR="00AF1C10" w:rsidRPr="0006620D">
        <w:rPr>
          <w:lang w:val="es-US"/>
        </w:rPr>
        <w:t> </w:t>
      </w:r>
      <w:r w:rsidRPr="0006620D">
        <w:rPr>
          <w:lang w:val="es-US"/>
        </w:rPr>
        <w:t>parte de la presente fianza a modo de referencia y se denominan en lo sucesivo el</w:t>
      </w:r>
      <w:r w:rsidR="00AF1C10" w:rsidRPr="0006620D">
        <w:rPr>
          <w:lang w:val="es-US"/>
        </w:rPr>
        <w:t> </w:t>
      </w:r>
      <w:r w:rsidR="00FB1BCC" w:rsidRPr="0006620D">
        <w:rPr>
          <w:lang w:val="es-US"/>
        </w:rPr>
        <w:t>C</w:t>
      </w:r>
      <w:r w:rsidRPr="0006620D">
        <w:rPr>
          <w:lang w:val="es-US"/>
        </w:rPr>
        <w:t>ontrato.</w:t>
      </w:r>
      <w:r w:rsidR="00E31B8F" w:rsidRPr="005E769E">
        <w:rPr>
          <w:lang w:val="es-SV"/>
        </w:rPr>
        <w:t xml:space="preserve"> </w:t>
      </w:r>
      <w:r w:rsidR="00E31B8F" w:rsidRPr="00512AF8">
        <w:rPr>
          <w:lang w:val="es-US"/>
        </w:rPr>
        <w:t>Esta Garantía tendrá una vigencia de</w:t>
      </w:r>
      <w:proofErr w:type="gramStart"/>
      <w:r w:rsidR="00E31B8F" w:rsidRPr="00512AF8">
        <w:rPr>
          <w:lang w:val="es-US"/>
        </w:rPr>
        <w:t xml:space="preserve"> ….</w:t>
      </w:r>
      <w:proofErr w:type="gramEnd"/>
      <w:r w:rsidR="00E31B8F" w:rsidRPr="00512AF8">
        <w:rPr>
          <w:lang w:val="es-US"/>
        </w:rPr>
        <w:t>. días contados a partir de la distribución del contrato, la cual vencerá a más tardar el …. de …… de …</w:t>
      </w:r>
    </w:p>
    <w:p w14:paraId="530DD585" w14:textId="77777777" w:rsidR="008300E2" w:rsidRPr="0006620D" w:rsidRDefault="008300E2" w:rsidP="007B519B">
      <w:pPr>
        <w:tabs>
          <w:tab w:val="left" w:pos="1440"/>
          <w:tab w:val="left" w:pos="4320"/>
        </w:tabs>
        <w:jc w:val="both"/>
        <w:rPr>
          <w:iCs/>
          <w:lang w:val="es-US"/>
        </w:rPr>
      </w:pPr>
    </w:p>
    <w:p w14:paraId="54C52C27" w14:textId="77777777" w:rsidR="008300E2" w:rsidRPr="0006620D" w:rsidRDefault="008300E2" w:rsidP="007B519B">
      <w:pPr>
        <w:jc w:val="both"/>
        <w:rPr>
          <w:iCs/>
          <w:lang w:val="es-US"/>
        </w:rPr>
      </w:pPr>
      <w:r w:rsidRPr="0006620D">
        <w:rPr>
          <w:lang w:val="es-US"/>
        </w:rPr>
        <w:t>POR CONSIGUIENTE, la condición de esta obligación es tal que, si el Proveedor cumple oportuna y fielmente con los términos del Contrato mencionado (incluida toda enmienda de la</w:t>
      </w:r>
      <w:r w:rsidR="00AF1C10" w:rsidRPr="0006620D">
        <w:rPr>
          <w:lang w:val="es-US"/>
        </w:rPr>
        <w:t> </w:t>
      </w:r>
      <w:r w:rsidRPr="0006620D">
        <w:rPr>
          <w:lang w:val="es-US"/>
        </w:rPr>
        <w:t>que haya sido objeto), esta obligación carecerá de validez y efecto; de lo contrario, se</w:t>
      </w:r>
      <w:r w:rsidR="00AF1C10" w:rsidRPr="0006620D">
        <w:rPr>
          <w:lang w:val="es-US"/>
        </w:rPr>
        <w:t> </w:t>
      </w:r>
      <w:r w:rsidRPr="0006620D">
        <w:rPr>
          <w:lang w:val="es-US"/>
        </w:rPr>
        <w:t>mantendrá con plena validez y vigencia. Si el Proveedor incumple alguna disposición del</w:t>
      </w:r>
      <w:r w:rsidR="00AF1C10" w:rsidRPr="0006620D">
        <w:rPr>
          <w:lang w:val="es-US"/>
        </w:rPr>
        <w:t> </w:t>
      </w:r>
      <w:r w:rsidRPr="0006620D">
        <w:rPr>
          <w:lang w:val="es-US"/>
        </w:rPr>
        <w:t xml:space="preserve">Contrato, y el Comprador así lo declara y cumple sus propias obligaciones </w:t>
      </w:r>
      <w:r w:rsidR="00FB1BCC" w:rsidRPr="0006620D">
        <w:rPr>
          <w:lang w:val="es-US"/>
        </w:rPr>
        <w:t>derivadas</w:t>
      </w:r>
      <w:r w:rsidRPr="0006620D">
        <w:rPr>
          <w:lang w:val="es-US"/>
        </w:rPr>
        <w:t xml:space="preserve"> del</w:t>
      </w:r>
      <w:r w:rsidR="00AF1C10" w:rsidRPr="0006620D">
        <w:rPr>
          <w:lang w:val="es-US"/>
        </w:rPr>
        <w:t> </w:t>
      </w:r>
      <w:r w:rsidRPr="0006620D">
        <w:rPr>
          <w:lang w:val="es-US"/>
        </w:rPr>
        <w:t>Contrato, el Garante podrá remediar el incumplimiento sin demora o deberá, sin demora, optar por una de las siguientes medidas:</w:t>
      </w:r>
    </w:p>
    <w:p w14:paraId="2B3BB008" w14:textId="77777777" w:rsidR="008300E2" w:rsidRPr="0006620D" w:rsidRDefault="008300E2" w:rsidP="007B519B">
      <w:pPr>
        <w:jc w:val="both"/>
        <w:rPr>
          <w:iCs/>
          <w:lang w:val="es-US"/>
        </w:rPr>
      </w:pPr>
    </w:p>
    <w:p w14:paraId="2BDCF0E8" w14:textId="77777777" w:rsidR="008300E2" w:rsidRPr="0006620D" w:rsidRDefault="003E3413" w:rsidP="007B519B">
      <w:pPr>
        <w:tabs>
          <w:tab w:val="left" w:pos="1080"/>
        </w:tabs>
        <w:ind w:left="1080" w:hanging="540"/>
        <w:jc w:val="both"/>
        <w:rPr>
          <w:iCs/>
          <w:lang w:val="es-US"/>
        </w:rPr>
      </w:pPr>
      <w:r w:rsidRPr="0006620D">
        <w:rPr>
          <w:lang w:val="es-US"/>
        </w:rPr>
        <w:t>(</w:t>
      </w:r>
      <w:r w:rsidR="008300E2" w:rsidRPr="0006620D">
        <w:rPr>
          <w:lang w:val="es-US"/>
        </w:rPr>
        <w:t>1)</w:t>
      </w:r>
      <w:r w:rsidR="008300E2" w:rsidRPr="0006620D">
        <w:rPr>
          <w:lang w:val="es-US"/>
        </w:rPr>
        <w:tab/>
        <w:t>Finalizar el Contrato de conformidad con los términos y condiciones establecidos.</w:t>
      </w:r>
    </w:p>
    <w:p w14:paraId="5612D17E" w14:textId="77777777" w:rsidR="008300E2" w:rsidRPr="0006620D" w:rsidRDefault="008300E2" w:rsidP="007B519B">
      <w:pPr>
        <w:tabs>
          <w:tab w:val="left" w:pos="1080"/>
        </w:tabs>
        <w:ind w:left="1080" w:hanging="540"/>
        <w:jc w:val="both"/>
        <w:rPr>
          <w:iCs/>
          <w:lang w:val="es-US"/>
        </w:rPr>
      </w:pPr>
    </w:p>
    <w:p w14:paraId="2AFBA71E" w14:textId="77777777" w:rsidR="008300E2" w:rsidRPr="0006620D" w:rsidRDefault="003E3413" w:rsidP="007B519B">
      <w:pPr>
        <w:tabs>
          <w:tab w:val="left" w:pos="1080"/>
        </w:tabs>
        <w:ind w:left="1080" w:hanging="540"/>
        <w:jc w:val="both"/>
        <w:rPr>
          <w:iCs/>
          <w:lang w:val="es-US"/>
        </w:rPr>
      </w:pPr>
      <w:r w:rsidRPr="0006620D">
        <w:rPr>
          <w:lang w:val="es-US"/>
        </w:rPr>
        <w:t>(</w:t>
      </w:r>
      <w:r w:rsidR="008300E2" w:rsidRPr="0006620D">
        <w:rPr>
          <w:lang w:val="es-US"/>
        </w:rPr>
        <w:t>2)</w:t>
      </w:r>
      <w:r w:rsidR="008300E2" w:rsidRPr="0006620D">
        <w:rPr>
          <w:lang w:val="es-US"/>
        </w:rPr>
        <w:tab/>
        <w:t xml:space="preserve">Obtener una o más ofertas de Licitantes calificados para presentarlas al Comprador con </w:t>
      </w:r>
      <w:r w:rsidR="00C7680D" w:rsidRPr="0006620D">
        <w:rPr>
          <w:lang w:val="es-US"/>
        </w:rPr>
        <w:t>miras</w:t>
      </w:r>
      <w:r w:rsidR="008300E2" w:rsidRPr="0006620D">
        <w:rPr>
          <w:lang w:val="es-US"/>
        </w:rPr>
        <w:t xml:space="preserve"> al cumplimiento del Contrato de conformidad con los términos y</w:t>
      </w:r>
      <w:r w:rsidRPr="0006620D">
        <w:rPr>
          <w:lang w:val="es-US"/>
        </w:rPr>
        <w:t> </w:t>
      </w:r>
      <w:r w:rsidR="008300E2" w:rsidRPr="0006620D">
        <w:rPr>
          <w:lang w:val="es-US"/>
        </w:rPr>
        <w:t>condiciones de este, y</w:t>
      </w:r>
      <w:r w:rsidR="00C7680D" w:rsidRPr="0006620D">
        <w:rPr>
          <w:lang w:val="es-US"/>
        </w:rPr>
        <w:t>,</w:t>
      </w:r>
      <w:r w:rsidR="008300E2" w:rsidRPr="0006620D">
        <w:rPr>
          <w:lang w:val="es-US"/>
        </w:rPr>
        <w:t xml:space="preserve"> una vez que el Comprador y el Garante decidan</w:t>
      </w:r>
      <w:r w:rsidR="00C7680D" w:rsidRPr="0006620D">
        <w:rPr>
          <w:lang w:val="es-US"/>
        </w:rPr>
        <w:t xml:space="preserve"> cuál es el </w:t>
      </w:r>
      <w:r w:rsidR="008300E2" w:rsidRPr="0006620D">
        <w:rPr>
          <w:lang w:val="es-US"/>
        </w:rPr>
        <w:t xml:space="preserve">Licitante </w:t>
      </w:r>
      <w:r w:rsidR="00C7680D" w:rsidRPr="0006620D">
        <w:rPr>
          <w:lang w:val="es-US"/>
        </w:rPr>
        <w:t xml:space="preserve">que presentó </w:t>
      </w:r>
      <w:r w:rsidR="008300E2" w:rsidRPr="0006620D">
        <w:rPr>
          <w:lang w:val="es-US"/>
        </w:rPr>
        <w:t>la oferta más baja</w:t>
      </w:r>
      <w:r w:rsidR="004F6A20" w:rsidRPr="0006620D">
        <w:rPr>
          <w:lang w:val="es-US"/>
        </w:rPr>
        <w:t xml:space="preserve"> ajustada a</w:t>
      </w:r>
      <w:r w:rsidR="008300E2" w:rsidRPr="0006620D">
        <w:rPr>
          <w:lang w:val="es-US"/>
        </w:rPr>
        <w:t xml:space="preserve"> las condiciones, </w:t>
      </w:r>
      <w:r w:rsidR="004F6A20" w:rsidRPr="0006620D">
        <w:rPr>
          <w:lang w:val="es-US"/>
        </w:rPr>
        <w:t xml:space="preserve">arbitrar los medios necesarios para que se celebre </w:t>
      </w:r>
      <w:r w:rsidR="008300E2" w:rsidRPr="0006620D">
        <w:rPr>
          <w:lang w:val="es-US"/>
        </w:rPr>
        <w:t>un Contrato entre dicho Licitante y</w:t>
      </w:r>
      <w:r w:rsidRPr="0006620D">
        <w:rPr>
          <w:lang w:val="es-US"/>
        </w:rPr>
        <w:t> </w:t>
      </w:r>
      <w:r w:rsidR="008300E2" w:rsidRPr="0006620D">
        <w:rPr>
          <w:lang w:val="es-US"/>
        </w:rPr>
        <w:t>el</w:t>
      </w:r>
      <w:r w:rsidRPr="0006620D">
        <w:rPr>
          <w:lang w:val="es-US"/>
        </w:rPr>
        <w:t> </w:t>
      </w:r>
      <w:r w:rsidR="008300E2" w:rsidRPr="0006620D">
        <w:rPr>
          <w:lang w:val="es-US"/>
        </w:rPr>
        <w:t xml:space="preserve">Comprador y facilitar, conforme avance el trabajo (aun cuando exista una situación de incumplimiento o una serie de incumplimientos en </w:t>
      </w:r>
      <w:r w:rsidR="00C7680D" w:rsidRPr="0006620D">
        <w:rPr>
          <w:lang w:val="es-US"/>
        </w:rPr>
        <w:t>el marco del</w:t>
      </w:r>
      <w:r w:rsidR="008300E2" w:rsidRPr="0006620D">
        <w:rPr>
          <w:lang w:val="es-US"/>
        </w:rPr>
        <w:t xml:space="preserve"> Contrato o </w:t>
      </w:r>
      <w:r w:rsidR="00C7680D" w:rsidRPr="0006620D">
        <w:rPr>
          <w:lang w:val="es-US"/>
        </w:rPr>
        <w:t xml:space="preserve">los </w:t>
      </w:r>
      <w:r w:rsidR="008300E2" w:rsidRPr="0006620D">
        <w:rPr>
          <w:lang w:val="es-US"/>
        </w:rPr>
        <w:t xml:space="preserve">Contratos de terminación concertados con arreglo a este párrafo), fondos suficientes para sufragar el costo de terminación menos el saldo del Precio del Contrato, pero sin exceder, incluidos otros gastos e indemnizaciones que puedan ser responsabilidad del Garante en virtud de esta Fianza, el monto que se señala en el primer párrafo de </w:t>
      </w:r>
      <w:r w:rsidR="004F6A20" w:rsidRPr="0006620D">
        <w:rPr>
          <w:lang w:val="es-US"/>
        </w:rPr>
        <w:t>esta</w:t>
      </w:r>
      <w:r w:rsidR="008300E2" w:rsidRPr="0006620D">
        <w:rPr>
          <w:lang w:val="es-US"/>
        </w:rPr>
        <w:t>. Por “Saldo del Precio del Contrato”, conforme se usa en este párrafo, se entenderá el importe total que deberá pagar el Comprador al Proveedor en virtud del Contrato, menos el monto que haya pagado debidamente el Comprador al Proveedor.</w:t>
      </w:r>
    </w:p>
    <w:p w14:paraId="1346E34C" w14:textId="77777777" w:rsidR="008300E2" w:rsidRPr="0006620D" w:rsidRDefault="008300E2" w:rsidP="008300E2">
      <w:pPr>
        <w:tabs>
          <w:tab w:val="left" w:pos="1080"/>
        </w:tabs>
        <w:ind w:left="1080" w:hanging="540"/>
        <w:rPr>
          <w:iCs/>
          <w:lang w:val="es-US"/>
        </w:rPr>
      </w:pPr>
    </w:p>
    <w:p w14:paraId="218A9355" w14:textId="77777777" w:rsidR="008300E2" w:rsidRPr="0006620D" w:rsidRDefault="003E3413" w:rsidP="007B519B">
      <w:pPr>
        <w:tabs>
          <w:tab w:val="left" w:pos="1080"/>
        </w:tabs>
        <w:ind w:left="1080" w:hanging="540"/>
        <w:jc w:val="both"/>
        <w:rPr>
          <w:iCs/>
          <w:lang w:val="es-US"/>
        </w:rPr>
      </w:pPr>
      <w:r w:rsidRPr="0006620D">
        <w:rPr>
          <w:lang w:val="es-US"/>
        </w:rPr>
        <w:lastRenderedPageBreak/>
        <w:t>(</w:t>
      </w:r>
      <w:r w:rsidR="008300E2" w:rsidRPr="0006620D">
        <w:rPr>
          <w:lang w:val="es-US"/>
        </w:rPr>
        <w:t>3)</w:t>
      </w:r>
      <w:r w:rsidR="008300E2" w:rsidRPr="0006620D">
        <w:rPr>
          <w:lang w:val="es-US"/>
        </w:rPr>
        <w:tab/>
        <w:t>Pagar al Comprador el monto exigido por este para finalizar el Contrato de conformidad con los términos y condiciones establecidos en él, por un total máximo que no supere el de esta Fianza.</w:t>
      </w:r>
    </w:p>
    <w:p w14:paraId="5C42EA9C" w14:textId="77777777" w:rsidR="008300E2" w:rsidRPr="0006620D" w:rsidRDefault="008300E2" w:rsidP="007B519B">
      <w:pPr>
        <w:jc w:val="both"/>
        <w:rPr>
          <w:iCs/>
          <w:lang w:val="es-US"/>
        </w:rPr>
      </w:pPr>
    </w:p>
    <w:p w14:paraId="0E2F4E7F" w14:textId="77777777" w:rsidR="008300E2" w:rsidRPr="0006620D" w:rsidRDefault="008300E2" w:rsidP="007B519B">
      <w:pPr>
        <w:jc w:val="both"/>
        <w:rPr>
          <w:iCs/>
          <w:lang w:val="es-US"/>
        </w:rPr>
      </w:pPr>
      <w:r w:rsidRPr="0006620D">
        <w:rPr>
          <w:lang w:val="es-US"/>
        </w:rPr>
        <w:t>El Garante no será responsable por un monto mayor que el de la penalidad especificada en esta</w:t>
      </w:r>
      <w:r w:rsidR="003E3413" w:rsidRPr="0006620D">
        <w:rPr>
          <w:lang w:val="es-US"/>
        </w:rPr>
        <w:t> </w:t>
      </w:r>
      <w:r w:rsidRPr="0006620D">
        <w:rPr>
          <w:lang w:val="es-US"/>
        </w:rPr>
        <w:t>Fianza.</w:t>
      </w:r>
    </w:p>
    <w:p w14:paraId="47E32039" w14:textId="77777777" w:rsidR="008300E2" w:rsidRPr="0006620D" w:rsidRDefault="008300E2" w:rsidP="007B519B">
      <w:pPr>
        <w:jc w:val="both"/>
        <w:rPr>
          <w:iCs/>
          <w:lang w:val="es-US"/>
        </w:rPr>
      </w:pPr>
    </w:p>
    <w:p w14:paraId="6F580C7C" w14:textId="77777777" w:rsidR="008300E2" w:rsidRPr="0006620D" w:rsidRDefault="008300E2" w:rsidP="007B519B">
      <w:pPr>
        <w:jc w:val="both"/>
        <w:rPr>
          <w:iCs/>
          <w:lang w:val="es-US"/>
        </w:rPr>
      </w:pPr>
      <w:r w:rsidRPr="0006620D">
        <w:rPr>
          <w:lang w:val="es-US"/>
        </w:rPr>
        <w:t xml:space="preserve">Cualquier </w:t>
      </w:r>
      <w:r w:rsidR="004F6A20" w:rsidRPr="0006620D">
        <w:rPr>
          <w:lang w:val="es-US"/>
        </w:rPr>
        <w:t>acción legal</w:t>
      </w:r>
      <w:r w:rsidRPr="0006620D">
        <w:rPr>
          <w:lang w:val="es-US"/>
        </w:rPr>
        <w:t xml:space="preserve"> </w:t>
      </w:r>
      <w:r w:rsidR="004F6A20" w:rsidRPr="0006620D">
        <w:rPr>
          <w:lang w:val="es-US"/>
        </w:rPr>
        <w:t xml:space="preserve">derivada de </w:t>
      </w:r>
      <w:r w:rsidRPr="0006620D">
        <w:rPr>
          <w:lang w:val="es-US"/>
        </w:rPr>
        <w:t>esta Fianza deberá entablarse antes de transcurrido un año desde la fecha de emisión del Certificado de Recepción.</w:t>
      </w:r>
    </w:p>
    <w:p w14:paraId="1FE3F2D3" w14:textId="77777777" w:rsidR="008300E2" w:rsidRPr="0006620D" w:rsidRDefault="008300E2" w:rsidP="007B519B">
      <w:pPr>
        <w:jc w:val="both"/>
        <w:rPr>
          <w:iCs/>
          <w:lang w:val="es-US"/>
        </w:rPr>
      </w:pPr>
    </w:p>
    <w:p w14:paraId="06E75336" w14:textId="77777777" w:rsidR="008300E2" w:rsidRPr="0006620D" w:rsidRDefault="008300E2" w:rsidP="007B519B">
      <w:pPr>
        <w:jc w:val="both"/>
        <w:rPr>
          <w:iCs/>
          <w:lang w:val="es-US"/>
        </w:rPr>
      </w:pPr>
      <w:r w:rsidRPr="0006620D">
        <w:rPr>
          <w:lang w:val="es-US"/>
        </w:rPr>
        <w:t>Esta Fianza no crea ningún derecho de acción o de uso para otras personas o firmas que no</w:t>
      </w:r>
      <w:r w:rsidR="003E3413" w:rsidRPr="0006620D">
        <w:rPr>
          <w:lang w:val="es-US"/>
        </w:rPr>
        <w:t> </w:t>
      </w:r>
      <w:r w:rsidRPr="0006620D">
        <w:rPr>
          <w:lang w:val="es-US"/>
        </w:rPr>
        <w:t>sean el Comprador definido en el presente documento</w:t>
      </w:r>
      <w:r w:rsidR="00AF3F10" w:rsidRPr="0006620D">
        <w:rPr>
          <w:lang w:val="es-US"/>
        </w:rPr>
        <w:t>,</w:t>
      </w:r>
      <w:r w:rsidRPr="0006620D">
        <w:rPr>
          <w:lang w:val="es-US"/>
        </w:rPr>
        <w:t xml:space="preserve"> o sus herederos, albaceas, administradores, sucesores y cesionarios.</w:t>
      </w:r>
    </w:p>
    <w:p w14:paraId="736FE7D3" w14:textId="77777777" w:rsidR="008300E2" w:rsidRPr="0006620D" w:rsidRDefault="008300E2" w:rsidP="007B519B">
      <w:pPr>
        <w:jc w:val="both"/>
        <w:rPr>
          <w:iCs/>
          <w:lang w:val="es-US"/>
        </w:rPr>
      </w:pPr>
    </w:p>
    <w:p w14:paraId="271D861C" w14:textId="77777777" w:rsidR="008300E2" w:rsidRPr="0006620D" w:rsidRDefault="008300E2" w:rsidP="007B519B">
      <w:pPr>
        <w:tabs>
          <w:tab w:val="left" w:pos="5400"/>
          <w:tab w:val="left" w:pos="8280"/>
          <w:tab w:val="left" w:pos="9000"/>
        </w:tabs>
        <w:jc w:val="both"/>
        <w:rPr>
          <w:iCs/>
          <w:lang w:val="es-US"/>
        </w:rPr>
      </w:pPr>
      <w:r w:rsidRPr="0006620D">
        <w:rPr>
          <w:lang w:val="es-US"/>
        </w:rPr>
        <w:t xml:space="preserve">En prueba de conformidad, el Proveedor firma y sella la presente Fianza y el Garante estampa su sello debidamente certificado con la firma de su representante legal, a los </w:t>
      </w:r>
      <w:r w:rsidR="00AF3F10" w:rsidRPr="0006620D">
        <w:rPr>
          <w:lang w:val="es-US"/>
        </w:rPr>
        <w:t>_______</w:t>
      </w:r>
      <w:r w:rsidRPr="0006620D">
        <w:rPr>
          <w:lang w:val="es-US"/>
        </w:rPr>
        <w:t xml:space="preserve"> días del</w:t>
      </w:r>
      <w:r w:rsidR="003E3413" w:rsidRPr="0006620D">
        <w:rPr>
          <w:lang w:val="es-US"/>
        </w:rPr>
        <w:t> </w:t>
      </w:r>
      <w:r w:rsidRPr="0006620D">
        <w:rPr>
          <w:lang w:val="es-US"/>
        </w:rPr>
        <w:t xml:space="preserve">mes de </w:t>
      </w:r>
      <w:r w:rsidR="00A02EFB" w:rsidRPr="0006620D">
        <w:rPr>
          <w:iCs/>
          <w:u w:val="single"/>
          <w:lang w:val="es-US"/>
        </w:rPr>
        <w:tab/>
      </w:r>
      <w:r w:rsidRPr="0006620D">
        <w:rPr>
          <w:lang w:val="es-US"/>
        </w:rPr>
        <w:t xml:space="preserve"> de 20</w:t>
      </w:r>
      <w:r w:rsidR="00A02EFB" w:rsidRPr="0006620D">
        <w:rPr>
          <w:lang w:val="es-US"/>
        </w:rPr>
        <w:t>____</w:t>
      </w:r>
      <w:r w:rsidRPr="0006620D">
        <w:rPr>
          <w:lang w:val="es-US"/>
        </w:rPr>
        <w:t>.</w:t>
      </w:r>
    </w:p>
    <w:p w14:paraId="32AEAEC6" w14:textId="77777777" w:rsidR="008300E2" w:rsidRPr="0006620D" w:rsidRDefault="008300E2" w:rsidP="008300E2">
      <w:pPr>
        <w:rPr>
          <w:iCs/>
          <w:lang w:val="es-US"/>
        </w:rPr>
      </w:pPr>
    </w:p>
    <w:p w14:paraId="7273AA28" w14:textId="77777777" w:rsidR="008300E2" w:rsidRDefault="008300E2" w:rsidP="008300E2">
      <w:pPr>
        <w:tabs>
          <w:tab w:val="left" w:pos="3600"/>
          <w:tab w:val="left" w:pos="9000"/>
        </w:tabs>
        <w:rPr>
          <w:iCs/>
          <w:lang w:val="es-US"/>
        </w:rPr>
      </w:pPr>
    </w:p>
    <w:p w14:paraId="5A53C4A1" w14:textId="77777777" w:rsidR="001C191E" w:rsidRDefault="001C191E" w:rsidP="008300E2">
      <w:pPr>
        <w:tabs>
          <w:tab w:val="left" w:pos="3600"/>
          <w:tab w:val="left" w:pos="9000"/>
        </w:tabs>
        <w:rPr>
          <w:iCs/>
          <w:lang w:val="es-US"/>
        </w:rPr>
      </w:pPr>
    </w:p>
    <w:p w14:paraId="5AAB3751" w14:textId="77777777" w:rsidR="001C191E" w:rsidRPr="0006620D" w:rsidRDefault="001C191E" w:rsidP="001C191E">
      <w:pPr>
        <w:pStyle w:val="NormalWeb"/>
        <w:jc w:val="both"/>
        <w:rPr>
          <w:rFonts w:ascii="Times New Roman" w:hAnsi="Times New Roman" w:cs="Times New Roman"/>
          <w:lang w:val="es-US"/>
        </w:rPr>
      </w:pPr>
    </w:p>
    <w:p w14:paraId="75760EAA" w14:textId="77777777" w:rsidR="001C191E" w:rsidRPr="0006620D" w:rsidRDefault="001C191E" w:rsidP="001C191E">
      <w:pPr>
        <w:jc w:val="center"/>
        <w:rPr>
          <w:lang w:val="es-US"/>
        </w:rPr>
      </w:pPr>
      <w:r w:rsidRPr="0006620D">
        <w:rPr>
          <w:lang w:val="es-US"/>
        </w:rPr>
        <w:t xml:space="preserve">_____________________ </w:t>
      </w:r>
      <w:r w:rsidRPr="0006620D">
        <w:rPr>
          <w:lang w:val="es-US"/>
        </w:rPr>
        <w:br/>
      </w:r>
      <w:r w:rsidRPr="0006620D">
        <w:rPr>
          <w:i/>
          <w:iCs/>
          <w:lang w:val="es-US"/>
        </w:rPr>
        <w:t>[firma(s)]</w:t>
      </w:r>
    </w:p>
    <w:p w14:paraId="4D1D93B5" w14:textId="77777777" w:rsidR="001C191E" w:rsidRPr="0006620D" w:rsidRDefault="001C191E" w:rsidP="001C191E">
      <w:pPr>
        <w:pStyle w:val="Textoindependiente"/>
        <w:rPr>
          <w:lang w:val="es-US"/>
        </w:rPr>
      </w:pPr>
      <w:r w:rsidRPr="0006620D">
        <w:rPr>
          <w:lang w:val="es-US"/>
        </w:rPr>
        <w:br/>
      </w:r>
    </w:p>
    <w:p w14:paraId="02B85BA7" w14:textId="77777777" w:rsidR="001C191E" w:rsidRDefault="001C191E" w:rsidP="008300E2">
      <w:pPr>
        <w:tabs>
          <w:tab w:val="left" w:pos="3600"/>
          <w:tab w:val="left" w:pos="9000"/>
        </w:tabs>
        <w:rPr>
          <w:iCs/>
          <w:lang w:val="es-US"/>
        </w:rPr>
      </w:pPr>
    </w:p>
    <w:p w14:paraId="75A0C16C" w14:textId="77777777" w:rsidR="001C191E" w:rsidRDefault="001C191E" w:rsidP="008300E2">
      <w:pPr>
        <w:tabs>
          <w:tab w:val="left" w:pos="3600"/>
          <w:tab w:val="left" w:pos="9000"/>
        </w:tabs>
        <w:rPr>
          <w:iCs/>
          <w:lang w:val="es-US"/>
        </w:rPr>
      </w:pPr>
    </w:p>
    <w:p w14:paraId="33294F70" w14:textId="77777777" w:rsidR="001C191E" w:rsidRDefault="001C191E" w:rsidP="008300E2">
      <w:pPr>
        <w:tabs>
          <w:tab w:val="left" w:pos="3600"/>
          <w:tab w:val="left" w:pos="9000"/>
        </w:tabs>
        <w:rPr>
          <w:iCs/>
          <w:lang w:val="es-US"/>
        </w:rPr>
      </w:pPr>
    </w:p>
    <w:p w14:paraId="52D94830" w14:textId="77777777" w:rsidR="001C191E" w:rsidRDefault="001C191E" w:rsidP="008300E2">
      <w:pPr>
        <w:tabs>
          <w:tab w:val="left" w:pos="3600"/>
          <w:tab w:val="left" w:pos="9000"/>
        </w:tabs>
        <w:rPr>
          <w:iCs/>
          <w:lang w:val="es-US"/>
        </w:rPr>
      </w:pPr>
    </w:p>
    <w:p w14:paraId="74B344BB" w14:textId="77777777" w:rsidR="001C191E" w:rsidRDefault="001C191E" w:rsidP="008300E2">
      <w:pPr>
        <w:tabs>
          <w:tab w:val="left" w:pos="3600"/>
          <w:tab w:val="left" w:pos="9000"/>
        </w:tabs>
        <w:rPr>
          <w:iCs/>
          <w:lang w:val="es-US"/>
        </w:rPr>
      </w:pPr>
    </w:p>
    <w:p w14:paraId="1C60BE56" w14:textId="77777777" w:rsidR="001C191E" w:rsidRDefault="001C191E" w:rsidP="008300E2">
      <w:pPr>
        <w:tabs>
          <w:tab w:val="left" w:pos="3600"/>
          <w:tab w:val="left" w:pos="9000"/>
        </w:tabs>
        <w:rPr>
          <w:iCs/>
          <w:lang w:val="es-US"/>
        </w:rPr>
      </w:pPr>
    </w:p>
    <w:p w14:paraId="46729B38" w14:textId="77777777" w:rsidR="001C191E" w:rsidRDefault="001C191E" w:rsidP="008300E2">
      <w:pPr>
        <w:tabs>
          <w:tab w:val="left" w:pos="3600"/>
          <w:tab w:val="left" w:pos="9000"/>
        </w:tabs>
        <w:rPr>
          <w:iCs/>
          <w:lang w:val="es-US"/>
        </w:rPr>
      </w:pPr>
    </w:p>
    <w:p w14:paraId="35B9931A" w14:textId="77777777" w:rsidR="001C191E" w:rsidRDefault="001C191E" w:rsidP="008300E2">
      <w:pPr>
        <w:tabs>
          <w:tab w:val="left" w:pos="3600"/>
          <w:tab w:val="left" w:pos="9000"/>
        </w:tabs>
        <w:rPr>
          <w:iCs/>
          <w:lang w:val="es-US"/>
        </w:rPr>
      </w:pPr>
    </w:p>
    <w:p w14:paraId="2B4D2B88" w14:textId="77777777" w:rsidR="001C191E" w:rsidRDefault="001C191E" w:rsidP="008300E2">
      <w:pPr>
        <w:tabs>
          <w:tab w:val="left" w:pos="3600"/>
          <w:tab w:val="left" w:pos="9000"/>
        </w:tabs>
        <w:rPr>
          <w:iCs/>
          <w:lang w:val="es-US"/>
        </w:rPr>
      </w:pPr>
    </w:p>
    <w:p w14:paraId="4A8BC723" w14:textId="77777777" w:rsidR="001C191E" w:rsidRDefault="001C191E" w:rsidP="008300E2">
      <w:pPr>
        <w:tabs>
          <w:tab w:val="left" w:pos="3600"/>
          <w:tab w:val="left" w:pos="9000"/>
        </w:tabs>
        <w:rPr>
          <w:iCs/>
          <w:lang w:val="es-US"/>
        </w:rPr>
      </w:pPr>
    </w:p>
    <w:p w14:paraId="6F637589" w14:textId="77777777" w:rsidR="001C191E" w:rsidRDefault="001C191E" w:rsidP="008300E2">
      <w:pPr>
        <w:tabs>
          <w:tab w:val="left" w:pos="3600"/>
          <w:tab w:val="left" w:pos="9000"/>
        </w:tabs>
        <w:rPr>
          <w:iCs/>
          <w:lang w:val="es-US"/>
        </w:rPr>
      </w:pPr>
    </w:p>
    <w:p w14:paraId="55A0F138" w14:textId="77777777" w:rsidR="001C191E" w:rsidRDefault="001C191E" w:rsidP="008300E2">
      <w:pPr>
        <w:tabs>
          <w:tab w:val="left" w:pos="3600"/>
          <w:tab w:val="left" w:pos="9000"/>
        </w:tabs>
        <w:rPr>
          <w:iCs/>
          <w:lang w:val="es-US"/>
        </w:rPr>
      </w:pPr>
    </w:p>
    <w:p w14:paraId="1A52D347" w14:textId="77777777" w:rsidR="001C191E" w:rsidRDefault="001C191E" w:rsidP="008300E2">
      <w:pPr>
        <w:tabs>
          <w:tab w:val="left" w:pos="3600"/>
          <w:tab w:val="left" w:pos="9000"/>
        </w:tabs>
        <w:rPr>
          <w:iCs/>
          <w:lang w:val="es-US"/>
        </w:rPr>
      </w:pPr>
    </w:p>
    <w:p w14:paraId="76800DC7" w14:textId="77777777" w:rsidR="001C191E" w:rsidRDefault="001C191E" w:rsidP="008300E2">
      <w:pPr>
        <w:tabs>
          <w:tab w:val="left" w:pos="3600"/>
          <w:tab w:val="left" w:pos="9000"/>
        </w:tabs>
        <w:rPr>
          <w:iCs/>
          <w:lang w:val="es-US"/>
        </w:rPr>
      </w:pPr>
    </w:p>
    <w:p w14:paraId="299D73F8" w14:textId="77777777" w:rsidR="001C191E" w:rsidRDefault="001C191E" w:rsidP="008300E2">
      <w:pPr>
        <w:tabs>
          <w:tab w:val="left" w:pos="3600"/>
          <w:tab w:val="left" w:pos="9000"/>
        </w:tabs>
        <w:rPr>
          <w:iCs/>
          <w:lang w:val="es-US"/>
        </w:rPr>
      </w:pPr>
    </w:p>
    <w:p w14:paraId="1876C17F" w14:textId="77777777" w:rsidR="001C191E" w:rsidRDefault="001C191E" w:rsidP="008300E2">
      <w:pPr>
        <w:tabs>
          <w:tab w:val="left" w:pos="3600"/>
          <w:tab w:val="left" w:pos="9000"/>
        </w:tabs>
        <w:rPr>
          <w:iCs/>
          <w:lang w:val="es-US"/>
        </w:rPr>
      </w:pPr>
    </w:p>
    <w:p w14:paraId="1EE9D4CB" w14:textId="77777777" w:rsidR="001C191E" w:rsidRDefault="001C191E" w:rsidP="008300E2">
      <w:pPr>
        <w:tabs>
          <w:tab w:val="left" w:pos="3600"/>
          <w:tab w:val="left" w:pos="9000"/>
        </w:tabs>
        <w:rPr>
          <w:iCs/>
          <w:lang w:val="es-US"/>
        </w:rPr>
      </w:pPr>
    </w:p>
    <w:p w14:paraId="0B95374E" w14:textId="77777777" w:rsidR="001C191E" w:rsidRPr="0006620D" w:rsidRDefault="001C191E" w:rsidP="008300E2">
      <w:pPr>
        <w:tabs>
          <w:tab w:val="left" w:pos="3600"/>
          <w:tab w:val="left" w:pos="9000"/>
        </w:tabs>
        <w:rPr>
          <w:iCs/>
          <w:lang w:val="es-US"/>
        </w:rPr>
      </w:pPr>
    </w:p>
    <w:p w14:paraId="767770B7" w14:textId="77777777" w:rsidR="00455149" w:rsidRPr="0006620D" w:rsidRDefault="00455149" w:rsidP="001C55CE">
      <w:pPr>
        <w:pStyle w:val="Tabla8titulo"/>
        <w:rPr>
          <w:lang w:val="es-US"/>
        </w:rPr>
      </w:pPr>
      <w:bookmarkStart w:id="661" w:name="_Toc73333194"/>
      <w:bookmarkStart w:id="662" w:name="_Toc454621057"/>
      <w:bookmarkStart w:id="663" w:name="_Toc436904427"/>
      <w:bookmarkStart w:id="664" w:name="_Toc460506940"/>
      <w:bookmarkStart w:id="665" w:name="_Toc471555886"/>
      <w:bookmarkStart w:id="666" w:name="_Toc438907299"/>
      <w:bookmarkStart w:id="667" w:name="_Toc438907199"/>
      <w:bookmarkStart w:id="668" w:name="_Toc428352208"/>
      <w:r w:rsidRPr="0006620D">
        <w:rPr>
          <w:lang w:val="es-US"/>
        </w:rPr>
        <w:lastRenderedPageBreak/>
        <w:t>Garantía Bancaria</w:t>
      </w:r>
      <w:r w:rsidR="001C191E">
        <w:rPr>
          <w:lang w:val="es-US"/>
        </w:rPr>
        <w:t>/Fianza</w:t>
      </w:r>
      <w:r w:rsidRPr="0006620D">
        <w:rPr>
          <w:lang w:val="es-US"/>
        </w:rPr>
        <w:t xml:space="preserve"> por Pago de Anticipo</w:t>
      </w:r>
      <w:bookmarkEnd w:id="661"/>
      <w:bookmarkEnd w:id="662"/>
      <w:bookmarkEnd w:id="663"/>
      <w:bookmarkEnd w:id="664"/>
      <w:bookmarkEnd w:id="665"/>
      <w:bookmarkEnd w:id="666"/>
      <w:bookmarkEnd w:id="667"/>
      <w:bookmarkEnd w:id="668"/>
    </w:p>
    <w:p w14:paraId="5F2C2453" w14:textId="77777777" w:rsidR="00265464" w:rsidRPr="0006620D" w:rsidRDefault="00265464" w:rsidP="00B83D99">
      <w:pPr>
        <w:jc w:val="center"/>
        <w:rPr>
          <w:b/>
          <w:sz w:val="36"/>
          <w:szCs w:val="36"/>
          <w:lang w:val="es-US"/>
        </w:rPr>
      </w:pPr>
      <w:r w:rsidRPr="0006620D">
        <w:rPr>
          <w:b/>
          <w:bCs/>
          <w:sz w:val="36"/>
          <w:szCs w:val="36"/>
          <w:lang w:val="es-US"/>
        </w:rPr>
        <w:t>Garantía de demanda</w:t>
      </w:r>
    </w:p>
    <w:p w14:paraId="3B7A6A21" w14:textId="77777777" w:rsidR="004650F7" w:rsidRPr="0006620D" w:rsidRDefault="004650F7" w:rsidP="004650F7">
      <w:pPr>
        <w:jc w:val="center"/>
        <w:rPr>
          <w:lang w:val="es-US"/>
        </w:rPr>
      </w:pPr>
    </w:p>
    <w:p w14:paraId="624655FE" w14:textId="77777777" w:rsidR="004650F7" w:rsidRPr="0006620D" w:rsidRDefault="004650F7" w:rsidP="004650F7">
      <w:pPr>
        <w:jc w:val="center"/>
        <w:rPr>
          <w:lang w:val="es-US"/>
        </w:rPr>
      </w:pPr>
    </w:p>
    <w:p w14:paraId="3F5DE197" w14:textId="77777777" w:rsidR="004650F7" w:rsidRPr="0006620D" w:rsidRDefault="004650F7" w:rsidP="004650F7">
      <w:pPr>
        <w:pStyle w:val="NormalWeb"/>
        <w:rPr>
          <w:rFonts w:ascii="Times New Roman" w:hAnsi="Times New Roman" w:cs="Times New Roman"/>
          <w:i/>
          <w:lang w:val="es-US"/>
        </w:rPr>
      </w:pPr>
      <w:r w:rsidRPr="0006620D">
        <w:rPr>
          <w:rFonts w:ascii="Times New Roman" w:hAnsi="Times New Roman" w:cs="Times New Roman"/>
          <w:i/>
          <w:iCs/>
          <w:lang w:val="es-US"/>
        </w:rPr>
        <w:t>[Membrete del Garante</w:t>
      </w:r>
      <w:r w:rsidR="001C191E">
        <w:rPr>
          <w:rFonts w:ascii="Times New Roman" w:hAnsi="Times New Roman" w:cs="Times New Roman"/>
          <w:i/>
          <w:iCs/>
          <w:lang w:val="es-US"/>
        </w:rPr>
        <w:t>/ Afianzadora</w:t>
      </w:r>
      <w:r w:rsidRPr="0006620D">
        <w:rPr>
          <w:rFonts w:ascii="Times New Roman" w:hAnsi="Times New Roman" w:cs="Times New Roman"/>
          <w:i/>
          <w:iCs/>
          <w:lang w:val="es-US"/>
        </w:rPr>
        <w:t xml:space="preserve"> o código de identificación SWIFT]. </w:t>
      </w:r>
    </w:p>
    <w:p w14:paraId="0FA4426A" w14:textId="77777777" w:rsidR="004650F7" w:rsidRPr="0006620D" w:rsidRDefault="004650F7" w:rsidP="004650F7">
      <w:pPr>
        <w:pStyle w:val="NormalWeb"/>
        <w:rPr>
          <w:rFonts w:ascii="Times New Roman" w:hAnsi="Times New Roman" w:cs="Times New Roman"/>
          <w:i/>
          <w:lang w:val="es-US"/>
        </w:rPr>
      </w:pPr>
      <w:r w:rsidRPr="0006620D">
        <w:rPr>
          <w:rFonts w:ascii="Times New Roman" w:hAnsi="Times New Roman" w:cs="Times New Roman"/>
          <w:b/>
          <w:bCs/>
          <w:lang w:val="es-US"/>
        </w:rPr>
        <w:t xml:space="preserve">Beneficiario: </w:t>
      </w:r>
      <w:r w:rsidRPr="0006620D">
        <w:rPr>
          <w:rFonts w:ascii="Times New Roman" w:hAnsi="Times New Roman" w:cs="Times New Roman"/>
          <w:i/>
          <w:iCs/>
          <w:lang w:val="es-US"/>
        </w:rPr>
        <w:t>[Indique el nombre y la dirección del Comprador].</w:t>
      </w:r>
    </w:p>
    <w:p w14:paraId="2B9486D8" w14:textId="77777777" w:rsidR="004650F7" w:rsidRPr="0006620D" w:rsidRDefault="004650F7" w:rsidP="004650F7">
      <w:pPr>
        <w:pStyle w:val="NormalWeb"/>
        <w:rPr>
          <w:rFonts w:ascii="Times New Roman" w:hAnsi="Times New Roman" w:cs="Times New Roman"/>
          <w:lang w:val="es-US"/>
        </w:rPr>
      </w:pPr>
      <w:r w:rsidRPr="0006620D">
        <w:rPr>
          <w:rFonts w:ascii="Times New Roman" w:hAnsi="Times New Roman" w:cs="Times New Roman"/>
          <w:b/>
          <w:bCs/>
          <w:lang w:val="es-US"/>
        </w:rPr>
        <w:t>Fecha:</w:t>
      </w:r>
      <w:r w:rsidRPr="0006620D">
        <w:rPr>
          <w:rFonts w:ascii="Times New Roman" w:hAnsi="Times New Roman" w:cs="Times New Roman"/>
          <w:lang w:val="es-US"/>
        </w:rPr>
        <w:tab/>
      </w:r>
      <w:r w:rsidRPr="0006620D">
        <w:rPr>
          <w:rFonts w:ascii="Times New Roman" w:hAnsi="Times New Roman" w:cs="Times New Roman"/>
          <w:i/>
          <w:iCs/>
          <w:lang w:val="es-US"/>
        </w:rPr>
        <w:t>[Indique la fecha de la emisión].</w:t>
      </w:r>
    </w:p>
    <w:p w14:paraId="7C05D7FE" w14:textId="77777777" w:rsidR="004650F7" w:rsidRPr="0006620D" w:rsidRDefault="004650F7" w:rsidP="00F51520">
      <w:pPr>
        <w:pStyle w:val="NormalWeb"/>
        <w:rPr>
          <w:rFonts w:ascii="Times New Roman" w:hAnsi="Times New Roman" w:cs="Times New Roman"/>
          <w:lang w:val="es-US"/>
        </w:rPr>
      </w:pPr>
      <w:r w:rsidRPr="0006620D">
        <w:rPr>
          <w:rFonts w:ascii="Times New Roman" w:hAnsi="Times New Roman" w:cs="Times New Roman"/>
          <w:b/>
          <w:bCs/>
          <w:lang w:val="es-US"/>
        </w:rPr>
        <w:t>GARANTÍA POR PAGO DE ANTICIPO N.</w:t>
      </w:r>
      <w:r w:rsidR="006955B1" w:rsidRPr="0006620D">
        <w:rPr>
          <w:rFonts w:ascii="Times New Roman" w:hAnsi="Times New Roman" w:cs="Times New Roman"/>
          <w:b/>
          <w:bCs/>
          <w:lang w:val="es-US"/>
        </w:rPr>
        <w:sym w:font="Symbol" w:char="F0B0"/>
      </w:r>
      <w:r w:rsidRPr="0006620D">
        <w:rPr>
          <w:rFonts w:ascii="Times New Roman" w:hAnsi="Times New Roman" w:cs="Times New Roman"/>
          <w:b/>
          <w:bCs/>
          <w:lang w:val="es-US"/>
        </w:rPr>
        <w:t>:</w:t>
      </w:r>
      <w:r w:rsidR="00F51520">
        <w:rPr>
          <w:rFonts w:ascii="Times New Roman" w:hAnsi="Times New Roman" w:cs="Times New Roman"/>
          <w:lang w:val="es-US"/>
        </w:rPr>
        <w:t xml:space="preserve"> </w:t>
      </w:r>
      <w:r w:rsidRPr="0006620D">
        <w:rPr>
          <w:rFonts w:ascii="Times New Roman" w:hAnsi="Times New Roman" w:cs="Times New Roman"/>
          <w:i/>
          <w:iCs/>
          <w:lang w:val="es-US"/>
        </w:rPr>
        <w:t>[Indique número de referencia de la</w:t>
      </w:r>
      <w:r w:rsidR="003E3413" w:rsidRPr="0006620D">
        <w:rPr>
          <w:rFonts w:ascii="Times New Roman" w:hAnsi="Times New Roman" w:cs="Times New Roman"/>
          <w:i/>
          <w:iCs/>
          <w:lang w:val="es-US"/>
        </w:rPr>
        <w:t> </w:t>
      </w:r>
      <w:r w:rsidRPr="0006620D">
        <w:rPr>
          <w:rFonts w:ascii="Times New Roman" w:hAnsi="Times New Roman" w:cs="Times New Roman"/>
          <w:i/>
          <w:iCs/>
          <w:lang w:val="es-US"/>
        </w:rPr>
        <w:t>Garantía].</w:t>
      </w:r>
    </w:p>
    <w:p w14:paraId="073C2F13" w14:textId="77777777" w:rsidR="004650F7" w:rsidRPr="0006620D" w:rsidRDefault="004650F7" w:rsidP="004650F7">
      <w:pPr>
        <w:pStyle w:val="NormalWeb"/>
        <w:rPr>
          <w:rFonts w:ascii="Times New Roman" w:hAnsi="Times New Roman" w:cs="Times New Roman"/>
          <w:lang w:val="es-US"/>
        </w:rPr>
      </w:pPr>
      <w:r w:rsidRPr="0006620D">
        <w:rPr>
          <w:rFonts w:ascii="Times New Roman" w:hAnsi="Times New Roman" w:cs="Times New Roman"/>
          <w:b/>
          <w:bCs/>
          <w:lang w:val="es-US"/>
        </w:rPr>
        <w:t xml:space="preserve">Garante: </w:t>
      </w:r>
      <w:r w:rsidRPr="0006620D">
        <w:rPr>
          <w:rFonts w:ascii="Times New Roman" w:hAnsi="Times New Roman" w:cs="Times New Roman"/>
          <w:i/>
          <w:iCs/>
          <w:lang w:val="es-US"/>
        </w:rPr>
        <w:t>[Indique el nombre y la dirección del emisor de la garantía, a menos que esté indicado en el membrete].</w:t>
      </w:r>
    </w:p>
    <w:p w14:paraId="2AE6B2DC" w14:textId="77777777" w:rsidR="004650F7" w:rsidRPr="0006620D" w:rsidRDefault="004650F7" w:rsidP="004650F7">
      <w:pPr>
        <w:pStyle w:val="NormalWeb"/>
        <w:jc w:val="both"/>
        <w:rPr>
          <w:rFonts w:ascii="Times New Roman" w:hAnsi="Times New Roman" w:cs="Times New Roman"/>
          <w:lang w:val="es-US"/>
        </w:rPr>
      </w:pPr>
    </w:p>
    <w:p w14:paraId="6F687C48" w14:textId="77777777" w:rsidR="004650F7" w:rsidRPr="0006620D" w:rsidRDefault="004650F7" w:rsidP="004650F7">
      <w:pPr>
        <w:pStyle w:val="NormalWeb"/>
        <w:jc w:val="both"/>
        <w:rPr>
          <w:rFonts w:ascii="Times New Roman" w:hAnsi="Times New Roman" w:cs="Times New Roman"/>
          <w:lang w:val="es-US"/>
        </w:rPr>
      </w:pPr>
      <w:r w:rsidRPr="0006620D">
        <w:rPr>
          <w:rFonts w:ascii="Times New Roman" w:hAnsi="Times New Roman" w:cs="Times New Roman"/>
          <w:lang w:val="es-US"/>
        </w:rPr>
        <w:t xml:space="preserve">Se nos ha informado que </w:t>
      </w:r>
      <w:r w:rsidRPr="0006620D">
        <w:rPr>
          <w:rFonts w:ascii="Times New Roman" w:hAnsi="Times New Roman" w:cs="Times New Roman"/>
          <w:i/>
          <w:iCs/>
          <w:lang w:val="es-US"/>
        </w:rPr>
        <w:t xml:space="preserve">[indique el nombre del Proveedor, </w:t>
      </w:r>
      <w:r w:rsidR="00AF3F10" w:rsidRPr="0006620D">
        <w:rPr>
          <w:rFonts w:ascii="Times New Roman" w:hAnsi="Times New Roman" w:cs="Times New Roman"/>
          <w:i/>
          <w:iCs/>
          <w:lang w:val="es-US"/>
        </w:rPr>
        <w:t xml:space="preserve">que, </w:t>
      </w:r>
      <w:r w:rsidRPr="0006620D">
        <w:rPr>
          <w:rFonts w:ascii="Times New Roman" w:hAnsi="Times New Roman" w:cs="Times New Roman"/>
          <w:i/>
          <w:iCs/>
          <w:lang w:val="es-US"/>
        </w:rPr>
        <w:t xml:space="preserve">en el caso de </w:t>
      </w:r>
      <w:r w:rsidR="00922D2D" w:rsidRPr="0006620D">
        <w:rPr>
          <w:rFonts w:ascii="Times New Roman" w:hAnsi="Times New Roman" w:cs="Times New Roman"/>
          <w:i/>
          <w:iCs/>
          <w:lang w:val="es-US"/>
        </w:rPr>
        <w:t>APCA</w:t>
      </w:r>
      <w:r w:rsidRPr="0006620D">
        <w:rPr>
          <w:rFonts w:ascii="Times New Roman" w:hAnsi="Times New Roman" w:cs="Times New Roman"/>
          <w:i/>
          <w:iCs/>
          <w:lang w:val="es-US"/>
        </w:rPr>
        <w:t>, será el</w:t>
      </w:r>
      <w:r w:rsidR="00AF3F10" w:rsidRPr="0006620D">
        <w:rPr>
          <w:rFonts w:ascii="Times New Roman" w:hAnsi="Times New Roman" w:cs="Times New Roman"/>
          <w:i/>
          <w:iCs/>
          <w:lang w:val="es-US"/>
        </w:rPr>
        <w:t xml:space="preserve"> de </w:t>
      </w:r>
      <w:r w:rsidRPr="0006620D">
        <w:rPr>
          <w:rFonts w:ascii="Times New Roman" w:hAnsi="Times New Roman" w:cs="Times New Roman"/>
          <w:i/>
          <w:iCs/>
          <w:lang w:val="es-US"/>
        </w:rPr>
        <w:t xml:space="preserve">la </w:t>
      </w:r>
      <w:r w:rsidR="00922D2D" w:rsidRPr="0006620D">
        <w:rPr>
          <w:rFonts w:ascii="Times New Roman" w:hAnsi="Times New Roman" w:cs="Times New Roman"/>
          <w:i/>
          <w:iCs/>
          <w:lang w:val="es-US"/>
        </w:rPr>
        <w:t>APCA</w:t>
      </w:r>
      <w:r w:rsidRPr="0006620D">
        <w:rPr>
          <w:rFonts w:ascii="Times New Roman" w:hAnsi="Times New Roman" w:cs="Times New Roman"/>
          <w:i/>
          <w:iCs/>
          <w:lang w:val="es-US"/>
        </w:rPr>
        <w:t xml:space="preserve">] </w:t>
      </w:r>
      <w:r w:rsidRPr="0006620D">
        <w:rPr>
          <w:rFonts w:ascii="Times New Roman" w:hAnsi="Times New Roman" w:cs="Times New Roman"/>
          <w:lang w:val="es-US"/>
        </w:rPr>
        <w:t>(en adelante, el “Solicitante”) ha celebrado el Contrato n.</w:t>
      </w:r>
      <w:r w:rsidR="006955B1" w:rsidRPr="0006620D">
        <w:rPr>
          <w:rFonts w:ascii="Times New Roman" w:hAnsi="Times New Roman" w:cs="Times New Roman"/>
          <w:lang w:val="es-US"/>
        </w:rPr>
        <w:sym w:font="Symbol" w:char="F0B0"/>
      </w:r>
      <w:r w:rsidRPr="0006620D">
        <w:rPr>
          <w:rFonts w:ascii="Times New Roman" w:hAnsi="Times New Roman" w:cs="Times New Roman"/>
          <w:i/>
          <w:iCs/>
          <w:lang w:val="es-US"/>
        </w:rPr>
        <w:t xml:space="preserve"> [indique número de</w:t>
      </w:r>
      <w:r w:rsidR="003E3413" w:rsidRPr="0006620D">
        <w:rPr>
          <w:rFonts w:ascii="Times New Roman" w:hAnsi="Times New Roman" w:cs="Times New Roman"/>
          <w:i/>
          <w:iCs/>
          <w:lang w:val="es-US"/>
        </w:rPr>
        <w:t> </w:t>
      </w:r>
      <w:r w:rsidRPr="0006620D">
        <w:rPr>
          <w:rFonts w:ascii="Times New Roman" w:hAnsi="Times New Roman" w:cs="Times New Roman"/>
          <w:i/>
          <w:iCs/>
          <w:lang w:val="es-US"/>
        </w:rPr>
        <w:t>referencia del Contrato]</w:t>
      </w:r>
      <w:r w:rsidRPr="0006620D">
        <w:rPr>
          <w:rFonts w:ascii="Times New Roman" w:hAnsi="Times New Roman" w:cs="Times New Roman"/>
          <w:lang w:val="es-US"/>
        </w:rPr>
        <w:t>,</w:t>
      </w:r>
      <w:r w:rsidR="00AF3F10" w:rsidRPr="0006620D">
        <w:rPr>
          <w:rFonts w:ascii="Times New Roman" w:hAnsi="Times New Roman" w:cs="Times New Roman"/>
          <w:lang w:val="es-US"/>
        </w:rPr>
        <w:t xml:space="preserve"> </w:t>
      </w:r>
      <w:r w:rsidRPr="0006620D">
        <w:rPr>
          <w:rFonts w:ascii="Times New Roman" w:hAnsi="Times New Roman" w:cs="Times New Roman"/>
          <w:lang w:val="es-US"/>
        </w:rPr>
        <w:t xml:space="preserve">de fecha </w:t>
      </w:r>
      <w:r w:rsidRPr="0006620D">
        <w:rPr>
          <w:rFonts w:ascii="Times New Roman" w:hAnsi="Times New Roman" w:cs="Times New Roman"/>
          <w:i/>
          <w:iCs/>
          <w:lang w:val="es-US"/>
        </w:rPr>
        <w:t xml:space="preserve">[indique fecha] </w:t>
      </w:r>
      <w:r w:rsidRPr="0006620D">
        <w:rPr>
          <w:rFonts w:ascii="Times New Roman" w:hAnsi="Times New Roman" w:cs="Times New Roman"/>
          <w:lang w:val="es-US"/>
        </w:rPr>
        <w:t xml:space="preserve">con el Beneficiario, para el suministro de </w:t>
      </w:r>
      <w:r w:rsidRPr="0006620D">
        <w:rPr>
          <w:rFonts w:ascii="Times New Roman" w:hAnsi="Times New Roman" w:cs="Times New Roman"/>
          <w:i/>
          <w:iCs/>
          <w:lang w:val="es-US"/>
        </w:rPr>
        <w:t xml:space="preserve">[indique nombre del contrato y breve descripción de los Bienes y Servicios Conexos] </w:t>
      </w:r>
      <w:r w:rsidRPr="0006620D">
        <w:rPr>
          <w:rFonts w:ascii="Times New Roman" w:hAnsi="Times New Roman" w:cs="Times New Roman"/>
          <w:lang w:val="es-US"/>
        </w:rPr>
        <w:t>(en</w:t>
      </w:r>
      <w:r w:rsidR="003E3413" w:rsidRPr="0006620D">
        <w:rPr>
          <w:rFonts w:ascii="Times New Roman" w:hAnsi="Times New Roman" w:cs="Times New Roman"/>
          <w:lang w:val="es-US"/>
        </w:rPr>
        <w:t> adelante, el “Contrato”).</w:t>
      </w:r>
    </w:p>
    <w:p w14:paraId="1674D89C" w14:textId="77777777" w:rsidR="004650F7" w:rsidRPr="0006620D" w:rsidRDefault="004650F7" w:rsidP="004650F7">
      <w:pPr>
        <w:pStyle w:val="NormalWeb"/>
        <w:jc w:val="both"/>
        <w:rPr>
          <w:rFonts w:ascii="Times New Roman" w:hAnsi="Times New Roman" w:cs="Times New Roman"/>
          <w:lang w:val="es-US"/>
        </w:rPr>
      </w:pPr>
      <w:r w:rsidRPr="0006620D">
        <w:rPr>
          <w:rFonts w:ascii="Times New Roman" w:hAnsi="Times New Roman" w:cs="Times New Roman"/>
          <w:lang w:val="es-US"/>
        </w:rPr>
        <w:t xml:space="preserve">Asimismo, entendemos que, de acuerdo con las condiciones del Contrato, se hará un anticipo por la suma de </w:t>
      </w:r>
      <w:r w:rsidRPr="0006620D">
        <w:rPr>
          <w:rFonts w:ascii="Times New Roman" w:hAnsi="Times New Roman" w:cs="Times New Roman"/>
          <w:i/>
          <w:iCs/>
          <w:lang w:val="es-US"/>
        </w:rPr>
        <w:t>[indique el monto en cifras]</w:t>
      </w:r>
      <w:r w:rsidRPr="0006620D">
        <w:rPr>
          <w:rFonts w:ascii="Times New Roman" w:hAnsi="Times New Roman" w:cs="Times New Roman"/>
          <w:lang w:val="es-US"/>
        </w:rPr>
        <w:t xml:space="preserve"> (____) </w:t>
      </w:r>
      <w:r w:rsidRPr="0006620D">
        <w:rPr>
          <w:rFonts w:ascii="Times New Roman" w:hAnsi="Times New Roman" w:cs="Times New Roman"/>
          <w:i/>
          <w:iCs/>
          <w:lang w:val="es-US"/>
        </w:rPr>
        <w:t>[indique el monto en palabras]</w:t>
      </w:r>
      <w:r w:rsidRPr="0006620D">
        <w:rPr>
          <w:rFonts w:ascii="Times New Roman" w:hAnsi="Times New Roman" w:cs="Times New Roman"/>
          <w:lang w:val="es-US"/>
        </w:rPr>
        <w:t xml:space="preserve"> contra una garantía por pago de anticipo.</w:t>
      </w:r>
    </w:p>
    <w:p w14:paraId="1BA6954B" w14:textId="77777777" w:rsidR="004650F7" w:rsidRPr="0006620D" w:rsidRDefault="004650F7" w:rsidP="004650F7">
      <w:pPr>
        <w:pStyle w:val="NormalWeb"/>
        <w:jc w:val="both"/>
        <w:rPr>
          <w:rFonts w:ascii="Times New Roman" w:hAnsi="Times New Roman" w:cs="Times New Roman"/>
          <w:lang w:val="es-US"/>
        </w:rPr>
      </w:pPr>
      <w:r w:rsidRPr="0006620D">
        <w:rPr>
          <w:rFonts w:ascii="Times New Roman" w:hAnsi="Times New Roman" w:cs="Times New Roman"/>
          <w:lang w:val="es-US"/>
        </w:rPr>
        <w:t xml:space="preserve">A solicitud del Solicitante, nosotros, en calidad de Garantes, por medio de la presente Garantía nos obligamos irrevocablemente a pagar al Beneficiario una suma (o sumas) que no exceda </w:t>
      </w:r>
      <w:r w:rsidRPr="0006620D">
        <w:rPr>
          <w:rFonts w:ascii="Times New Roman" w:hAnsi="Times New Roman" w:cs="Times New Roman"/>
          <w:i/>
          <w:iCs/>
          <w:lang w:val="es-US"/>
        </w:rPr>
        <w:t xml:space="preserve">[indique la(s) suma(s) en cifras y en letras] </w:t>
      </w:r>
      <w:r w:rsidRPr="0006620D">
        <w:rPr>
          <w:rFonts w:ascii="Times New Roman" w:hAnsi="Times New Roman" w:cs="Times New Roman"/>
          <w:lang w:val="es-US"/>
        </w:rPr>
        <w:t>(</w:t>
      </w:r>
      <w:r w:rsidR="003E3413" w:rsidRPr="0006620D">
        <w:rPr>
          <w:rFonts w:ascii="Times New Roman" w:hAnsi="Times New Roman"/>
          <w:u w:val="single"/>
          <w:lang w:val="es-US"/>
        </w:rPr>
        <w:t xml:space="preserve">          </w:t>
      </w:r>
      <w:r w:rsidRPr="0006620D">
        <w:rPr>
          <w:rFonts w:ascii="Times New Roman" w:hAnsi="Times New Roman" w:cs="Times New Roman"/>
          <w:lang w:val="es-US"/>
        </w:rPr>
        <w:t>)</w:t>
      </w:r>
      <w:r w:rsidRPr="0006620D">
        <w:rPr>
          <w:rStyle w:val="Refdenotaalpie"/>
          <w:rFonts w:ascii="Times New Roman" w:hAnsi="Times New Roman" w:cs="Times New Roman"/>
          <w:i/>
          <w:iCs/>
          <w:lang w:val="es-US"/>
        </w:rPr>
        <w:t>1</w:t>
      </w:r>
      <w:r w:rsidRPr="0006620D">
        <w:rPr>
          <w:rFonts w:ascii="Times New Roman" w:hAnsi="Times New Roman" w:cs="Times New Roman"/>
          <w:lang w:val="es-US"/>
        </w:rPr>
        <w:t xml:space="preserve"> al recibo en nuestras oficinas de la demanda conforme a los requisitos del Beneficiario, respaldada por una declaración del Beneficiario, ya sea en la demanda propiamente dicha o en un documento aparte firmado que acompañe o identifique la demanda, donde conste que el Solicitante:</w:t>
      </w:r>
    </w:p>
    <w:p w14:paraId="60BA0FB2" w14:textId="77777777" w:rsidR="00FD6404" w:rsidRPr="0006620D" w:rsidRDefault="004650F7" w:rsidP="001C50D0">
      <w:pPr>
        <w:pStyle w:val="P3Header1-Clauses"/>
        <w:numPr>
          <w:ilvl w:val="2"/>
          <w:numId w:val="48"/>
        </w:numPr>
        <w:spacing w:before="0" w:after="200"/>
        <w:jc w:val="both"/>
        <w:rPr>
          <w:lang w:val="es-US"/>
        </w:rPr>
      </w:pPr>
      <w:r w:rsidRPr="0006620D">
        <w:rPr>
          <w:lang w:val="es-US"/>
        </w:rPr>
        <w:footnoteReference w:customMarkFollows="1" w:id="15"/>
        <w:t xml:space="preserve">ha utilizado el pago de anticipo para otros fines que los estipulados </w:t>
      </w:r>
      <w:r w:rsidR="00AF3F10" w:rsidRPr="0006620D">
        <w:rPr>
          <w:lang w:val="es-US"/>
        </w:rPr>
        <w:t>para la provisión de los Bienes, o</w:t>
      </w:r>
    </w:p>
    <w:p w14:paraId="5CF91B5F" w14:textId="77777777" w:rsidR="00FD6404" w:rsidRPr="0006620D" w:rsidRDefault="004650F7" w:rsidP="001C50D0">
      <w:pPr>
        <w:pStyle w:val="P3Header1-Clauses"/>
        <w:numPr>
          <w:ilvl w:val="2"/>
          <w:numId w:val="48"/>
        </w:numPr>
        <w:spacing w:before="0" w:after="200"/>
        <w:jc w:val="both"/>
        <w:rPr>
          <w:lang w:val="es-US"/>
        </w:rPr>
      </w:pPr>
      <w:r w:rsidRPr="0006620D">
        <w:rPr>
          <w:lang w:val="es-US"/>
        </w:rPr>
        <w:lastRenderedPageBreak/>
        <w:t xml:space="preserve">no ha cumplido con el reembolso del pago por anticipo de acuerdo con las condiciones del Contrato, especificando el monto que el Solicitante no ha reembolsado. </w:t>
      </w:r>
    </w:p>
    <w:p w14:paraId="5B9BE114" w14:textId="77777777" w:rsidR="004650F7" w:rsidRPr="0006620D" w:rsidRDefault="00A4134D" w:rsidP="004650F7">
      <w:pPr>
        <w:pStyle w:val="NormalWeb"/>
        <w:jc w:val="both"/>
        <w:rPr>
          <w:rFonts w:ascii="Times New Roman" w:hAnsi="Times New Roman" w:cs="Times New Roman"/>
          <w:lang w:val="es-US"/>
        </w:rPr>
      </w:pPr>
      <w:r w:rsidRPr="0006620D">
        <w:rPr>
          <w:rFonts w:ascii="Times New Roman" w:hAnsi="Times New Roman" w:cs="Times New Roman"/>
          <w:lang w:val="es-US"/>
        </w:rPr>
        <w:t>En virtud de esta Garantía s</w:t>
      </w:r>
      <w:r w:rsidR="004650F7" w:rsidRPr="0006620D">
        <w:rPr>
          <w:rFonts w:ascii="Times New Roman" w:hAnsi="Times New Roman" w:cs="Times New Roman"/>
          <w:lang w:val="es-US"/>
        </w:rPr>
        <w:t>e p</w:t>
      </w:r>
      <w:r w:rsidRPr="0006620D">
        <w:rPr>
          <w:rFonts w:ascii="Times New Roman" w:hAnsi="Times New Roman" w:cs="Times New Roman"/>
          <w:lang w:val="es-US"/>
        </w:rPr>
        <w:t>odrá</w:t>
      </w:r>
      <w:r w:rsidR="004650F7" w:rsidRPr="0006620D">
        <w:rPr>
          <w:rFonts w:ascii="Times New Roman" w:hAnsi="Times New Roman" w:cs="Times New Roman"/>
          <w:lang w:val="es-US"/>
        </w:rPr>
        <w:t xml:space="preserve"> presentar un reclamo a partir de</w:t>
      </w:r>
      <w:r w:rsidRPr="0006620D">
        <w:rPr>
          <w:rFonts w:ascii="Times New Roman" w:hAnsi="Times New Roman" w:cs="Times New Roman"/>
          <w:lang w:val="es-US"/>
        </w:rPr>
        <w:t>l momento en que el Garante presente un</w:t>
      </w:r>
      <w:r w:rsidR="004650F7" w:rsidRPr="0006620D">
        <w:rPr>
          <w:rFonts w:ascii="Times New Roman" w:hAnsi="Times New Roman" w:cs="Times New Roman"/>
          <w:lang w:val="es-US"/>
        </w:rPr>
        <w:t xml:space="preserve"> certificado del banco del Beneficiario en el que se indique que el pago mencionado arriba se ha acreditado </w:t>
      </w:r>
      <w:r w:rsidRPr="0006620D">
        <w:rPr>
          <w:rFonts w:ascii="Times New Roman" w:hAnsi="Times New Roman" w:cs="Times New Roman"/>
          <w:lang w:val="es-US"/>
        </w:rPr>
        <w:t xml:space="preserve">en la </w:t>
      </w:r>
      <w:r w:rsidR="004650F7" w:rsidRPr="0006620D">
        <w:rPr>
          <w:rFonts w:ascii="Times New Roman" w:hAnsi="Times New Roman" w:cs="Times New Roman"/>
          <w:lang w:val="es-US"/>
        </w:rPr>
        <w:t xml:space="preserve">cuenta número </w:t>
      </w:r>
      <w:r w:rsidR="004650F7" w:rsidRPr="0006620D">
        <w:rPr>
          <w:rFonts w:ascii="Times New Roman" w:hAnsi="Times New Roman" w:cs="Times New Roman"/>
          <w:i/>
          <w:iCs/>
          <w:lang w:val="es-US"/>
        </w:rPr>
        <w:t>[indique número]</w:t>
      </w:r>
      <w:r w:rsidR="004650F7" w:rsidRPr="0006620D">
        <w:rPr>
          <w:rFonts w:ascii="Times New Roman" w:hAnsi="Times New Roman" w:cs="Times New Roman"/>
          <w:iCs/>
          <w:lang w:val="es-US"/>
        </w:rPr>
        <w:t xml:space="preserve"> </w:t>
      </w:r>
      <w:r w:rsidR="002C75EB" w:rsidRPr="0006620D">
        <w:rPr>
          <w:rFonts w:ascii="Times New Roman" w:hAnsi="Times New Roman" w:cs="Times New Roman"/>
          <w:iCs/>
          <w:lang w:val="es-US"/>
        </w:rPr>
        <w:t xml:space="preserve">que el </w:t>
      </w:r>
      <w:r w:rsidRPr="0006620D">
        <w:rPr>
          <w:rFonts w:ascii="Times New Roman" w:hAnsi="Times New Roman" w:cs="Times New Roman"/>
          <w:iCs/>
          <w:lang w:val="es-US"/>
        </w:rPr>
        <w:t xml:space="preserve">Solicitante </w:t>
      </w:r>
      <w:r w:rsidR="002C75EB" w:rsidRPr="0006620D">
        <w:rPr>
          <w:rFonts w:ascii="Times New Roman" w:hAnsi="Times New Roman" w:cs="Times New Roman"/>
          <w:iCs/>
          <w:lang w:val="es-US"/>
        </w:rPr>
        <w:t>mantiene en</w:t>
      </w:r>
      <w:r w:rsidR="004650F7" w:rsidRPr="0006620D">
        <w:rPr>
          <w:rFonts w:ascii="Times New Roman" w:hAnsi="Times New Roman" w:cs="Times New Roman"/>
          <w:lang w:val="es-US"/>
        </w:rPr>
        <w:t xml:space="preserve"> </w:t>
      </w:r>
      <w:r w:rsidR="004650F7" w:rsidRPr="0006620D">
        <w:rPr>
          <w:rFonts w:ascii="Times New Roman" w:hAnsi="Times New Roman" w:cs="Times New Roman"/>
          <w:i/>
          <w:iCs/>
          <w:lang w:val="es-US"/>
        </w:rPr>
        <w:t>[indique el nombre y la dirección del banco del Solicitante].</w:t>
      </w:r>
    </w:p>
    <w:p w14:paraId="0616A6BE" w14:textId="77777777" w:rsidR="004650F7" w:rsidRPr="0006620D" w:rsidRDefault="004650F7" w:rsidP="004650F7">
      <w:pPr>
        <w:pStyle w:val="NormalWeb"/>
        <w:jc w:val="both"/>
        <w:rPr>
          <w:rFonts w:ascii="Times New Roman" w:hAnsi="Times New Roman" w:cs="Times New Roman"/>
          <w:lang w:val="es-US"/>
        </w:rPr>
      </w:pPr>
      <w:r w:rsidRPr="0006620D">
        <w:rPr>
          <w:rFonts w:ascii="Times New Roman" w:hAnsi="Times New Roman" w:cs="Times New Roman"/>
          <w:lang w:val="es-US"/>
        </w:rPr>
        <w:t>El monto máximo de esta garantía se reducirá gradualmente en la misma cantidad de reembolsos de pagos anticipados que realice el Solicitante conforme se indica en las copias de los estados o certificados de pago provisionales que se nos deberán presentar. Esta garantía vencerá, a más tardar, en el momento en que recibamos una copia del certificado provisional de pago en el que se indique que se ha certificado para pago el 90 % (noventa por ciento) del</w:t>
      </w:r>
      <w:r w:rsidR="003E3413" w:rsidRPr="0006620D">
        <w:rPr>
          <w:rFonts w:ascii="Times New Roman" w:hAnsi="Times New Roman" w:cs="Times New Roman"/>
          <w:lang w:val="es-US"/>
        </w:rPr>
        <w:t> </w:t>
      </w:r>
      <w:r w:rsidRPr="0006620D">
        <w:rPr>
          <w:rFonts w:ascii="Times New Roman" w:hAnsi="Times New Roman" w:cs="Times New Roman"/>
          <w:lang w:val="es-US"/>
        </w:rPr>
        <w:t>monto aceptado del Contrato, o bien el día __</w:t>
      </w:r>
      <w:r w:rsidR="00FB05A0" w:rsidRPr="0006620D">
        <w:rPr>
          <w:rFonts w:ascii="Times New Roman" w:hAnsi="Times New Roman" w:cs="Times New Roman"/>
          <w:lang w:val="es-US"/>
        </w:rPr>
        <w:t>___________</w:t>
      </w:r>
      <w:r w:rsidRPr="0006620D">
        <w:rPr>
          <w:rFonts w:ascii="Times New Roman" w:hAnsi="Times New Roman" w:cs="Times New Roman"/>
          <w:lang w:val="es-US"/>
        </w:rPr>
        <w:t xml:space="preserve">_ de _____, 20___ (lo que ocurra primero). En consecuencia, cualquier reclamo de pago </w:t>
      </w:r>
      <w:r w:rsidR="002C75EB" w:rsidRPr="0006620D">
        <w:rPr>
          <w:rFonts w:ascii="Times New Roman" w:hAnsi="Times New Roman" w:cs="Times New Roman"/>
          <w:lang w:val="es-US"/>
        </w:rPr>
        <w:t xml:space="preserve">realizado </w:t>
      </w:r>
      <w:r w:rsidRPr="0006620D">
        <w:rPr>
          <w:rFonts w:ascii="Times New Roman" w:hAnsi="Times New Roman" w:cs="Times New Roman"/>
          <w:lang w:val="es-US"/>
        </w:rPr>
        <w:t>en virtud de esta garantía deberá recibirse en nuestra oficina a más tardar en la fecha señalada.</w:t>
      </w:r>
    </w:p>
    <w:p w14:paraId="2E077EC6" w14:textId="77777777" w:rsidR="00206DF9" w:rsidRPr="0006620D" w:rsidRDefault="004650F7" w:rsidP="00206DF9">
      <w:pPr>
        <w:pStyle w:val="NormalWeb"/>
        <w:jc w:val="both"/>
        <w:rPr>
          <w:rFonts w:ascii="Times New Roman" w:hAnsi="Times New Roman" w:cs="Times New Roman"/>
          <w:lang w:val="es-US"/>
        </w:rPr>
      </w:pPr>
      <w:r w:rsidRPr="0006620D">
        <w:rPr>
          <w:rFonts w:ascii="Times New Roman" w:hAnsi="Times New Roman" w:cs="Times New Roman"/>
          <w:lang w:val="es-US"/>
        </w:rPr>
        <w:t xml:space="preserve">Esta garantía está sujeta a las Reglas Uniformes de la </w:t>
      </w:r>
      <w:r w:rsidR="002C75EB" w:rsidRPr="0006620D">
        <w:rPr>
          <w:rFonts w:ascii="Times New Roman" w:hAnsi="Times New Roman" w:cs="Times New Roman"/>
          <w:lang w:val="es-US"/>
        </w:rPr>
        <w:t>Cámara de Comercio Internacional</w:t>
      </w:r>
      <w:r w:rsidRPr="0006620D">
        <w:rPr>
          <w:rFonts w:ascii="Times New Roman" w:hAnsi="Times New Roman" w:cs="Times New Roman"/>
          <w:lang w:val="es-US"/>
        </w:rPr>
        <w:t xml:space="preserve"> relativas a las garantías contra primera solicitud, revisión de 2010, publicación n.</w:t>
      </w:r>
      <w:r w:rsidR="006955B1" w:rsidRPr="0006620D">
        <w:rPr>
          <w:rFonts w:ascii="Times New Roman" w:hAnsi="Times New Roman" w:cs="Times New Roman"/>
          <w:lang w:val="es-US"/>
        </w:rPr>
        <w:sym w:font="Symbol" w:char="F0B0"/>
      </w:r>
      <w:r w:rsidRPr="0006620D">
        <w:rPr>
          <w:rFonts w:ascii="Times New Roman" w:hAnsi="Times New Roman" w:cs="Times New Roman"/>
          <w:lang w:val="es-US"/>
        </w:rPr>
        <w:t> 758 de</w:t>
      </w:r>
      <w:r w:rsidR="003E3413" w:rsidRPr="0006620D">
        <w:rPr>
          <w:rFonts w:ascii="Times New Roman" w:hAnsi="Times New Roman" w:cs="Times New Roman"/>
          <w:lang w:val="es-US"/>
        </w:rPr>
        <w:t> </w:t>
      </w:r>
      <w:r w:rsidRPr="0006620D">
        <w:rPr>
          <w:rFonts w:ascii="Times New Roman" w:hAnsi="Times New Roman" w:cs="Times New Roman"/>
          <w:lang w:val="es-US"/>
        </w:rPr>
        <w:t xml:space="preserve">la CCI; queda excluida de la presente la declaración de respaldo del inciso </w:t>
      </w:r>
      <w:r w:rsidR="00B26C70" w:rsidRPr="0006620D">
        <w:rPr>
          <w:rFonts w:ascii="Times New Roman" w:hAnsi="Times New Roman" w:cs="Times New Roman"/>
          <w:lang w:val="es-US"/>
        </w:rPr>
        <w:t>(</w:t>
      </w:r>
      <w:r w:rsidRPr="0006620D">
        <w:rPr>
          <w:rFonts w:ascii="Times New Roman" w:hAnsi="Times New Roman" w:cs="Times New Roman"/>
          <w:lang w:val="es-US"/>
        </w:rPr>
        <w:t>a) del artículo</w:t>
      </w:r>
      <w:r w:rsidR="002B2D64" w:rsidRPr="0006620D">
        <w:rPr>
          <w:rFonts w:ascii="Times New Roman" w:hAnsi="Times New Roman" w:cs="Times New Roman"/>
          <w:lang w:val="es-US"/>
        </w:rPr>
        <w:t> </w:t>
      </w:r>
      <w:r w:rsidRPr="0006620D">
        <w:rPr>
          <w:rFonts w:ascii="Times New Roman" w:hAnsi="Times New Roman" w:cs="Times New Roman"/>
          <w:lang w:val="es-US"/>
        </w:rPr>
        <w:t xml:space="preserve">15 de dichas </w:t>
      </w:r>
      <w:r w:rsidR="002C75EB" w:rsidRPr="0006620D">
        <w:rPr>
          <w:rFonts w:ascii="Times New Roman" w:hAnsi="Times New Roman" w:cs="Times New Roman"/>
          <w:lang w:val="es-US"/>
        </w:rPr>
        <w:t>r</w:t>
      </w:r>
      <w:r w:rsidRPr="0006620D">
        <w:rPr>
          <w:rFonts w:ascii="Times New Roman" w:hAnsi="Times New Roman" w:cs="Times New Roman"/>
          <w:lang w:val="es-US"/>
        </w:rPr>
        <w:t>eglas.</w:t>
      </w:r>
    </w:p>
    <w:p w14:paraId="70972ACC" w14:textId="77777777" w:rsidR="004650F7" w:rsidRPr="0006620D" w:rsidRDefault="004650F7" w:rsidP="004650F7">
      <w:pPr>
        <w:pStyle w:val="NormalWeb"/>
        <w:spacing w:before="0" w:after="0"/>
        <w:jc w:val="both"/>
        <w:rPr>
          <w:rFonts w:ascii="Times New Roman" w:hAnsi="Times New Roman" w:cs="Times New Roman"/>
          <w:lang w:val="es-US"/>
        </w:rPr>
      </w:pPr>
    </w:p>
    <w:p w14:paraId="7251CF24" w14:textId="77777777" w:rsidR="004650F7" w:rsidRPr="0006620D" w:rsidRDefault="004650F7" w:rsidP="004650F7">
      <w:pPr>
        <w:pStyle w:val="NormalWeb"/>
        <w:spacing w:before="0" w:after="0"/>
        <w:jc w:val="both"/>
        <w:rPr>
          <w:rFonts w:ascii="Times New Roman" w:hAnsi="Times New Roman" w:cs="Times New Roman"/>
          <w:lang w:val="es-US"/>
        </w:rPr>
      </w:pPr>
    </w:p>
    <w:p w14:paraId="47847BCF" w14:textId="77777777" w:rsidR="004650F7" w:rsidRPr="0006620D" w:rsidRDefault="004650F7" w:rsidP="004650F7">
      <w:pPr>
        <w:rPr>
          <w:lang w:val="es-US"/>
        </w:rPr>
      </w:pPr>
      <w:r w:rsidRPr="0006620D">
        <w:rPr>
          <w:lang w:val="es-US"/>
        </w:rPr>
        <w:t xml:space="preserve">____________________ </w:t>
      </w:r>
      <w:r w:rsidRPr="0006620D">
        <w:rPr>
          <w:lang w:val="es-US"/>
        </w:rPr>
        <w:br/>
      </w:r>
      <w:r w:rsidRPr="0006620D">
        <w:rPr>
          <w:i/>
          <w:iCs/>
          <w:lang w:val="es-US"/>
        </w:rPr>
        <w:t>[firma(s)]</w:t>
      </w:r>
    </w:p>
    <w:p w14:paraId="408E850C" w14:textId="77777777" w:rsidR="004650F7" w:rsidRDefault="004650F7" w:rsidP="004650F7">
      <w:pPr>
        <w:rPr>
          <w:b/>
          <w:bCs/>
          <w:i/>
          <w:iCs/>
          <w:lang w:val="es-US"/>
        </w:rPr>
      </w:pPr>
      <w:r w:rsidRPr="0006620D">
        <w:rPr>
          <w:lang w:val="es-US"/>
        </w:rPr>
        <w:br/>
      </w:r>
      <w:r w:rsidRPr="0006620D">
        <w:rPr>
          <w:b/>
          <w:bCs/>
          <w:i/>
          <w:iCs/>
          <w:lang w:val="es-US"/>
        </w:rPr>
        <w:t>Nota: El texto en cursiva (incluidas las notas de pie de página) se incluye al solo efecto de</w:t>
      </w:r>
      <w:r w:rsidR="00FB05A0" w:rsidRPr="0006620D">
        <w:rPr>
          <w:b/>
          <w:bCs/>
          <w:i/>
          <w:iCs/>
          <w:lang w:val="es-US"/>
        </w:rPr>
        <w:t> </w:t>
      </w:r>
      <w:r w:rsidRPr="0006620D">
        <w:rPr>
          <w:b/>
          <w:bCs/>
          <w:i/>
          <w:iCs/>
          <w:lang w:val="es-US"/>
        </w:rPr>
        <w:t xml:space="preserve">preparar el presente formulario y deberá eliminarse en la versión </w:t>
      </w:r>
      <w:r w:rsidR="004210D0" w:rsidRPr="0006620D">
        <w:rPr>
          <w:b/>
          <w:bCs/>
          <w:i/>
          <w:iCs/>
          <w:lang w:val="es-US"/>
        </w:rPr>
        <w:t>final</w:t>
      </w:r>
      <w:r w:rsidRPr="0006620D">
        <w:rPr>
          <w:b/>
          <w:bCs/>
          <w:i/>
          <w:iCs/>
          <w:lang w:val="es-US"/>
        </w:rPr>
        <w:t>.</w:t>
      </w:r>
    </w:p>
    <w:p w14:paraId="3692F6D3" w14:textId="77777777" w:rsidR="00063C8E" w:rsidRDefault="00063C8E" w:rsidP="004650F7">
      <w:pPr>
        <w:rPr>
          <w:lang w:val="es-US"/>
        </w:rPr>
      </w:pPr>
    </w:p>
    <w:p w14:paraId="3F13D1D9" w14:textId="77777777" w:rsidR="00063C8E" w:rsidRDefault="00063C8E" w:rsidP="004650F7">
      <w:pPr>
        <w:rPr>
          <w:lang w:val="es-US"/>
        </w:rPr>
      </w:pPr>
    </w:p>
    <w:p w14:paraId="76663976" w14:textId="77777777" w:rsidR="00063C8E" w:rsidRDefault="00063C8E" w:rsidP="004650F7">
      <w:pPr>
        <w:rPr>
          <w:lang w:val="es-US"/>
        </w:rPr>
      </w:pPr>
    </w:p>
    <w:p w14:paraId="4AB75695" w14:textId="77777777" w:rsidR="00063C8E" w:rsidRDefault="00063C8E" w:rsidP="004650F7">
      <w:pPr>
        <w:rPr>
          <w:lang w:val="es-US"/>
        </w:rPr>
      </w:pPr>
    </w:p>
    <w:p w14:paraId="76816F90" w14:textId="77777777" w:rsidR="00063C8E" w:rsidRDefault="00063C8E" w:rsidP="004650F7">
      <w:pPr>
        <w:rPr>
          <w:lang w:val="es-US"/>
        </w:rPr>
      </w:pPr>
    </w:p>
    <w:p w14:paraId="5EA1D48E" w14:textId="77777777" w:rsidR="00063C8E" w:rsidRDefault="00063C8E" w:rsidP="004650F7">
      <w:pPr>
        <w:rPr>
          <w:lang w:val="es-US"/>
        </w:rPr>
      </w:pPr>
    </w:p>
    <w:p w14:paraId="01644580" w14:textId="77777777" w:rsidR="00063C8E" w:rsidRDefault="00063C8E" w:rsidP="004650F7">
      <w:pPr>
        <w:rPr>
          <w:lang w:val="es-US"/>
        </w:rPr>
      </w:pPr>
    </w:p>
    <w:p w14:paraId="7ECAE0EA" w14:textId="77777777" w:rsidR="00063C8E" w:rsidRDefault="00063C8E" w:rsidP="004650F7">
      <w:pPr>
        <w:rPr>
          <w:lang w:val="es-US"/>
        </w:rPr>
      </w:pPr>
    </w:p>
    <w:p w14:paraId="482371A9" w14:textId="77777777" w:rsidR="00063C8E" w:rsidRDefault="00063C8E" w:rsidP="004650F7">
      <w:pPr>
        <w:rPr>
          <w:lang w:val="es-US"/>
        </w:rPr>
      </w:pPr>
    </w:p>
    <w:p w14:paraId="12CC4121" w14:textId="77777777" w:rsidR="00063C8E" w:rsidRDefault="00063C8E" w:rsidP="004650F7">
      <w:pPr>
        <w:rPr>
          <w:lang w:val="es-US"/>
        </w:rPr>
      </w:pPr>
    </w:p>
    <w:p w14:paraId="40EB5592" w14:textId="77777777" w:rsidR="00063C8E" w:rsidRDefault="00063C8E" w:rsidP="004650F7">
      <w:pPr>
        <w:rPr>
          <w:lang w:val="es-US"/>
        </w:rPr>
      </w:pPr>
    </w:p>
    <w:p w14:paraId="1F3E9FED" w14:textId="77777777" w:rsidR="00063C8E" w:rsidRDefault="00063C8E" w:rsidP="004650F7">
      <w:pPr>
        <w:rPr>
          <w:lang w:val="es-US"/>
        </w:rPr>
      </w:pPr>
    </w:p>
    <w:p w14:paraId="408A116D" w14:textId="77777777" w:rsidR="00063C8E" w:rsidRDefault="00063C8E" w:rsidP="004650F7">
      <w:pPr>
        <w:rPr>
          <w:lang w:val="es-US"/>
        </w:rPr>
      </w:pPr>
    </w:p>
    <w:p w14:paraId="0BCB63A2" w14:textId="77777777" w:rsidR="00063C8E" w:rsidRDefault="00063C8E" w:rsidP="004650F7">
      <w:pPr>
        <w:rPr>
          <w:lang w:val="es-US"/>
        </w:rPr>
      </w:pPr>
    </w:p>
    <w:p w14:paraId="14B9F9F2" w14:textId="77777777" w:rsidR="00063C8E" w:rsidRPr="00063C8E" w:rsidRDefault="00063C8E" w:rsidP="00063C8E">
      <w:pPr>
        <w:pStyle w:val="Ttulo1"/>
        <w:rPr>
          <w:b w:val="0"/>
          <w:sz w:val="28"/>
          <w:lang w:val="es-SV"/>
        </w:rPr>
      </w:pPr>
      <w:bookmarkStart w:id="669" w:name="_Toc13470475"/>
      <w:bookmarkStart w:id="670" w:name="_Toc84412838"/>
      <w:r w:rsidRPr="00063C8E">
        <w:rPr>
          <w:sz w:val="28"/>
          <w:lang w:val="es-SV"/>
        </w:rPr>
        <w:lastRenderedPageBreak/>
        <w:t>MODELO DECLARACIÓN DE MANTENIMIENTO DE OFERTA</w:t>
      </w:r>
      <w:bookmarkEnd w:id="669"/>
      <w:bookmarkEnd w:id="670"/>
    </w:p>
    <w:p w14:paraId="3DB68651" w14:textId="77777777" w:rsidR="00063C8E" w:rsidRPr="00063C8E" w:rsidRDefault="00063C8E" w:rsidP="00063C8E">
      <w:pPr>
        <w:jc w:val="both"/>
        <w:rPr>
          <w:rFonts w:asciiTheme="minorHAnsi" w:hAnsiTheme="minorHAnsi" w:cstheme="minorHAnsi"/>
          <w:lang w:val="es-SV"/>
        </w:rPr>
      </w:pPr>
    </w:p>
    <w:p w14:paraId="1E4B9D41" w14:textId="77777777" w:rsidR="00063C8E" w:rsidRPr="00063C8E" w:rsidRDefault="00063C8E" w:rsidP="00063C8E">
      <w:pPr>
        <w:jc w:val="both"/>
        <w:rPr>
          <w:rFonts w:eastAsia="Calibri"/>
          <w:lang w:val="es-SV"/>
        </w:rPr>
      </w:pPr>
      <w:r w:rsidRPr="00063C8E">
        <w:rPr>
          <w:rFonts w:eastAsia="Calibri"/>
          <w:lang w:val="es-SV"/>
        </w:rPr>
        <w:t>[El Ofertante completará este Formulario de Declaración de Mantenimiento de la Oferta de acuerdo con las instrucciones indicadas.]</w:t>
      </w:r>
    </w:p>
    <w:p w14:paraId="55DC998F" w14:textId="77777777" w:rsidR="00063C8E" w:rsidRPr="00063C8E" w:rsidRDefault="00063C8E" w:rsidP="00063C8E">
      <w:pPr>
        <w:jc w:val="both"/>
        <w:rPr>
          <w:rFonts w:eastAsia="Calibri"/>
          <w:sz w:val="14"/>
          <w:lang w:val="es-SV"/>
        </w:rPr>
      </w:pPr>
    </w:p>
    <w:p w14:paraId="0AFBDFB7" w14:textId="77777777" w:rsidR="00063C8E" w:rsidRPr="00063C8E" w:rsidRDefault="00063C8E" w:rsidP="00063C8E">
      <w:pPr>
        <w:jc w:val="both"/>
        <w:rPr>
          <w:rFonts w:eastAsia="Calibri"/>
          <w:lang w:val="es-SV"/>
        </w:rPr>
      </w:pPr>
      <w:r w:rsidRPr="00063C8E">
        <w:rPr>
          <w:rFonts w:eastAsia="Calibri"/>
          <w:lang w:val="es-SV"/>
        </w:rPr>
        <w:t>Fecha: [indicar la fecha (día, mes y año) de presentación de la oferta]</w:t>
      </w:r>
    </w:p>
    <w:p w14:paraId="7BC21E02" w14:textId="77777777" w:rsidR="00063C8E" w:rsidRPr="00063C8E" w:rsidRDefault="00063C8E" w:rsidP="00063C8E">
      <w:pPr>
        <w:jc w:val="both"/>
        <w:rPr>
          <w:rFonts w:eastAsia="Calibri"/>
          <w:lang w:val="es-SV"/>
        </w:rPr>
      </w:pPr>
      <w:r w:rsidRPr="00063C8E">
        <w:rPr>
          <w:rFonts w:eastAsia="Calibri"/>
          <w:lang w:val="es-SV"/>
        </w:rPr>
        <w:t>SDO No.: [indicar el número del proceso licitatorio]</w:t>
      </w:r>
    </w:p>
    <w:p w14:paraId="61062B36" w14:textId="77777777" w:rsidR="00063C8E" w:rsidRPr="00063C8E" w:rsidRDefault="00063C8E" w:rsidP="00063C8E">
      <w:pPr>
        <w:jc w:val="both"/>
        <w:rPr>
          <w:rFonts w:eastAsia="Calibri"/>
          <w:lang w:val="es-SV"/>
        </w:rPr>
      </w:pPr>
      <w:r w:rsidRPr="00063C8E">
        <w:rPr>
          <w:rFonts w:eastAsia="Calibri"/>
          <w:lang w:val="es-SV"/>
        </w:rPr>
        <w:t>A: [indicar el nombre completo del Comprador]</w:t>
      </w:r>
    </w:p>
    <w:p w14:paraId="44B49374" w14:textId="77777777" w:rsidR="00063C8E" w:rsidRPr="00063C8E" w:rsidRDefault="00063C8E" w:rsidP="00063C8E">
      <w:pPr>
        <w:jc w:val="both"/>
        <w:rPr>
          <w:rFonts w:eastAsia="Calibri"/>
          <w:lang w:val="es-SV"/>
        </w:rPr>
      </w:pPr>
      <w:r w:rsidRPr="00063C8E">
        <w:rPr>
          <w:rFonts w:eastAsia="Calibri"/>
          <w:lang w:val="es-SV"/>
        </w:rPr>
        <w:t>Nosotros, los suscritos, declaramos que:</w:t>
      </w:r>
    </w:p>
    <w:p w14:paraId="5E89A500" w14:textId="77777777" w:rsidR="00063C8E" w:rsidRPr="00063C8E" w:rsidRDefault="00063C8E" w:rsidP="00063C8E">
      <w:pPr>
        <w:jc w:val="both"/>
        <w:rPr>
          <w:rFonts w:eastAsia="Calibri"/>
          <w:lang w:val="es-SV"/>
        </w:rPr>
      </w:pPr>
    </w:p>
    <w:p w14:paraId="618BE55D" w14:textId="77777777" w:rsidR="00063C8E" w:rsidRPr="00063C8E" w:rsidRDefault="00063C8E" w:rsidP="00063C8E">
      <w:pPr>
        <w:jc w:val="both"/>
        <w:rPr>
          <w:rFonts w:eastAsia="Calibri"/>
          <w:lang w:val="es-SV"/>
        </w:rPr>
      </w:pPr>
      <w:r w:rsidRPr="00063C8E">
        <w:rPr>
          <w:rFonts w:eastAsia="Calibri"/>
          <w:lang w:val="es-SV"/>
        </w:rPr>
        <w:t>Entendemos que, de acuerdo con sus condiciones, las ofertas deberán estar respaldadas por una Declaración de Mantenimiento de la Oferta.</w:t>
      </w:r>
    </w:p>
    <w:p w14:paraId="4EEAFDFF" w14:textId="77777777" w:rsidR="00063C8E" w:rsidRPr="00063C8E" w:rsidRDefault="00063C8E" w:rsidP="00063C8E">
      <w:pPr>
        <w:jc w:val="both"/>
        <w:rPr>
          <w:rFonts w:eastAsia="Calibri"/>
          <w:sz w:val="14"/>
          <w:lang w:val="es-SV"/>
        </w:rPr>
      </w:pPr>
    </w:p>
    <w:p w14:paraId="281EF7FB" w14:textId="77777777" w:rsidR="00063C8E" w:rsidRPr="00063C8E" w:rsidRDefault="00063C8E" w:rsidP="00063C8E">
      <w:pPr>
        <w:jc w:val="both"/>
        <w:rPr>
          <w:rFonts w:eastAsia="Calibri"/>
          <w:lang w:val="es-SV"/>
        </w:rPr>
      </w:pPr>
      <w:r w:rsidRPr="00063C8E">
        <w:rPr>
          <w:rFonts w:eastAsia="Calibri"/>
          <w:lang w:val="es-SV"/>
        </w:rPr>
        <w:t>Aceptamos que automáticamente seremos declarados inelegibles para participar en cualquier proceso de adquisiciones con el Comprador por un período de doce meses contados a partir de la fecha de presentación de ofertas, si violamos nuestra(s) obligación(es) bajo las condiciones de la oferta si:</w:t>
      </w:r>
    </w:p>
    <w:p w14:paraId="471C1194" w14:textId="77777777" w:rsidR="00063C8E" w:rsidRPr="00063C8E" w:rsidRDefault="00063C8E" w:rsidP="00063C8E">
      <w:pPr>
        <w:jc w:val="both"/>
        <w:rPr>
          <w:rFonts w:eastAsia="Calibri"/>
          <w:sz w:val="16"/>
          <w:lang w:val="es-SV"/>
        </w:rPr>
      </w:pPr>
    </w:p>
    <w:p w14:paraId="1ADB39DA" w14:textId="77777777" w:rsidR="00063C8E" w:rsidRPr="00063C8E" w:rsidRDefault="00063C8E" w:rsidP="00D2565E">
      <w:pPr>
        <w:pStyle w:val="Prrafodelista"/>
        <w:numPr>
          <w:ilvl w:val="0"/>
          <w:numId w:val="218"/>
        </w:numPr>
        <w:spacing w:after="160" w:line="259" w:lineRule="auto"/>
        <w:jc w:val="both"/>
        <w:rPr>
          <w:lang w:val="es-SV"/>
        </w:rPr>
      </w:pPr>
      <w:r w:rsidRPr="00063C8E">
        <w:rPr>
          <w:lang w:val="es-SV"/>
        </w:rPr>
        <w:t>retiráramos nuestra oferta durante el período de vigencia de la oferta especificado por nosotros en el Formulario de Oferta; o</w:t>
      </w:r>
    </w:p>
    <w:p w14:paraId="674726ED" w14:textId="77777777" w:rsidR="00063C8E" w:rsidRPr="00063C8E" w:rsidRDefault="00063C8E" w:rsidP="00063C8E">
      <w:pPr>
        <w:jc w:val="both"/>
        <w:rPr>
          <w:rFonts w:eastAsia="Calibri"/>
          <w:sz w:val="8"/>
          <w:lang w:val="es-SV"/>
        </w:rPr>
      </w:pPr>
    </w:p>
    <w:p w14:paraId="2FAD3DEC" w14:textId="77777777" w:rsidR="00063C8E" w:rsidRPr="00063C8E" w:rsidRDefault="00063C8E" w:rsidP="00D2565E">
      <w:pPr>
        <w:pStyle w:val="Prrafodelista"/>
        <w:numPr>
          <w:ilvl w:val="0"/>
          <w:numId w:val="218"/>
        </w:numPr>
        <w:spacing w:after="160" w:line="259" w:lineRule="auto"/>
        <w:jc w:val="both"/>
        <w:rPr>
          <w:lang w:val="es-SV"/>
        </w:rPr>
      </w:pPr>
      <w:r w:rsidRPr="00063C8E">
        <w:rPr>
          <w:lang w:val="es-SV"/>
        </w:rPr>
        <w:t>si después de haber sido notificados de la aceptación de nuestra oferta durante el período de validez de la misma, (i) no ejecutamos o rehusamos ejecutar el formulario del Convenio de Contrato, si es requerido; o (ii) no suministramos o rehusamos suministrar la Garantía de Cumplimiento de conformidad.</w:t>
      </w:r>
    </w:p>
    <w:p w14:paraId="242D48D3" w14:textId="77777777" w:rsidR="00063C8E" w:rsidRPr="00063C8E" w:rsidRDefault="00063C8E" w:rsidP="00063C8E">
      <w:pPr>
        <w:jc w:val="both"/>
        <w:rPr>
          <w:rFonts w:eastAsia="Calibri"/>
          <w:sz w:val="6"/>
          <w:lang w:val="es-SV"/>
        </w:rPr>
      </w:pPr>
    </w:p>
    <w:p w14:paraId="784F8211" w14:textId="77777777" w:rsidR="00063C8E" w:rsidRPr="00063C8E" w:rsidRDefault="00063C8E" w:rsidP="00063C8E">
      <w:pPr>
        <w:jc w:val="both"/>
        <w:rPr>
          <w:rFonts w:eastAsia="Calibri"/>
          <w:lang w:val="es-SV"/>
        </w:rPr>
      </w:pPr>
      <w:r w:rsidRPr="00063C8E">
        <w:rPr>
          <w:rFonts w:eastAsia="Calibri"/>
          <w:lang w:val="es-SV"/>
        </w:rPr>
        <w:t>Entendemos que esta Declaración de Mantenimiento de la Oferta expirará si no somos los seleccionados, y cuando ocurra el primero de los siguientes hechos: (i) si recibimos una copia de su comunicación con el nombre del Ofertante seleccionado; o (ii) han transcurrido veintiocho días después de la expiración de nuestra oferta.</w:t>
      </w:r>
    </w:p>
    <w:p w14:paraId="1D3DC7F4" w14:textId="77777777" w:rsidR="00063C8E" w:rsidRPr="00063C8E" w:rsidRDefault="00063C8E" w:rsidP="00063C8E">
      <w:pPr>
        <w:jc w:val="both"/>
        <w:rPr>
          <w:rFonts w:eastAsia="Calibri"/>
          <w:sz w:val="18"/>
          <w:lang w:val="es-SV"/>
        </w:rPr>
      </w:pPr>
    </w:p>
    <w:p w14:paraId="662CA631" w14:textId="77777777" w:rsidR="00063C8E" w:rsidRPr="00063C8E" w:rsidRDefault="00063C8E" w:rsidP="00063C8E">
      <w:pPr>
        <w:jc w:val="both"/>
        <w:rPr>
          <w:rFonts w:eastAsia="Calibri"/>
          <w:lang w:val="es-SV"/>
        </w:rPr>
      </w:pPr>
      <w:r w:rsidRPr="00063C8E">
        <w:rPr>
          <w:rFonts w:eastAsia="Calibri"/>
          <w:lang w:val="es-SV"/>
        </w:rPr>
        <w:t>Firmada: [firma de la persona cuyo nombre y capacidad se indican].</w:t>
      </w:r>
    </w:p>
    <w:p w14:paraId="59F09BBD" w14:textId="77777777" w:rsidR="00063C8E" w:rsidRPr="00063C8E" w:rsidRDefault="00063C8E" w:rsidP="00063C8E">
      <w:pPr>
        <w:jc w:val="both"/>
        <w:rPr>
          <w:rFonts w:eastAsia="Calibri"/>
          <w:sz w:val="18"/>
          <w:lang w:val="es-SV"/>
        </w:rPr>
      </w:pPr>
    </w:p>
    <w:p w14:paraId="7E9377C0" w14:textId="77777777" w:rsidR="00063C8E" w:rsidRPr="00063C8E" w:rsidRDefault="00063C8E" w:rsidP="00063C8E">
      <w:pPr>
        <w:jc w:val="both"/>
        <w:rPr>
          <w:rFonts w:eastAsia="Calibri"/>
          <w:lang w:val="es-SV"/>
        </w:rPr>
      </w:pPr>
      <w:r w:rsidRPr="00063C8E">
        <w:rPr>
          <w:rFonts w:eastAsia="Calibri"/>
          <w:lang w:val="es-SV"/>
        </w:rPr>
        <w:t>En capacidad de [indicar la capacidad jurídica de la persona que firma la Declaración de Mantenimiento de la Oferta]</w:t>
      </w:r>
    </w:p>
    <w:p w14:paraId="7A65F5A3" w14:textId="77777777" w:rsidR="00063C8E" w:rsidRPr="00063C8E" w:rsidRDefault="00063C8E" w:rsidP="00063C8E">
      <w:pPr>
        <w:jc w:val="both"/>
        <w:rPr>
          <w:rFonts w:eastAsia="Calibri"/>
          <w:lang w:val="es-SV"/>
        </w:rPr>
      </w:pPr>
    </w:p>
    <w:p w14:paraId="348D55D7" w14:textId="77777777" w:rsidR="00063C8E" w:rsidRPr="00063C8E" w:rsidRDefault="00063C8E" w:rsidP="00063C8E">
      <w:pPr>
        <w:jc w:val="both"/>
        <w:rPr>
          <w:rFonts w:eastAsia="Calibri"/>
          <w:lang w:val="es-SV"/>
        </w:rPr>
      </w:pPr>
      <w:r w:rsidRPr="00063C8E">
        <w:rPr>
          <w:rFonts w:eastAsia="Calibri"/>
          <w:lang w:val="es-SV"/>
        </w:rPr>
        <w:t>Nombre: [nombre completo de la persona que firma la Declaración de Mantenimiento de la Oferta]</w:t>
      </w:r>
    </w:p>
    <w:p w14:paraId="2D22FB0A" w14:textId="77777777" w:rsidR="00063C8E" w:rsidRPr="00063C8E" w:rsidRDefault="00063C8E" w:rsidP="00063C8E">
      <w:pPr>
        <w:jc w:val="both"/>
        <w:rPr>
          <w:rFonts w:eastAsia="Calibri"/>
          <w:sz w:val="18"/>
          <w:lang w:val="es-SV"/>
        </w:rPr>
      </w:pPr>
    </w:p>
    <w:p w14:paraId="3205719F" w14:textId="77777777" w:rsidR="00063C8E" w:rsidRPr="00063C8E" w:rsidRDefault="00063C8E" w:rsidP="00063C8E">
      <w:pPr>
        <w:jc w:val="both"/>
        <w:rPr>
          <w:rFonts w:eastAsia="Calibri"/>
          <w:lang w:val="es-SV"/>
        </w:rPr>
      </w:pPr>
      <w:r w:rsidRPr="00063C8E">
        <w:rPr>
          <w:rFonts w:eastAsia="Calibri"/>
          <w:lang w:val="es-SV"/>
        </w:rPr>
        <w:t>Debidamente autorizado para firmar la oferta por y en nombre de: [nombre completo del Ofertante]</w:t>
      </w:r>
    </w:p>
    <w:p w14:paraId="15E4A313" w14:textId="77777777" w:rsidR="00063C8E" w:rsidRPr="00063C8E" w:rsidRDefault="00063C8E" w:rsidP="00063C8E">
      <w:pPr>
        <w:jc w:val="both"/>
        <w:rPr>
          <w:rFonts w:eastAsia="Calibri"/>
          <w:lang w:val="es-SV"/>
        </w:rPr>
      </w:pPr>
      <w:r w:rsidRPr="00063C8E">
        <w:rPr>
          <w:rFonts w:eastAsia="Calibri"/>
          <w:lang w:val="es-SV"/>
        </w:rPr>
        <w:t>Fechada el ____________ día de ______________ de 20_____________ [indicar la fecha de la firma]</w:t>
      </w:r>
    </w:p>
    <w:p w14:paraId="7F50E039" w14:textId="77777777" w:rsidR="00063C8E" w:rsidRDefault="00063C8E" w:rsidP="00063C8E">
      <w:pPr>
        <w:jc w:val="both"/>
        <w:rPr>
          <w:rFonts w:eastAsia="Calibri"/>
          <w:lang w:val="es-SV"/>
        </w:rPr>
      </w:pPr>
      <w:r w:rsidRPr="00063C8E">
        <w:rPr>
          <w:rFonts w:eastAsia="Calibri"/>
          <w:lang w:val="es-SV"/>
        </w:rPr>
        <w:t>Sello Oficial de la Empresa (si corresponde)</w:t>
      </w:r>
    </w:p>
    <w:p w14:paraId="5CB6E01E" w14:textId="77777777" w:rsidR="005C24BD" w:rsidRDefault="005C24BD" w:rsidP="00063C8E">
      <w:pPr>
        <w:jc w:val="both"/>
        <w:rPr>
          <w:rFonts w:eastAsia="Calibri"/>
          <w:lang w:val="es-SV"/>
        </w:rPr>
      </w:pPr>
    </w:p>
    <w:p w14:paraId="6EC0D103" w14:textId="77777777" w:rsidR="005C24BD" w:rsidRDefault="005C24BD" w:rsidP="00063C8E">
      <w:pPr>
        <w:jc w:val="both"/>
        <w:rPr>
          <w:rFonts w:eastAsia="Calibri"/>
          <w:lang w:val="es-SV"/>
        </w:rPr>
      </w:pPr>
    </w:p>
    <w:p w14:paraId="761F526D" w14:textId="77777777" w:rsidR="005C24BD" w:rsidRDefault="005C24BD" w:rsidP="005C24BD">
      <w:pPr>
        <w:suppressAutoHyphens/>
        <w:spacing w:after="200" w:line="276" w:lineRule="auto"/>
        <w:jc w:val="center"/>
        <w:textAlignment w:val="baseline"/>
        <w:rPr>
          <w:rFonts w:ascii="Bembo Std" w:eastAsia="Calibri" w:hAnsi="Bembo Std"/>
          <w:b/>
          <w:bCs/>
          <w:spacing w:val="-3"/>
          <w:kern w:val="1"/>
          <w:sz w:val="28"/>
          <w:szCs w:val="28"/>
          <w:lang w:val="es-ES"/>
        </w:rPr>
      </w:pPr>
    </w:p>
    <w:p w14:paraId="2AAA26FF" w14:textId="77777777" w:rsidR="005C24BD" w:rsidRPr="00474BEB" w:rsidRDefault="005C24BD" w:rsidP="005C24BD">
      <w:pPr>
        <w:suppressAutoHyphens/>
        <w:spacing w:after="200" w:line="276" w:lineRule="auto"/>
        <w:jc w:val="center"/>
        <w:textAlignment w:val="baseline"/>
        <w:rPr>
          <w:rFonts w:ascii="Bembo Std" w:eastAsia="Calibri" w:hAnsi="Bembo Std"/>
          <w:kern w:val="1"/>
          <w:sz w:val="28"/>
          <w:szCs w:val="28"/>
          <w:lang w:val="es-SV" w:eastAsia="zh-CN"/>
        </w:rPr>
      </w:pPr>
      <w:r>
        <w:rPr>
          <w:rFonts w:ascii="Bembo Std" w:eastAsia="Calibri" w:hAnsi="Bembo Std"/>
          <w:b/>
          <w:bCs/>
          <w:spacing w:val="-3"/>
          <w:kern w:val="1"/>
          <w:sz w:val="28"/>
          <w:szCs w:val="28"/>
          <w:lang w:val="es-ES"/>
        </w:rPr>
        <w:lastRenderedPageBreak/>
        <w:t xml:space="preserve">MODELO DE </w:t>
      </w:r>
      <w:r w:rsidRPr="00474BEB">
        <w:rPr>
          <w:rFonts w:ascii="Bembo Std" w:eastAsia="Calibri" w:hAnsi="Bembo Std"/>
          <w:b/>
          <w:bCs/>
          <w:spacing w:val="-3"/>
          <w:kern w:val="1"/>
          <w:sz w:val="28"/>
          <w:szCs w:val="28"/>
          <w:lang w:val="es-ES"/>
        </w:rPr>
        <w:t>GARANTÍA DE BUENA OBRA</w:t>
      </w:r>
    </w:p>
    <w:p w14:paraId="5CA6C0CD" w14:textId="77777777" w:rsidR="005C24BD" w:rsidRPr="00485663" w:rsidRDefault="005C24BD" w:rsidP="005C24BD">
      <w:pPr>
        <w:jc w:val="both"/>
        <w:rPr>
          <w:rFonts w:eastAsia="Calibri"/>
          <w:sz w:val="22"/>
          <w:lang w:val="es-SV"/>
        </w:rPr>
      </w:pPr>
      <w:r w:rsidRPr="00485663">
        <w:rPr>
          <w:rFonts w:ascii="Bembo Std" w:eastAsia="Calibri" w:hAnsi="Bembo Std"/>
          <w:kern w:val="1"/>
          <w:sz w:val="22"/>
          <w:lang w:val="es-ES" w:eastAsia="zh-CN"/>
        </w:rPr>
        <w:t>(</w:t>
      </w:r>
      <w:r w:rsidRPr="00485663">
        <w:rPr>
          <w:rFonts w:eastAsia="Calibri"/>
          <w:sz w:val="22"/>
          <w:lang w:val="es-SV"/>
        </w:rPr>
        <w:t>NOMBRE Y GENERALES DE REPRESENTANTE LEGAL DE LA ENTIDADFINANCIERA). Actuando en nombre y representación de (NOMBRE DE LA ENTIDAD FINANCIERA), del domicilio de________________que en adelante se llamará________________________________ OTORGA:</w:t>
      </w:r>
    </w:p>
    <w:p w14:paraId="043F7336" w14:textId="77777777" w:rsidR="005C24BD" w:rsidRPr="00485663" w:rsidRDefault="005C24BD" w:rsidP="005C24BD">
      <w:pPr>
        <w:jc w:val="both"/>
        <w:rPr>
          <w:rFonts w:eastAsia="Calibri"/>
          <w:sz w:val="22"/>
          <w:lang w:val="es-SV"/>
        </w:rPr>
      </w:pPr>
      <w:r w:rsidRPr="00485663">
        <w:rPr>
          <w:rFonts w:eastAsia="Calibri"/>
          <w:sz w:val="22"/>
          <w:lang w:val="es-SV"/>
        </w:rPr>
        <w:t>Que se constituye fiador de (NOMBRE DEL CONTRATISTA) hasta por la cantidad de ________________(EN LETRAS)_________________________a fin de garantizar al Ministerio de Salud, la buena calidad de la obra que_(NOMBRE DEL  CONTRATISTA)_______________________________________________________Ha entregado bajo el contrato numero__ Celebrado el día_______________ de___________________________ de dos mil____.</w:t>
      </w:r>
    </w:p>
    <w:p w14:paraId="11337FF7" w14:textId="77777777" w:rsidR="005C24BD" w:rsidRPr="00485663" w:rsidRDefault="005C24BD" w:rsidP="005C24BD">
      <w:pPr>
        <w:jc w:val="both"/>
        <w:rPr>
          <w:rFonts w:eastAsia="Calibri"/>
          <w:sz w:val="22"/>
          <w:lang w:val="es-SV"/>
        </w:rPr>
      </w:pPr>
      <w:r w:rsidRPr="00485663">
        <w:rPr>
          <w:rFonts w:eastAsia="Calibri"/>
          <w:sz w:val="22"/>
          <w:lang w:val="es-SV"/>
        </w:rPr>
        <w:t>Entre</w:t>
      </w:r>
      <w:proofErr w:type="gramStart"/>
      <w:r w:rsidRPr="00485663">
        <w:rPr>
          <w:rFonts w:eastAsia="Calibri"/>
          <w:sz w:val="22"/>
          <w:lang w:val="es-SV"/>
        </w:rPr>
        <w:t>_(</w:t>
      </w:r>
      <w:proofErr w:type="gramEnd"/>
      <w:r w:rsidRPr="00485663">
        <w:rPr>
          <w:rFonts w:eastAsia="Calibri"/>
          <w:sz w:val="22"/>
          <w:lang w:val="es-SV"/>
        </w:rPr>
        <w:t>NOMBRE DEL REPRESENTANTE LEGAL DEL CONTRATISTA Y/O LA PERSONA NATURAL) Actuando en su calidad de _______________________________de (NOMBRE DE LA SOCIEDAD) por una parte y por la otra (TITULAR DEL RAMO DE SALUD), actuando en nombre del Ministerio de Salud, en su calidad de Ministra de Salud.</w:t>
      </w:r>
    </w:p>
    <w:p w14:paraId="7FC0D3AF" w14:textId="77777777" w:rsidR="005C24BD" w:rsidRPr="00485663" w:rsidRDefault="005C24BD" w:rsidP="005C24BD">
      <w:pPr>
        <w:jc w:val="both"/>
        <w:rPr>
          <w:rFonts w:eastAsia="Calibri"/>
          <w:sz w:val="22"/>
          <w:lang w:val="es-SV"/>
        </w:rPr>
      </w:pPr>
    </w:p>
    <w:p w14:paraId="2385E02E" w14:textId="77777777" w:rsidR="005C24BD" w:rsidRPr="00485663" w:rsidRDefault="005C24BD" w:rsidP="005C24BD">
      <w:pPr>
        <w:jc w:val="both"/>
        <w:rPr>
          <w:rFonts w:eastAsia="Calibri"/>
          <w:sz w:val="22"/>
          <w:lang w:val="es-SV"/>
        </w:rPr>
      </w:pPr>
      <w:r w:rsidRPr="00485663">
        <w:rPr>
          <w:rFonts w:eastAsia="Calibri"/>
          <w:sz w:val="22"/>
          <w:lang w:val="es-SV"/>
        </w:rPr>
        <w:t>Dicho contrato se refiere al: “NOMBRE, No. DEL PROCESO DE COMPARACION DE PRECIOS NÚMERO DE CONTRATO” __________________. Esta Fianza estará vigente por el plazo de -------- contados a partir de la fecha en que la obra _______________ objeto del contrato en mención sean recibidos en su totalidad y a entera satisfacción por el MINSAL, de acuerdo al acta de recepción final que para tal efecto levante el MINSAL. La presente fianza podrá hacerse efectiva, con el simple requerimiento escrito que haga el Ministro de Salud.</w:t>
      </w:r>
    </w:p>
    <w:p w14:paraId="61F60513" w14:textId="77777777" w:rsidR="005C24BD" w:rsidRPr="00485663" w:rsidRDefault="005C24BD" w:rsidP="005C24BD">
      <w:pPr>
        <w:jc w:val="both"/>
        <w:rPr>
          <w:rFonts w:eastAsia="Calibri"/>
          <w:sz w:val="22"/>
          <w:lang w:val="es-SV"/>
        </w:rPr>
      </w:pPr>
    </w:p>
    <w:p w14:paraId="362D84DE" w14:textId="77777777" w:rsidR="005C24BD" w:rsidRPr="00485663" w:rsidRDefault="005C24BD" w:rsidP="005C24BD">
      <w:pPr>
        <w:jc w:val="both"/>
        <w:rPr>
          <w:rFonts w:eastAsia="Calibri"/>
          <w:sz w:val="22"/>
          <w:lang w:val="es-SV"/>
        </w:rPr>
      </w:pPr>
      <w:r w:rsidRPr="00485663">
        <w:rPr>
          <w:rFonts w:eastAsia="Calibri"/>
          <w:sz w:val="22"/>
          <w:lang w:val="es-SV"/>
        </w:rPr>
        <w:t>(NOMBRE INSTITUICION FIADORA)</w:t>
      </w:r>
    </w:p>
    <w:p w14:paraId="0B4EFFC2" w14:textId="77777777" w:rsidR="005C24BD" w:rsidRPr="00485663" w:rsidRDefault="005C24BD" w:rsidP="005C24BD">
      <w:pPr>
        <w:jc w:val="both"/>
        <w:rPr>
          <w:rFonts w:eastAsia="Calibri"/>
          <w:sz w:val="22"/>
          <w:lang w:val="es-SV"/>
        </w:rPr>
      </w:pPr>
    </w:p>
    <w:p w14:paraId="70B67769" w14:textId="77777777" w:rsidR="005C24BD" w:rsidRPr="00485663" w:rsidRDefault="005C24BD" w:rsidP="005C24BD">
      <w:pPr>
        <w:jc w:val="both"/>
        <w:rPr>
          <w:rFonts w:eastAsia="Calibri"/>
          <w:sz w:val="22"/>
          <w:lang w:val="es-SV"/>
        </w:rPr>
      </w:pPr>
      <w:r w:rsidRPr="00485663">
        <w:rPr>
          <w:rFonts w:eastAsia="Calibri"/>
          <w:sz w:val="22"/>
          <w:lang w:val="es-SV"/>
        </w:rPr>
        <w:t>Especialmente estipula que ningún cambio, prorroga de plazo, alteración o adición a los términos del contrato o a los documentos contractuales incorporados al mismo, afectaran en forma alguna las obligaciones del fiador de acuerdo con este instrumento, renuncia al aviso de cualquier cambio, prorroga de plazo, alteración o adición a los términos del contrato o de los documentos contractuales.</w:t>
      </w:r>
    </w:p>
    <w:p w14:paraId="230FF15B" w14:textId="77777777" w:rsidR="005C24BD" w:rsidRPr="00485663" w:rsidRDefault="005C24BD" w:rsidP="005C24BD">
      <w:pPr>
        <w:jc w:val="both"/>
        <w:rPr>
          <w:rFonts w:eastAsia="Calibri"/>
          <w:sz w:val="22"/>
          <w:lang w:val="es-SV"/>
        </w:rPr>
      </w:pPr>
      <w:r w:rsidRPr="00485663">
        <w:rPr>
          <w:rFonts w:eastAsia="Calibri"/>
          <w:sz w:val="22"/>
          <w:lang w:val="es-SV"/>
        </w:rPr>
        <w:t>La ejecución de esta fianza no precisará más trámite que la comunicación oficial del Ministro de Salud</w:t>
      </w:r>
    </w:p>
    <w:p w14:paraId="35AAED6D" w14:textId="77777777" w:rsidR="005C24BD" w:rsidRPr="00485663" w:rsidRDefault="005C24BD" w:rsidP="005C24BD">
      <w:pPr>
        <w:jc w:val="both"/>
        <w:rPr>
          <w:rFonts w:eastAsia="Calibri"/>
          <w:sz w:val="22"/>
          <w:lang w:val="es-SV"/>
        </w:rPr>
      </w:pPr>
      <w:r w:rsidRPr="00485663">
        <w:rPr>
          <w:rFonts w:eastAsia="Calibri"/>
          <w:sz w:val="22"/>
          <w:lang w:val="es-SV"/>
        </w:rPr>
        <w:t>______________________________________________________________________</w:t>
      </w:r>
    </w:p>
    <w:p w14:paraId="79633F5E" w14:textId="77777777" w:rsidR="005C24BD" w:rsidRPr="00485663" w:rsidRDefault="005C24BD" w:rsidP="005C24BD">
      <w:pPr>
        <w:jc w:val="both"/>
        <w:rPr>
          <w:rFonts w:eastAsia="Calibri"/>
          <w:sz w:val="22"/>
          <w:lang w:val="es-SV"/>
        </w:rPr>
      </w:pPr>
      <w:r w:rsidRPr="00485663">
        <w:rPr>
          <w:rFonts w:eastAsia="Calibri"/>
          <w:sz w:val="22"/>
          <w:lang w:val="es-SV"/>
        </w:rPr>
        <w:t xml:space="preserve">                             (NOMBRE INSTITUCIÓN </w:t>
      </w:r>
      <w:proofErr w:type="gramStart"/>
      <w:r w:rsidRPr="00485663">
        <w:rPr>
          <w:rFonts w:eastAsia="Calibri"/>
          <w:sz w:val="22"/>
          <w:lang w:val="es-SV"/>
        </w:rPr>
        <w:t>FIADORA )</w:t>
      </w:r>
      <w:proofErr w:type="gramEnd"/>
    </w:p>
    <w:p w14:paraId="6F82F201" w14:textId="77777777" w:rsidR="005C24BD" w:rsidRPr="00485663" w:rsidRDefault="005C24BD" w:rsidP="005C24BD">
      <w:pPr>
        <w:jc w:val="both"/>
        <w:rPr>
          <w:rFonts w:eastAsia="Calibri"/>
          <w:sz w:val="22"/>
          <w:lang w:val="es-SV"/>
        </w:rPr>
      </w:pPr>
    </w:p>
    <w:p w14:paraId="0D8B101F" w14:textId="77777777" w:rsidR="005C24BD" w:rsidRPr="00485663" w:rsidRDefault="005C24BD" w:rsidP="005C24BD">
      <w:pPr>
        <w:jc w:val="both"/>
        <w:rPr>
          <w:rFonts w:eastAsia="Calibri"/>
          <w:sz w:val="22"/>
          <w:lang w:val="es-SV"/>
        </w:rPr>
      </w:pPr>
      <w:r w:rsidRPr="00485663">
        <w:rPr>
          <w:rFonts w:eastAsia="Calibri"/>
          <w:sz w:val="22"/>
          <w:lang w:val="es-SV"/>
        </w:rPr>
        <w:t>Para los efectos de esta fianza se señala la ciudad de __________________ como domicilio y se somete a la competencia de sus tribunales, renuncia al beneficio de excusión de bienes, al derecho de apelar del decreto de embargo, sentencia de remate y demás resoluciones apelables del juicio o de sus incidentes, y autoriza que sea depositaria de los bienes que se embarguen, la persona que designe el Ministerio de Salud, revelado a quien se nombre de la obligación de rendir fianza.</w:t>
      </w:r>
    </w:p>
    <w:p w14:paraId="2AF61D33" w14:textId="77777777" w:rsidR="005C24BD" w:rsidRPr="00485663" w:rsidRDefault="005C24BD" w:rsidP="005C24BD">
      <w:pPr>
        <w:jc w:val="both"/>
        <w:rPr>
          <w:rFonts w:eastAsia="Calibri"/>
          <w:sz w:val="22"/>
          <w:lang w:val="es-SV"/>
        </w:rPr>
      </w:pPr>
    </w:p>
    <w:p w14:paraId="3ECB0040" w14:textId="77777777" w:rsidR="007B519B" w:rsidRPr="00485663" w:rsidRDefault="005C24BD" w:rsidP="005C24BD">
      <w:pPr>
        <w:jc w:val="both"/>
        <w:rPr>
          <w:rFonts w:eastAsia="Calibri"/>
          <w:sz w:val="22"/>
          <w:lang w:val="es-SV"/>
        </w:rPr>
      </w:pPr>
      <w:r w:rsidRPr="00485663">
        <w:rPr>
          <w:rFonts w:eastAsia="Calibri"/>
          <w:sz w:val="22"/>
          <w:lang w:val="es-SV"/>
        </w:rPr>
        <w:t>En testimonio de lo cual firma la presente en __________, a los ___días del mes de ________ de ________.</w:t>
      </w:r>
      <w:r w:rsidR="00485663" w:rsidRPr="00485663">
        <w:rPr>
          <w:rFonts w:eastAsia="Calibri"/>
          <w:sz w:val="22"/>
          <w:lang w:val="es-SV"/>
        </w:rPr>
        <w:t xml:space="preserve"> </w:t>
      </w:r>
      <w:r w:rsidRPr="00485663">
        <w:rPr>
          <w:rFonts w:eastAsia="Calibri"/>
          <w:sz w:val="22"/>
          <w:lang w:val="es-SV"/>
        </w:rPr>
        <w:t>FIRMA</w:t>
      </w:r>
      <w:bookmarkEnd w:id="651"/>
    </w:p>
    <w:p w14:paraId="0CD55F1C" w14:textId="77777777" w:rsidR="00485663" w:rsidRPr="00485663" w:rsidRDefault="00485663" w:rsidP="005C24BD">
      <w:pPr>
        <w:jc w:val="both"/>
        <w:rPr>
          <w:rFonts w:eastAsia="Calibri"/>
          <w:sz w:val="22"/>
          <w:lang w:val="es-SV"/>
        </w:rPr>
      </w:pPr>
    </w:p>
    <w:p w14:paraId="70AE7010" w14:textId="77777777" w:rsidR="00485663" w:rsidRDefault="00485663" w:rsidP="005C24BD">
      <w:pPr>
        <w:jc w:val="both"/>
        <w:rPr>
          <w:rFonts w:eastAsia="Calibri"/>
          <w:lang w:val="es-SV"/>
        </w:rPr>
      </w:pPr>
    </w:p>
    <w:p w14:paraId="6F0E0D2C" w14:textId="77777777" w:rsidR="004C1B1D" w:rsidRDefault="004C1B1D" w:rsidP="005C24BD">
      <w:pPr>
        <w:jc w:val="both"/>
        <w:rPr>
          <w:rFonts w:eastAsia="Calibri"/>
          <w:lang w:val="es-SV"/>
        </w:rPr>
      </w:pPr>
    </w:p>
    <w:p w14:paraId="091C3877" w14:textId="77777777" w:rsidR="00485663" w:rsidRDefault="00485663" w:rsidP="00485663">
      <w:pPr>
        <w:jc w:val="center"/>
        <w:rPr>
          <w:rFonts w:eastAsia="Calibri"/>
          <w:lang w:val="es-SV"/>
        </w:rPr>
      </w:pPr>
    </w:p>
    <w:p w14:paraId="1AAEDADD" w14:textId="77777777" w:rsidR="00485663" w:rsidRPr="00485663" w:rsidRDefault="00485663" w:rsidP="00485663">
      <w:pPr>
        <w:jc w:val="center"/>
        <w:rPr>
          <w:rFonts w:eastAsia="Calibri"/>
          <w:b/>
          <w:lang w:val="es-SV"/>
        </w:rPr>
      </w:pPr>
      <w:r w:rsidRPr="00485663">
        <w:rPr>
          <w:rFonts w:eastAsia="Calibri"/>
          <w:b/>
          <w:lang w:val="es-SV"/>
        </w:rPr>
        <w:t>Dra. Bertha Patricia Figueroa de Quinteros</w:t>
      </w:r>
    </w:p>
    <w:p w14:paraId="410F1B83" w14:textId="77777777" w:rsidR="00485663" w:rsidRPr="00485663" w:rsidRDefault="00485663" w:rsidP="00485663">
      <w:pPr>
        <w:jc w:val="center"/>
        <w:rPr>
          <w:rFonts w:eastAsia="Calibri"/>
          <w:b/>
          <w:lang w:val="es-SV"/>
        </w:rPr>
      </w:pPr>
      <w:r w:rsidRPr="00485663">
        <w:rPr>
          <w:rFonts w:eastAsia="Calibri"/>
          <w:b/>
          <w:lang w:val="es-SV"/>
        </w:rPr>
        <w:t>Jefe Unidad de Gestión de Programa y Proyectos de Inversión Ad-honorem</w:t>
      </w:r>
    </w:p>
    <w:sectPr w:rsidR="00485663" w:rsidRPr="00485663" w:rsidSect="00D379EE">
      <w:headerReference w:type="even" r:id="rId82"/>
      <w:headerReference w:type="default" r:id="rId83"/>
      <w:headerReference w:type="first" r:id="rId84"/>
      <w:type w:val="oddPage"/>
      <w:pgSz w:w="12240" w:h="15840" w:code="1"/>
      <w:pgMar w:top="1440" w:right="1440" w:bottom="1440" w:left="1800" w:header="720" w:footer="720" w:gutter="0"/>
      <w:paperSrc w:first="15" w:other="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379995" w14:textId="77777777" w:rsidR="000D0AD7" w:rsidRDefault="000D0AD7">
      <w:r>
        <w:separator/>
      </w:r>
    </w:p>
  </w:endnote>
  <w:endnote w:type="continuationSeparator" w:id="0">
    <w:p w14:paraId="19D0BD74" w14:textId="77777777" w:rsidR="000D0AD7" w:rsidRDefault="000D0AD7">
      <w:r>
        <w:continuationSeparator/>
      </w:r>
    </w:p>
  </w:endnote>
  <w:endnote w:type="continuationNotice" w:id="1">
    <w:p w14:paraId="531E5CB8" w14:textId="77777777" w:rsidR="000D0AD7" w:rsidRDefault="000D0A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Bembo Std">
    <w:altName w:val="Cambria"/>
    <w:panose1 w:val="00000000000000000000"/>
    <w:charset w:val="00"/>
    <w:family w:val="roman"/>
    <w:notTrueType/>
    <w:pitch w:val="variable"/>
    <w:sig w:usb0="800000AF" w:usb1="5000205B"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Arial Narrow">
    <w:panose1 w:val="020B0606020202030204"/>
    <w:charset w:val="00"/>
    <w:family w:val="swiss"/>
    <w:pitch w:val="variable"/>
    <w:sig w:usb0="00000287" w:usb1="00000800" w:usb2="00000000" w:usb3="00000000" w:csb0="0000009F" w:csb1="00000000"/>
  </w:font>
  <w:font w:name="Times New Roman Bold">
    <w:altName w:val="Times New Roman"/>
    <w:panose1 w:val="02020803070505020304"/>
    <w:charset w:val="00"/>
    <w:family w:val="auto"/>
    <w:pitch w:val="variable"/>
    <w:sig w:usb0="E0002AEF" w:usb1="C0007841" w:usb2="00000009" w:usb3="00000000" w:csb0="000001FF" w:csb1="00000000"/>
  </w:font>
  <w:font w:name="Tms Rmn">
    <w:panose1 w:val="02020603040505020304"/>
    <w:charset w:val="4D"/>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Courier">
    <w:panose1 w:val="02070409020205020404"/>
    <w:charset w:val="00"/>
    <w:family w:val="roman"/>
    <w:pitch w:val="fixed"/>
    <w:sig w:usb0="00000003" w:usb1="00000000" w:usb2="00000000" w:usb3="00000000" w:csb0="00000001" w:csb1="00000000"/>
  </w:font>
  <w:font w:name="Times">
    <w:panose1 w:val="02020603050405020304"/>
    <w:charset w:val="00"/>
    <w:family w:val="roman"/>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Open Sans">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OpenSymbol">
    <w:charset w:val="00"/>
    <w:family w:val="auto"/>
    <w:pitch w:val="variable"/>
    <w:sig w:usb0="800000AF" w:usb1="1001ECEA" w:usb2="00000000" w:usb3="00000000" w:csb0="00000001" w:csb1="00000000"/>
  </w:font>
  <w:font w:name="Bembo">
    <w:charset w:val="00"/>
    <w:family w:val="roman"/>
    <w:pitch w:val="variable"/>
    <w:sig w:usb0="80000003" w:usb1="00000000" w:usb2="00000000" w:usb3="00000000" w:csb0="00000001" w:csb1="00000000"/>
  </w:font>
  <w:font w:name="Lucida Grande">
    <w:altName w:val="Calibri"/>
    <w:charset w:val="00"/>
    <w:family w:val="auto"/>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Times Regular">
    <w:panose1 w:val="00000000000000000000"/>
    <w:charset w:val="00"/>
    <w:family w:val="roman"/>
    <w:notTrueType/>
    <w:pitch w:val="default"/>
  </w:font>
  <w:font w:name="KUKGYU+ArialMT">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Segoe UI Emoji">
    <w:panose1 w:val="020B0502040204020203"/>
    <w:charset w:val="00"/>
    <w:family w:val="swiss"/>
    <w:pitch w:val="variable"/>
    <w:sig w:usb0="00000003" w:usb1="02000000" w:usb2="00000000" w:usb3="00000000" w:csb0="00000001" w:csb1="00000000"/>
  </w:font>
  <w:font w:name="Swis721 BT">
    <w:charset w:val="00"/>
    <w:family w:val="swiss"/>
    <w:pitch w:val="variable"/>
    <w:sig w:usb0="00000087" w:usb1="00000000" w:usb2="00000000" w:usb3="00000000" w:csb0="0000001B" w:csb1="00000000"/>
  </w:font>
  <w:font w:name="Andale Sans UI">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font>
  <w:font w:name="Droid Sans">
    <w:altName w:val="Segoe UI"/>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DFEAE6" w14:textId="77777777" w:rsidR="000D0AD7" w:rsidRDefault="000D0AD7">
      <w:r>
        <w:separator/>
      </w:r>
    </w:p>
  </w:footnote>
  <w:footnote w:type="continuationSeparator" w:id="0">
    <w:p w14:paraId="58F53423" w14:textId="77777777" w:rsidR="000D0AD7" w:rsidRDefault="000D0AD7">
      <w:r>
        <w:continuationSeparator/>
      </w:r>
    </w:p>
  </w:footnote>
  <w:footnote w:type="continuationNotice" w:id="1">
    <w:p w14:paraId="4D063B8F" w14:textId="77777777" w:rsidR="000D0AD7" w:rsidRDefault="000D0AD7"/>
  </w:footnote>
  <w:footnote w:id="2">
    <w:p w14:paraId="0EA445A3" w14:textId="77777777" w:rsidR="00742284" w:rsidRPr="00E13C3C" w:rsidRDefault="00742284">
      <w:pPr>
        <w:pStyle w:val="Textonotapie"/>
        <w:rPr>
          <w:lang w:val="es-SV"/>
        </w:rPr>
      </w:pPr>
      <w:r>
        <w:rPr>
          <w:rStyle w:val="Refdenotaalpie"/>
        </w:rPr>
        <w:footnoteRef/>
      </w:r>
      <w:r w:rsidRPr="00E13C3C">
        <w:rPr>
          <w:lang w:val="es-SV"/>
        </w:rPr>
        <w:t xml:space="preserve"> </w:t>
      </w:r>
      <w:r>
        <w:rPr>
          <w:lang w:val="es-SV"/>
        </w:rPr>
        <w:t>Para el lote uno se requiere que el oferente cuente con la experiencia en la instalación y puesta en funcionamiento de los equipos ofertados.</w:t>
      </w:r>
    </w:p>
  </w:footnote>
  <w:footnote w:id="3">
    <w:p w14:paraId="4F1029BF" w14:textId="77777777" w:rsidR="00742284" w:rsidRPr="00E644D0" w:rsidRDefault="00742284" w:rsidP="00055767">
      <w:pPr>
        <w:pStyle w:val="Textonotapie"/>
        <w:rPr>
          <w:lang w:val="es-SV"/>
        </w:rPr>
      </w:pPr>
      <w:r>
        <w:rPr>
          <w:rStyle w:val="Refdenotaalpie"/>
        </w:rPr>
        <w:footnoteRef/>
      </w:r>
      <w:r w:rsidRPr="00E644D0">
        <w:rPr>
          <w:lang w:val="es-SV"/>
        </w:rPr>
        <w:t xml:space="preserve"> </w:t>
      </w:r>
      <w:r>
        <w:rPr>
          <w:lang w:val="es-MX"/>
        </w:rPr>
        <w:t>En este servicio conexo, el proveedor extranjero deberá considerar el costo por el agente aduanero quien realizará los trámites en nombre del comprador para poder introducir los bienes en el país del comprador. (Debe ser únicamente el costo del agente de aduana).</w:t>
      </w:r>
    </w:p>
  </w:footnote>
  <w:footnote w:id="4">
    <w:p w14:paraId="3A1E72AF" w14:textId="77777777" w:rsidR="00742284" w:rsidRPr="00E644D0" w:rsidRDefault="00742284" w:rsidP="00EA46C3">
      <w:pPr>
        <w:pStyle w:val="Textonotapie"/>
        <w:rPr>
          <w:lang w:val="es-SV"/>
        </w:rPr>
      </w:pPr>
      <w:r>
        <w:rPr>
          <w:rStyle w:val="Refdenotaalpie"/>
        </w:rPr>
        <w:footnoteRef/>
      </w:r>
      <w:r w:rsidRPr="00E644D0">
        <w:rPr>
          <w:lang w:val="es-SV"/>
        </w:rPr>
        <w:t xml:space="preserve"> </w:t>
      </w:r>
      <w:r>
        <w:rPr>
          <w:lang w:val="es-MX"/>
        </w:rPr>
        <w:t>En este servicio conexo, el proveedor extranjero deberá considerar el costo por el agente aduanero quien realizará los trámites en nombre del comprador para poder introducir los bienes en el país del comprador. (Debe ser únicamente el costo del agente de aduana).</w:t>
      </w:r>
    </w:p>
  </w:footnote>
  <w:footnote w:id="5">
    <w:p w14:paraId="3D226570" w14:textId="77777777" w:rsidR="00742284" w:rsidRPr="009F07D2" w:rsidRDefault="00742284">
      <w:pPr>
        <w:pStyle w:val="Textonotapie"/>
        <w:rPr>
          <w:lang w:val="es-ES"/>
        </w:rPr>
      </w:pPr>
      <w:r>
        <w:rPr>
          <w:rStyle w:val="Refdenotaalpie"/>
          <w:lang w:val="es-ES"/>
        </w:rPr>
        <w:footnoteRef/>
      </w:r>
      <w:r>
        <w:rPr>
          <w:lang w:val="es-ES"/>
        </w:rPr>
        <w:tab/>
        <w:t>El monto de la Fianza debe expresarse en la moneda del País del Comprador o en una moneda internacional de libre convertibilidad.</w:t>
      </w:r>
    </w:p>
  </w:footnote>
  <w:footnote w:id="6">
    <w:p w14:paraId="6B9A4690" w14:textId="77777777" w:rsidR="00742284" w:rsidRPr="00F17420" w:rsidRDefault="00742284" w:rsidP="00B245E6">
      <w:pPr>
        <w:pStyle w:val="Textonotapie"/>
        <w:rPr>
          <w:sz w:val="18"/>
          <w:szCs w:val="18"/>
          <w:lang w:val="es-ES"/>
        </w:rPr>
      </w:pPr>
      <w:r>
        <w:rPr>
          <w:rStyle w:val="Refdenotaalpie"/>
          <w:lang w:val="es-ES"/>
        </w:rPr>
        <w:footnoteRef/>
      </w:r>
      <w:r>
        <w:rPr>
          <w:lang w:val="es-ES"/>
        </w:rPr>
        <w:tab/>
      </w:r>
      <w:r w:rsidRPr="00F17420">
        <w:rPr>
          <w:sz w:val="18"/>
          <w:szCs w:val="18"/>
          <w:lang w:val="es-ES"/>
        </w:rPr>
        <w:t xml:space="preserve">A fin de disipar toda duda al respecto, la inelegibilidad de una parte sancionada en relación con la adjudicación de un contrato implica, entre otras cosas, que la empresa o persona no podrá: </w:t>
      </w:r>
      <w:r>
        <w:rPr>
          <w:sz w:val="18"/>
          <w:szCs w:val="18"/>
          <w:lang w:val="es-ES"/>
        </w:rPr>
        <w:t>(</w:t>
      </w:r>
      <w:r w:rsidRPr="00F17420">
        <w:rPr>
          <w:sz w:val="18"/>
          <w:szCs w:val="18"/>
          <w:lang w:val="es-ES"/>
        </w:rPr>
        <w:t>i) presentar una solicitud de precalificación, expresar interés en una consultoría, y participar en una licitación, ya sea directamente o en calidad de subcontratista nominado, consultor nominado, fabricante o proveedor nominado, o prestador de servicios nominado, con respecto a</w:t>
      </w:r>
      <w:r>
        <w:rPr>
          <w:sz w:val="18"/>
          <w:szCs w:val="18"/>
          <w:lang w:val="es-ES"/>
        </w:rPr>
        <w:t> </w:t>
      </w:r>
      <w:r w:rsidRPr="00F17420">
        <w:rPr>
          <w:sz w:val="18"/>
          <w:szCs w:val="18"/>
          <w:lang w:val="es-ES"/>
        </w:rPr>
        <w:t xml:space="preserve">dicho contrato, ni </w:t>
      </w:r>
      <w:r>
        <w:rPr>
          <w:sz w:val="18"/>
          <w:szCs w:val="18"/>
          <w:lang w:val="es-ES"/>
        </w:rPr>
        <w:t>(</w:t>
      </w:r>
      <w:r w:rsidRPr="00F17420">
        <w:rPr>
          <w:sz w:val="18"/>
          <w:szCs w:val="18"/>
          <w:lang w:val="es-ES"/>
        </w:rPr>
        <w:t>ii) firmar una enmienda mediante la cual se introduzca una modificación sustancial en cualquier contrato existente.</w:t>
      </w:r>
    </w:p>
  </w:footnote>
  <w:footnote w:id="7">
    <w:p w14:paraId="1891EA17" w14:textId="77777777" w:rsidR="00742284" w:rsidRPr="009F07D2" w:rsidRDefault="00742284" w:rsidP="00B245E6">
      <w:pPr>
        <w:pStyle w:val="Textonotapie"/>
        <w:rPr>
          <w:lang w:val="es-ES"/>
        </w:rPr>
      </w:pPr>
      <w:r w:rsidRPr="00F17420">
        <w:rPr>
          <w:rStyle w:val="Refdenotaalpie"/>
          <w:lang w:val="es-ES"/>
        </w:rPr>
        <w:footnoteRef/>
      </w:r>
      <w:r w:rsidRPr="00F17420">
        <w:rPr>
          <w:lang w:val="es-ES"/>
        </w:rPr>
        <w:tab/>
      </w:r>
      <w:r w:rsidRPr="00F17420">
        <w:rPr>
          <w:sz w:val="18"/>
          <w:szCs w:val="18"/>
          <w:lang w:val="es-ES"/>
        </w:rPr>
        <w:t xml:space="preserve">Un subcontratista nominado, consultor nominado, fabricante o proveedor nominado, o prestador de servicios nominado (se utilizan diferentes nombres según el Documento de Licitación del que se trate) es aquel que: </w:t>
      </w:r>
      <w:r>
        <w:rPr>
          <w:sz w:val="18"/>
          <w:szCs w:val="18"/>
          <w:lang w:val="es-ES"/>
        </w:rPr>
        <w:t>(</w:t>
      </w:r>
      <w:r w:rsidRPr="00F17420">
        <w:rPr>
          <w:sz w:val="18"/>
          <w:szCs w:val="18"/>
          <w:lang w:val="es-ES"/>
        </w:rPr>
        <w:t>i) ha sido incluido por</w:t>
      </w:r>
      <w:r>
        <w:rPr>
          <w:sz w:val="18"/>
          <w:szCs w:val="18"/>
          <w:lang w:val="es-ES"/>
        </w:rPr>
        <w:t> </w:t>
      </w:r>
      <w:r w:rsidRPr="00F17420">
        <w:rPr>
          <w:sz w:val="18"/>
          <w:szCs w:val="18"/>
          <w:lang w:val="es-ES"/>
        </w:rPr>
        <w:t>el</w:t>
      </w:r>
      <w:r>
        <w:rPr>
          <w:sz w:val="18"/>
          <w:szCs w:val="18"/>
          <w:lang w:val="es-ES"/>
        </w:rPr>
        <w:t> </w:t>
      </w:r>
      <w:r w:rsidRPr="00F17420">
        <w:rPr>
          <w:sz w:val="18"/>
          <w:szCs w:val="18"/>
          <w:lang w:val="es-ES"/>
        </w:rPr>
        <w:t>licitante en su solicitud de precalificación u oferta por aportar experiencia y conocimientos técnicos específicos y</w:t>
      </w:r>
      <w:r>
        <w:rPr>
          <w:sz w:val="18"/>
          <w:szCs w:val="18"/>
          <w:lang w:val="es-ES"/>
        </w:rPr>
        <w:t> </w:t>
      </w:r>
      <w:r w:rsidRPr="00F17420">
        <w:rPr>
          <w:sz w:val="18"/>
          <w:szCs w:val="18"/>
          <w:lang w:val="es-ES"/>
        </w:rPr>
        <w:t xml:space="preserve">esenciales que permiten al licitante cumplir con los requisitos de calificación para la oferta particular; o </w:t>
      </w:r>
      <w:r>
        <w:rPr>
          <w:sz w:val="18"/>
          <w:szCs w:val="18"/>
          <w:lang w:val="es-ES"/>
        </w:rPr>
        <w:t>(</w:t>
      </w:r>
      <w:r w:rsidRPr="00F17420">
        <w:rPr>
          <w:sz w:val="18"/>
          <w:szCs w:val="18"/>
          <w:lang w:val="es-ES"/>
        </w:rPr>
        <w:t>ii) ha sido designado por el Prestatario.</w:t>
      </w:r>
    </w:p>
  </w:footnote>
  <w:footnote w:id="8">
    <w:p w14:paraId="30CE3DDD" w14:textId="77777777" w:rsidR="00742284" w:rsidRPr="009F07D2" w:rsidRDefault="00742284" w:rsidP="00B245E6">
      <w:pPr>
        <w:pStyle w:val="Textonotapie"/>
        <w:rPr>
          <w:lang w:val="es-ES"/>
        </w:rPr>
      </w:pPr>
      <w:r>
        <w:rPr>
          <w:rStyle w:val="Refdenotaalpie"/>
          <w:lang w:val="es-ES"/>
        </w:rPr>
        <w:footnoteRef/>
      </w:r>
      <w:r>
        <w:rPr>
          <w:lang w:val="es-ES"/>
        </w:rPr>
        <w:tab/>
      </w:r>
      <w:r w:rsidRPr="006B0A9A">
        <w:rPr>
          <w:sz w:val="18"/>
          <w:szCs w:val="18"/>
          <w:lang w:val="es-ES"/>
        </w:rPr>
        <w:t>Las inspecciones que se llevan a cabo en este contexto suelen ser de carácter investigativo (</w:t>
      </w:r>
      <w:r>
        <w:rPr>
          <w:sz w:val="18"/>
          <w:szCs w:val="18"/>
          <w:lang w:val="es-ES"/>
        </w:rPr>
        <w:t>ej.</w:t>
      </w:r>
      <w:r w:rsidRPr="006B0A9A">
        <w:rPr>
          <w:sz w:val="18"/>
          <w:szCs w:val="18"/>
          <w:lang w:val="es-ES"/>
        </w:rPr>
        <w:t xml:space="preserve"> forense). Consisten en actividades de constatación realizadas por el Banco o por personas nombradas por este para abordar asuntos específicos relativos a las investigaciones/auditorías, como determinar la veracidad de una denuncia de fraude y corrupción a través de los mecanismos adecuados. Dicha actividad incluye, entre otras cosas, acceder a la información y los registros financieros de una empresa o persona, examinarlos y hacer las copias que corresponda; acceder a cualquier otro tipo de documentos, datos o información (ya sea en formato impreso o electrónico) que se considere pertinente para la investigación/auditoría, examinarlos y hacer las copias que corresponda; entrevistar al personal y otras personas; realizar</w:t>
      </w:r>
      <w:r>
        <w:rPr>
          <w:sz w:val="18"/>
          <w:szCs w:val="18"/>
          <w:lang w:val="es-ES"/>
        </w:rPr>
        <w:t> </w:t>
      </w:r>
      <w:r w:rsidRPr="006B0A9A">
        <w:rPr>
          <w:sz w:val="18"/>
          <w:szCs w:val="18"/>
          <w:lang w:val="es-ES"/>
        </w:rPr>
        <w:t>inspecciones físicas y visitas al emplazamiento, y someter la información a la verificación de terceros</w:t>
      </w:r>
      <w:r>
        <w:rPr>
          <w:sz w:val="18"/>
          <w:szCs w:val="18"/>
          <w:lang w:val="es-ES"/>
        </w:rPr>
        <w:t>.</w:t>
      </w:r>
    </w:p>
  </w:footnote>
  <w:footnote w:id="9">
    <w:p w14:paraId="73280207" w14:textId="77777777" w:rsidR="00742284" w:rsidRPr="00E644D0" w:rsidRDefault="00742284" w:rsidP="00EA46C3">
      <w:pPr>
        <w:pStyle w:val="Textonotapie"/>
        <w:rPr>
          <w:lang w:val="es-SV"/>
        </w:rPr>
      </w:pPr>
      <w:r>
        <w:rPr>
          <w:rStyle w:val="Refdenotaalpie"/>
        </w:rPr>
        <w:footnoteRef/>
      </w:r>
      <w:r w:rsidRPr="00E644D0">
        <w:rPr>
          <w:lang w:val="es-SV"/>
        </w:rPr>
        <w:t xml:space="preserve"> </w:t>
      </w:r>
      <w:r>
        <w:rPr>
          <w:lang w:val="es-MX"/>
        </w:rPr>
        <w:t>En este servicio conexo, el proveedor extranjero deberá considerar el costo por el agente aduanero quien realizará los trámites en nombre del comprador para poder introducir los bienes en el país del comprador. (Debe ser únicamente el costo del agente de aduana).</w:t>
      </w:r>
    </w:p>
  </w:footnote>
  <w:footnote w:id="10">
    <w:p w14:paraId="60E2AFF7" w14:textId="77777777" w:rsidR="00742284" w:rsidRPr="00F17420" w:rsidRDefault="00742284" w:rsidP="00B245E6">
      <w:pPr>
        <w:pStyle w:val="Textonotapie"/>
        <w:rPr>
          <w:sz w:val="18"/>
          <w:szCs w:val="18"/>
          <w:lang w:val="es-ES"/>
        </w:rPr>
      </w:pPr>
      <w:r>
        <w:rPr>
          <w:rStyle w:val="Refdenotaalpie"/>
          <w:lang w:val="es-ES"/>
        </w:rPr>
        <w:footnoteRef/>
      </w:r>
      <w:r>
        <w:rPr>
          <w:lang w:val="es-ES"/>
        </w:rPr>
        <w:tab/>
      </w:r>
      <w:r w:rsidRPr="00F17420">
        <w:rPr>
          <w:sz w:val="18"/>
          <w:szCs w:val="18"/>
          <w:lang w:val="es-ES"/>
        </w:rPr>
        <w:t xml:space="preserve">A fin de disipar toda duda al respecto, la inelegibilidad de una parte sancionada en relación con la adjudicación de un contrato implica, entre otras cosas, que la empresa o persona no podrá: </w:t>
      </w:r>
      <w:r>
        <w:rPr>
          <w:sz w:val="18"/>
          <w:szCs w:val="18"/>
          <w:lang w:val="es-ES"/>
        </w:rPr>
        <w:t>(</w:t>
      </w:r>
      <w:r w:rsidRPr="00F17420">
        <w:rPr>
          <w:sz w:val="18"/>
          <w:szCs w:val="18"/>
          <w:lang w:val="es-ES"/>
        </w:rPr>
        <w:t>i) presentar una solicitud de precalificación, expresar interés en una consultoría, y participar en una licitación, ya sea directamente o en calidad de subcontratista nominado, consultor nominado, fabricante o proveedor nominado, o prestador de servicios nominado, con respecto a</w:t>
      </w:r>
      <w:r>
        <w:rPr>
          <w:sz w:val="18"/>
          <w:szCs w:val="18"/>
          <w:lang w:val="es-ES"/>
        </w:rPr>
        <w:t> </w:t>
      </w:r>
      <w:r w:rsidRPr="00F17420">
        <w:rPr>
          <w:sz w:val="18"/>
          <w:szCs w:val="18"/>
          <w:lang w:val="es-ES"/>
        </w:rPr>
        <w:t xml:space="preserve">dicho contrato, ni </w:t>
      </w:r>
      <w:r>
        <w:rPr>
          <w:sz w:val="18"/>
          <w:szCs w:val="18"/>
          <w:lang w:val="es-ES"/>
        </w:rPr>
        <w:t>(</w:t>
      </w:r>
      <w:r w:rsidRPr="00F17420">
        <w:rPr>
          <w:sz w:val="18"/>
          <w:szCs w:val="18"/>
          <w:lang w:val="es-ES"/>
        </w:rPr>
        <w:t>ii) firmar una enmienda mediante la cual se introduzca una modificación sustancial en cualquier contrato existente.</w:t>
      </w:r>
    </w:p>
  </w:footnote>
  <w:footnote w:id="11">
    <w:p w14:paraId="73858672" w14:textId="77777777" w:rsidR="00742284" w:rsidRPr="009F07D2" w:rsidRDefault="00742284" w:rsidP="00B245E6">
      <w:pPr>
        <w:pStyle w:val="Textonotapie"/>
        <w:rPr>
          <w:lang w:val="es-ES"/>
        </w:rPr>
      </w:pPr>
      <w:r w:rsidRPr="00F17420">
        <w:rPr>
          <w:rStyle w:val="Refdenotaalpie"/>
          <w:lang w:val="es-ES"/>
        </w:rPr>
        <w:footnoteRef/>
      </w:r>
      <w:r w:rsidRPr="00F17420">
        <w:rPr>
          <w:lang w:val="es-ES"/>
        </w:rPr>
        <w:tab/>
      </w:r>
      <w:r w:rsidRPr="00F17420">
        <w:rPr>
          <w:sz w:val="18"/>
          <w:szCs w:val="18"/>
          <w:lang w:val="es-ES"/>
        </w:rPr>
        <w:t xml:space="preserve">Un subcontratista nominado, consultor nominado, fabricante o proveedor nominado, o prestador de servicios nominado (se utilizan diferentes nombres según el Documento de Licitación del que se trate) es aquel que: </w:t>
      </w:r>
      <w:r>
        <w:rPr>
          <w:sz w:val="18"/>
          <w:szCs w:val="18"/>
          <w:lang w:val="es-ES"/>
        </w:rPr>
        <w:t>(</w:t>
      </w:r>
      <w:r w:rsidRPr="00F17420">
        <w:rPr>
          <w:sz w:val="18"/>
          <w:szCs w:val="18"/>
          <w:lang w:val="es-ES"/>
        </w:rPr>
        <w:t>i) ha sido incluido por</w:t>
      </w:r>
      <w:r>
        <w:rPr>
          <w:sz w:val="18"/>
          <w:szCs w:val="18"/>
          <w:lang w:val="es-ES"/>
        </w:rPr>
        <w:t> </w:t>
      </w:r>
      <w:r w:rsidRPr="00F17420">
        <w:rPr>
          <w:sz w:val="18"/>
          <w:szCs w:val="18"/>
          <w:lang w:val="es-ES"/>
        </w:rPr>
        <w:t>el</w:t>
      </w:r>
      <w:r>
        <w:rPr>
          <w:sz w:val="18"/>
          <w:szCs w:val="18"/>
          <w:lang w:val="es-ES"/>
        </w:rPr>
        <w:t> </w:t>
      </w:r>
      <w:r w:rsidRPr="00F17420">
        <w:rPr>
          <w:sz w:val="18"/>
          <w:szCs w:val="18"/>
          <w:lang w:val="es-ES"/>
        </w:rPr>
        <w:t>licitante en su solicitud de precalificación u oferta por aportar experiencia y conocimientos técnicos específicos y</w:t>
      </w:r>
      <w:r>
        <w:rPr>
          <w:sz w:val="18"/>
          <w:szCs w:val="18"/>
          <w:lang w:val="es-ES"/>
        </w:rPr>
        <w:t> </w:t>
      </w:r>
      <w:r w:rsidRPr="00F17420">
        <w:rPr>
          <w:sz w:val="18"/>
          <w:szCs w:val="18"/>
          <w:lang w:val="es-ES"/>
        </w:rPr>
        <w:t xml:space="preserve">esenciales que permiten al licitante cumplir con los requisitos de calificación para la oferta particular; o </w:t>
      </w:r>
      <w:r>
        <w:rPr>
          <w:sz w:val="18"/>
          <w:szCs w:val="18"/>
          <w:lang w:val="es-ES"/>
        </w:rPr>
        <w:t>(</w:t>
      </w:r>
      <w:r w:rsidRPr="00F17420">
        <w:rPr>
          <w:sz w:val="18"/>
          <w:szCs w:val="18"/>
          <w:lang w:val="es-ES"/>
        </w:rPr>
        <w:t>ii) ha sido designado por el Prestatario.</w:t>
      </w:r>
    </w:p>
  </w:footnote>
  <w:footnote w:id="12">
    <w:p w14:paraId="6483BCF2" w14:textId="77777777" w:rsidR="00742284" w:rsidRPr="009F07D2" w:rsidRDefault="00742284" w:rsidP="00B245E6">
      <w:pPr>
        <w:pStyle w:val="Textonotapie"/>
        <w:rPr>
          <w:lang w:val="es-ES"/>
        </w:rPr>
      </w:pPr>
      <w:r>
        <w:rPr>
          <w:rStyle w:val="Refdenotaalpie"/>
          <w:lang w:val="es-ES"/>
        </w:rPr>
        <w:footnoteRef/>
      </w:r>
      <w:r>
        <w:rPr>
          <w:lang w:val="es-ES"/>
        </w:rPr>
        <w:tab/>
      </w:r>
      <w:r w:rsidRPr="006B0A9A">
        <w:rPr>
          <w:sz w:val="18"/>
          <w:szCs w:val="18"/>
          <w:lang w:val="es-ES"/>
        </w:rPr>
        <w:t>Las inspecciones que se llevan a cabo en este contexto suelen ser de carácter investigativo (</w:t>
      </w:r>
      <w:r>
        <w:rPr>
          <w:sz w:val="18"/>
          <w:szCs w:val="18"/>
          <w:lang w:val="es-ES"/>
        </w:rPr>
        <w:t>ej.</w:t>
      </w:r>
      <w:r w:rsidRPr="006B0A9A">
        <w:rPr>
          <w:sz w:val="18"/>
          <w:szCs w:val="18"/>
          <w:lang w:val="es-ES"/>
        </w:rPr>
        <w:t xml:space="preserve"> forense). Consisten en actividades de constatación realizadas por el Banco o por personas nombradas por este para abordar asuntos específicos relativos a las investigaciones/auditorías, como determinar la veracidad de una denuncia de fraude y corrupción a través de los mecanismos adecuados. Dicha actividad incluye, entre otras cosas, acceder a la información y los registros financieros de una empresa o persona, examinarlos y hacer las copias que corresponda; acceder a cualquier otro tipo de documentos, datos o información (ya sea en formato impreso o electrónico) que se considere pertinente para la investigación/auditoría, examinarlos y hacer las copias que corresponda; entrevistar al personal y otras personas; realizar</w:t>
      </w:r>
      <w:r>
        <w:rPr>
          <w:sz w:val="18"/>
          <w:szCs w:val="18"/>
          <w:lang w:val="es-ES"/>
        </w:rPr>
        <w:t> </w:t>
      </w:r>
      <w:r w:rsidRPr="006B0A9A">
        <w:rPr>
          <w:sz w:val="18"/>
          <w:szCs w:val="18"/>
          <w:lang w:val="es-ES"/>
        </w:rPr>
        <w:t>inspecciones físicas y visitas al emplazamiento, y someter la información a la verificación de terceros</w:t>
      </w:r>
      <w:r>
        <w:rPr>
          <w:sz w:val="18"/>
          <w:szCs w:val="18"/>
          <w:lang w:val="es-ES"/>
        </w:rPr>
        <w:t>.</w:t>
      </w:r>
    </w:p>
  </w:footnote>
  <w:footnote w:id="13">
    <w:p w14:paraId="2CF481BB" w14:textId="77777777" w:rsidR="00742284" w:rsidRPr="009F07D2" w:rsidRDefault="00742284" w:rsidP="00046259">
      <w:pPr>
        <w:pStyle w:val="Textonotapie"/>
        <w:rPr>
          <w:i/>
          <w:lang w:val="es-ES"/>
        </w:rPr>
      </w:pPr>
      <w:r>
        <w:rPr>
          <w:rStyle w:val="Refdenotaalpie"/>
          <w:i/>
          <w:iCs/>
          <w:lang w:val="es-ES"/>
        </w:rPr>
        <w:t>1</w:t>
      </w:r>
      <w:r>
        <w:rPr>
          <w:i/>
          <w:iCs/>
          <w:lang w:val="es-ES"/>
        </w:rPr>
        <w:tab/>
        <w:t>El Garante deberá especificar una suma que represente el porcentaje del monto aceptado del Contrato que se detalla en la Carta de Aceptación y que esté denominada ya sea en la(s) moneda(s) del Contrato o en una moneda de libre convertibilidad aceptable al Beneficiario.</w:t>
      </w:r>
    </w:p>
  </w:footnote>
  <w:footnote w:id="14">
    <w:p w14:paraId="3B21B967" w14:textId="77777777" w:rsidR="00742284" w:rsidRPr="009F07D2" w:rsidRDefault="00742284" w:rsidP="00046259">
      <w:pPr>
        <w:pStyle w:val="Textonotapie"/>
        <w:rPr>
          <w:i/>
          <w:iCs/>
          <w:lang w:val="es-ES"/>
        </w:rPr>
      </w:pPr>
      <w:r>
        <w:rPr>
          <w:rStyle w:val="Refdenotaalpie"/>
          <w:i/>
          <w:iCs/>
          <w:lang w:val="es-ES"/>
        </w:rPr>
        <w:t>2</w:t>
      </w:r>
      <w:r>
        <w:rPr>
          <w:i/>
          <w:iCs/>
          <w:lang w:val="es-ES"/>
        </w:rPr>
        <w:tab/>
        <w:t>Consigne una fecha 28 días posteriores a la fecha prevista para la finalización</w:t>
      </w:r>
      <w:r>
        <w:rPr>
          <w:i/>
          <w:iCs/>
          <w:sz w:val="24"/>
          <w:lang w:val="es-ES"/>
        </w:rPr>
        <w:t>,</w:t>
      </w:r>
      <w:r>
        <w:rPr>
          <w:i/>
          <w:iCs/>
          <w:lang w:val="es-ES"/>
        </w:rPr>
        <w:t xml:space="preserve"> como se describe en la cláusula 18.4 de las CGC. El Comprador deberá advertir que, en caso de prórroga del plazo para cumplimiento del Contrato, el Comprador deberá solicitar al Garante una extensión de esta Garantía. Dicha solicitud deberá formularse por escrito y presentarse antes de la fecha de vencimiento establecida en la Garantía. Al preparar esta Garantía, el Comprador podría considerar la posibilidad de agregar el siguiente texto al final del penúltimo párrafo del Formulario: “El Garante acepta una sola extensión de esta Garantía por un plazo no superior a [seis meses] [un año], en respuesta a una solicitud por escrito de dicha extensión formulada por el Beneficiario, la que nos será presentada antes del vencimiento de la Garantía”.</w:t>
      </w:r>
    </w:p>
  </w:footnote>
  <w:footnote w:id="15">
    <w:p w14:paraId="17D26F6D" w14:textId="77777777" w:rsidR="00742284" w:rsidRPr="009F07D2" w:rsidRDefault="00742284" w:rsidP="004650F7">
      <w:pPr>
        <w:pStyle w:val="Textonotapie"/>
        <w:rPr>
          <w:lang w:val="es-ES"/>
        </w:rPr>
      </w:pPr>
      <w:r>
        <w:rPr>
          <w:rStyle w:val="Refdenotaalpie"/>
          <w:lang w:val="es-ES"/>
        </w:rPr>
        <w:t>1</w:t>
      </w:r>
      <w:r>
        <w:rPr>
          <w:lang w:val="es-ES"/>
        </w:rPr>
        <w:tab/>
      </w:r>
      <w:r>
        <w:rPr>
          <w:i/>
          <w:iCs/>
          <w:lang w:val="es-ES"/>
        </w:rPr>
        <w:t>El Garante deberá especificar una suma que represente el monto del pago por anticipado que esté denominada ya sea en la(s) moneda(s) del pago por anticipado que se indica(n) en el Contrato o en una moneda de libre convertibilidad aceptable al Comprador.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6264627"/>
      <w:docPartObj>
        <w:docPartGallery w:val="Page Numbers (Top of Page)"/>
        <w:docPartUnique/>
      </w:docPartObj>
    </w:sdtPr>
    <w:sdtEndPr>
      <w:rPr>
        <w:noProof/>
      </w:rPr>
    </w:sdtEndPr>
    <w:sdtContent>
      <w:sdt>
        <w:sdtPr>
          <w:id w:val="-1264534873"/>
          <w:docPartObj>
            <w:docPartGallery w:val="Page Numbers (Top of Page)"/>
            <w:docPartUnique/>
          </w:docPartObj>
        </w:sdtPr>
        <w:sdtEndPr>
          <w:rPr>
            <w:noProof/>
          </w:rPr>
        </w:sdtEndPr>
        <w:sdtContent>
          <w:p w14:paraId="48BE14BC" w14:textId="77777777" w:rsidR="00742284" w:rsidRDefault="00742284" w:rsidP="000E0A11">
            <w:pPr>
              <w:pStyle w:val="Encabezado"/>
              <w:jc w:val="left"/>
            </w:pPr>
            <w:r>
              <w:rPr>
                <w:lang w:val="es-ES"/>
              </w:rPr>
              <w:fldChar w:fldCharType="begin"/>
            </w:r>
            <w:r>
              <w:rPr>
                <w:lang w:val="es-ES"/>
              </w:rPr>
              <w:instrText xml:space="preserve"> PAGE   \* MERGEFORMAT </w:instrText>
            </w:r>
            <w:r>
              <w:rPr>
                <w:lang w:val="es-ES"/>
              </w:rPr>
              <w:fldChar w:fldCharType="separate"/>
            </w:r>
            <w:r>
              <w:rPr>
                <w:noProof/>
                <w:lang w:val="es-ES"/>
              </w:rPr>
              <w:t>6</w:t>
            </w:r>
            <w:r>
              <w:rPr>
                <w:noProof/>
                <w:lang w:val="es-ES"/>
              </w:rPr>
              <w:fldChar w:fldCharType="end"/>
            </w:r>
            <w:r>
              <w:rPr>
                <w:noProof/>
                <w:lang w:val="es-ES"/>
              </w:rPr>
              <w:tab/>
            </w:r>
            <w:r>
              <w:rPr>
                <w:lang w:val="es-ES"/>
              </w:rPr>
              <w:t>Documento de Licitación</w:t>
            </w:r>
          </w:p>
        </w:sdtContent>
      </w:sdt>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58293624"/>
      <w:docPartObj>
        <w:docPartGallery w:val="Page Numbers (Top of Page)"/>
        <w:docPartUnique/>
      </w:docPartObj>
    </w:sdtPr>
    <w:sdtEndPr>
      <w:rPr>
        <w:noProof/>
      </w:rPr>
    </w:sdtEndPr>
    <w:sdtContent>
      <w:p w14:paraId="6B890D49" w14:textId="77777777" w:rsidR="00742284" w:rsidRPr="008978BD" w:rsidRDefault="00742284" w:rsidP="008978BD">
        <w:pPr>
          <w:pStyle w:val="Encabezado"/>
        </w:pPr>
        <w:r>
          <w:rPr>
            <w:lang w:val="es-ES"/>
          </w:rPr>
          <w:t>Documento de Licitación</w:t>
        </w:r>
        <w:r>
          <w:rPr>
            <w:lang w:val="es-ES"/>
          </w:rPr>
          <w:tab/>
        </w:r>
        <w:r>
          <w:rPr>
            <w:lang w:val="es-ES"/>
          </w:rPr>
          <w:fldChar w:fldCharType="begin"/>
        </w:r>
        <w:r>
          <w:rPr>
            <w:lang w:val="es-ES"/>
          </w:rPr>
          <w:instrText xml:space="preserve"> PAGE   \* MERGEFORMAT </w:instrText>
        </w:r>
        <w:r>
          <w:rPr>
            <w:lang w:val="es-ES"/>
          </w:rPr>
          <w:fldChar w:fldCharType="separate"/>
        </w:r>
        <w:r>
          <w:rPr>
            <w:noProof/>
            <w:lang w:val="es-ES"/>
          </w:rPr>
          <w:t>7</w:t>
        </w:r>
        <w:r>
          <w:rPr>
            <w:noProof/>
            <w:lang w:val="es-ES"/>
          </w:rPr>
          <w:fldChar w:fldCharType="end"/>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D7DC2F" w14:textId="77777777" w:rsidR="00742284" w:rsidRDefault="00742284" w:rsidP="00CD24DC">
    <w:pPr>
      <w:pStyle w:val="Encabezado"/>
      <w:pBdr>
        <w:bottom w:val="none" w:sz="0" w:space="0" w:color="auto"/>
      </w:pBdr>
      <w:jc w:val="left"/>
    </w:pPr>
    <w:r>
      <w:rPr>
        <w:noProof/>
      </w:rPr>
      <w:drawing>
        <wp:anchor distT="0" distB="0" distL="0" distR="0" simplePos="0" relativeHeight="251659264" behindDoc="0" locked="0" layoutInCell="1" allowOverlap="1" wp14:anchorId="15433F54" wp14:editId="4FE13B14">
          <wp:simplePos x="0" y="0"/>
          <wp:positionH relativeFrom="margin">
            <wp:posOffset>-882687</wp:posOffset>
          </wp:positionH>
          <wp:positionV relativeFrom="paragraph">
            <wp:posOffset>-293528</wp:posOffset>
          </wp:positionV>
          <wp:extent cx="1246818" cy="632548"/>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6818" cy="632548"/>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A258C2" w14:textId="77777777" w:rsidR="00742284" w:rsidRDefault="00742284" w:rsidP="00EF3BD5">
    <w:pPr>
      <w:pStyle w:val="Encabezado"/>
      <w:pBdr>
        <w:bottom w:val="single" w:sz="4" w:space="0" w:color="000000"/>
      </w:pBdr>
      <w:tabs>
        <w:tab w:val="right" w:pos="9720"/>
      </w:tabs>
      <w:jc w:val="right"/>
    </w:pP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1</w:t>
    </w:r>
    <w:r>
      <w:rPr>
        <w:rStyle w:val="Nmerodepgina"/>
        <w:lang w:val="es-ES"/>
      </w:rPr>
      <w:fldChar w:fldCharType="end"/>
    </w:r>
  </w:p>
  <w:p w14:paraId="5E33E5BD" w14:textId="77777777" w:rsidR="00742284" w:rsidRDefault="00742284" w:rsidP="00CD24DC">
    <w:pPr>
      <w:pStyle w:val="Encabezado"/>
      <w:pBdr>
        <w:bottom w:val="none" w:sz="0" w:space="0" w:color="auto"/>
      </w:pBdr>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B7965" w14:textId="77777777" w:rsidR="00742284" w:rsidRPr="009F07D2" w:rsidRDefault="00742284" w:rsidP="000E0A11">
    <w:pPr>
      <w:pStyle w:val="Encabezado"/>
      <w:jc w:val="left"/>
      <w:rPr>
        <w:lang w:val="es-ES"/>
      </w:rPr>
    </w:pPr>
    <w:sdt>
      <w:sdtPr>
        <w:id w:val="25221030"/>
        <w:docPartObj>
          <w:docPartGallery w:val="Page Numbers (Top of Page)"/>
          <w:docPartUnique/>
        </w:docPartObj>
      </w:sdtPr>
      <w:sdtEndPr>
        <w:rPr>
          <w:noProof/>
        </w:rPr>
      </w:sdtEndPr>
      <w:sdtContent>
        <w:r>
          <w:rPr>
            <w:lang w:val="es-ES"/>
          </w:rPr>
          <w:t xml:space="preserve">Sección I. Instrucciones a los Licitantes </w:t>
        </w:r>
        <w:r>
          <w:rPr>
            <w:lang w:val="es-ES"/>
          </w:rPr>
          <w:tab/>
        </w:r>
        <w:sdt>
          <w:sdtPr>
            <w:id w:val="1552041066"/>
            <w:docPartObj>
              <w:docPartGallery w:val="Page Numbers (Top of Page)"/>
              <w:docPartUnique/>
            </w:docPartObj>
          </w:sdtPr>
          <w:sdtEndPr>
            <w:rPr>
              <w:noProof/>
            </w:rPr>
          </w:sdtEndPr>
          <w:sdtContent>
            <w:r>
              <w:rPr>
                <w:lang w:val="es-ES"/>
              </w:rPr>
              <w:fldChar w:fldCharType="begin"/>
            </w:r>
            <w:r>
              <w:rPr>
                <w:lang w:val="es-ES"/>
              </w:rPr>
              <w:instrText xml:space="preserve"> PAGE   \* MERGEFORMAT </w:instrText>
            </w:r>
            <w:r>
              <w:rPr>
                <w:lang w:val="es-ES"/>
              </w:rPr>
              <w:fldChar w:fldCharType="separate"/>
            </w:r>
            <w:r>
              <w:rPr>
                <w:noProof/>
                <w:lang w:val="es-ES"/>
              </w:rPr>
              <w:t>6</w:t>
            </w:r>
            <w:r>
              <w:rPr>
                <w:noProof/>
                <w:lang w:val="es-ES"/>
              </w:rPr>
              <w:fldChar w:fldCharType="end"/>
            </w:r>
          </w:sdtContent>
        </w:sdt>
      </w:sdtContent>
    </w:sdt>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E47D7" w14:textId="77777777" w:rsidR="00742284" w:rsidRDefault="00742284" w:rsidP="00A961C9">
    <w:pPr>
      <w:pStyle w:val="Encabezado"/>
      <w:jc w:val="right"/>
    </w:pPr>
    <w:sdt>
      <w:sdtPr>
        <w:id w:val="-588308411"/>
        <w:docPartObj>
          <w:docPartGallery w:val="Page Numbers (Top of Page)"/>
          <w:docPartUnique/>
        </w:docPartObj>
      </w:sdtPr>
      <w:sdtEndPr>
        <w:rPr>
          <w:noProof/>
        </w:rPr>
      </w:sdtEndPr>
      <w:sdtContent>
        <w:r>
          <w:rPr>
            <w:lang w:val="es-ES"/>
          </w:rPr>
          <w:t>Parte 1. Procedimientos de Licitación</w:t>
        </w:r>
        <w:r>
          <w:rPr>
            <w:lang w:val="es-ES"/>
          </w:rPr>
          <w:tab/>
        </w:r>
        <w:sdt>
          <w:sdtPr>
            <w:id w:val="1080405059"/>
            <w:docPartObj>
              <w:docPartGallery w:val="Page Numbers (Top of Page)"/>
              <w:docPartUnique/>
            </w:docPartObj>
          </w:sdtPr>
          <w:sdtEndPr>
            <w:rPr>
              <w:noProof/>
            </w:rPr>
          </w:sdtEndPr>
          <w:sdtContent>
            <w:r>
              <w:rPr>
                <w:lang w:val="es-ES"/>
              </w:rPr>
              <w:fldChar w:fldCharType="begin"/>
            </w:r>
            <w:r>
              <w:rPr>
                <w:lang w:val="es-ES"/>
              </w:rPr>
              <w:instrText xml:space="preserve"> PAGE   \* MERGEFORMAT </w:instrText>
            </w:r>
            <w:r>
              <w:rPr>
                <w:lang w:val="es-ES"/>
              </w:rPr>
              <w:fldChar w:fldCharType="separate"/>
            </w:r>
            <w:r>
              <w:rPr>
                <w:noProof/>
                <w:lang w:val="es-ES"/>
              </w:rPr>
              <w:t>5</w:t>
            </w:r>
            <w:r>
              <w:rPr>
                <w:noProof/>
                <w:lang w:val="es-ES"/>
              </w:rPr>
              <w:fldChar w:fldCharType="end"/>
            </w:r>
          </w:sdtContent>
        </w:sdt>
      </w:sdtContent>
    </w:sdt>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7639002"/>
      <w:docPartObj>
        <w:docPartGallery w:val="Page Numbers (Top of Page)"/>
        <w:docPartUnique/>
      </w:docPartObj>
    </w:sdtPr>
    <w:sdtEndPr>
      <w:rPr>
        <w:noProof/>
      </w:rPr>
    </w:sdtEndPr>
    <w:sdtContent>
      <w:sdt>
        <w:sdtPr>
          <w:id w:val="-508520349"/>
          <w:docPartObj>
            <w:docPartGallery w:val="Page Numbers (Top of Page)"/>
            <w:docPartUnique/>
          </w:docPartObj>
        </w:sdtPr>
        <w:sdtEndPr>
          <w:rPr>
            <w:noProof/>
          </w:rPr>
        </w:sdtEndPr>
        <w:sdtContent>
          <w:p w14:paraId="550B26D5" w14:textId="77777777" w:rsidR="00742284" w:rsidRDefault="00742284" w:rsidP="001E0316">
            <w:pPr>
              <w:pStyle w:val="Encabezado"/>
              <w:pBdr>
                <w:bottom w:val="single" w:sz="4" w:space="0" w:color="000000"/>
              </w:pBdr>
              <w:tabs>
                <w:tab w:val="right" w:pos="9720"/>
              </w:tabs>
              <w:jc w:val="right"/>
            </w:pPr>
            <w:r w:rsidRPr="001E0316">
              <w:t>P</w:t>
            </w:r>
            <w:r>
              <w:t>arte</w:t>
            </w:r>
            <w:r w:rsidRPr="001E0316">
              <w:t xml:space="preserve"> 1. Procedimientos de la Licitación</w:t>
            </w:r>
            <w:r w:rsidRPr="001E0316">
              <w:rPr>
                <w:rStyle w:val="Nmerodepgina"/>
              </w:rPr>
              <w:t xml:space="preserve"> </w:t>
            </w:r>
            <w:r>
              <w:rPr>
                <w:rStyle w:val="Nmerodepgina"/>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2</w:t>
            </w:r>
            <w:r>
              <w:rPr>
                <w:rStyle w:val="Nmerodepgina"/>
                <w:lang w:val="es-ES"/>
              </w:rPr>
              <w:fldChar w:fldCharType="end"/>
            </w:r>
          </w:p>
        </w:sdtContent>
      </w:sdt>
    </w:sdtContent>
  </w:sdt>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26890964"/>
      <w:docPartObj>
        <w:docPartGallery w:val="Page Numbers (Top of Page)"/>
        <w:docPartUnique/>
      </w:docPartObj>
    </w:sdtPr>
    <w:sdtEndPr>
      <w:rPr>
        <w:noProof/>
      </w:rPr>
    </w:sdtEndPr>
    <w:sdtContent>
      <w:sdt>
        <w:sdtPr>
          <w:id w:val="-1377772353"/>
          <w:docPartObj>
            <w:docPartGallery w:val="Page Numbers (Top of Page)"/>
            <w:docPartUnique/>
          </w:docPartObj>
        </w:sdtPr>
        <w:sdtEndPr>
          <w:rPr>
            <w:noProof/>
          </w:rPr>
        </w:sdtEndPr>
        <w:sdtContent>
          <w:p w14:paraId="79F861ED" w14:textId="77777777" w:rsidR="00742284" w:rsidRPr="009F07D2" w:rsidRDefault="00742284" w:rsidP="00EF3BD5">
            <w:pPr>
              <w:pStyle w:val="Encabezado"/>
              <w:pBdr>
                <w:bottom w:val="single" w:sz="4" w:space="0" w:color="000000"/>
              </w:pBdr>
              <w:tabs>
                <w:tab w:val="right" w:pos="9720"/>
              </w:tabs>
              <w:jc w:val="left"/>
              <w:rPr>
                <w:lang w:val="es-ES"/>
              </w:rPr>
            </w:pPr>
            <w:r>
              <w:rPr>
                <w:lang w:val="es-ES"/>
              </w:rPr>
              <w:t>Sección I. Instrucciones a los Licitantes (IAL)</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38</w:t>
            </w:r>
            <w:r>
              <w:rPr>
                <w:rStyle w:val="Nmerodepgina"/>
                <w:lang w:val="es-ES"/>
              </w:rPr>
              <w:fldChar w:fldCharType="end"/>
            </w:r>
          </w:p>
        </w:sdtContent>
      </w:sdt>
    </w:sdtContent>
  </w:sdt>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8669989"/>
      <w:docPartObj>
        <w:docPartGallery w:val="Page Numbers (Top of Page)"/>
        <w:docPartUnique/>
      </w:docPartObj>
    </w:sdtPr>
    <w:sdtEndPr>
      <w:rPr>
        <w:noProof/>
      </w:rPr>
    </w:sdtEndPr>
    <w:sdtContent>
      <w:sdt>
        <w:sdtPr>
          <w:id w:val="474881398"/>
          <w:docPartObj>
            <w:docPartGallery w:val="Page Numbers (Top of Page)"/>
            <w:docPartUnique/>
          </w:docPartObj>
        </w:sdtPr>
        <w:sdtEndPr>
          <w:rPr>
            <w:noProof/>
          </w:rPr>
        </w:sdtEndPr>
        <w:sdtContent>
          <w:p w14:paraId="3258F411" w14:textId="77777777" w:rsidR="00742284" w:rsidRPr="009F07D2" w:rsidRDefault="00742284" w:rsidP="00EF3BD5">
            <w:pPr>
              <w:pStyle w:val="Encabezado"/>
              <w:pBdr>
                <w:bottom w:val="single" w:sz="4" w:space="0" w:color="000000"/>
              </w:pBdr>
              <w:tabs>
                <w:tab w:val="right" w:pos="9720"/>
              </w:tabs>
              <w:jc w:val="left"/>
              <w:rPr>
                <w:lang w:val="es-ES"/>
              </w:rPr>
            </w:pPr>
            <w:r>
              <w:rPr>
                <w:lang w:val="es-ES"/>
              </w:rPr>
              <w:t>Sección I. Instrucciones a los Licitantes (IAL)</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37</w:t>
            </w:r>
            <w:r>
              <w:rPr>
                <w:rStyle w:val="Nmerodepgina"/>
                <w:lang w:val="es-ES"/>
              </w:rPr>
              <w:fldChar w:fldCharType="end"/>
            </w:r>
          </w:p>
        </w:sdtContent>
      </w:sdt>
    </w:sdtContent>
  </w:sdt>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29202014"/>
      <w:docPartObj>
        <w:docPartGallery w:val="Page Numbers (Top of Page)"/>
        <w:docPartUnique/>
      </w:docPartObj>
    </w:sdtPr>
    <w:sdtEndPr>
      <w:rPr>
        <w:noProof/>
      </w:rPr>
    </w:sdtEndPr>
    <w:sdtContent>
      <w:sdt>
        <w:sdtPr>
          <w:id w:val="1543329281"/>
          <w:docPartObj>
            <w:docPartGallery w:val="Page Numbers (Top of Page)"/>
            <w:docPartUnique/>
          </w:docPartObj>
        </w:sdtPr>
        <w:sdtEndPr>
          <w:rPr>
            <w:noProof/>
          </w:rPr>
        </w:sdtEndPr>
        <w:sdtContent>
          <w:p w14:paraId="74C2DB4B" w14:textId="77777777" w:rsidR="00742284" w:rsidRPr="009F07D2" w:rsidRDefault="00742284" w:rsidP="00EF3BD5">
            <w:pPr>
              <w:pStyle w:val="Encabezado"/>
              <w:pBdr>
                <w:bottom w:val="single" w:sz="4" w:space="0" w:color="000000"/>
              </w:pBdr>
              <w:tabs>
                <w:tab w:val="right" w:pos="9720"/>
              </w:tabs>
              <w:jc w:val="left"/>
              <w:rPr>
                <w:lang w:val="es-ES"/>
              </w:rPr>
            </w:pPr>
            <w:r>
              <w:rPr>
                <w:lang w:val="es-ES"/>
              </w:rPr>
              <w:t xml:space="preserve">Sección I. Instrucciones a los Licitantes </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3</w:t>
            </w:r>
            <w:r>
              <w:rPr>
                <w:rStyle w:val="Nmerodepgina"/>
                <w:lang w:val="es-ES"/>
              </w:rPr>
              <w:fldChar w:fldCharType="end"/>
            </w:r>
          </w:p>
        </w:sdtContent>
      </w:sdt>
    </w:sdtContent>
  </w:sdt>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D8B54A" w14:textId="77777777" w:rsidR="00742284" w:rsidRPr="009F07D2" w:rsidRDefault="00742284" w:rsidP="00EF3BD5">
    <w:pPr>
      <w:pStyle w:val="Encabezado"/>
      <w:ind w:right="-18"/>
      <w:rPr>
        <w:lang w:val="es-ES"/>
      </w:rPr>
    </w:pPr>
    <w:r>
      <w:rPr>
        <w:rStyle w:val="Nmerodepgina"/>
        <w:lang w:val="es-ES"/>
      </w:rPr>
      <w:t xml:space="preserve">Sección III. Criterios de evaluación y calificación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54</w:t>
    </w:r>
    <w:r>
      <w:rPr>
        <w:rStyle w:val="Nmerodepgina"/>
        <w:lang w:val="es-ES"/>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97BD0F" w14:textId="77777777" w:rsidR="00742284" w:rsidRPr="009F07D2" w:rsidRDefault="00742284" w:rsidP="00EF3BD5">
    <w:pPr>
      <w:pStyle w:val="Encabezado"/>
      <w:ind w:right="-18"/>
      <w:rPr>
        <w:lang w:val="es-ES"/>
      </w:rPr>
    </w:pPr>
    <w:r>
      <w:rPr>
        <w:rStyle w:val="Nmerodepgina"/>
        <w:lang w:val="es-ES"/>
      </w:rPr>
      <w:t xml:space="preserve">Sección III. Criterios de Evaluación y Calificación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53</w:t>
    </w:r>
    <w:r>
      <w:rPr>
        <w:rStyle w:val="Nmerodepgina"/>
        <w:lang w:val="es-ES"/>
      </w:rPr>
      <w:fldChar w:fldCharType="end"/>
    </w:r>
  </w:p>
  <w:p w14:paraId="623C9541" w14:textId="77777777" w:rsidR="00742284" w:rsidRPr="009F07D2" w:rsidRDefault="00742284">
    <w:pPr>
      <w:rPr>
        <w:lang w:val="es-ES"/>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E122B0" w14:textId="77777777" w:rsidR="00742284" w:rsidRPr="009F07D2" w:rsidRDefault="00742284">
    <w:pPr>
      <w:pStyle w:val="Encabezado"/>
      <w:ind w:right="-18"/>
      <w:rPr>
        <w:lang w:val="es-ES"/>
      </w:rPr>
    </w:pPr>
    <w:r>
      <w:rPr>
        <w:rStyle w:val="Nmerodepgina"/>
        <w:lang w:val="es-ES"/>
      </w:rPr>
      <w:t xml:space="preserve">Sección III. Criterios de Evaluación y Calificación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48</w:t>
    </w:r>
    <w:r>
      <w:rPr>
        <w:rStyle w:val="Nmerodepgina"/>
        <w:lang w:val="es-ES"/>
      </w:rPr>
      <w:fldChar w:fldCharType="end"/>
    </w:r>
  </w:p>
  <w:p w14:paraId="15FC8D30" w14:textId="77777777" w:rsidR="00742284" w:rsidRPr="009F07D2" w:rsidRDefault="00742284">
    <w:pPr>
      <w:rPr>
        <w:lang w:val="es-ES"/>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8318BE" w14:textId="77777777" w:rsidR="00742284" w:rsidRPr="009F07D2" w:rsidRDefault="00742284" w:rsidP="00EF3BD5">
    <w:pPr>
      <w:pStyle w:val="Encabezado"/>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64</w:t>
    </w:r>
    <w:r>
      <w:rPr>
        <w:rStyle w:val="Nmerodepgina"/>
        <w:lang w:val="es-ES"/>
      </w:rPr>
      <w:fldChar w:fldCharType="end"/>
    </w:r>
  </w:p>
  <w:p w14:paraId="165904A5" w14:textId="77777777" w:rsidR="00742284" w:rsidRPr="009F07D2" w:rsidRDefault="00742284">
    <w:pPr>
      <w:rPr>
        <w:lang w:val="es-ES"/>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1E878" w14:textId="77777777" w:rsidR="00742284" w:rsidRPr="009F07D2" w:rsidRDefault="00742284" w:rsidP="00EF3BD5">
    <w:pPr>
      <w:pStyle w:val="Encabezado"/>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63</w:t>
    </w:r>
    <w:r>
      <w:rPr>
        <w:rStyle w:val="Nmerodepgina"/>
        <w:lang w:val="es-ES"/>
      </w:rP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65043E" w14:textId="77777777" w:rsidR="00742284" w:rsidRPr="009F07D2" w:rsidRDefault="00742284">
    <w:pPr>
      <w:pStyle w:val="Encabezado"/>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56</w:t>
    </w:r>
    <w:r>
      <w:rPr>
        <w:rStyle w:val="Nmerodepgina"/>
        <w:lang w:val="es-ES"/>
      </w:rPr>
      <w:fldChar w:fldCharType="end"/>
    </w:r>
  </w:p>
  <w:p w14:paraId="54607226" w14:textId="77777777" w:rsidR="00742284" w:rsidRPr="009F07D2" w:rsidRDefault="00742284">
    <w:pPr>
      <w:rPr>
        <w:lang w:val="es-ES"/>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44E2A8" w14:textId="77777777" w:rsidR="00742284" w:rsidRPr="009F07D2" w:rsidRDefault="00742284" w:rsidP="00EF3BD5">
    <w:pPr>
      <w:pStyle w:val="Encabezado"/>
      <w:tabs>
        <w:tab w:val="clear" w:pos="9000"/>
        <w:tab w:val="right" w:pos="12960"/>
      </w:tabs>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68</w:t>
    </w:r>
    <w:r>
      <w:rPr>
        <w:rStyle w:val="Nmerodepgina"/>
        <w:lang w:val="es-ES"/>
      </w:rPr>
      <w:fldChar w:fldCharType="end"/>
    </w:r>
  </w:p>
  <w:p w14:paraId="51B81601" w14:textId="77777777" w:rsidR="00742284" w:rsidRPr="009F07D2" w:rsidRDefault="00742284">
    <w:pPr>
      <w:rPr>
        <w:lang w:val="es-ES"/>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2A04D1" w14:textId="77777777" w:rsidR="00742284" w:rsidRPr="009F07D2" w:rsidRDefault="00742284" w:rsidP="00EF3BD5">
    <w:pPr>
      <w:pStyle w:val="Encabezado"/>
      <w:tabs>
        <w:tab w:val="clear" w:pos="9000"/>
        <w:tab w:val="right" w:pos="12960"/>
      </w:tabs>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67</w:t>
    </w:r>
    <w:r>
      <w:rPr>
        <w:rStyle w:val="Nmerodepgina"/>
        <w:lang w:val="es-ES"/>
      </w:rPr>
      <w:fldChar w:fldCharType="end"/>
    </w:r>
  </w:p>
  <w:p w14:paraId="7607AA8D" w14:textId="77777777" w:rsidR="00742284" w:rsidRPr="009F07D2" w:rsidRDefault="00742284">
    <w:pPr>
      <w:rPr>
        <w:lang w:val="es-ES"/>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9C422C" w14:textId="77777777" w:rsidR="00742284" w:rsidRPr="009F07D2" w:rsidRDefault="00742284" w:rsidP="004E3E6E">
    <w:pPr>
      <w:pStyle w:val="Encabezado"/>
      <w:tabs>
        <w:tab w:val="clear" w:pos="9000"/>
        <w:tab w:val="right" w:pos="12870"/>
      </w:tabs>
      <w:ind w:right="-18"/>
      <w:rPr>
        <w:lang w:val="es-ES"/>
      </w:rPr>
    </w:pPr>
    <w:r>
      <w:rPr>
        <w:lang w:val="es-ES"/>
      </w:rPr>
      <w:t>Sección IV. Formularios de la Oferta</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59</w:t>
    </w:r>
    <w:r>
      <w:rPr>
        <w:rStyle w:val="Nmerodepgina"/>
        <w:lang w:val="es-ES"/>
      </w:rPr>
      <w:fldChar w:fldCharType="end"/>
    </w:r>
  </w:p>
  <w:p w14:paraId="52A3575E" w14:textId="77777777" w:rsidR="00742284" w:rsidRPr="009F07D2" w:rsidRDefault="00742284">
    <w:pPr>
      <w:rPr>
        <w:lang w:val="es-ES"/>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151064" w14:textId="77777777" w:rsidR="00742284" w:rsidRPr="009F07D2" w:rsidRDefault="00742284" w:rsidP="00EF3BD5">
    <w:pPr>
      <w:pStyle w:val="Encabezado"/>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74</w:t>
    </w:r>
    <w:r>
      <w:rPr>
        <w:rStyle w:val="Nmerodepgina"/>
        <w:lang w:val="es-ES"/>
      </w:rPr>
      <w:fldChar w:fldCharType="end"/>
    </w:r>
  </w:p>
  <w:p w14:paraId="5E22A75D" w14:textId="77777777" w:rsidR="00742284" w:rsidRPr="009F07D2" w:rsidRDefault="00742284">
    <w:pPr>
      <w:rPr>
        <w:lang w:val="es-ES"/>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3261E4" w14:textId="77777777" w:rsidR="00742284" w:rsidRPr="009F07D2" w:rsidRDefault="00742284" w:rsidP="00EF3BD5">
    <w:pPr>
      <w:pStyle w:val="Encabezado"/>
      <w:ind w:right="-18"/>
      <w:rPr>
        <w:lang w:val="es-ES"/>
      </w:rPr>
    </w:pPr>
    <w:r>
      <w:rPr>
        <w:rStyle w:val="Nmerodepgina"/>
        <w:lang w:val="es-ES"/>
      </w:rPr>
      <w:t xml:space="preserve">Sección IV. Formularios de la Oferta </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75</w:t>
    </w:r>
    <w:r>
      <w:rPr>
        <w:rStyle w:val="Nmerodepgina"/>
        <w:lang w:val="es-ES"/>
      </w:rPr>
      <w:fldChar w:fldCharType="end"/>
    </w:r>
  </w:p>
  <w:p w14:paraId="6CE215C2" w14:textId="77777777" w:rsidR="00742284" w:rsidRPr="009F07D2" w:rsidRDefault="00742284">
    <w:pPr>
      <w:rPr>
        <w:lang w:val="es-ES"/>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5BF735" w14:textId="77777777" w:rsidR="00742284" w:rsidRPr="009F07D2" w:rsidRDefault="00742284">
    <w:pPr>
      <w:pStyle w:val="Encabezado"/>
      <w:rPr>
        <w:lang w:val="es-ES"/>
      </w:rPr>
    </w:pPr>
    <w:r>
      <w:rPr>
        <w:rStyle w:val="Nmerodepgina"/>
        <w:lang w:val="es-ES"/>
      </w:rPr>
      <w:t>Sección IV. Formularios de la Oferta</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63</w:t>
    </w:r>
    <w:r>
      <w:rPr>
        <w:rStyle w:val="Nmerodepgina"/>
        <w:lang w:val="es-ES"/>
      </w:rPr>
      <w:fldChar w:fldCharType="end"/>
    </w:r>
  </w:p>
  <w:p w14:paraId="5127851E" w14:textId="77777777" w:rsidR="00742284" w:rsidRPr="009F07D2" w:rsidRDefault="00742284">
    <w:pPr>
      <w:rPr>
        <w:lang w:val="es-ES"/>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12D24" w14:textId="77777777" w:rsidR="00742284" w:rsidRPr="009F07D2" w:rsidRDefault="00742284">
    <w:pPr>
      <w:pStyle w:val="Encabezado"/>
      <w:pBdr>
        <w:bottom w:val="single" w:sz="4" w:space="1" w:color="auto"/>
      </w:pBdr>
      <w:rPr>
        <w:lang w:val="es-ES"/>
      </w:rPr>
    </w:pP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72</w:t>
    </w:r>
    <w:r>
      <w:rPr>
        <w:rStyle w:val="Nmerodepgina"/>
        <w:lang w:val="es-ES"/>
      </w:rPr>
      <w:fldChar w:fldCharType="end"/>
    </w:r>
    <w:r>
      <w:rPr>
        <w:rStyle w:val="Nmerodepgina"/>
        <w:lang w:val="es-ES"/>
      </w:rPr>
      <w:tab/>
    </w:r>
    <w:r>
      <w:rPr>
        <w:lang w:val="es-ES"/>
      </w:rPr>
      <w:t>Sección VII. Lista de Requisitos de los Bienes y Servicios Conexos</w:t>
    </w:r>
  </w:p>
  <w:p w14:paraId="479D876F" w14:textId="77777777" w:rsidR="00742284" w:rsidRPr="009F07D2" w:rsidRDefault="00742284">
    <w:pPr>
      <w:rPr>
        <w:lang w:val="es-ES"/>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8B5371" w14:textId="77777777" w:rsidR="00742284" w:rsidRDefault="00742284">
    <w:pPr>
      <w:pStyle w:val="Encabezado"/>
      <w:ind w:right="-18"/>
    </w:pPr>
    <w:r>
      <w:rPr>
        <w:lang w:val="es-ES"/>
      </w:rPr>
      <w:t>Sección V. Países elegibles</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69</w:t>
    </w:r>
    <w:r>
      <w:rPr>
        <w:rStyle w:val="Nmerodepgina"/>
        <w:lang w:val="es-ES"/>
      </w:rPr>
      <w:fldChar w:fldCharType="end"/>
    </w:r>
  </w:p>
  <w:p w14:paraId="400CDE95" w14:textId="77777777" w:rsidR="00742284" w:rsidRDefault="00742284"/>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63EA56" w14:textId="77777777" w:rsidR="00742284" w:rsidRDefault="00742284">
    <w:pPr>
      <w:pStyle w:val="Encabezado"/>
    </w:pPr>
    <w:r>
      <w:rPr>
        <w:lang w:val="es-ES"/>
      </w:rPr>
      <w:t>Sección V. Países Elegibles</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77</w:t>
    </w:r>
    <w:r>
      <w:rPr>
        <w:rStyle w:val="Nmerodepgina"/>
        <w:lang w:val="es-ES"/>
      </w:rPr>
      <w:fldChar w:fldCharType="end"/>
    </w:r>
  </w:p>
  <w:p w14:paraId="40219A5E" w14:textId="77777777" w:rsidR="00742284" w:rsidRDefault="00742284"/>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A66F1" w14:textId="77777777" w:rsidR="00742284" w:rsidRPr="009F07D2" w:rsidRDefault="00742284" w:rsidP="006D3C83">
    <w:pPr>
      <w:pStyle w:val="Encabezado"/>
      <w:rPr>
        <w:lang w:val="es-ES"/>
      </w:rPr>
    </w:pPr>
    <w:r>
      <w:rPr>
        <w:lang w:val="es-ES"/>
      </w:rPr>
      <w:t>Sección VI. Fraude y corrupción</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80</w:t>
    </w:r>
    <w:r>
      <w:rPr>
        <w:rStyle w:val="Nmerodepgina"/>
        <w:lang w:val="es-ES"/>
      </w:rPr>
      <w:fldChar w:fldCharType="end"/>
    </w:r>
  </w:p>
  <w:p w14:paraId="1E5BDBA8" w14:textId="77777777" w:rsidR="00742284" w:rsidRPr="009F07D2" w:rsidRDefault="00742284">
    <w:pPr>
      <w:rPr>
        <w:lang w:val="es-ES"/>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742CB" w14:textId="77777777" w:rsidR="00742284" w:rsidRPr="009F07D2" w:rsidRDefault="00742284">
    <w:pPr>
      <w:pStyle w:val="Encabezado"/>
      <w:ind w:right="-18"/>
      <w:rPr>
        <w:lang w:val="es-ES"/>
      </w:rPr>
    </w:pPr>
    <w:r>
      <w:rPr>
        <w:lang w:val="es-ES"/>
      </w:rPr>
      <w:t>Parte 2. Requisitos de los Bienes y Servicios Conexos</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81</w:t>
    </w:r>
    <w:r>
      <w:rPr>
        <w:rStyle w:val="Nmerodepgina"/>
        <w:lang w:val="es-ES"/>
      </w:rPr>
      <w:fldChar w:fldCharType="end"/>
    </w:r>
  </w:p>
  <w:p w14:paraId="484A31B9" w14:textId="77777777" w:rsidR="00742284" w:rsidRPr="009F07D2" w:rsidRDefault="00742284">
    <w:pPr>
      <w:rPr>
        <w:lang w:val="es-ES"/>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9B1E1" w14:textId="77777777" w:rsidR="00742284" w:rsidRPr="009F07D2" w:rsidRDefault="00742284">
    <w:pPr>
      <w:pStyle w:val="Encabezado"/>
      <w:rPr>
        <w:lang w:val="es-ES"/>
      </w:rPr>
    </w:pPr>
    <w:r>
      <w:rPr>
        <w:lang w:val="es-ES"/>
      </w:rPr>
      <w:t>Sección VI. Fraude y corrupción</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79</w:t>
    </w:r>
    <w:r>
      <w:rPr>
        <w:rStyle w:val="Nmerodepgina"/>
        <w:lang w:val="es-ES"/>
      </w:rPr>
      <w:fldChar w:fldCharType="end"/>
    </w:r>
  </w:p>
  <w:p w14:paraId="4FC9B404" w14:textId="77777777" w:rsidR="00742284" w:rsidRPr="009F07D2" w:rsidRDefault="00742284">
    <w:pPr>
      <w:rPr>
        <w:lang w:val="es-ES"/>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D8A12E" w14:textId="77777777" w:rsidR="00742284" w:rsidRPr="009F07D2" w:rsidRDefault="00742284">
    <w:pPr>
      <w:pStyle w:val="Encabezado"/>
      <w:rPr>
        <w:lang w:val="es-ES"/>
      </w:rPr>
    </w:pPr>
    <w:r>
      <w:rPr>
        <w:lang w:val="es-ES"/>
      </w:rPr>
      <w:t>Parte 2. Requisitos de los Bienes y Servicios Conexos</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84</w:t>
    </w:r>
    <w:r>
      <w:rPr>
        <w:rStyle w:val="Nmerodepgina"/>
        <w:lang w:val="es-ES"/>
      </w:rPr>
      <w:fldChar w:fldCharType="end"/>
    </w:r>
  </w:p>
  <w:p w14:paraId="2DAC4152" w14:textId="77777777" w:rsidR="00742284" w:rsidRPr="009F07D2" w:rsidRDefault="00742284">
    <w:pPr>
      <w:rPr>
        <w:lang w:val="es-ES"/>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67412A" w14:textId="77777777" w:rsidR="00742284" w:rsidRPr="009F07D2" w:rsidRDefault="00742284" w:rsidP="00EF3BD5">
    <w:pPr>
      <w:pStyle w:val="Encabezado"/>
      <w:tabs>
        <w:tab w:val="clear" w:pos="9000"/>
        <w:tab w:val="right" w:pos="12960"/>
      </w:tabs>
      <w:rPr>
        <w:lang w:val="es-ES"/>
      </w:rPr>
    </w:pPr>
    <w:r>
      <w:rPr>
        <w:lang w:val="es-ES"/>
      </w:rPr>
      <w:t xml:space="preserve">Sección VII. Lista de Requisitos de los Bienes y Servicios Conexos </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88</w:t>
    </w:r>
    <w:r>
      <w:rPr>
        <w:rStyle w:val="Nmerodepgina"/>
        <w:lang w:val="es-ES"/>
      </w:rPr>
      <w:fldChar w:fldCharType="end"/>
    </w:r>
  </w:p>
  <w:p w14:paraId="783BACF7" w14:textId="77777777" w:rsidR="00742284" w:rsidRPr="009F07D2" w:rsidRDefault="00742284">
    <w:pPr>
      <w:rPr>
        <w:lang w:val="es-ES"/>
      </w:rP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2C256" w14:textId="77777777" w:rsidR="00742284" w:rsidRPr="009F07D2" w:rsidRDefault="00742284" w:rsidP="00EF3BD5">
    <w:pPr>
      <w:pStyle w:val="Encabezado"/>
      <w:tabs>
        <w:tab w:val="clear" w:pos="9000"/>
        <w:tab w:val="right" w:pos="12960"/>
      </w:tabs>
      <w:rPr>
        <w:lang w:val="es-ES"/>
      </w:rPr>
    </w:pPr>
    <w:r>
      <w:rPr>
        <w:lang w:val="es-ES"/>
      </w:rPr>
      <w:t xml:space="preserve">Sección VII. Requisitos de los Bienes y Servicios Conexos </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87</w:t>
    </w:r>
    <w:r>
      <w:rPr>
        <w:rStyle w:val="Nmerodepgina"/>
        <w:lang w:val="es-ES"/>
      </w:rPr>
      <w:fldChar w:fldCharType="end"/>
    </w:r>
  </w:p>
  <w:p w14:paraId="638634E8" w14:textId="77777777" w:rsidR="00742284" w:rsidRPr="009F07D2" w:rsidRDefault="00742284">
    <w:pPr>
      <w:rPr>
        <w:lang w:val="es-ES"/>
      </w:rP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14E89" w14:textId="77777777" w:rsidR="00742284" w:rsidRPr="009F07D2" w:rsidRDefault="00742284">
    <w:pPr>
      <w:pStyle w:val="Encabezado"/>
      <w:rPr>
        <w:lang w:val="es-ES"/>
      </w:rPr>
    </w:pPr>
    <w:r>
      <w:rPr>
        <w:lang w:val="es-ES"/>
      </w:rPr>
      <w:t>Sección VII. Lista de Requisitos de los Bienes y Servicios Conexos</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77</w:t>
    </w:r>
    <w:r>
      <w:rPr>
        <w:rStyle w:val="Nmerodepgina"/>
        <w:lang w:val="es-ES"/>
      </w:rPr>
      <w:fldChar w:fldCharType="end"/>
    </w:r>
  </w:p>
  <w:p w14:paraId="257EA122" w14:textId="77777777" w:rsidR="00742284" w:rsidRPr="009F07D2" w:rsidRDefault="00742284">
    <w:pPr>
      <w:rPr>
        <w:lang w:val="es-ES"/>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C0CB29" w14:textId="77777777" w:rsidR="00742284" w:rsidRPr="009F07D2" w:rsidRDefault="00742284" w:rsidP="00EF3BD5">
    <w:pPr>
      <w:pStyle w:val="Encabezado"/>
      <w:rPr>
        <w:lang w:val="es-ES"/>
      </w:rPr>
    </w:pPr>
    <w:r>
      <w:rPr>
        <w:lang w:val="es-ES"/>
      </w:rPr>
      <w:t xml:space="preserve">Sección VII. Requisitos de los Bienes y Servicios Conexos </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92</w:t>
    </w:r>
    <w:r>
      <w:rPr>
        <w:rStyle w:val="Nmerodepgina"/>
        <w:lang w:val="es-ES"/>
      </w:rPr>
      <w:fldChar w:fldCharType="end"/>
    </w:r>
  </w:p>
  <w:p w14:paraId="593EB4D1" w14:textId="77777777" w:rsidR="00742284" w:rsidRPr="009F07D2" w:rsidRDefault="00742284">
    <w:pPr>
      <w:rPr>
        <w:lang w:val="es-ES"/>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B4187F" w14:textId="77777777" w:rsidR="00742284" w:rsidRPr="009F07D2" w:rsidRDefault="00742284" w:rsidP="00EF3BD5">
    <w:pPr>
      <w:pStyle w:val="Encabezado"/>
      <w:rPr>
        <w:lang w:val="es-ES"/>
      </w:rPr>
    </w:pPr>
    <w:r>
      <w:rPr>
        <w:lang w:val="es-ES"/>
      </w:rPr>
      <w:t xml:space="preserve">Sección VII. Requisitos de los Bienes y Servicios Conexos </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93</w:t>
    </w:r>
    <w:r>
      <w:rPr>
        <w:rStyle w:val="Nmerodepgina"/>
        <w:lang w:val="es-ES"/>
      </w:rPr>
      <w:fldChar w:fldCharType="end"/>
    </w:r>
  </w:p>
  <w:p w14:paraId="421C8825" w14:textId="77777777" w:rsidR="00742284" w:rsidRPr="009F07D2" w:rsidRDefault="00742284">
    <w:pPr>
      <w:rPr>
        <w:lang w:val="es-ES"/>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69230" w14:textId="77777777" w:rsidR="00742284" w:rsidRPr="009F07D2" w:rsidRDefault="00742284">
    <w:pPr>
      <w:pStyle w:val="Encabezado"/>
      <w:pBdr>
        <w:bottom w:val="single" w:sz="4" w:space="1" w:color="auto"/>
      </w:pBdr>
      <w:rPr>
        <w:lang w:val="es-ES"/>
      </w:rPr>
    </w:pPr>
    <w:r>
      <w:rPr>
        <w:lang w:val="es-ES"/>
      </w:rPr>
      <w:t>Sección VII. Lista de Requisitos de los Bienes y Servicios Conexos</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79</w:t>
    </w:r>
    <w:r>
      <w:rPr>
        <w:rStyle w:val="Nmerodepgina"/>
        <w:lang w:val="es-ES"/>
      </w:rPr>
      <w:fldChar w:fldCharType="end"/>
    </w:r>
  </w:p>
  <w:p w14:paraId="0922FD3A" w14:textId="77777777" w:rsidR="00742284" w:rsidRPr="009F07D2" w:rsidRDefault="00742284">
    <w:pPr>
      <w:rPr>
        <w:lang w:val="es-ES"/>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C3E5B7" w14:textId="77777777" w:rsidR="00742284" w:rsidRPr="009F07D2" w:rsidRDefault="00742284" w:rsidP="008E7578">
    <w:pPr>
      <w:pStyle w:val="Encabezado"/>
      <w:tabs>
        <w:tab w:val="right" w:pos="9720"/>
      </w:tabs>
      <w:ind w:right="-18"/>
      <w:jc w:val="left"/>
      <w:rPr>
        <w:lang w:val="es-ES"/>
      </w:rPr>
    </w:pPr>
    <w:r>
      <w:rPr>
        <w:lang w:val="es-ES"/>
      </w:rPr>
      <w:t>Sección VIII. Condiciones Generales del Contrato (CGC)</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84</w:t>
    </w:r>
    <w:r>
      <w:rPr>
        <w:rStyle w:val="Nmerodepgina"/>
        <w:lang w:val="es-ES"/>
      </w:rPr>
      <w:fldChar w:fldCharType="end"/>
    </w:r>
  </w:p>
  <w:p w14:paraId="27508CE7" w14:textId="77777777" w:rsidR="00742284" w:rsidRPr="009F07D2" w:rsidRDefault="00742284">
    <w:pPr>
      <w:rPr>
        <w:lang w:val="es-ES"/>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7EE6C4" w14:textId="77777777" w:rsidR="00742284" w:rsidRPr="009F07D2" w:rsidRDefault="00742284" w:rsidP="008E7578">
    <w:pPr>
      <w:pStyle w:val="Encabezado"/>
      <w:tabs>
        <w:tab w:val="right" w:pos="9720"/>
      </w:tabs>
      <w:ind w:right="-18"/>
      <w:jc w:val="left"/>
      <w:rPr>
        <w:lang w:val="es-ES"/>
      </w:rPr>
    </w:pPr>
    <w:r>
      <w:rPr>
        <w:lang w:val="es-ES"/>
      </w:rPr>
      <w:t>Sección VIII. Condiciones Generales del Contrato</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83</w:t>
    </w:r>
    <w:r>
      <w:rPr>
        <w:rStyle w:val="Nmerodepgina"/>
        <w:lang w:val="es-ES"/>
      </w:rPr>
      <w:fldChar w:fldCharType="end"/>
    </w:r>
  </w:p>
  <w:p w14:paraId="5E67DA99" w14:textId="77777777" w:rsidR="00742284" w:rsidRPr="009F07D2" w:rsidRDefault="00742284">
    <w:pPr>
      <w:rPr>
        <w:lang w:val="es-ES"/>
      </w:rP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1E8F9" w14:textId="77777777" w:rsidR="00742284" w:rsidRDefault="00742284">
    <w:pPr>
      <w:pStyle w:val="Encabezado"/>
      <w:tabs>
        <w:tab w:val="right" w:pos="9720"/>
      </w:tabs>
      <w:ind w:right="-18"/>
      <w:jc w:val="left"/>
    </w:pPr>
    <w:r>
      <w:rPr>
        <w:lang w:val="es-ES"/>
      </w:rPr>
      <w:t>Parte 3. Contrato</w:t>
    </w:r>
    <w:r>
      <w:rPr>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94</w:t>
    </w:r>
    <w:r>
      <w:rPr>
        <w:rStyle w:val="Nmerodepgina"/>
        <w:lang w:val="es-ES"/>
      </w:rPr>
      <w:fldChar w:fldCharType="end"/>
    </w:r>
  </w:p>
  <w:p w14:paraId="30937BBD" w14:textId="77777777" w:rsidR="00742284" w:rsidRDefault="00742284"/>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5784C5" w14:textId="77777777" w:rsidR="00742284" w:rsidRPr="009F07D2" w:rsidRDefault="00742284" w:rsidP="00EF3BD5">
    <w:pPr>
      <w:pStyle w:val="Encabezado"/>
      <w:tabs>
        <w:tab w:val="clear" w:pos="9000"/>
        <w:tab w:val="right" w:pos="9360"/>
      </w:tabs>
      <w:rPr>
        <w:lang w:val="es-ES"/>
      </w:rPr>
    </w:pPr>
    <w:sdt>
      <w:sdtPr>
        <w:id w:val="-1281034893"/>
        <w:docPartObj>
          <w:docPartGallery w:val="Page Numbers (Top of Page)"/>
          <w:docPartUnique/>
        </w:docPartObj>
      </w:sdtPr>
      <w:sdtEndPr>
        <w:rPr>
          <w:noProof/>
        </w:rPr>
      </w:sdtEndPr>
      <w:sdtContent>
        <w:sdt>
          <w:sdtPr>
            <w:id w:val="-1637027675"/>
            <w:docPartObj>
              <w:docPartGallery w:val="Page Numbers (Top of Page)"/>
              <w:docPartUnique/>
            </w:docPartObj>
          </w:sdtPr>
          <w:sdtEndPr>
            <w:rPr>
              <w:noProof/>
            </w:rPr>
          </w:sdtEndPr>
          <w:sdtContent>
            <w:r>
              <w:rPr>
                <w:lang w:val="es-ES"/>
              </w:rPr>
              <w:t xml:space="preserve">Sección VIII. Condiciones Generales del Contrato </w:t>
            </w:r>
            <w:r>
              <w:rPr>
                <w:lang w:val="es-ES"/>
              </w:rPr>
              <w:tab/>
            </w:r>
            <w:r>
              <w:rPr>
                <w:lang w:val="es-ES"/>
              </w:rPr>
              <w:fldChar w:fldCharType="begin"/>
            </w:r>
            <w:r>
              <w:rPr>
                <w:lang w:val="es-ES"/>
              </w:rPr>
              <w:instrText xml:space="preserve"> PAGE   \* MERGEFORMAT </w:instrText>
            </w:r>
            <w:r>
              <w:rPr>
                <w:lang w:val="es-ES"/>
              </w:rPr>
              <w:fldChar w:fldCharType="separate"/>
            </w:r>
            <w:r>
              <w:rPr>
                <w:noProof/>
                <w:lang w:val="es-ES"/>
              </w:rPr>
              <w:t>98</w:t>
            </w:r>
            <w:r>
              <w:rPr>
                <w:noProof/>
                <w:lang w:val="es-ES"/>
              </w:rPr>
              <w:fldChar w:fldCharType="end"/>
            </w:r>
          </w:sdtContent>
        </w:sdt>
      </w:sdtContent>
    </w:sdt>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5B333C" w14:textId="77777777" w:rsidR="00742284" w:rsidRPr="009F07D2" w:rsidRDefault="00742284" w:rsidP="00EF3BD5">
    <w:pPr>
      <w:pStyle w:val="Encabezado"/>
      <w:tabs>
        <w:tab w:val="clear" w:pos="9000"/>
        <w:tab w:val="right" w:pos="9360"/>
      </w:tabs>
      <w:rPr>
        <w:lang w:val="es-ES"/>
      </w:rPr>
    </w:pPr>
    <w:sdt>
      <w:sdtPr>
        <w:id w:val="1584873999"/>
        <w:docPartObj>
          <w:docPartGallery w:val="Page Numbers (Top of Page)"/>
          <w:docPartUnique/>
        </w:docPartObj>
      </w:sdtPr>
      <w:sdtEndPr>
        <w:rPr>
          <w:noProof/>
        </w:rPr>
      </w:sdtEndPr>
      <w:sdtContent>
        <w:r>
          <w:rPr>
            <w:lang w:val="es-ES"/>
          </w:rPr>
          <w:t xml:space="preserve">Sección VIII. Condiciones Generales del Contrato </w:t>
        </w:r>
        <w:r>
          <w:rPr>
            <w:lang w:val="es-ES"/>
          </w:rPr>
          <w:tab/>
        </w:r>
        <w:r>
          <w:rPr>
            <w:lang w:val="es-ES"/>
          </w:rPr>
          <w:fldChar w:fldCharType="begin"/>
        </w:r>
        <w:r>
          <w:rPr>
            <w:lang w:val="es-ES"/>
          </w:rPr>
          <w:instrText xml:space="preserve"> PAGE   \* MERGEFORMAT </w:instrText>
        </w:r>
        <w:r>
          <w:rPr>
            <w:lang w:val="es-ES"/>
          </w:rPr>
          <w:fldChar w:fldCharType="separate"/>
        </w:r>
        <w:r>
          <w:rPr>
            <w:noProof/>
            <w:lang w:val="es-ES"/>
          </w:rPr>
          <w:t>99</w:t>
        </w:r>
        <w:r>
          <w:rPr>
            <w:noProof/>
            <w:lang w:val="es-ES"/>
          </w:rPr>
          <w:fldChar w:fldCharType="end"/>
        </w:r>
      </w:sdtContent>
    </w:sdt>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98521" w14:textId="77777777" w:rsidR="00742284" w:rsidRPr="009F07D2" w:rsidRDefault="00742284" w:rsidP="00EF3BD5">
    <w:pPr>
      <w:pStyle w:val="Encabezado"/>
      <w:pBdr>
        <w:bottom w:val="single" w:sz="6" w:space="0" w:color="auto"/>
      </w:pBdr>
      <w:tabs>
        <w:tab w:val="clear" w:pos="9000"/>
        <w:tab w:val="right" w:pos="9360"/>
      </w:tabs>
      <w:ind w:right="-18"/>
      <w:rPr>
        <w:rStyle w:val="Nmerodepgina"/>
        <w:sz w:val="24"/>
        <w:lang w:val="es-ES"/>
      </w:rPr>
    </w:pPr>
    <w:sdt>
      <w:sdtPr>
        <w:id w:val="2076931529"/>
        <w:docPartObj>
          <w:docPartGallery w:val="Page Numbers (Top of Page)"/>
          <w:docPartUnique/>
        </w:docPartObj>
      </w:sdtPr>
      <w:sdtEndPr>
        <w:rPr>
          <w:noProof/>
        </w:rPr>
      </w:sdtEndPr>
      <w:sdtContent>
        <w:r>
          <w:rPr>
            <w:lang w:val="es-ES"/>
          </w:rPr>
          <w:t xml:space="preserve">Sección VIII. Condiciones Generales del Contrato </w:t>
        </w:r>
        <w:r>
          <w:rPr>
            <w:lang w:val="es-ES"/>
          </w:rPr>
          <w:tab/>
        </w:r>
        <w:r>
          <w:rPr>
            <w:lang w:val="es-ES"/>
          </w:rPr>
          <w:fldChar w:fldCharType="begin"/>
        </w:r>
        <w:r>
          <w:rPr>
            <w:lang w:val="es-ES"/>
          </w:rPr>
          <w:instrText xml:space="preserve"> PAGE   \* MERGEFORMAT </w:instrText>
        </w:r>
        <w:r>
          <w:rPr>
            <w:lang w:val="es-ES"/>
          </w:rPr>
          <w:fldChar w:fldCharType="separate"/>
        </w:r>
        <w:r>
          <w:rPr>
            <w:noProof/>
            <w:lang w:val="es-ES"/>
          </w:rPr>
          <w:t>95</w:t>
        </w:r>
        <w:r>
          <w:rPr>
            <w:noProof/>
            <w:lang w:val="es-ES"/>
          </w:rPr>
          <w:fldChar w:fldCharType="end"/>
        </w:r>
      </w:sdtContent>
    </w:sdt>
  </w:p>
  <w:p w14:paraId="1A051DF4" w14:textId="77777777" w:rsidR="00742284" w:rsidRPr="009F07D2" w:rsidRDefault="00742284">
    <w:pPr>
      <w:rPr>
        <w:lang w:val="es-ES"/>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6CE7B0" w14:textId="77777777" w:rsidR="00742284" w:rsidRPr="009F07D2" w:rsidRDefault="00742284" w:rsidP="003B6041">
    <w:pPr>
      <w:pStyle w:val="Encabezado"/>
      <w:tabs>
        <w:tab w:val="clear" w:pos="9000"/>
        <w:tab w:val="right" w:pos="9356"/>
      </w:tabs>
      <w:ind w:right="-18"/>
      <w:rPr>
        <w:lang w:val="es-ES"/>
      </w:rPr>
    </w:pPr>
    <w:r>
      <w:rPr>
        <w:rStyle w:val="Nmerodepgina"/>
        <w:lang w:val="es-ES"/>
      </w:rPr>
      <w:t>Sección IX. Condiciones Especiales del Contrato</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126</w:t>
    </w:r>
    <w:r>
      <w:rPr>
        <w:rStyle w:val="Nmerodepgina"/>
        <w:lang w:val="es-ES"/>
      </w:rPr>
      <w:fldChar w:fldCharType="end"/>
    </w:r>
  </w:p>
  <w:p w14:paraId="3B011EC8" w14:textId="77777777" w:rsidR="00742284" w:rsidRPr="009F07D2" w:rsidRDefault="00742284" w:rsidP="00DB256C">
    <w:pPr>
      <w:rPr>
        <w:lang w:val="es-ES"/>
      </w:rPr>
    </w:pPr>
  </w:p>
  <w:p w14:paraId="3506C250" w14:textId="77777777" w:rsidR="00742284" w:rsidRPr="009F07D2" w:rsidRDefault="00742284">
    <w:pPr>
      <w:rPr>
        <w:lang w:val="es-ES"/>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A5B43" w14:textId="77777777" w:rsidR="00742284" w:rsidRPr="009F07D2" w:rsidRDefault="00742284" w:rsidP="003B6041">
    <w:pPr>
      <w:pStyle w:val="Encabezado"/>
      <w:tabs>
        <w:tab w:val="clear" w:pos="9000"/>
        <w:tab w:val="right" w:pos="9356"/>
      </w:tabs>
      <w:rPr>
        <w:lang w:val="es-ES"/>
      </w:rPr>
    </w:pPr>
    <w:r>
      <w:rPr>
        <w:rStyle w:val="Nmerodepgina"/>
        <w:rFonts w:cs="Arial"/>
        <w:lang w:val="es-ES"/>
      </w:rPr>
      <w:t>Sección IX. Condiciones Especiales del Contrato</w:t>
    </w:r>
    <w:r>
      <w:rPr>
        <w:rStyle w:val="Nmerodepgina"/>
        <w:rFonts w:cs="Arial"/>
        <w:lang w:val="es-ES"/>
      </w:rPr>
      <w:tab/>
    </w:r>
    <w:r>
      <w:rPr>
        <w:rStyle w:val="Nmerodepgina"/>
        <w:rFonts w:cs="Arial"/>
        <w:lang w:val="es-ES"/>
      </w:rPr>
      <w:fldChar w:fldCharType="begin"/>
    </w:r>
    <w:r>
      <w:rPr>
        <w:rStyle w:val="Nmerodepgina"/>
        <w:rFonts w:cs="Arial"/>
        <w:lang w:val="es-ES"/>
      </w:rPr>
      <w:instrText xml:space="preserve"> PAGE </w:instrText>
    </w:r>
    <w:r>
      <w:rPr>
        <w:rStyle w:val="Nmerodepgina"/>
        <w:rFonts w:cs="Arial"/>
        <w:lang w:val="es-ES"/>
      </w:rPr>
      <w:fldChar w:fldCharType="separate"/>
    </w:r>
    <w:r>
      <w:rPr>
        <w:rStyle w:val="Nmerodepgina"/>
        <w:rFonts w:cs="Arial"/>
        <w:noProof/>
        <w:lang w:val="es-ES"/>
      </w:rPr>
      <w:t>125</w:t>
    </w:r>
    <w:r>
      <w:rPr>
        <w:rStyle w:val="Nmerodepgina"/>
        <w:rFonts w:cs="Arial"/>
        <w:lang w:val="es-ES"/>
      </w:rPr>
      <w:fldChar w:fldCharType="end"/>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BA3CCC" w14:textId="77777777" w:rsidR="00742284" w:rsidRPr="009F07D2" w:rsidRDefault="00742284">
    <w:pPr>
      <w:pStyle w:val="Encabezado"/>
      <w:ind w:right="-18"/>
      <w:rPr>
        <w:lang w:val="es-ES"/>
      </w:rPr>
    </w:pPr>
    <w:r>
      <w:rPr>
        <w:rStyle w:val="Nmerodepgina"/>
        <w:lang w:val="es-ES"/>
      </w:rPr>
      <w:t>Sección IX. Condiciones Especiales del Contrato</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118</w:t>
    </w:r>
    <w:r>
      <w:rPr>
        <w:rStyle w:val="Nmerodepgina"/>
        <w:lang w:val="es-ES"/>
      </w:rPr>
      <w:fldChar w:fldCharType="end"/>
    </w:r>
  </w:p>
  <w:p w14:paraId="15BB2332" w14:textId="77777777" w:rsidR="00742284" w:rsidRPr="009F07D2" w:rsidRDefault="00742284">
    <w:pPr>
      <w:rPr>
        <w:lang w:val="es-ES"/>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3E4DF4" w14:textId="77777777" w:rsidR="00742284" w:rsidRPr="009F07D2" w:rsidRDefault="00742284" w:rsidP="00E82467">
    <w:pPr>
      <w:pStyle w:val="Encabezado"/>
      <w:ind w:right="-18"/>
      <w:rPr>
        <w:lang w:val="es-ES"/>
      </w:rPr>
    </w:pPr>
    <w:r>
      <w:rPr>
        <w:rStyle w:val="Nmerodepgina"/>
        <w:lang w:val="es-ES"/>
      </w:rPr>
      <w:t>Sección X. Formularios del Contrato</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142</w:t>
    </w:r>
    <w:r>
      <w:rPr>
        <w:rStyle w:val="Nmerodepgina"/>
        <w:lang w:val="es-ES"/>
      </w:rPr>
      <w:fldChar w:fldCharType="end"/>
    </w:r>
  </w:p>
  <w:p w14:paraId="7641632D" w14:textId="77777777" w:rsidR="00742284" w:rsidRPr="009F07D2" w:rsidRDefault="00742284" w:rsidP="00DB256C">
    <w:pPr>
      <w:rPr>
        <w:lang w:val="es-ES"/>
      </w:rPr>
    </w:pPr>
  </w:p>
  <w:p w14:paraId="4586B7DF" w14:textId="77777777" w:rsidR="00742284" w:rsidRPr="009F07D2" w:rsidRDefault="00742284">
    <w:pPr>
      <w:rPr>
        <w:lang w:val="es-ES"/>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61C3EE" w14:textId="77777777" w:rsidR="00742284" w:rsidRDefault="00742284">
    <w:pPr>
      <w:pStyle w:val="Encabezado"/>
    </w:pPr>
    <w:r>
      <w:rPr>
        <w:rStyle w:val="Nmerodepgina"/>
        <w:lang w:val="es-ES"/>
      </w:rPr>
      <w:t>Sección X. Formularios del Contrato</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143</w:t>
    </w:r>
    <w:r>
      <w:rPr>
        <w:rStyle w:val="Nmerodepgina"/>
        <w:lang w:val="es-ES"/>
      </w:rPr>
      <w:fldChar w:fldCharType="end"/>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CF6BC" w14:textId="77777777" w:rsidR="00742284" w:rsidRPr="009F07D2" w:rsidRDefault="00742284">
    <w:pPr>
      <w:pStyle w:val="Encabezado"/>
      <w:ind w:right="-18"/>
      <w:rPr>
        <w:lang w:val="es-ES"/>
      </w:rPr>
    </w:pPr>
    <w:r>
      <w:rPr>
        <w:rStyle w:val="Nmerodepgina"/>
        <w:lang w:val="es-ES"/>
      </w:rPr>
      <w:t>Sección X. Formularios del Contrato</w:t>
    </w:r>
    <w:r>
      <w:rPr>
        <w:rStyle w:val="Nmerodepgina"/>
        <w:lang w:val="es-ES"/>
      </w:rPr>
      <w:tab/>
    </w:r>
    <w:r>
      <w:rPr>
        <w:rStyle w:val="Nmerodepgina"/>
        <w:lang w:val="es-ES"/>
      </w:rPr>
      <w:fldChar w:fldCharType="begin"/>
    </w:r>
    <w:r>
      <w:rPr>
        <w:rStyle w:val="Nmerodepgina"/>
        <w:lang w:val="es-ES"/>
      </w:rPr>
      <w:instrText xml:space="preserve"> PAGE </w:instrText>
    </w:r>
    <w:r>
      <w:rPr>
        <w:rStyle w:val="Nmerodepgina"/>
        <w:lang w:val="es-ES"/>
      </w:rPr>
      <w:fldChar w:fldCharType="separate"/>
    </w:r>
    <w:r>
      <w:rPr>
        <w:rStyle w:val="Nmerodepgina"/>
        <w:noProof/>
        <w:lang w:val="es-ES"/>
      </w:rPr>
      <w:t>127</w:t>
    </w:r>
    <w:r>
      <w:rPr>
        <w:rStyle w:val="Nmerodepgina"/>
        <w:lang w:val="es-ES"/>
      </w:rPr>
      <w:fldChar w:fldCharType="end"/>
    </w:r>
  </w:p>
  <w:p w14:paraId="2CE23D53" w14:textId="77777777" w:rsidR="00742284" w:rsidRPr="009F07D2" w:rsidRDefault="00742284">
    <w:pPr>
      <w:rPr>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44657"/>
    <w:multiLevelType w:val="hybridMultilevel"/>
    <w:tmpl w:val="A1548E58"/>
    <w:lvl w:ilvl="0" w:tplc="776A819C">
      <w:start w:val="1"/>
      <w:numFmt w:val="lowerLetter"/>
      <w:lvlText w:val="(%1)"/>
      <w:lvlJc w:val="left"/>
      <w:pPr>
        <w:ind w:left="2160" w:hanging="360"/>
      </w:pPr>
      <w:rPr>
        <w:rFonts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 w15:restartNumberingAfterBreak="0">
    <w:nsid w:val="006D716B"/>
    <w:multiLevelType w:val="hybridMultilevel"/>
    <w:tmpl w:val="BD8E9BF4"/>
    <w:lvl w:ilvl="0" w:tplc="E36EB580">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8E6B4B"/>
    <w:multiLevelType w:val="multilevel"/>
    <w:tmpl w:val="DA349D5A"/>
    <w:styleLink w:val="WW8Num28"/>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01717275"/>
    <w:multiLevelType w:val="multilevel"/>
    <w:tmpl w:val="770A1B68"/>
    <w:styleLink w:val="Estilo1"/>
    <w:lvl w:ilvl="0">
      <w:start w:val="1"/>
      <w:numFmt w:val="decimal"/>
      <w:lvlText w:val="%1."/>
      <w:lvlJc w:val="left"/>
      <w:pPr>
        <w:ind w:left="720" w:hanging="360"/>
      </w:pPr>
      <w:rPr>
        <w:b/>
      </w:rPr>
    </w:lvl>
    <w:lvl w:ilvl="1">
      <w:start w:val="1"/>
      <w:numFmt w:val="lowerLetter"/>
      <w:lvlText w:val="%2."/>
      <w:lvlJc w:val="left"/>
      <w:pPr>
        <w:ind w:left="1440" w:hanging="360"/>
      </w:pPr>
      <w:rPr>
        <w:b/>
      </w:rPr>
    </w:lvl>
    <w:lvl w:ilvl="2">
      <w:start w:val="1"/>
      <w:numFmt w:val="bullet"/>
      <w:lvlText w:val=""/>
      <w:lvlJc w:val="left"/>
      <w:pPr>
        <w:ind w:left="2160" w:hanging="180"/>
      </w:pPr>
      <w:rPr>
        <w:rFonts w:ascii="Symbol" w:hAnsi="Symbol" w:hint="default"/>
        <w:color w:val="auto"/>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1D27677"/>
    <w:multiLevelType w:val="multilevel"/>
    <w:tmpl w:val="E4820C40"/>
    <w:lvl w:ilvl="0">
      <w:start w:val="8"/>
      <w:numFmt w:val="decimal"/>
      <w:lvlText w:val="%1"/>
      <w:lvlJc w:val="left"/>
      <w:pPr>
        <w:tabs>
          <w:tab w:val="num" w:pos="615"/>
        </w:tabs>
        <w:ind w:left="615" w:hanging="615"/>
      </w:pPr>
      <w:rPr>
        <w:rFonts w:hint="default"/>
      </w:rPr>
    </w:lvl>
    <w:lvl w:ilvl="1">
      <w:start w:val="1"/>
      <w:numFmt w:val="decimal"/>
      <w:lvlText w:val="%1.%2"/>
      <w:lvlJc w:val="left"/>
      <w:pPr>
        <w:tabs>
          <w:tab w:val="num" w:pos="615"/>
        </w:tabs>
        <w:ind w:left="615" w:hanging="61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1E30048"/>
    <w:multiLevelType w:val="hybridMultilevel"/>
    <w:tmpl w:val="273C816C"/>
    <w:lvl w:ilvl="0" w:tplc="78BC4E14">
      <w:start w:val="1"/>
      <w:numFmt w:val="lowerRoman"/>
      <w:lvlText w:val="(%1)"/>
      <w:lvlJc w:val="left"/>
      <w:pPr>
        <w:ind w:left="360" w:hanging="360"/>
      </w:pPr>
      <w:rPr>
        <w:rFonts w:cs="Times New Roman" w:hint="default"/>
        <w:color w:val="auto"/>
      </w:rPr>
    </w:lvl>
    <w:lvl w:ilvl="1" w:tplc="FFFFFFFF">
      <w:start w:val="1"/>
      <w:numFmt w:val="lowerLetter"/>
      <w:lvlText w:val="%2."/>
      <w:lvlJc w:val="left"/>
      <w:pPr>
        <w:ind w:left="1080" w:hanging="360"/>
      </w:pPr>
      <w:rPr>
        <w:rFonts w:cs="Times New Roman"/>
      </w:rPr>
    </w:lvl>
    <w:lvl w:ilvl="2" w:tplc="FFFFFFFF">
      <w:start w:val="1"/>
      <w:numFmt w:val="lowerRoman"/>
      <w:lvlText w:val="%3."/>
      <w:lvlJc w:val="right"/>
      <w:pPr>
        <w:ind w:left="1800" w:hanging="180"/>
      </w:pPr>
      <w:rPr>
        <w:rFonts w:cs="Times New Roman"/>
      </w:rPr>
    </w:lvl>
    <w:lvl w:ilvl="3" w:tplc="FFFFFFFF">
      <w:start w:val="1"/>
      <w:numFmt w:val="decimal"/>
      <w:lvlText w:val="%4."/>
      <w:lvlJc w:val="left"/>
      <w:pPr>
        <w:ind w:left="2520" w:hanging="360"/>
      </w:pPr>
      <w:rPr>
        <w:rFonts w:cs="Times New Roman"/>
      </w:rPr>
    </w:lvl>
    <w:lvl w:ilvl="4" w:tplc="FFFFFFFF">
      <w:start w:val="1"/>
      <w:numFmt w:val="lowerLetter"/>
      <w:lvlText w:val="%5."/>
      <w:lvlJc w:val="left"/>
      <w:pPr>
        <w:ind w:left="3240" w:hanging="360"/>
      </w:pPr>
      <w:rPr>
        <w:rFonts w:cs="Times New Roman"/>
      </w:rPr>
    </w:lvl>
    <w:lvl w:ilvl="5" w:tplc="FFFFFFFF">
      <w:start w:val="1"/>
      <w:numFmt w:val="lowerRoman"/>
      <w:lvlText w:val="%6."/>
      <w:lvlJc w:val="right"/>
      <w:pPr>
        <w:ind w:left="3960" w:hanging="180"/>
      </w:pPr>
      <w:rPr>
        <w:rFonts w:cs="Times New Roman"/>
      </w:rPr>
    </w:lvl>
    <w:lvl w:ilvl="6" w:tplc="FFFFFFFF">
      <w:start w:val="1"/>
      <w:numFmt w:val="decimal"/>
      <w:lvlText w:val="%7."/>
      <w:lvlJc w:val="left"/>
      <w:pPr>
        <w:ind w:left="4680" w:hanging="360"/>
      </w:pPr>
      <w:rPr>
        <w:rFonts w:cs="Times New Roman"/>
      </w:rPr>
    </w:lvl>
    <w:lvl w:ilvl="7" w:tplc="FFFFFFFF">
      <w:start w:val="1"/>
      <w:numFmt w:val="lowerLetter"/>
      <w:lvlText w:val="%8."/>
      <w:lvlJc w:val="left"/>
      <w:pPr>
        <w:ind w:left="5400" w:hanging="360"/>
      </w:pPr>
      <w:rPr>
        <w:rFonts w:cs="Times New Roman"/>
      </w:rPr>
    </w:lvl>
    <w:lvl w:ilvl="8" w:tplc="FFFFFFFF">
      <w:start w:val="1"/>
      <w:numFmt w:val="lowerRoman"/>
      <w:lvlText w:val="%9."/>
      <w:lvlJc w:val="right"/>
      <w:pPr>
        <w:ind w:left="6120" w:hanging="180"/>
      </w:pPr>
      <w:rPr>
        <w:rFonts w:cs="Times New Roman"/>
      </w:rPr>
    </w:lvl>
  </w:abstractNum>
  <w:abstractNum w:abstractNumId="6" w15:restartNumberingAfterBreak="0">
    <w:nsid w:val="020F37BC"/>
    <w:multiLevelType w:val="hybridMultilevel"/>
    <w:tmpl w:val="2716F94C"/>
    <w:lvl w:ilvl="0" w:tplc="04090013">
      <w:start w:val="1"/>
      <w:numFmt w:val="upperRoman"/>
      <w:lvlText w:val="%1."/>
      <w:lvlJc w:val="right"/>
      <w:pPr>
        <w:ind w:left="1332" w:hanging="360"/>
      </w:pPr>
      <w:rPr>
        <w:rFonts w:hint="default"/>
      </w:rPr>
    </w:lvl>
    <w:lvl w:ilvl="1" w:tplc="65F29250">
      <w:start w:val="1"/>
      <w:numFmt w:val="upperLetter"/>
      <w:lvlText w:val="%2."/>
      <w:lvlJc w:val="left"/>
      <w:pPr>
        <w:ind w:left="2052" w:hanging="360"/>
      </w:pPr>
      <w:rPr>
        <w:rFonts w:hint="default"/>
      </w:rPr>
    </w:lvl>
    <w:lvl w:ilvl="2" w:tplc="776A819C">
      <w:start w:val="1"/>
      <w:numFmt w:val="lowerLetter"/>
      <w:lvlText w:val="(%3)"/>
      <w:lvlJc w:val="left"/>
      <w:pPr>
        <w:ind w:left="2772" w:hanging="180"/>
      </w:pPr>
      <w:rPr>
        <w:rFonts w:hint="default"/>
      </w:rPr>
    </w:lvl>
    <w:lvl w:ilvl="3" w:tplc="786425C6">
      <w:start w:val="1"/>
      <w:numFmt w:val="lowerRoman"/>
      <w:lvlText w:val="%4)"/>
      <w:lvlJc w:val="left"/>
      <w:pPr>
        <w:ind w:left="3852" w:hanging="720"/>
      </w:pPr>
      <w:rPr>
        <w:rFonts w:hint="default"/>
        <w:b/>
      </w:rPr>
    </w:lvl>
    <w:lvl w:ilvl="4" w:tplc="2C0A0019" w:tentative="1">
      <w:start w:val="1"/>
      <w:numFmt w:val="lowerLetter"/>
      <w:lvlText w:val="%5."/>
      <w:lvlJc w:val="left"/>
      <w:pPr>
        <w:ind w:left="4212" w:hanging="360"/>
      </w:pPr>
    </w:lvl>
    <w:lvl w:ilvl="5" w:tplc="2C0A001B" w:tentative="1">
      <w:start w:val="1"/>
      <w:numFmt w:val="lowerRoman"/>
      <w:lvlText w:val="%6."/>
      <w:lvlJc w:val="right"/>
      <w:pPr>
        <w:ind w:left="4932" w:hanging="180"/>
      </w:pPr>
    </w:lvl>
    <w:lvl w:ilvl="6" w:tplc="2C0A000F" w:tentative="1">
      <w:start w:val="1"/>
      <w:numFmt w:val="decimal"/>
      <w:lvlText w:val="%7."/>
      <w:lvlJc w:val="left"/>
      <w:pPr>
        <w:ind w:left="5652" w:hanging="360"/>
      </w:pPr>
    </w:lvl>
    <w:lvl w:ilvl="7" w:tplc="2C0A0019" w:tentative="1">
      <w:start w:val="1"/>
      <w:numFmt w:val="lowerLetter"/>
      <w:lvlText w:val="%8."/>
      <w:lvlJc w:val="left"/>
      <w:pPr>
        <w:ind w:left="6372" w:hanging="360"/>
      </w:pPr>
    </w:lvl>
    <w:lvl w:ilvl="8" w:tplc="2C0A001B" w:tentative="1">
      <w:start w:val="1"/>
      <w:numFmt w:val="lowerRoman"/>
      <w:lvlText w:val="%9."/>
      <w:lvlJc w:val="right"/>
      <w:pPr>
        <w:ind w:left="7092" w:hanging="180"/>
      </w:pPr>
    </w:lvl>
  </w:abstractNum>
  <w:abstractNum w:abstractNumId="7" w15:restartNumberingAfterBreak="0">
    <w:nsid w:val="03047104"/>
    <w:multiLevelType w:val="multilevel"/>
    <w:tmpl w:val="E9B20160"/>
    <w:lvl w:ilvl="0">
      <w:start w:val="3"/>
      <w:numFmt w:val="none"/>
      <w:isLgl/>
      <w:lvlText w:val="33."/>
      <w:lvlJc w:val="left"/>
      <w:pPr>
        <w:tabs>
          <w:tab w:val="num" w:pos="432"/>
        </w:tabs>
        <w:ind w:left="432" w:hanging="432"/>
      </w:pPr>
      <w:rPr>
        <w:b/>
        <w:i w:val="0"/>
        <w:sz w:val="24"/>
      </w:rPr>
    </w:lvl>
    <w:lvl w:ilvl="1">
      <w:start w:val="1"/>
      <w:numFmt w:val="decimal"/>
      <w:lvlText w:val="%133.%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03701DE5"/>
    <w:multiLevelType w:val="multilevel"/>
    <w:tmpl w:val="0C6C0998"/>
    <w:lvl w:ilvl="0">
      <w:start w:val="30"/>
      <w:numFmt w:val="decimal"/>
      <w:lvlText w:val="%1"/>
      <w:lvlJc w:val="left"/>
      <w:pPr>
        <w:tabs>
          <w:tab w:val="num" w:pos="600"/>
        </w:tabs>
        <w:ind w:left="600" w:hanging="600"/>
      </w:pPr>
      <w:rPr>
        <w:rFonts w:hint="default"/>
      </w:rPr>
    </w:lvl>
    <w:lvl w:ilvl="1">
      <w:start w:val="2"/>
      <w:numFmt w:val="decimal"/>
      <w:lvlText w:val="30.%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ind w:left="1541" w:hanging="36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050C5546"/>
    <w:multiLevelType w:val="hybridMultilevel"/>
    <w:tmpl w:val="7122A01E"/>
    <w:lvl w:ilvl="0" w:tplc="203ABF50">
      <w:start w:val="1"/>
      <w:numFmt w:val="decimal"/>
      <w:lvlText w:val="33.%1"/>
      <w:lvlJc w:val="left"/>
      <w:pPr>
        <w:ind w:left="99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54D10B0"/>
    <w:multiLevelType w:val="hybridMultilevel"/>
    <w:tmpl w:val="2702C60E"/>
    <w:lvl w:ilvl="0" w:tplc="3B5A4A56">
      <w:start w:val="1"/>
      <w:numFmt w:val="lowerRoman"/>
      <w:lvlText w:val="%1"/>
      <w:lvlJc w:val="left"/>
      <w:pPr>
        <w:ind w:left="1325" w:hanging="360"/>
      </w:pPr>
      <w:rPr>
        <w:rFonts w:hint="default"/>
        <w:b w:val="0"/>
        <w:i w:val="0"/>
        <w:color w:val="auto"/>
        <w:sz w:val="22"/>
        <w:szCs w:val="22"/>
        <w:u w:val="none"/>
      </w:rPr>
    </w:lvl>
    <w:lvl w:ilvl="1" w:tplc="04090019">
      <w:start w:val="1"/>
      <w:numFmt w:val="lowerLetter"/>
      <w:lvlText w:val="%2."/>
      <w:lvlJc w:val="left"/>
      <w:pPr>
        <w:ind w:left="2045" w:hanging="360"/>
      </w:pPr>
    </w:lvl>
    <w:lvl w:ilvl="2" w:tplc="0409001B">
      <w:start w:val="1"/>
      <w:numFmt w:val="lowerRoman"/>
      <w:lvlText w:val="%3."/>
      <w:lvlJc w:val="right"/>
      <w:pPr>
        <w:ind w:left="2765" w:hanging="180"/>
      </w:pPr>
    </w:lvl>
    <w:lvl w:ilvl="3" w:tplc="0409000F" w:tentative="1">
      <w:start w:val="1"/>
      <w:numFmt w:val="decimal"/>
      <w:lvlText w:val="%4."/>
      <w:lvlJc w:val="left"/>
      <w:pPr>
        <w:ind w:left="3485" w:hanging="360"/>
      </w:pPr>
    </w:lvl>
    <w:lvl w:ilvl="4" w:tplc="04090019" w:tentative="1">
      <w:start w:val="1"/>
      <w:numFmt w:val="lowerLetter"/>
      <w:lvlText w:val="%5."/>
      <w:lvlJc w:val="left"/>
      <w:pPr>
        <w:ind w:left="4205" w:hanging="360"/>
      </w:pPr>
    </w:lvl>
    <w:lvl w:ilvl="5" w:tplc="0409001B" w:tentative="1">
      <w:start w:val="1"/>
      <w:numFmt w:val="lowerRoman"/>
      <w:lvlText w:val="%6."/>
      <w:lvlJc w:val="right"/>
      <w:pPr>
        <w:ind w:left="4925" w:hanging="180"/>
      </w:pPr>
    </w:lvl>
    <w:lvl w:ilvl="6" w:tplc="0409000F" w:tentative="1">
      <w:start w:val="1"/>
      <w:numFmt w:val="decimal"/>
      <w:lvlText w:val="%7."/>
      <w:lvlJc w:val="left"/>
      <w:pPr>
        <w:ind w:left="5645" w:hanging="360"/>
      </w:pPr>
    </w:lvl>
    <w:lvl w:ilvl="7" w:tplc="04090019" w:tentative="1">
      <w:start w:val="1"/>
      <w:numFmt w:val="lowerLetter"/>
      <w:lvlText w:val="%8."/>
      <w:lvlJc w:val="left"/>
      <w:pPr>
        <w:ind w:left="6365" w:hanging="360"/>
      </w:pPr>
    </w:lvl>
    <w:lvl w:ilvl="8" w:tplc="0409001B" w:tentative="1">
      <w:start w:val="1"/>
      <w:numFmt w:val="lowerRoman"/>
      <w:lvlText w:val="%9."/>
      <w:lvlJc w:val="right"/>
      <w:pPr>
        <w:ind w:left="7085" w:hanging="180"/>
      </w:pPr>
    </w:lvl>
  </w:abstractNum>
  <w:abstractNum w:abstractNumId="11" w15:restartNumberingAfterBreak="0">
    <w:nsid w:val="05704D0E"/>
    <w:multiLevelType w:val="multilevel"/>
    <w:tmpl w:val="A68A8E64"/>
    <w:styleLink w:val="WW8Num29"/>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05B518D1"/>
    <w:multiLevelType w:val="multilevel"/>
    <w:tmpl w:val="DB166546"/>
    <w:lvl w:ilvl="0">
      <w:start w:val="28"/>
      <w:numFmt w:val="decimal"/>
      <w:lvlText w:val="%1"/>
      <w:lvlJc w:val="left"/>
      <w:pPr>
        <w:tabs>
          <w:tab w:val="num" w:pos="600"/>
        </w:tabs>
        <w:ind w:left="600" w:hanging="600"/>
      </w:pPr>
      <w:rPr>
        <w:rFonts w:hint="default"/>
      </w:rPr>
    </w:lvl>
    <w:lvl w:ilvl="1">
      <w:start w:val="1"/>
      <w:numFmt w:val="decimal"/>
      <w:lvlText w:val="28.%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15:restartNumberingAfterBreak="0">
    <w:nsid w:val="05D611B6"/>
    <w:multiLevelType w:val="multilevel"/>
    <w:tmpl w:val="33801602"/>
    <w:lvl w:ilvl="0">
      <w:start w:val="34"/>
      <w:numFmt w:val="decimal"/>
      <w:lvlText w:val="%1"/>
      <w:lvlJc w:val="left"/>
      <w:pPr>
        <w:tabs>
          <w:tab w:val="num" w:pos="600"/>
        </w:tabs>
        <w:ind w:left="600" w:hanging="600"/>
      </w:pPr>
      <w:rPr>
        <w:rFonts w:hint="default"/>
      </w:rPr>
    </w:lvl>
    <w:lvl w:ilvl="1">
      <w:start w:val="1"/>
      <w:numFmt w:val="decimal"/>
      <w:lvlText w:val="32.%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069354B0"/>
    <w:multiLevelType w:val="multilevel"/>
    <w:tmpl w:val="338C1264"/>
    <w:lvl w:ilvl="0">
      <w:start w:val="15"/>
      <w:numFmt w:val="decimal"/>
      <w:lvlText w:val="%1"/>
      <w:lvlJc w:val="left"/>
      <w:pPr>
        <w:tabs>
          <w:tab w:val="num" w:pos="600"/>
        </w:tabs>
        <w:ind w:left="600" w:hanging="600"/>
      </w:pPr>
      <w:rPr>
        <w:rFonts w:hint="default"/>
      </w:rPr>
    </w:lvl>
    <w:lvl w:ilvl="1">
      <w:start w:val="1"/>
      <w:numFmt w:val="decimal"/>
      <w:lvlText w:val="15.%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073077FA"/>
    <w:multiLevelType w:val="multilevel"/>
    <w:tmpl w:val="73E82940"/>
    <w:lvl w:ilvl="0">
      <w:start w:val="1"/>
      <w:numFmt w:val="decimal"/>
      <w:lvlText w:val="%1."/>
      <w:lvlJc w:val="left"/>
      <w:pPr>
        <w:ind w:left="454" w:hanging="454"/>
      </w:pPr>
      <w:rPr>
        <w:rFonts w:hint="default"/>
        <w:b/>
        <w:sz w:val="24"/>
        <w:szCs w:val="24"/>
      </w:rPr>
    </w:lvl>
    <w:lvl w:ilvl="1">
      <w:start w:val="1"/>
      <w:numFmt w:val="decimal"/>
      <w:lvlText w:val="%1.%2."/>
      <w:lvlJc w:val="left"/>
      <w:pPr>
        <w:ind w:left="1247" w:hanging="793"/>
      </w:pPr>
      <w:rPr>
        <w:rFonts w:ascii="Bembo Std" w:hAnsi="Bembo Std" w:hint="default"/>
        <w:b/>
        <w:sz w:val="24"/>
        <w:szCs w:val="24"/>
      </w:rPr>
    </w:lvl>
    <w:lvl w:ilvl="2">
      <w:start w:val="1"/>
      <w:numFmt w:val="decimal"/>
      <w:lvlText w:val="%1.%2.%3."/>
      <w:lvlJc w:val="left"/>
      <w:pPr>
        <w:ind w:left="1928" w:hanging="907"/>
      </w:pPr>
      <w:rPr>
        <w:rFonts w:hint="default"/>
        <w:b/>
      </w:rPr>
    </w:lvl>
    <w:lvl w:ilvl="3">
      <w:start w:val="1"/>
      <w:numFmt w:val="decimal"/>
      <w:lvlText w:val="%1.%2.%3.%4."/>
      <w:lvlJc w:val="left"/>
      <w:pPr>
        <w:ind w:left="2892" w:hanging="1134"/>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08280BD0"/>
    <w:multiLevelType w:val="multilevel"/>
    <w:tmpl w:val="5FB2BFE6"/>
    <w:lvl w:ilvl="0">
      <w:start w:val="26"/>
      <w:numFmt w:val="decimal"/>
      <w:lvlText w:val="%1"/>
      <w:lvlJc w:val="left"/>
      <w:pPr>
        <w:tabs>
          <w:tab w:val="num" w:pos="600"/>
        </w:tabs>
        <w:ind w:left="600" w:hanging="600"/>
      </w:pPr>
      <w:rPr>
        <w:rFonts w:hint="default"/>
      </w:rPr>
    </w:lvl>
    <w:lvl w:ilvl="1">
      <w:start w:val="1"/>
      <w:numFmt w:val="decimal"/>
      <w:lvlText w:val="24.%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0959513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18" w15:restartNumberingAfterBreak="0">
    <w:nsid w:val="09E07EB2"/>
    <w:multiLevelType w:val="multilevel"/>
    <w:tmpl w:val="6FA6C904"/>
    <w:lvl w:ilvl="0">
      <w:start w:val="3"/>
      <w:numFmt w:val="none"/>
      <w:isLgl/>
      <w:lvlText w:val="35."/>
      <w:lvlJc w:val="left"/>
      <w:pPr>
        <w:tabs>
          <w:tab w:val="num" w:pos="432"/>
        </w:tabs>
        <w:ind w:left="432" w:hanging="432"/>
      </w:pPr>
      <w:rPr>
        <w:b/>
        <w:i w:val="0"/>
        <w:sz w:val="24"/>
      </w:rPr>
    </w:lvl>
    <w:lvl w:ilvl="1">
      <w:start w:val="3"/>
      <w:numFmt w:val="decimal"/>
      <w:lvlText w:val="%135.%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0AB85E90"/>
    <w:multiLevelType w:val="multilevel"/>
    <w:tmpl w:val="F0A6970A"/>
    <w:lvl w:ilvl="0">
      <w:start w:val="29"/>
      <w:numFmt w:val="decimal"/>
      <w:lvlText w:val="%1"/>
      <w:lvlJc w:val="left"/>
      <w:pPr>
        <w:tabs>
          <w:tab w:val="num" w:pos="600"/>
        </w:tabs>
        <w:ind w:left="600" w:hanging="600"/>
      </w:pPr>
      <w:rPr>
        <w:rFonts w:hint="default"/>
      </w:rPr>
    </w:lvl>
    <w:lvl w:ilvl="1">
      <w:start w:val="1"/>
      <w:numFmt w:val="decimal"/>
      <w:lvlText w:val="27.%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0AEB1B16"/>
    <w:multiLevelType w:val="hybridMultilevel"/>
    <w:tmpl w:val="8EE09B1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C4619CA"/>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2" w15:restartNumberingAfterBreak="0">
    <w:nsid w:val="0C7E67AD"/>
    <w:multiLevelType w:val="multilevel"/>
    <w:tmpl w:val="84BCC86C"/>
    <w:lvl w:ilvl="0">
      <w:start w:val="1"/>
      <w:numFmt w:val="lowerLetter"/>
      <w:lvlText w:val="(%1)"/>
      <w:lvlJc w:val="left"/>
      <w:pPr>
        <w:tabs>
          <w:tab w:val="num" w:pos="1254"/>
        </w:tabs>
        <w:ind w:left="1254" w:hanging="390"/>
      </w:pPr>
      <w:rPr>
        <w:rFonts w:hint="default"/>
      </w:rPr>
    </w:lvl>
    <w:lvl w:ilvl="1">
      <w:start w:val="1"/>
      <w:numFmt w:val="decimal"/>
      <w:lvlText w:val="%15.%2"/>
      <w:lvlJc w:val="left"/>
      <w:pPr>
        <w:tabs>
          <w:tab w:val="num" w:pos="936"/>
        </w:tabs>
        <w:ind w:left="936" w:hanging="504"/>
      </w:pPr>
      <w:rPr>
        <w:rFonts w:ascii="Times New Roman" w:hAnsi="Times New Roman" w:hint="default"/>
        <w:b w:val="0"/>
        <w:i w:val="0"/>
        <w:sz w:val="24"/>
      </w:rPr>
    </w:lvl>
    <w:lvl w:ilvl="2">
      <w:start w:val="1"/>
      <w:numFmt w:val="lowerLetter"/>
      <w:lvlText w:val="(%3)"/>
      <w:lvlJc w:val="left"/>
      <w:pPr>
        <w:tabs>
          <w:tab w:val="num" w:pos="1296"/>
        </w:tabs>
        <w:ind w:left="1296" w:hanging="432"/>
      </w:pPr>
      <w:rPr>
        <w:rFonts w:ascii="Times New Roman" w:hAnsi="Times New Roman" w:hint="default"/>
        <w:b w:val="0"/>
        <w:i w:val="0"/>
        <w:sz w:val="24"/>
      </w:rPr>
    </w:lvl>
    <w:lvl w:ilvl="3">
      <w:start w:val="1"/>
      <w:numFmt w:val="lowerRoman"/>
      <w:lvlText w:val="(%4)"/>
      <w:lvlJc w:val="left"/>
      <w:pPr>
        <w:tabs>
          <w:tab w:val="num" w:pos="1944"/>
        </w:tabs>
        <w:ind w:left="1944" w:hanging="648"/>
      </w:pPr>
      <w:rPr>
        <w:rFonts w:hint="default"/>
        <w:b w:val="0"/>
        <w:i w:val="0"/>
        <w:sz w:val="24"/>
      </w:r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3" w15:restartNumberingAfterBreak="0">
    <w:nsid w:val="0CBC4806"/>
    <w:multiLevelType w:val="hybridMultilevel"/>
    <w:tmpl w:val="8B9665E2"/>
    <w:lvl w:ilvl="0" w:tplc="265614D8">
      <w:start w:val="1"/>
      <w:numFmt w:val="decimal"/>
      <w:lvlText w:val="2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CCA440E"/>
    <w:multiLevelType w:val="multilevel"/>
    <w:tmpl w:val="BFF4677C"/>
    <w:lvl w:ilvl="0">
      <w:start w:val="3"/>
      <w:numFmt w:val="none"/>
      <w:isLgl/>
      <w:lvlText w:val="22."/>
      <w:lvlJc w:val="left"/>
      <w:pPr>
        <w:tabs>
          <w:tab w:val="num" w:pos="432"/>
        </w:tabs>
        <w:ind w:left="432" w:hanging="432"/>
      </w:pPr>
      <w:rPr>
        <w:b/>
        <w:i w:val="0"/>
        <w:sz w:val="24"/>
      </w:rPr>
    </w:lvl>
    <w:lvl w:ilvl="1">
      <w:start w:val="1"/>
      <w:numFmt w:val="decimal"/>
      <w:lvlText w:val="%122.%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0F4F6CBC"/>
    <w:multiLevelType w:val="multilevel"/>
    <w:tmpl w:val="7F625C34"/>
    <w:styleLink w:val="WW8Num30"/>
    <w:lvl w:ilvl="0">
      <w:start w:val="14"/>
      <w:numFmt w:val="decimal"/>
      <w:lvlText w:val="%1"/>
      <w:lvlJc w:val="left"/>
      <w:pPr>
        <w:ind w:left="810" w:hanging="810"/>
      </w:pPr>
    </w:lvl>
    <w:lvl w:ilvl="1">
      <w:start w:val="17"/>
      <w:numFmt w:val="decimal"/>
      <w:lvlText w:val="%1.%2"/>
      <w:lvlJc w:val="left"/>
      <w:pPr>
        <w:ind w:left="810" w:hanging="810"/>
      </w:pPr>
      <w:rPr>
        <w:b/>
      </w:rPr>
    </w:lvl>
    <w:lvl w:ilvl="2">
      <w:start w:val="1"/>
      <w:numFmt w:val="decimal"/>
      <w:lvlText w:val="%1.%2.%3"/>
      <w:lvlJc w:val="left"/>
      <w:pPr>
        <w:ind w:left="1080" w:hanging="1080"/>
      </w:pPr>
    </w:lvl>
    <w:lvl w:ilvl="3">
      <w:start w:val="1"/>
      <w:numFmt w:val="decimal"/>
      <w:lvlText w:val="%1.%2.%3.%4"/>
      <w:lvlJc w:val="left"/>
      <w:pPr>
        <w:ind w:left="1440" w:hanging="1440"/>
      </w:pPr>
    </w:lvl>
    <w:lvl w:ilvl="4">
      <w:start w:val="1"/>
      <w:numFmt w:val="decimal"/>
      <w:lvlText w:val="%1.%2.%3.%4.%5"/>
      <w:lvlJc w:val="left"/>
      <w:pPr>
        <w:ind w:left="1800" w:hanging="1800"/>
      </w:pPr>
    </w:lvl>
    <w:lvl w:ilvl="5">
      <w:start w:val="1"/>
      <w:numFmt w:val="decimal"/>
      <w:lvlText w:val="%1.%2.%3.%4.%5.%6"/>
      <w:lvlJc w:val="left"/>
      <w:pPr>
        <w:ind w:left="2160" w:hanging="216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880" w:hanging="2880"/>
      </w:pPr>
    </w:lvl>
  </w:abstractNum>
  <w:abstractNum w:abstractNumId="26" w15:restartNumberingAfterBreak="0">
    <w:nsid w:val="0FC80CF3"/>
    <w:multiLevelType w:val="multilevel"/>
    <w:tmpl w:val="B150CEC4"/>
    <w:styleLink w:val="Estilo21"/>
    <w:lvl w:ilvl="0">
      <w:start w:val="1"/>
      <w:numFmt w:val="decimal"/>
      <w:lvlText w:val="%1."/>
      <w:lvlJc w:val="left"/>
      <w:pPr>
        <w:ind w:left="360" w:hanging="360"/>
      </w:pPr>
      <w:rPr>
        <w:rFonts w:ascii="Bembo Std" w:hAnsi="Bembo Std" w:hint="default"/>
        <w:b/>
        <w:sz w:val="22"/>
        <w:szCs w:val="22"/>
      </w:rPr>
    </w:lvl>
    <w:lvl w:ilvl="1">
      <w:start w:val="1"/>
      <w:numFmt w:val="decimal"/>
      <w:lvlText w:val="%1.%2."/>
      <w:lvlJc w:val="left"/>
      <w:pPr>
        <w:ind w:left="792" w:hanging="432"/>
      </w:pPr>
      <w:rPr>
        <w:b/>
        <w:sz w:val="22"/>
        <w:szCs w:val="22"/>
      </w:rPr>
    </w:lvl>
    <w:lvl w:ilvl="2">
      <w:start w:val="1"/>
      <w:numFmt w:val="decimal"/>
      <w:lvlText w:val="%1.%2.%3."/>
      <w:lvlJc w:val="left"/>
      <w:pPr>
        <w:ind w:left="1072" w:hanging="504"/>
      </w:pPr>
      <w:rPr>
        <w:b/>
        <w:sz w:val="22"/>
        <w:szCs w:val="22"/>
      </w:rPr>
    </w:lvl>
    <w:lvl w:ilvl="3">
      <w:start w:val="1"/>
      <w:numFmt w:val="decimal"/>
      <w:lvlText w:val="%1.%2.%3.%4."/>
      <w:lvlJc w:val="left"/>
      <w:pPr>
        <w:ind w:left="1925" w:hanging="648"/>
      </w:pPr>
      <w:rPr>
        <w:b/>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106C36D7"/>
    <w:multiLevelType w:val="multilevel"/>
    <w:tmpl w:val="483692C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10F82DC3"/>
    <w:multiLevelType w:val="hybridMultilevel"/>
    <w:tmpl w:val="E65AA2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14126C2"/>
    <w:multiLevelType w:val="hybridMultilevel"/>
    <w:tmpl w:val="D2E88B46"/>
    <w:lvl w:ilvl="0" w:tplc="440A0001">
      <w:start w:val="1"/>
      <w:numFmt w:val="bullet"/>
      <w:lvlText w:val=""/>
      <w:lvlJc w:val="left"/>
      <w:pPr>
        <w:ind w:left="2160" w:hanging="360"/>
      </w:pPr>
      <w:rPr>
        <w:rFonts w:ascii="Symbol" w:hAnsi="Symbol" w:hint="default"/>
      </w:rPr>
    </w:lvl>
    <w:lvl w:ilvl="1" w:tplc="440A0003">
      <w:start w:val="1"/>
      <w:numFmt w:val="bullet"/>
      <w:lvlText w:val="o"/>
      <w:lvlJc w:val="left"/>
      <w:pPr>
        <w:ind w:left="2880" w:hanging="360"/>
      </w:pPr>
      <w:rPr>
        <w:rFonts w:ascii="Courier New" w:hAnsi="Courier New" w:cs="Courier New" w:hint="default"/>
      </w:rPr>
    </w:lvl>
    <w:lvl w:ilvl="2" w:tplc="440A0005" w:tentative="1">
      <w:start w:val="1"/>
      <w:numFmt w:val="bullet"/>
      <w:lvlText w:val=""/>
      <w:lvlJc w:val="left"/>
      <w:pPr>
        <w:ind w:left="3600" w:hanging="360"/>
      </w:pPr>
      <w:rPr>
        <w:rFonts w:ascii="Wingdings" w:hAnsi="Wingdings" w:hint="default"/>
      </w:rPr>
    </w:lvl>
    <w:lvl w:ilvl="3" w:tplc="440A0001" w:tentative="1">
      <w:start w:val="1"/>
      <w:numFmt w:val="bullet"/>
      <w:lvlText w:val=""/>
      <w:lvlJc w:val="left"/>
      <w:pPr>
        <w:ind w:left="4320" w:hanging="360"/>
      </w:pPr>
      <w:rPr>
        <w:rFonts w:ascii="Symbol" w:hAnsi="Symbol" w:hint="default"/>
      </w:rPr>
    </w:lvl>
    <w:lvl w:ilvl="4" w:tplc="440A0003" w:tentative="1">
      <w:start w:val="1"/>
      <w:numFmt w:val="bullet"/>
      <w:lvlText w:val="o"/>
      <w:lvlJc w:val="left"/>
      <w:pPr>
        <w:ind w:left="5040" w:hanging="360"/>
      </w:pPr>
      <w:rPr>
        <w:rFonts w:ascii="Courier New" w:hAnsi="Courier New" w:cs="Courier New" w:hint="default"/>
      </w:rPr>
    </w:lvl>
    <w:lvl w:ilvl="5" w:tplc="440A0005" w:tentative="1">
      <w:start w:val="1"/>
      <w:numFmt w:val="bullet"/>
      <w:lvlText w:val=""/>
      <w:lvlJc w:val="left"/>
      <w:pPr>
        <w:ind w:left="5760" w:hanging="360"/>
      </w:pPr>
      <w:rPr>
        <w:rFonts w:ascii="Wingdings" w:hAnsi="Wingdings" w:hint="default"/>
      </w:rPr>
    </w:lvl>
    <w:lvl w:ilvl="6" w:tplc="440A0001" w:tentative="1">
      <w:start w:val="1"/>
      <w:numFmt w:val="bullet"/>
      <w:lvlText w:val=""/>
      <w:lvlJc w:val="left"/>
      <w:pPr>
        <w:ind w:left="6480" w:hanging="360"/>
      </w:pPr>
      <w:rPr>
        <w:rFonts w:ascii="Symbol" w:hAnsi="Symbol" w:hint="default"/>
      </w:rPr>
    </w:lvl>
    <w:lvl w:ilvl="7" w:tplc="440A0003" w:tentative="1">
      <w:start w:val="1"/>
      <w:numFmt w:val="bullet"/>
      <w:lvlText w:val="o"/>
      <w:lvlJc w:val="left"/>
      <w:pPr>
        <w:ind w:left="7200" w:hanging="360"/>
      </w:pPr>
      <w:rPr>
        <w:rFonts w:ascii="Courier New" w:hAnsi="Courier New" w:cs="Courier New" w:hint="default"/>
      </w:rPr>
    </w:lvl>
    <w:lvl w:ilvl="8" w:tplc="440A0005" w:tentative="1">
      <w:start w:val="1"/>
      <w:numFmt w:val="bullet"/>
      <w:lvlText w:val=""/>
      <w:lvlJc w:val="left"/>
      <w:pPr>
        <w:ind w:left="7920" w:hanging="360"/>
      </w:pPr>
      <w:rPr>
        <w:rFonts w:ascii="Wingdings" w:hAnsi="Wingdings" w:hint="default"/>
      </w:rPr>
    </w:lvl>
  </w:abstractNum>
  <w:abstractNum w:abstractNumId="30" w15:restartNumberingAfterBreak="0">
    <w:nsid w:val="11C85529"/>
    <w:multiLevelType w:val="hybridMultilevel"/>
    <w:tmpl w:val="5D70F3BE"/>
    <w:lvl w:ilvl="0" w:tplc="776A819C">
      <w:start w:val="1"/>
      <w:numFmt w:val="lowerLetter"/>
      <w:lvlText w:val="(%1)"/>
      <w:lvlJc w:val="left"/>
      <w:pPr>
        <w:ind w:left="2880" w:hanging="360"/>
      </w:pPr>
      <w:rPr>
        <w:rFonts w:hint="default"/>
      </w:rPr>
    </w:lvl>
    <w:lvl w:ilvl="1" w:tplc="6EB2FB5A">
      <w:start w:val="1"/>
      <w:numFmt w:val="decimal"/>
      <w:lvlText w:val="%2)"/>
      <w:lvlJc w:val="left"/>
      <w:pPr>
        <w:ind w:left="3956" w:hanging="716"/>
      </w:pPr>
      <w:rPr>
        <w:rFonts w:hint="default"/>
      </w:r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31" w15:restartNumberingAfterBreak="0">
    <w:nsid w:val="11D12249"/>
    <w:multiLevelType w:val="hybridMultilevel"/>
    <w:tmpl w:val="4FE205E2"/>
    <w:lvl w:ilvl="0" w:tplc="04090017">
      <w:start w:val="1"/>
      <w:numFmt w:val="lowerLetter"/>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32" w15:restartNumberingAfterBreak="0">
    <w:nsid w:val="11E939F1"/>
    <w:multiLevelType w:val="hybridMultilevel"/>
    <w:tmpl w:val="3AA40B36"/>
    <w:lvl w:ilvl="0" w:tplc="303E26FE">
      <w:start w:val="1"/>
      <w:numFmt w:val="decimal"/>
      <w:lvlText w:val="31.%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12422579"/>
    <w:multiLevelType w:val="hybridMultilevel"/>
    <w:tmpl w:val="7E529400"/>
    <w:lvl w:ilvl="0" w:tplc="87124BAA">
      <w:start w:val="1"/>
      <w:numFmt w:val="decimal"/>
      <w:lvlText w:val="30.%1"/>
      <w:lvlJc w:val="left"/>
      <w:pPr>
        <w:ind w:left="99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3072408"/>
    <w:multiLevelType w:val="multilevel"/>
    <w:tmpl w:val="2190DE24"/>
    <w:lvl w:ilvl="0">
      <w:start w:val="24"/>
      <w:numFmt w:val="decimal"/>
      <w:lvlText w:val="%1"/>
      <w:lvlJc w:val="left"/>
      <w:pPr>
        <w:tabs>
          <w:tab w:val="num" w:pos="600"/>
        </w:tabs>
        <w:ind w:left="600" w:hanging="600"/>
      </w:pPr>
      <w:rPr>
        <w:rFonts w:hint="default"/>
      </w:rPr>
    </w:lvl>
    <w:lvl w:ilvl="1">
      <w:start w:val="1"/>
      <w:numFmt w:val="decimal"/>
      <w:lvlText w:val="22.%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130C5AEA"/>
    <w:multiLevelType w:val="multilevel"/>
    <w:tmpl w:val="9CFCEB2A"/>
    <w:lvl w:ilvl="0">
      <w:start w:val="1"/>
      <w:numFmt w:val="decimal"/>
      <w:isLgl/>
      <w:lvlText w:val="%1."/>
      <w:lvlJc w:val="left"/>
      <w:pPr>
        <w:tabs>
          <w:tab w:val="num" w:pos="432"/>
        </w:tabs>
        <w:ind w:left="432" w:hanging="432"/>
      </w:pPr>
      <w:rPr>
        <w:rFonts w:hint="default"/>
        <w:b/>
        <w:i w:val="0"/>
        <w:sz w:val="24"/>
        <w:szCs w:val="24"/>
      </w:rPr>
    </w:lvl>
    <w:lvl w:ilvl="1">
      <w:start w:val="1"/>
      <w:numFmt w:val="decimal"/>
      <w:pStyle w:val="Header2-SubClauses"/>
      <w:lvlText w:val="%1.%2"/>
      <w:lvlJc w:val="left"/>
      <w:pPr>
        <w:tabs>
          <w:tab w:val="num" w:pos="504"/>
        </w:tabs>
        <w:ind w:left="504" w:hanging="504"/>
      </w:pPr>
      <w:rPr>
        <w:rFonts w:hint="default"/>
        <w:b w:val="0"/>
        <w:i w:val="0"/>
        <w:sz w:val="24"/>
        <w:szCs w:val="24"/>
      </w:rPr>
    </w:lvl>
    <w:lvl w:ilvl="2">
      <w:start w:val="1"/>
      <w:numFmt w:val="lowerLetter"/>
      <w:pStyle w:val="P3Header1-Clauses"/>
      <w:lvlText w:val="(%3)"/>
      <w:lvlJc w:val="left"/>
      <w:pPr>
        <w:tabs>
          <w:tab w:val="num" w:pos="864"/>
        </w:tabs>
        <w:ind w:left="864" w:hanging="360"/>
      </w:pPr>
      <w:rPr>
        <w:rFonts w:hint="default"/>
        <w:b w:val="0"/>
        <w:i w:val="0"/>
        <w:sz w:val="24"/>
        <w:szCs w:val="24"/>
      </w:rPr>
    </w:lvl>
    <w:lvl w:ilvl="3">
      <w:start w:val="1"/>
      <w:numFmt w:val="lowerRoman"/>
      <w:pStyle w:val="Ttulo4"/>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36" w15:restartNumberingAfterBreak="0">
    <w:nsid w:val="14924CEB"/>
    <w:multiLevelType w:val="multilevel"/>
    <w:tmpl w:val="108AD0B0"/>
    <w:lvl w:ilvl="0">
      <w:start w:val="3"/>
      <w:numFmt w:val="none"/>
      <w:isLgl/>
      <w:lvlText w:val="35."/>
      <w:lvlJc w:val="left"/>
      <w:pPr>
        <w:tabs>
          <w:tab w:val="num" w:pos="432"/>
        </w:tabs>
        <w:ind w:left="432" w:hanging="432"/>
      </w:pPr>
      <w:rPr>
        <w:b/>
        <w:i w:val="0"/>
        <w:sz w:val="24"/>
      </w:rPr>
    </w:lvl>
    <w:lvl w:ilvl="1">
      <w:start w:val="2"/>
      <w:numFmt w:val="decimal"/>
      <w:lvlText w:val="%135.%2"/>
      <w:lvlJc w:val="left"/>
      <w:pPr>
        <w:tabs>
          <w:tab w:val="num" w:pos="1865"/>
        </w:tabs>
        <w:ind w:left="186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152029F4"/>
    <w:multiLevelType w:val="hybridMultilevel"/>
    <w:tmpl w:val="824AE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5325EC3"/>
    <w:multiLevelType w:val="hybridMultilevel"/>
    <w:tmpl w:val="3C04D14E"/>
    <w:lvl w:ilvl="0" w:tplc="9E14EA3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154B0B66"/>
    <w:multiLevelType w:val="hybridMultilevel"/>
    <w:tmpl w:val="B65806BA"/>
    <w:lvl w:ilvl="0" w:tplc="402404E6">
      <w:start w:val="9"/>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677130F"/>
    <w:multiLevelType w:val="multilevel"/>
    <w:tmpl w:val="FB64E266"/>
    <w:lvl w:ilvl="0">
      <w:start w:val="21"/>
      <w:numFmt w:val="decimal"/>
      <w:lvlText w:val="%1"/>
      <w:lvlJc w:val="left"/>
      <w:pPr>
        <w:tabs>
          <w:tab w:val="num" w:pos="600"/>
        </w:tabs>
        <w:ind w:left="600" w:hanging="600"/>
      </w:pPr>
      <w:rPr>
        <w:rFonts w:hint="default"/>
      </w:rPr>
    </w:lvl>
    <w:lvl w:ilvl="1">
      <w:start w:val="1"/>
      <w:numFmt w:val="decimal"/>
      <w:lvlText w:val="19.%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174201E3"/>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42" w15:restartNumberingAfterBreak="0">
    <w:nsid w:val="175669A2"/>
    <w:multiLevelType w:val="hybridMultilevel"/>
    <w:tmpl w:val="8E142C52"/>
    <w:name w:val="sub clauses2"/>
    <w:lvl w:ilvl="0" w:tplc="96769944">
      <w:start w:val="1"/>
      <w:numFmt w:val="decimal"/>
      <w:pStyle w:val="StyleSec8Sub-ClausesJustified"/>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7A663BE"/>
    <w:multiLevelType w:val="hybridMultilevel"/>
    <w:tmpl w:val="CF745206"/>
    <w:lvl w:ilvl="0" w:tplc="4C32A000">
      <w:start w:val="1"/>
      <w:numFmt w:val="decimal"/>
      <w:lvlText w:val="2.%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17BB05C0"/>
    <w:multiLevelType w:val="hybridMultilevel"/>
    <w:tmpl w:val="10B44D7A"/>
    <w:lvl w:ilvl="0" w:tplc="FC889FB8">
      <w:start w:val="1"/>
      <w:numFmt w:val="decimal"/>
      <w:lvlText w:val="46.%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7F84596"/>
    <w:multiLevelType w:val="multilevel"/>
    <w:tmpl w:val="8408B02A"/>
    <w:lvl w:ilvl="0">
      <w:start w:val="3"/>
      <w:numFmt w:val="none"/>
      <w:isLgl/>
      <w:lvlText w:val="20."/>
      <w:lvlJc w:val="left"/>
      <w:pPr>
        <w:tabs>
          <w:tab w:val="num" w:pos="432"/>
        </w:tabs>
        <w:ind w:left="432" w:hanging="432"/>
      </w:pPr>
      <w:rPr>
        <w:b/>
        <w:i w:val="0"/>
        <w:sz w:val="24"/>
      </w:rPr>
    </w:lvl>
    <w:lvl w:ilvl="1">
      <w:start w:val="3"/>
      <w:numFmt w:val="decimal"/>
      <w:lvlText w:val="%120.%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6" w15:restartNumberingAfterBreak="0">
    <w:nsid w:val="1B94412F"/>
    <w:multiLevelType w:val="hybridMultilevel"/>
    <w:tmpl w:val="CA70E9FC"/>
    <w:lvl w:ilvl="0" w:tplc="0409001B">
      <w:start w:val="1"/>
      <w:numFmt w:val="lowerRoman"/>
      <w:lvlText w:val="%1."/>
      <w:lvlJc w:val="right"/>
      <w:pPr>
        <w:ind w:left="2160" w:hanging="360"/>
      </w:pPr>
      <w:rPr>
        <w:b w:val="0"/>
        <w:lang w:val="en-AU"/>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7" w15:restartNumberingAfterBreak="0">
    <w:nsid w:val="1C1214BE"/>
    <w:multiLevelType w:val="multilevel"/>
    <w:tmpl w:val="38381234"/>
    <w:lvl w:ilvl="0">
      <w:start w:val="43"/>
      <w:numFmt w:val="decimal"/>
      <w:lvlText w:val="%1"/>
      <w:lvlJc w:val="left"/>
      <w:pPr>
        <w:tabs>
          <w:tab w:val="num" w:pos="600"/>
        </w:tabs>
        <w:ind w:left="600" w:hanging="600"/>
      </w:pPr>
      <w:rPr>
        <w:rFonts w:hint="default"/>
      </w:rPr>
    </w:lvl>
    <w:lvl w:ilvl="1">
      <w:start w:val="1"/>
      <w:numFmt w:val="decimal"/>
      <w:lvlText w:val="40.%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8" w15:restartNumberingAfterBreak="0">
    <w:nsid w:val="1C580ADE"/>
    <w:multiLevelType w:val="hybridMultilevel"/>
    <w:tmpl w:val="1CE4AA3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1CA174D8"/>
    <w:multiLevelType w:val="singleLevel"/>
    <w:tmpl w:val="9E14EA3E"/>
    <w:lvl w:ilvl="0">
      <w:start w:val="1"/>
      <w:numFmt w:val="lowerLetter"/>
      <w:lvlText w:val="(%1)"/>
      <w:lvlJc w:val="left"/>
      <w:pPr>
        <w:ind w:left="1296" w:hanging="360"/>
      </w:pPr>
      <w:rPr>
        <w:rFonts w:hint="default"/>
      </w:rPr>
    </w:lvl>
  </w:abstractNum>
  <w:abstractNum w:abstractNumId="50" w15:restartNumberingAfterBreak="0">
    <w:nsid w:val="1CF641B7"/>
    <w:multiLevelType w:val="hybridMultilevel"/>
    <w:tmpl w:val="96AA996E"/>
    <w:lvl w:ilvl="0" w:tplc="440A0001">
      <w:start w:val="1"/>
      <w:numFmt w:val="bullet"/>
      <w:lvlText w:val=""/>
      <w:lvlJc w:val="left"/>
      <w:pPr>
        <w:ind w:left="705" w:hanging="360"/>
      </w:pPr>
      <w:rPr>
        <w:rFonts w:ascii="Symbol" w:hAnsi="Symbol" w:hint="default"/>
      </w:rPr>
    </w:lvl>
    <w:lvl w:ilvl="1" w:tplc="440A0003">
      <w:start w:val="1"/>
      <w:numFmt w:val="bullet"/>
      <w:lvlText w:val="o"/>
      <w:lvlJc w:val="left"/>
      <w:pPr>
        <w:ind w:left="1425" w:hanging="360"/>
      </w:pPr>
      <w:rPr>
        <w:rFonts w:ascii="Courier New" w:hAnsi="Courier New" w:cs="Courier New" w:hint="default"/>
      </w:rPr>
    </w:lvl>
    <w:lvl w:ilvl="2" w:tplc="440A0005">
      <w:start w:val="1"/>
      <w:numFmt w:val="bullet"/>
      <w:lvlText w:val=""/>
      <w:lvlJc w:val="left"/>
      <w:pPr>
        <w:ind w:left="2145" w:hanging="360"/>
      </w:pPr>
      <w:rPr>
        <w:rFonts w:ascii="Wingdings" w:hAnsi="Wingdings" w:hint="default"/>
      </w:rPr>
    </w:lvl>
    <w:lvl w:ilvl="3" w:tplc="440A0001" w:tentative="1">
      <w:start w:val="1"/>
      <w:numFmt w:val="bullet"/>
      <w:lvlText w:val=""/>
      <w:lvlJc w:val="left"/>
      <w:pPr>
        <w:ind w:left="2865" w:hanging="360"/>
      </w:pPr>
      <w:rPr>
        <w:rFonts w:ascii="Symbol" w:hAnsi="Symbol" w:hint="default"/>
      </w:rPr>
    </w:lvl>
    <w:lvl w:ilvl="4" w:tplc="440A0003" w:tentative="1">
      <w:start w:val="1"/>
      <w:numFmt w:val="bullet"/>
      <w:lvlText w:val="o"/>
      <w:lvlJc w:val="left"/>
      <w:pPr>
        <w:ind w:left="3585" w:hanging="360"/>
      </w:pPr>
      <w:rPr>
        <w:rFonts w:ascii="Courier New" w:hAnsi="Courier New" w:cs="Courier New" w:hint="default"/>
      </w:rPr>
    </w:lvl>
    <w:lvl w:ilvl="5" w:tplc="440A0005" w:tentative="1">
      <w:start w:val="1"/>
      <w:numFmt w:val="bullet"/>
      <w:lvlText w:val=""/>
      <w:lvlJc w:val="left"/>
      <w:pPr>
        <w:ind w:left="4305" w:hanging="360"/>
      </w:pPr>
      <w:rPr>
        <w:rFonts w:ascii="Wingdings" w:hAnsi="Wingdings" w:hint="default"/>
      </w:rPr>
    </w:lvl>
    <w:lvl w:ilvl="6" w:tplc="440A0001" w:tentative="1">
      <w:start w:val="1"/>
      <w:numFmt w:val="bullet"/>
      <w:lvlText w:val=""/>
      <w:lvlJc w:val="left"/>
      <w:pPr>
        <w:ind w:left="5025" w:hanging="360"/>
      </w:pPr>
      <w:rPr>
        <w:rFonts w:ascii="Symbol" w:hAnsi="Symbol" w:hint="default"/>
      </w:rPr>
    </w:lvl>
    <w:lvl w:ilvl="7" w:tplc="440A0003" w:tentative="1">
      <w:start w:val="1"/>
      <w:numFmt w:val="bullet"/>
      <w:lvlText w:val="o"/>
      <w:lvlJc w:val="left"/>
      <w:pPr>
        <w:ind w:left="5745" w:hanging="360"/>
      </w:pPr>
      <w:rPr>
        <w:rFonts w:ascii="Courier New" w:hAnsi="Courier New" w:cs="Courier New" w:hint="default"/>
      </w:rPr>
    </w:lvl>
    <w:lvl w:ilvl="8" w:tplc="440A0005" w:tentative="1">
      <w:start w:val="1"/>
      <w:numFmt w:val="bullet"/>
      <w:lvlText w:val=""/>
      <w:lvlJc w:val="left"/>
      <w:pPr>
        <w:ind w:left="6465" w:hanging="360"/>
      </w:pPr>
      <w:rPr>
        <w:rFonts w:ascii="Wingdings" w:hAnsi="Wingdings" w:hint="default"/>
      </w:rPr>
    </w:lvl>
  </w:abstractNum>
  <w:abstractNum w:abstractNumId="51" w15:restartNumberingAfterBreak="0">
    <w:nsid w:val="1D28439C"/>
    <w:multiLevelType w:val="hybridMultilevel"/>
    <w:tmpl w:val="F3A6AEF8"/>
    <w:lvl w:ilvl="0" w:tplc="CF4E61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1D533E7E"/>
    <w:multiLevelType w:val="hybridMultilevel"/>
    <w:tmpl w:val="CA9A315A"/>
    <w:lvl w:ilvl="0" w:tplc="440A0019">
      <w:start w:val="1"/>
      <w:numFmt w:val="lowerLetter"/>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53" w15:restartNumberingAfterBreak="0">
    <w:nsid w:val="1D5F7E96"/>
    <w:multiLevelType w:val="multilevel"/>
    <w:tmpl w:val="12E05EBE"/>
    <w:lvl w:ilvl="0">
      <w:start w:val="10"/>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4" w15:restartNumberingAfterBreak="0">
    <w:nsid w:val="1D697CCF"/>
    <w:multiLevelType w:val="multilevel"/>
    <w:tmpl w:val="21529854"/>
    <w:lvl w:ilvl="0">
      <w:start w:val="28"/>
      <w:numFmt w:val="decimal"/>
      <w:lvlText w:val="%1"/>
      <w:lvlJc w:val="left"/>
      <w:pPr>
        <w:tabs>
          <w:tab w:val="num" w:pos="600"/>
        </w:tabs>
        <w:ind w:left="600" w:hanging="600"/>
      </w:pPr>
      <w:rPr>
        <w:rFonts w:hint="default"/>
      </w:rPr>
    </w:lvl>
    <w:lvl w:ilvl="1">
      <w:start w:val="1"/>
      <w:numFmt w:val="decimal"/>
      <w:lvlText w:val="26.%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5" w15:restartNumberingAfterBreak="0">
    <w:nsid w:val="1FA2395B"/>
    <w:multiLevelType w:val="multilevel"/>
    <w:tmpl w:val="236A0360"/>
    <w:lvl w:ilvl="0">
      <w:numFmt w:val="bullet"/>
      <w:lvlText w:val="•"/>
      <w:lvlJc w:val="left"/>
      <w:pPr>
        <w:ind w:left="2160" w:hanging="360"/>
      </w:pPr>
      <w:rPr>
        <w:rFonts w:ascii="Calibri" w:eastAsia="Times New Roman" w:hAnsi="Calibri" w:cs="Calibri" w:hint="default"/>
        <w:b/>
      </w:rPr>
    </w:lvl>
    <w:lvl w:ilvl="1">
      <w:start w:val="1"/>
      <w:numFmt w:val="bullet"/>
      <w:lvlText w:val=""/>
      <w:lvlJc w:val="left"/>
      <w:pPr>
        <w:ind w:left="2592" w:hanging="432"/>
      </w:pPr>
      <w:rPr>
        <w:rFonts w:ascii="Symbol" w:hAnsi="Symbol" w:hint="default"/>
        <w:b/>
        <w:sz w:val="22"/>
        <w:szCs w:val="22"/>
      </w:rPr>
    </w:lvl>
    <w:lvl w:ilvl="2">
      <w:start w:val="1"/>
      <w:numFmt w:val="decimal"/>
      <w:lvlText w:val="%1.%2.%3."/>
      <w:lvlJc w:val="left"/>
      <w:pPr>
        <w:ind w:left="3438" w:hanging="504"/>
      </w:pPr>
      <w:rPr>
        <w:rFonts w:ascii="Bembo Std" w:hAnsi="Bembo Std" w:hint="default"/>
        <w:b/>
      </w:rPr>
    </w:lvl>
    <w:lvl w:ilvl="3">
      <w:start w:val="1"/>
      <w:numFmt w:val="decimal"/>
      <w:lvlText w:val="%1.%2.%3.%4."/>
      <w:lvlJc w:val="left"/>
      <w:pPr>
        <w:ind w:left="3528" w:hanging="648"/>
      </w:pPr>
      <w:rPr>
        <w:rFonts w:ascii="Bembo Std" w:hAnsi="Bembo Std" w:hint="default"/>
        <w:b/>
        <w:i w:val="0"/>
        <w:strike w:val="0"/>
      </w:rPr>
    </w:lvl>
    <w:lvl w:ilvl="4">
      <w:start w:val="1"/>
      <w:numFmt w:val="decimal"/>
      <w:lvlText w:val="%1.%2.%3.%4.%5."/>
      <w:lvlJc w:val="left"/>
      <w:pPr>
        <w:ind w:left="4032" w:hanging="792"/>
      </w:pPr>
      <w:rPr>
        <w:b/>
      </w:rPr>
    </w:lvl>
    <w:lvl w:ilvl="5">
      <w:start w:val="1"/>
      <w:numFmt w:val="bullet"/>
      <w:lvlText w:val=""/>
      <w:lvlJc w:val="left"/>
      <w:pPr>
        <w:ind w:left="4536" w:hanging="936"/>
      </w:pPr>
      <w:rPr>
        <w:rFonts w:ascii="Symbol" w:hAnsi="Symbol" w:hint="default"/>
        <w:b/>
      </w:rPr>
    </w:lvl>
    <w:lvl w:ilvl="6">
      <w:start w:val="1"/>
      <w:numFmt w:val="decimal"/>
      <w:lvlText w:val="%1.%2.%3.%4.%5.%6.%7."/>
      <w:lvlJc w:val="left"/>
      <w:pPr>
        <w:ind w:left="5040" w:hanging="1080"/>
      </w:pPr>
      <w:rPr>
        <w:b/>
      </w:rPr>
    </w:lvl>
    <w:lvl w:ilvl="7">
      <w:start w:val="1"/>
      <w:numFmt w:val="decimal"/>
      <w:lvlText w:val="%1.%2.%3.%4.%5.%6.%7.%8."/>
      <w:lvlJc w:val="left"/>
      <w:pPr>
        <w:ind w:left="5544" w:hanging="1224"/>
      </w:pPr>
    </w:lvl>
    <w:lvl w:ilvl="8">
      <w:start w:val="1"/>
      <w:numFmt w:val="decimal"/>
      <w:lvlText w:val="%1.%2.%3.%4.%5.%6.%7.%8.%9."/>
      <w:lvlJc w:val="left"/>
      <w:pPr>
        <w:ind w:left="6120" w:hanging="1440"/>
      </w:pPr>
    </w:lvl>
  </w:abstractNum>
  <w:abstractNum w:abstractNumId="56" w15:restartNumberingAfterBreak="0">
    <w:nsid w:val="1FC74479"/>
    <w:multiLevelType w:val="multilevel"/>
    <w:tmpl w:val="AD18014C"/>
    <w:lvl w:ilvl="0">
      <w:start w:val="14"/>
      <w:numFmt w:val="decimal"/>
      <w:lvlText w:val="%1"/>
      <w:lvlJc w:val="left"/>
      <w:pPr>
        <w:tabs>
          <w:tab w:val="num" w:pos="600"/>
        </w:tabs>
        <w:ind w:left="600" w:hanging="600"/>
      </w:pPr>
      <w:rPr>
        <w:rFonts w:hint="default"/>
      </w:rPr>
    </w:lvl>
    <w:lvl w:ilvl="1">
      <w:start w:val="1"/>
      <w:numFmt w:val="decimal"/>
      <w:lvlText w:val="14.%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7" w15:restartNumberingAfterBreak="0">
    <w:nsid w:val="205638F9"/>
    <w:multiLevelType w:val="multilevel"/>
    <w:tmpl w:val="8794C7D2"/>
    <w:lvl w:ilvl="0">
      <w:start w:val="1"/>
      <w:numFmt w:val="decimal"/>
      <w:lvlText w:val="%1."/>
      <w:lvlJc w:val="left"/>
      <w:pPr>
        <w:ind w:left="360" w:hanging="360"/>
      </w:pPr>
      <w:rPr>
        <w:b/>
      </w:rPr>
    </w:lvl>
    <w:lvl w:ilvl="1">
      <w:start w:val="1"/>
      <w:numFmt w:val="decimal"/>
      <w:lvlText w:val="%1.%2."/>
      <w:lvlJc w:val="left"/>
      <w:pPr>
        <w:ind w:left="792" w:hanging="432"/>
      </w:pPr>
      <w:rPr>
        <w:b/>
        <w:color w:val="auto"/>
      </w:rPr>
    </w:lvl>
    <w:lvl w:ilvl="2">
      <w:start w:val="1"/>
      <w:numFmt w:val="decimal"/>
      <w:lvlText w:val="%1.%2.%3."/>
      <w:lvlJc w:val="left"/>
      <w:pPr>
        <w:ind w:left="1224" w:hanging="504"/>
      </w:pPr>
      <w:rPr>
        <w:b/>
      </w:rPr>
    </w:lvl>
    <w:lvl w:ilvl="3">
      <w:start w:val="1"/>
      <w:numFmt w:val="decimal"/>
      <w:lvlText w:val="%1.%2.%3.%4."/>
      <w:lvlJc w:val="left"/>
      <w:pPr>
        <w:ind w:left="1728" w:hanging="648"/>
      </w:pPr>
      <w:rPr>
        <w:b/>
        <w:color w:val="auto"/>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20A459C3"/>
    <w:multiLevelType w:val="multilevel"/>
    <w:tmpl w:val="CBD68F6E"/>
    <w:styleLink w:val="WW8Num2"/>
    <w:lvl w:ilvl="0">
      <w:start w:val="1"/>
      <w:numFmt w:val="lowerLetter"/>
      <w:lvlText w:val="%1."/>
      <w:lvlJc w:val="left"/>
      <w:pPr>
        <w:ind w:left="1080" w:hanging="360"/>
      </w:pPr>
      <w:rPr>
        <w:rFonts w:cs="Times New Roman"/>
        <w:lang w:eastAsia="es-AR"/>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9" w15:restartNumberingAfterBreak="0">
    <w:nsid w:val="2191015D"/>
    <w:multiLevelType w:val="multilevel"/>
    <w:tmpl w:val="CDB41F4C"/>
    <w:lvl w:ilvl="0">
      <w:start w:val="23"/>
      <w:numFmt w:val="decimal"/>
      <w:lvlText w:val="%1"/>
      <w:lvlJc w:val="left"/>
      <w:pPr>
        <w:tabs>
          <w:tab w:val="num" w:pos="600"/>
        </w:tabs>
        <w:ind w:left="600" w:hanging="600"/>
      </w:pPr>
      <w:rPr>
        <w:rFonts w:hint="default"/>
      </w:rPr>
    </w:lvl>
    <w:lvl w:ilvl="1">
      <w:start w:val="2"/>
      <w:numFmt w:val="decimal"/>
      <w:lvlText w:val="23.%2"/>
      <w:lvlJc w:val="left"/>
      <w:pPr>
        <w:tabs>
          <w:tab w:val="num" w:pos="600"/>
        </w:tabs>
        <w:ind w:left="600" w:hanging="600"/>
      </w:pPr>
      <w:rPr>
        <w:rFonts w:hint="default"/>
      </w:rPr>
    </w:lvl>
    <w:lvl w:ilvl="2">
      <w:start w:val="1"/>
      <w:numFmt w:val="lowerLetter"/>
      <w:lvlText w:val="(%3)"/>
      <w:lvlJc w:val="left"/>
      <w:pPr>
        <w:ind w:left="1296"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0" w15:restartNumberingAfterBreak="0">
    <w:nsid w:val="21DE77A0"/>
    <w:multiLevelType w:val="multilevel"/>
    <w:tmpl w:val="7096ADF6"/>
    <w:lvl w:ilvl="0">
      <w:start w:val="21"/>
      <w:numFmt w:val="decimal"/>
      <w:lvlText w:val="%1"/>
      <w:lvlJc w:val="left"/>
      <w:pPr>
        <w:tabs>
          <w:tab w:val="num" w:pos="600"/>
        </w:tabs>
        <w:ind w:left="600" w:hanging="600"/>
      </w:pPr>
      <w:rPr>
        <w:rFonts w:hint="default"/>
      </w:rPr>
    </w:lvl>
    <w:lvl w:ilvl="1">
      <w:start w:val="5"/>
      <w:numFmt w:val="decimal"/>
      <w:lvlText w:val="21.%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ind w:left="1541" w:hanging="36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1" w15:restartNumberingAfterBreak="0">
    <w:nsid w:val="224E4774"/>
    <w:multiLevelType w:val="multilevel"/>
    <w:tmpl w:val="9CC01A06"/>
    <w:lvl w:ilvl="0">
      <w:start w:val="14"/>
      <w:numFmt w:val="decimal"/>
      <w:lvlText w:val="%1."/>
      <w:lvlJc w:val="left"/>
      <w:pPr>
        <w:tabs>
          <w:tab w:val="num" w:pos="360"/>
        </w:tabs>
        <w:ind w:left="360" w:hanging="360"/>
      </w:pPr>
      <w:rPr>
        <w:rFonts w:hint="default"/>
      </w:rPr>
    </w:lvl>
    <w:lvl w:ilvl="1">
      <w:start w:val="6"/>
      <w:numFmt w:val="decimal"/>
      <w:lvlText w:val="14.%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ind w:left="965" w:hanging="360"/>
      </w:pPr>
      <w:rPr>
        <w:rFonts w:hint="default"/>
        <w:b w:val="0"/>
        <w:i w:val="0"/>
        <w:sz w:val="24"/>
      </w:rPr>
    </w:lvl>
    <w:lvl w:ilvl="3">
      <w:start w:val="1"/>
      <w:numFmt w:val="lowerRoman"/>
      <w:lvlText w:val="(%4)"/>
      <w:lvlJc w:val="left"/>
      <w:pPr>
        <w:ind w:left="1512" w:hanging="360"/>
      </w:pPr>
      <w:rPr>
        <w:rFonts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2" w15:restartNumberingAfterBreak="0">
    <w:nsid w:val="242B5144"/>
    <w:multiLevelType w:val="hybridMultilevel"/>
    <w:tmpl w:val="E808290E"/>
    <w:lvl w:ilvl="0" w:tplc="0C0A0001">
      <w:start w:val="1"/>
      <w:numFmt w:val="bullet"/>
      <w:lvlText w:val=""/>
      <w:lvlJc w:val="left"/>
      <w:pPr>
        <w:ind w:left="756" w:hanging="360"/>
      </w:pPr>
      <w:rPr>
        <w:rFonts w:ascii="Symbol" w:hAnsi="Symbol" w:hint="default"/>
      </w:rPr>
    </w:lvl>
    <w:lvl w:ilvl="1" w:tplc="0C0A0003" w:tentative="1">
      <w:start w:val="1"/>
      <w:numFmt w:val="bullet"/>
      <w:lvlText w:val="o"/>
      <w:lvlJc w:val="left"/>
      <w:pPr>
        <w:ind w:left="1476" w:hanging="360"/>
      </w:pPr>
      <w:rPr>
        <w:rFonts w:ascii="Courier New" w:hAnsi="Courier New" w:hint="default"/>
      </w:rPr>
    </w:lvl>
    <w:lvl w:ilvl="2" w:tplc="0C0A0005" w:tentative="1">
      <w:start w:val="1"/>
      <w:numFmt w:val="bullet"/>
      <w:lvlText w:val=""/>
      <w:lvlJc w:val="left"/>
      <w:pPr>
        <w:ind w:left="2196" w:hanging="360"/>
      </w:pPr>
      <w:rPr>
        <w:rFonts w:ascii="Wingdings" w:hAnsi="Wingdings" w:hint="default"/>
      </w:rPr>
    </w:lvl>
    <w:lvl w:ilvl="3" w:tplc="0C0A0001" w:tentative="1">
      <w:start w:val="1"/>
      <w:numFmt w:val="bullet"/>
      <w:lvlText w:val=""/>
      <w:lvlJc w:val="left"/>
      <w:pPr>
        <w:ind w:left="2916" w:hanging="360"/>
      </w:pPr>
      <w:rPr>
        <w:rFonts w:ascii="Symbol" w:hAnsi="Symbol" w:hint="default"/>
      </w:rPr>
    </w:lvl>
    <w:lvl w:ilvl="4" w:tplc="0C0A0003" w:tentative="1">
      <w:start w:val="1"/>
      <w:numFmt w:val="bullet"/>
      <w:lvlText w:val="o"/>
      <w:lvlJc w:val="left"/>
      <w:pPr>
        <w:ind w:left="3636" w:hanging="360"/>
      </w:pPr>
      <w:rPr>
        <w:rFonts w:ascii="Courier New" w:hAnsi="Courier New" w:hint="default"/>
      </w:rPr>
    </w:lvl>
    <w:lvl w:ilvl="5" w:tplc="0C0A0005" w:tentative="1">
      <w:start w:val="1"/>
      <w:numFmt w:val="bullet"/>
      <w:lvlText w:val=""/>
      <w:lvlJc w:val="left"/>
      <w:pPr>
        <w:ind w:left="4356" w:hanging="360"/>
      </w:pPr>
      <w:rPr>
        <w:rFonts w:ascii="Wingdings" w:hAnsi="Wingdings" w:hint="default"/>
      </w:rPr>
    </w:lvl>
    <w:lvl w:ilvl="6" w:tplc="0C0A0001" w:tentative="1">
      <w:start w:val="1"/>
      <w:numFmt w:val="bullet"/>
      <w:lvlText w:val=""/>
      <w:lvlJc w:val="left"/>
      <w:pPr>
        <w:ind w:left="5076" w:hanging="360"/>
      </w:pPr>
      <w:rPr>
        <w:rFonts w:ascii="Symbol" w:hAnsi="Symbol" w:hint="default"/>
      </w:rPr>
    </w:lvl>
    <w:lvl w:ilvl="7" w:tplc="0C0A0003" w:tentative="1">
      <w:start w:val="1"/>
      <w:numFmt w:val="bullet"/>
      <w:lvlText w:val="o"/>
      <w:lvlJc w:val="left"/>
      <w:pPr>
        <w:ind w:left="5796" w:hanging="360"/>
      </w:pPr>
      <w:rPr>
        <w:rFonts w:ascii="Courier New" w:hAnsi="Courier New" w:hint="default"/>
      </w:rPr>
    </w:lvl>
    <w:lvl w:ilvl="8" w:tplc="0C0A0005" w:tentative="1">
      <w:start w:val="1"/>
      <w:numFmt w:val="bullet"/>
      <w:lvlText w:val=""/>
      <w:lvlJc w:val="left"/>
      <w:pPr>
        <w:ind w:left="6516" w:hanging="360"/>
      </w:pPr>
      <w:rPr>
        <w:rFonts w:ascii="Wingdings" w:hAnsi="Wingdings" w:hint="default"/>
      </w:rPr>
    </w:lvl>
  </w:abstractNum>
  <w:abstractNum w:abstractNumId="63" w15:restartNumberingAfterBreak="0">
    <w:nsid w:val="24A74F17"/>
    <w:multiLevelType w:val="multilevel"/>
    <w:tmpl w:val="6E3C87B2"/>
    <w:lvl w:ilvl="0">
      <w:start w:val="3"/>
      <w:numFmt w:val="none"/>
      <w:isLgl/>
      <w:lvlText w:val="4."/>
      <w:lvlJc w:val="left"/>
      <w:pPr>
        <w:tabs>
          <w:tab w:val="num" w:pos="432"/>
        </w:tabs>
        <w:ind w:left="432" w:hanging="432"/>
      </w:pPr>
      <w:rPr>
        <w:b/>
        <w:i w:val="0"/>
        <w:sz w:val="24"/>
      </w:rPr>
    </w:lvl>
    <w:lvl w:ilvl="1">
      <w:start w:val="5"/>
      <w:numFmt w:val="decimal"/>
      <w:lvlText w:val="%14.%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4" w15:restartNumberingAfterBreak="0">
    <w:nsid w:val="24F44F13"/>
    <w:multiLevelType w:val="multilevel"/>
    <w:tmpl w:val="0B1CA086"/>
    <w:lvl w:ilvl="0">
      <w:start w:val="1"/>
      <w:numFmt w:val="decimal"/>
      <w:lvlText w:val="%1."/>
      <w:lvlJc w:val="left"/>
      <w:pPr>
        <w:ind w:left="502" w:hanging="360"/>
      </w:pPr>
      <w:rPr>
        <w:rFonts w:hint="default"/>
        <w:b/>
      </w:rPr>
    </w:lvl>
    <w:lvl w:ilvl="1">
      <w:start w:val="1"/>
      <w:numFmt w:val="decimal"/>
      <w:lvlText w:val="%1.%2."/>
      <w:lvlJc w:val="left"/>
      <w:pPr>
        <w:ind w:left="1425" w:hanging="432"/>
      </w:pPr>
      <w:rPr>
        <w:b/>
        <w:sz w:val="22"/>
        <w:szCs w:val="22"/>
      </w:rPr>
    </w:lvl>
    <w:lvl w:ilvl="2">
      <w:start w:val="1"/>
      <w:numFmt w:val="decimal"/>
      <w:lvlText w:val="%1.%2.%3."/>
      <w:lvlJc w:val="left"/>
      <w:pPr>
        <w:ind w:left="3907" w:hanging="504"/>
      </w:pPr>
      <w:rPr>
        <w:rFonts w:ascii="Bembo Std" w:hAnsi="Bembo Std" w:hint="default"/>
        <w:b/>
      </w:rPr>
    </w:lvl>
    <w:lvl w:ilvl="3">
      <w:start w:val="1"/>
      <w:numFmt w:val="decimal"/>
      <w:lvlText w:val="%1.%2.%3.%4."/>
      <w:lvlJc w:val="left"/>
      <w:pPr>
        <w:ind w:left="1728" w:hanging="648"/>
      </w:pPr>
      <w:rPr>
        <w:rFonts w:ascii="Bembo Std" w:hAnsi="Bembo Std" w:hint="default"/>
        <w:b/>
        <w:i w:val="0"/>
        <w:strike w:val="0"/>
      </w:rPr>
    </w:lvl>
    <w:lvl w:ilvl="4">
      <w:start w:val="1"/>
      <w:numFmt w:val="decimal"/>
      <w:lvlText w:val="%1.%2.%3.%4.%5."/>
      <w:lvlJc w:val="left"/>
      <w:pPr>
        <w:ind w:left="2232" w:hanging="792"/>
      </w:pPr>
      <w:rPr>
        <w:b/>
      </w:rPr>
    </w:lvl>
    <w:lvl w:ilvl="5">
      <w:start w:val="1"/>
      <w:numFmt w:val="decimal"/>
      <w:lvlText w:val="%1.%2.%3.%4.%5.%6."/>
      <w:lvlJc w:val="left"/>
      <w:pPr>
        <w:ind w:left="2736" w:hanging="936"/>
      </w:pPr>
      <w:rPr>
        <w:b/>
      </w:rPr>
    </w:lvl>
    <w:lvl w:ilvl="6">
      <w:start w:val="1"/>
      <w:numFmt w:val="decimal"/>
      <w:lvlText w:val="%1.%2.%3.%4.%5.%6.%7."/>
      <w:lvlJc w:val="left"/>
      <w:pPr>
        <w:ind w:left="3240" w:hanging="1080"/>
      </w:pPr>
      <w:rPr>
        <w:b/>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2648614B"/>
    <w:multiLevelType w:val="hybridMultilevel"/>
    <w:tmpl w:val="738645E8"/>
    <w:lvl w:ilvl="0" w:tplc="933ABB76">
      <w:start w:val="1"/>
      <w:numFmt w:val="decimal"/>
      <w:lvlText w:val="21.%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265D7AEF"/>
    <w:multiLevelType w:val="hybridMultilevel"/>
    <w:tmpl w:val="CA9A315A"/>
    <w:lvl w:ilvl="0" w:tplc="440A0019">
      <w:start w:val="1"/>
      <w:numFmt w:val="lowerLetter"/>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67" w15:restartNumberingAfterBreak="0">
    <w:nsid w:val="27D54E1C"/>
    <w:multiLevelType w:val="multilevel"/>
    <w:tmpl w:val="1C36ADAC"/>
    <w:lvl w:ilvl="0">
      <w:start w:val="25"/>
      <w:numFmt w:val="decimal"/>
      <w:lvlText w:val="%1"/>
      <w:lvlJc w:val="left"/>
      <w:pPr>
        <w:tabs>
          <w:tab w:val="num" w:pos="600"/>
        </w:tabs>
        <w:ind w:left="600" w:hanging="600"/>
      </w:pPr>
      <w:rPr>
        <w:rFonts w:hint="default"/>
      </w:rPr>
    </w:lvl>
    <w:lvl w:ilvl="1">
      <w:start w:val="1"/>
      <w:numFmt w:val="decimal"/>
      <w:lvlText w:val="2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8" w15:restartNumberingAfterBreak="0">
    <w:nsid w:val="27E41E39"/>
    <w:multiLevelType w:val="multilevel"/>
    <w:tmpl w:val="B460598E"/>
    <w:lvl w:ilvl="0">
      <w:start w:val="3"/>
      <w:numFmt w:val="decimal"/>
      <w:lvlText w:val="%1"/>
      <w:lvlJc w:val="left"/>
      <w:pPr>
        <w:tabs>
          <w:tab w:val="num" w:pos="600"/>
        </w:tabs>
        <w:ind w:left="600" w:hanging="600"/>
      </w:pPr>
      <w:rPr>
        <w:rFonts w:hint="default"/>
      </w:rPr>
    </w:lvl>
    <w:lvl w:ilvl="1">
      <w:start w:val="1"/>
      <w:numFmt w:val="decimal"/>
      <w:lvlText w:val="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9" w15:restartNumberingAfterBreak="0">
    <w:nsid w:val="28101E1A"/>
    <w:multiLevelType w:val="hybridMultilevel"/>
    <w:tmpl w:val="F7982EB0"/>
    <w:lvl w:ilvl="0" w:tplc="D9BEC99E">
      <w:start w:val="1"/>
      <w:numFmt w:val="decimal"/>
      <w:lvlText w:val="23.%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28EE6E42"/>
    <w:multiLevelType w:val="hybridMultilevel"/>
    <w:tmpl w:val="6874C9C6"/>
    <w:lvl w:ilvl="0" w:tplc="48BA8F50">
      <w:start w:val="1"/>
      <w:numFmt w:val="decimal"/>
      <w:lvlText w:val="34.%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94738C6"/>
    <w:multiLevelType w:val="multilevel"/>
    <w:tmpl w:val="91701B78"/>
    <w:lvl w:ilvl="0">
      <w:start w:val="1"/>
      <w:numFmt w:val="decimal"/>
      <w:pStyle w:val="EC-Titulo1"/>
      <w:lvlText w:val="%1."/>
      <w:lvlJc w:val="left"/>
      <w:pPr>
        <w:ind w:left="786" w:hanging="360"/>
      </w:pPr>
      <w:rPr>
        <w:sz w:val="28"/>
        <w:szCs w:val="28"/>
      </w:rPr>
    </w:lvl>
    <w:lvl w:ilvl="1">
      <w:start w:val="1"/>
      <w:numFmt w:val="decimal"/>
      <w:pStyle w:val="EC-Titulo2"/>
      <w:isLgl/>
      <w:lvlText w:val="%1.%2"/>
      <w:lvlJc w:val="left"/>
      <w:pPr>
        <w:ind w:left="1146" w:hanging="720"/>
      </w:pPr>
      <w:rPr>
        <w:rFonts w:cs="Times New Roman"/>
        <w:bCs w:val="0"/>
        <w:i w:val="0"/>
        <w:iCs w:val="0"/>
        <w:caps w:val="0"/>
        <w:smallCaps w:val="0"/>
        <w:strike w:val="0"/>
        <w:dstrike w:val="0"/>
        <w:noProof w:val="0"/>
        <w:vanish w:val="0"/>
        <w:color w:val="000000"/>
        <w:spacing w:val="0"/>
        <w:u w:val="none"/>
        <w:vertAlign w:val="baseline"/>
        <w:em w:val="none"/>
      </w:rPr>
    </w:lvl>
    <w:lvl w:ilvl="2">
      <w:start w:val="1"/>
      <w:numFmt w:val="decimal"/>
      <w:isLgl/>
      <w:lvlText w:val="%1.%2.%3"/>
      <w:lvlJc w:val="left"/>
      <w:pPr>
        <w:ind w:left="114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866" w:hanging="144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2226" w:hanging="180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586" w:hanging="2160"/>
      </w:pPr>
      <w:rPr>
        <w:rFonts w:hint="default"/>
      </w:rPr>
    </w:lvl>
  </w:abstractNum>
  <w:abstractNum w:abstractNumId="72" w15:restartNumberingAfterBreak="0">
    <w:nsid w:val="29821B77"/>
    <w:multiLevelType w:val="hybridMultilevel"/>
    <w:tmpl w:val="CA9A315A"/>
    <w:lvl w:ilvl="0" w:tplc="440A0019">
      <w:start w:val="1"/>
      <w:numFmt w:val="lowerLetter"/>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73" w15:restartNumberingAfterBreak="0">
    <w:nsid w:val="2A926FA8"/>
    <w:multiLevelType w:val="multilevel"/>
    <w:tmpl w:val="4A6EEA9E"/>
    <w:lvl w:ilvl="0">
      <w:start w:val="27"/>
      <w:numFmt w:val="decimal"/>
      <w:lvlText w:val="%1"/>
      <w:lvlJc w:val="left"/>
      <w:pPr>
        <w:tabs>
          <w:tab w:val="num" w:pos="600"/>
        </w:tabs>
        <w:ind w:left="600" w:hanging="600"/>
      </w:pPr>
      <w:rPr>
        <w:rFonts w:hint="default"/>
      </w:rPr>
    </w:lvl>
    <w:lvl w:ilvl="1">
      <w:start w:val="1"/>
      <w:numFmt w:val="decimal"/>
      <w:lvlText w:val="25.%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15:restartNumberingAfterBreak="0">
    <w:nsid w:val="2A996E70"/>
    <w:multiLevelType w:val="hybridMultilevel"/>
    <w:tmpl w:val="4BE058E6"/>
    <w:lvl w:ilvl="0" w:tplc="E870B2A0">
      <w:start w:val="1"/>
      <w:numFmt w:val="lowerLetter"/>
      <w:lvlText w:val="(%1)"/>
      <w:lvlJc w:val="left"/>
      <w:pPr>
        <w:tabs>
          <w:tab w:val="num" w:pos="360"/>
        </w:tabs>
        <w:ind w:left="36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start w:val="1"/>
      <w:numFmt w:val="decimal"/>
      <w:lvlText w:val="%4."/>
      <w:lvlJc w:val="left"/>
      <w:pPr>
        <w:ind w:left="2880" w:hanging="360"/>
      </w:pPr>
    </w:lvl>
    <w:lvl w:ilvl="4" w:tplc="C8F6FF9A">
      <w:start w:val="1"/>
      <w:numFmt w:val="lowerLetter"/>
      <w:lvlText w:val="(%5)"/>
      <w:lvlJc w:val="left"/>
      <w:pPr>
        <w:ind w:left="3600" w:hanging="360"/>
      </w:pPr>
      <w:rPr>
        <w:rFonts w:hint="default"/>
      </w:r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5" w15:restartNumberingAfterBreak="0">
    <w:nsid w:val="2AD55A80"/>
    <w:multiLevelType w:val="multilevel"/>
    <w:tmpl w:val="9288E74E"/>
    <w:lvl w:ilvl="0">
      <w:start w:val="1"/>
      <w:numFmt w:val="decimal"/>
      <w:lvlText w:val="15.%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6" w15:restartNumberingAfterBreak="0">
    <w:nsid w:val="2B324733"/>
    <w:multiLevelType w:val="hybridMultilevel"/>
    <w:tmpl w:val="AE580808"/>
    <w:lvl w:ilvl="0" w:tplc="455ADCD6">
      <w:start w:val="1"/>
      <w:numFmt w:val="lowerLetter"/>
      <w:lvlText w:val="(%1)"/>
      <w:lvlJc w:val="left"/>
      <w:pPr>
        <w:tabs>
          <w:tab w:val="num" w:pos="576"/>
        </w:tabs>
        <w:ind w:left="576" w:firstLine="0"/>
      </w:pPr>
      <w:rPr>
        <w:rFonts w:hint="default"/>
      </w:rPr>
    </w:lvl>
    <w:lvl w:ilvl="1" w:tplc="9E14EA3E">
      <w:start w:val="1"/>
      <w:numFmt w:val="lowerLetter"/>
      <w:lvlText w:val="(%2)"/>
      <w:lvlJc w:val="left"/>
      <w:pPr>
        <w:ind w:left="1296" w:hanging="360"/>
      </w:pPr>
      <w:rPr>
        <w:rFonts w:hint="default"/>
      </w:rPr>
    </w:lvl>
    <w:lvl w:ilvl="2" w:tplc="F26A7182">
      <w:start w:val="1"/>
      <w:numFmt w:val="lowerRoman"/>
      <w:lvlText w:val="%3."/>
      <w:lvlJc w:val="right"/>
      <w:pPr>
        <w:tabs>
          <w:tab w:val="num" w:pos="2016"/>
        </w:tabs>
        <w:ind w:left="2016" w:hanging="180"/>
      </w:pPr>
    </w:lvl>
    <w:lvl w:ilvl="3" w:tplc="806E90A0">
      <w:start w:val="5"/>
      <w:numFmt w:val="decimal"/>
      <w:lvlText w:val="%4"/>
      <w:lvlJc w:val="left"/>
      <w:pPr>
        <w:ind w:left="2736" w:hanging="360"/>
      </w:pPr>
      <w:rPr>
        <w:rFonts w:hint="default"/>
      </w:rPr>
    </w:lvl>
    <w:lvl w:ilvl="4" w:tplc="9416B54C">
      <w:start w:val="5"/>
      <w:numFmt w:val="decimal"/>
      <w:lvlText w:val="(%5)"/>
      <w:lvlJc w:val="left"/>
      <w:pPr>
        <w:ind w:left="3456" w:hanging="360"/>
      </w:pPr>
      <w:rPr>
        <w:rFonts w:hint="default"/>
      </w:rPr>
    </w:lvl>
    <w:lvl w:ilvl="5" w:tplc="A86E1614" w:tentative="1">
      <w:start w:val="1"/>
      <w:numFmt w:val="lowerRoman"/>
      <w:lvlText w:val="%6."/>
      <w:lvlJc w:val="right"/>
      <w:pPr>
        <w:tabs>
          <w:tab w:val="num" w:pos="4176"/>
        </w:tabs>
        <w:ind w:left="4176" w:hanging="180"/>
      </w:pPr>
    </w:lvl>
    <w:lvl w:ilvl="6" w:tplc="5B820836" w:tentative="1">
      <w:start w:val="1"/>
      <w:numFmt w:val="decimal"/>
      <w:lvlText w:val="%7."/>
      <w:lvlJc w:val="left"/>
      <w:pPr>
        <w:tabs>
          <w:tab w:val="num" w:pos="4896"/>
        </w:tabs>
        <w:ind w:left="4896" w:hanging="360"/>
      </w:pPr>
    </w:lvl>
    <w:lvl w:ilvl="7" w:tplc="58C4C25A" w:tentative="1">
      <w:start w:val="1"/>
      <w:numFmt w:val="lowerLetter"/>
      <w:lvlText w:val="%8."/>
      <w:lvlJc w:val="left"/>
      <w:pPr>
        <w:tabs>
          <w:tab w:val="num" w:pos="5616"/>
        </w:tabs>
        <w:ind w:left="5616" w:hanging="360"/>
      </w:pPr>
    </w:lvl>
    <w:lvl w:ilvl="8" w:tplc="77F0AE6C" w:tentative="1">
      <w:start w:val="1"/>
      <w:numFmt w:val="lowerRoman"/>
      <w:lvlText w:val="%9."/>
      <w:lvlJc w:val="right"/>
      <w:pPr>
        <w:tabs>
          <w:tab w:val="num" w:pos="6336"/>
        </w:tabs>
        <w:ind w:left="6336" w:hanging="180"/>
      </w:pPr>
    </w:lvl>
  </w:abstractNum>
  <w:abstractNum w:abstractNumId="77" w15:restartNumberingAfterBreak="0">
    <w:nsid w:val="2B656EC8"/>
    <w:multiLevelType w:val="hybridMultilevel"/>
    <w:tmpl w:val="2BEE924C"/>
    <w:lvl w:ilvl="0" w:tplc="440A0017">
      <w:start w:val="1"/>
      <w:numFmt w:val="lowerLetter"/>
      <w:lvlText w:val="%1)"/>
      <w:lvlJc w:val="left"/>
      <w:pPr>
        <w:ind w:left="720" w:hanging="360"/>
      </w:p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78" w15:restartNumberingAfterBreak="0">
    <w:nsid w:val="2B8263CC"/>
    <w:multiLevelType w:val="multilevel"/>
    <w:tmpl w:val="992E1C6A"/>
    <w:styleLink w:val="WW8Num34"/>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9" w15:restartNumberingAfterBreak="0">
    <w:nsid w:val="2BBB5EA3"/>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80" w15:restartNumberingAfterBreak="0">
    <w:nsid w:val="2D06018D"/>
    <w:multiLevelType w:val="hybridMultilevel"/>
    <w:tmpl w:val="58FAD798"/>
    <w:lvl w:ilvl="0" w:tplc="22FC74C0">
      <w:start w:val="1"/>
      <w:numFmt w:val="decimal"/>
      <w:pStyle w:val="Sec1-Para"/>
      <w:lvlText w:val="3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2F2977A7"/>
    <w:multiLevelType w:val="multilevel"/>
    <w:tmpl w:val="FD38004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2" w15:restartNumberingAfterBreak="0">
    <w:nsid w:val="303352A6"/>
    <w:multiLevelType w:val="multilevel"/>
    <w:tmpl w:val="49BE7492"/>
    <w:lvl w:ilvl="0">
      <w:start w:val="9"/>
      <w:numFmt w:val="decimal"/>
      <w:lvlText w:val="%1"/>
      <w:lvlJc w:val="left"/>
      <w:pPr>
        <w:tabs>
          <w:tab w:val="num" w:pos="600"/>
        </w:tabs>
        <w:ind w:left="600" w:hanging="600"/>
      </w:pPr>
      <w:rPr>
        <w:rFonts w:hint="default"/>
      </w:rPr>
    </w:lvl>
    <w:lvl w:ilvl="1">
      <w:start w:val="1"/>
      <w:numFmt w:val="decimal"/>
      <w:lvlText w:val="9.%2"/>
      <w:lvlJc w:val="left"/>
      <w:pPr>
        <w:tabs>
          <w:tab w:val="num" w:pos="600"/>
        </w:tabs>
        <w:ind w:left="600" w:hanging="600"/>
      </w:pPr>
      <w:rPr>
        <w:rFonts w:hint="default"/>
      </w:rPr>
    </w:lvl>
    <w:lvl w:ilvl="2">
      <w:start w:val="1"/>
      <w:numFmt w:val="lowerLetter"/>
      <w:lvlText w:val="(%3)"/>
      <w:lvlJc w:val="left"/>
      <w:pPr>
        <w:tabs>
          <w:tab w:val="num" w:pos="936"/>
        </w:tabs>
        <w:ind w:left="720" w:hanging="144"/>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15:restartNumberingAfterBreak="0">
    <w:nsid w:val="320D5983"/>
    <w:multiLevelType w:val="hybridMultilevel"/>
    <w:tmpl w:val="554C96C8"/>
    <w:lvl w:ilvl="0" w:tplc="428A2952">
      <w:start w:val="1"/>
      <w:numFmt w:val="decimal"/>
      <w:lvlText w:val="35.%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320F1D9D"/>
    <w:multiLevelType w:val="multilevel"/>
    <w:tmpl w:val="6E040F26"/>
    <w:lvl w:ilvl="0">
      <w:start w:val="1"/>
      <w:numFmt w:val="decimal"/>
      <w:lvlText w:val="16.%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5" w15:restartNumberingAfterBreak="0">
    <w:nsid w:val="330460D5"/>
    <w:multiLevelType w:val="hybridMultilevel"/>
    <w:tmpl w:val="DE88A466"/>
    <w:lvl w:ilvl="0" w:tplc="E140033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331A2B9C"/>
    <w:multiLevelType w:val="multilevel"/>
    <w:tmpl w:val="68E45FD8"/>
    <w:lvl w:ilvl="0">
      <w:start w:val="1"/>
      <w:numFmt w:val="decimal"/>
      <w:lvlText w:val="1.%1"/>
      <w:lvlJc w:val="left"/>
      <w:pPr>
        <w:ind w:left="504" w:hanging="504"/>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7" w15:restartNumberingAfterBreak="0">
    <w:nsid w:val="33353708"/>
    <w:multiLevelType w:val="hybridMultilevel"/>
    <w:tmpl w:val="C73CF880"/>
    <w:lvl w:ilvl="0" w:tplc="9E14EA3E">
      <w:start w:val="1"/>
      <w:numFmt w:val="lowerLetter"/>
      <w:lvlText w:val="(%1)"/>
      <w:lvlJc w:val="left"/>
      <w:pPr>
        <w:ind w:left="1080" w:hanging="360"/>
      </w:pPr>
      <w:rPr>
        <w:rFonts w:hint="default"/>
      </w:rPr>
    </w:lvl>
    <w:lvl w:ilvl="1" w:tplc="841462A2" w:tentative="1">
      <w:start w:val="1"/>
      <w:numFmt w:val="lowerLetter"/>
      <w:lvlText w:val="%2."/>
      <w:lvlJc w:val="left"/>
      <w:pPr>
        <w:tabs>
          <w:tab w:val="num" w:pos="1188"/>
        </w:tabs>
        <w:ind w:left="1188" w:hanging="360"/>
      </w:pPr>
    </w:lvl>
    <w:lvl w:ilvl="2" w:tplc="433010C8" w:tentative="1">
      <w:start w:val="1"/>
      <w:numFmt w:val="lowerRoman"/>
      <w:lvlText w:val="%3."/>
      <w:lvlJc w:val="right"/>
      <w:pPr>
        <w:tabs>
          <w:tab w:val="num" w:pos="1908"/>
        </w:tabs>
        <w:ind w:left="1908" w:hanging="180"/>
      </w:pPr>
    </w:lvl>
    <w:lvl w:ilvl="3" w:tplc="3C4ED316" w:tentative="1">
      <w:start w:val="1"/>
      <w:numFmt w:val="decimal"/>
      <w:lvlText w:val="%4."/>
      <w:lvlJc w:val="left"/>
      <w:pPr>
        <w:tabs>
          <w:tab w:val="num" w:pos="2628"/>
        </w:tabs>
        <w:ind w:left="2628" w:hanging="360"/>
      </w:pPr>
    </w:lvl>
    <w:lvl w:ilvl="4" w:tplc="6B3E9494" w:tentative="1">
      <w:start w:val="1"/>
      <w:numFmt w:val="lowerLetter"/>
      <w:lvlText w:val="%5."/>
      <w:lvlJc w:val="left"/>
      <w:pPr>
        <w:tabs>
          <w:tab w:val="num" w:pos="3348"/>
        </w:tabs>
        <w:ind w:left="3348" w:hanging="360"/>
      </w:pPr>
    </w:lvl>
    <w:lvl w:ilvl="5" w:tplc="9E549E26" w:tentative="1">
      <w:start w:val="1"/>
      <w:numFmt w:val="lowerRoman"/>
      <w:lvlText w:val="%6."/>
      <w:lvlJc w:val="right"/>
      <w:pPr>
        <w:tabs>
          <w:tab w:val="num" w:pos="4068"/>
        </w:tabs>
        <w:ind w:left="4068" w:hanging="180"/>
      </w:pPr>
    </w:lvl>
    <w:lvl w:ilvl="6" w:tplc="8B6C14A0" w:tentative="1">
      <w:start w:val="1"/>
      <w:numFmt w:val="decimal"/>
      <w:lvlText w:val="%7."/>
      <w:lvlJc w:val="left"/>
      <w:pPr>
        <w:tabs>
          <w:tab w:val="num" w:pos="4788"/>
        </w:tabs>
        <w:ind w:left="4788" w:hanging="360"/>
      </w:pPr>
    </w:lvl>
    <w:lvl w:ilvl="7" w:tplc="A7329FA4" w:tentative="1">
      <w:start w:val="1"/>
      <w:numFmt w:val="lowerLetter"/>
      <w:lvlText w:val="%8."/>
      <w:lvlJc w:val="left"/>
      <w:pPr>
        <w:tabs>
          <w:tab w:val="num" w:pos="5508"/>
        </w:tabs>
        <w:ind w:left="5508" w:hanging="360"/>
      </w:pPr>
    </w:lvl>
    <w:lvl w:ilvl="8" w:tplc="E49CB260" w:tentative="1">
      <w:start w:val="1"/>
      <w:numFmt w:val="lowerRoman"/>
      <w:lvlText w:val="%9."/>
      <w:lvlJc w:val="right"/>
      <w:pPr>
        <w:tabs>
          <w:tab w:val="num" w:pos="6228"/>
        </w:tabs>
        <w:ind w:left="6228" w:hanging="180"/>
      </w:pPr>
    </w:lvl>
  </w:abstractNum>
  <w:abstractNum w:abstractNumId="88" w15:restartNumberingAfterBreak="0">
    <w:nsid w:val="338108CB"/>
    <w:multiLevelType w:val="hybridMultilevel"/>
    <w:tmpl w:val="CA70E9FC"/>
    <w:lvl w:ilvl="0" w:tplc="0409001B">
      <w:start w:val="1"/>
      <w:numFmt w:val="lowerRoman"/>
      <w:lvlText w:val="%1."/>
      <w:lvlJc w:val="right"/>
      <w:pPr>
        <w:ind w:left="2160" w:hanging="360"/>
      </w:pPr>
      <w:rPr>
        <w:b w:val="0"/>
        <w:lang w:val="en-AU"/>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9" w15:restartNumberingAfterBreak="0">
    <w:nsid w:val="3389502B"/>
    <w:multiLevelType w:val="hybridMultilevel"/>
    <w:tmpl w:val="ADC62640"/>
    <w:lvl w:ilvl="0" w:tplc="D4928310">
      <w:start w:val="1"/>
      <w:numFmt w:val="decimal"/>
      <w:lvlText w:val="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3390468B"/>
    <w:multiLevelType w:val="hybridMultilevel"/>
    <w:tmpl w:val="B4908832"/>
    <w:lvl w:ilvl="0" w:tplc="F956F80C">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17">
      <w:start w:val="1"/>
      <w:numFmt w:val="lowerLetter"/>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343A550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92" w15:restartNumberingAfterBreak="0">
    <w:nsid w:val="345D1306"/>
    <w:multiLevelType w:val="multilevel"/>
    <w:tmpl w:val="F4C244EC"/>
    <w:lvl w:ilvl="0">
      <w:start w:val="1"/>
      <w:numFmt w:val="decimal"/>
      <w:lvlText w:val="13.%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3" w15:restartNumberingAfterBreak="0">
    <w:nsid w:val="34E87869"/>
    <w:multiLevelType w:val="multilevel"/>
    <w:tmpl w:val="4796AEB4"/>
    <w:lvl w:ilvl="0">
      <w:start w:val="36"/>
      <w:numFmt w:val="decimal"/>
      <w:lvlText w:val="%1"/>
      <w:lvlJc w:val="left"/>
      <w:pPr>
        <w:tabs>
          <w:tab w:val="num" w:pos="600"/>
        </w:tabs>
        <w:ind w:left="600" w:hanging="600"/>
      </w:pPr>
      <w:rPr>
        <w:rFonts w:hint="default"/>
      </w:rPr>
    </w:lvl>
    <w:lvl w:ilvl="1">
      <w:start w:val="4"/>
      <w:numFmt w:val="decimal"/>
      <w:lvlText w:val="33.%2"/>
      <w:lvlJc w:val="left"/>
      <w:pPr>
        <w:tabs>
          <w:tab w:val="num" w:pos="600"/>
        </w:tabs>
        <w:ind w:left="600" w:hanging="60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4" w15:restartNumberingAfterBreak="0">
    <w:nsid w:val="34FC58CF"/>
    <w:multiLevelType w:val="hybridMultilevel"/>
    <w:tmpl w:val="73E454FE"/>
    <w:lvl w:ilvl="0" w:tplc="7DBAEC06">
      <w:start w:val="1"/>
      <w:numFmt w:val="decimal"/>
      <w:lvlText w:val="18.%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352D36C6"/>
    <w:multiLevelType w:val="hybridMultilevel"/>
    <w:tmpl w:val="5430423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6" w15:restartNumberingAfterBreak="0">
    <w:nsid w:val="356F3176"/>
    <w:multiLevelType w:val="multilevel"/>
    <w:tmpl w:val="CD4EA8AC"/>
    <w:lvl w:ilvl="0">
      <w:start w:val="2"/>
      <w:numFmt w:val="decimal"/>
      <w:lvlText w:val="%1"/>
      <w:lvlJc w:val="left"/>
      <w:pPr>
        <w:tabs>
          <w:tab w:val="num" w:pos="600"/>
        </w:tabs>
        <w:ind w:left="600" w:hanging="600"/>
      </w:pPr>
      <w:rPr>
        <w:rFonts w:hint="default"/>
      </w:rPr>
    </w:lvl>
    <w:lvl w:ilvl="1">
      <w:start w:val="1"/>
      <w:numFmt w:val="decimal"/>
      <w:lvlText w:val="2.%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7" w15:restartNumberingAfterBreak="0">
    <w:nsid w:val="35C62EAB"/>
    <w:multiLevelType w:val="multilevel"/>
    <w:tmpl w:val="098C90AE"/>
    <w:styleLink w:val="WW8Num25"/>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8" w15:restartNumberingAfterBreak="0">
    <w:nsid w:val="361D3054"/>
    <w:multiLevelType w:val="hybridMultilevel"/>
    <w:tmpl w:val="F37EAFAE"/>
    <w:lvl w:ilvl="0" w:tplc="F9FCCB6C">
      <w:start w:val="1"/>
      <w:numFmt w:val="lowerLetter"/>
      <w:lvlText w:val="(%1)"/>
      <w:lvlJc w:val="left"/>
      <w:pPr>
        <w:ind w:left="1346" w:hanging="360"/>
      </w:pPr>
      <w:rPr>
        <w:rFonts w:hint="default"/>
      </w:rPr>
    </w:lvl>
    <w:lvl w:ilvl="1" w:tplc="F9FCCB6C">
      <w:start w:val="1"/>
      <w:numFmt w:val="lowerLetter"/>
      <w:lvlText w:val="(%2)"/>
      <w:lvlJc w:val="left"/>
      <w:pPr>
        <w:ind w:left="1440" w:hanging="360"/>
      </w:pPr>
      <w:rPr>
        <w:rFonts w:hint="default"/>
      </w:r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9" w15:restartNumberingAfterBreak="0">
    <w:nsid w:val="36D71C83"/>
    <w:multiLevelType w:val="multilevel"/>
    <w:tmpl w:val="EC5C461E"/>
    <w:styleLink w:val="WW8Num16"/>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0" w15:restartNumberingAfterBreak="0">
    <w:nsid w:val="372E0FB1"/>
    <w:multiLevelType w:val="hybridMultilevel"/>
    <w:tmpl w:val="3968AF3A"/>
    <w:lvl w:ilvl="0" w:tplc="539CF624">
      <w:start w:val="1"/>
      <w:numFmt w:val="decimal"/>
      <w:lvlText w:val="22.%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37614FF0"/>
    <w:multiLevelType w:val="hybridMultilevel"/>
    <w:tmpl w:val="46EC4F88"/>
    <w:lvl w:ilvl="0" w:tplc="9B2C5886">
      <w:start w:val="1"/>
      <w:numFmt w:val="lowerLetter"/>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15:restartNumberingAfterBreak="0">
    <w:nsid w:val="38140363"/>
    <w:multiLevelType w:val="multilevel"/>
    <w:tmpl w:val="BCDE3A06"/>
    <w:lvl w:ilvl="0">
      <w:start w:val="8"/>
      <w:numFmt w:val="decimal"/>
      <w:lvlText w:val="%1"/>
      <w:lvlJc w:val="left"/>
      <w:pPr>
        <w:tabs>
          <w:tab w:val="num" w:pos="600"/>
        </w:tabs>
        <w:ind w:left="600" w:hanging="600"/>
      </w:pPr>
      <w:rPr>
        <w:rFonts w:hint="default"/>
      </w:rPr>
    </w:lvl>
    <w:lvl w:ilvl="1">
      <w:start w:val="1"/>
      <w:numFmt w:val="decimal"/>
      <w:lvlText w:val="8.%2"/>
      <w:lvlJc w:val="left"/>
      <w:pPr>
        <w:tabs>
          <w:tab w:val="num" w:pos="600"/>
        </w:tabs>
        <w:ind w:left="600" w:hanging="600"/>
      </w:pPr>
      <w:rPr>
        <w:rFonts w:hint="default"/>
      </w:rPr>
    </w:lvl>
    <w:lvl w:ilvl="2">
      <w:start w:val="1"/>
      <w:numFmt w:val="lowerLetter"/>
      <w:lvlText w:val="(%3)"/>
      <w:lvlJc w:val="left"/>
      <w:pPr>
        <w:tabs>
          <w:tab w:val="num" w:pos="936"/>
        </w:tabs>
        <w:ind w:left="720" w:hanging="144"/>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15:restartNumberingAfterBreak="0">
    <w:nsid w:val="385C6BE5"/>
    <w:multiLevelType w:val="multilevel"/>
    <w:tmpl w:val="84BCC86C"/>
    <w:lvl w:ilvl="0">
      <w:start w:val="1"/>
      <w:numFmt w:val="lowerLetter"/>
      <w:lvlText w:val="(%1)"/>
      <w:lvlJc w:val="left"/>
      <w:pPr>
        <w:tabs>
          <w:tab w:val="num" w:pos="822"/>
        </w:tabs>
        <w:ind w:left="822" w:hanging="390"/>
      </w:pPr>
      <w:rPr>
        <w:rFonts w:hint="default"/>
      </w:rPr>
    </w:lvl>
    <w:lvl w:ilvl="1">
      <w:start w:val="1"/>
      <w:numFmt w:val="decimal"/>
      <w:lvlText w:val="%15.%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4" w15:restartNumberingAfterBreak="0">
    <w:nsid w:val="386B2217"/>
    <w:multiLevelType w:val="hybridMultilevel"/>
    <w:tmpl w:val="02B42BCA"/>
    <w:lvl w:ilvl="0" w:tplc="9E14EA3E">
      <w:start w:val="1"/>
      <w:numFmt w:val="lowerLetter"/>
      <w:lvlText w:val="(%1)"/>
      <w:lvlJc w:val="left"/>
      <w:pPr>
        <w:ind w:left="108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5" w15:restartNumberingAfterBreak="0">
    <w:nsid w:val="393E4A64"/>
    <w:multiLevelType w:val="multilevel"/>
    <w:tmpl w:val="FA60C2EA"/>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6" w15:restartNumberingAfterBreak="0">
    <w:nsid w:val="3A476447"/>
    <w:multiLevelType w:val="multilevel"/>
    <w:tmpl w:val="5B567DD4"/>
    <w:lvl w:ilvl="0">
      <w:start w:val="3"/>
      <w:numFmt w:val="none"/>
      <w:isLgl/>
      <w:lvlText w:val="29."/>
      <w:lvlJc w:val="left"/>
      <w:pPr>
        <w:tabs>
          <w:tab w:val="num" w:pos="432"/>
        </w:tabs>
        <w:ind w:left="432" w:hanging="432"/>
      </w:pPr>
      <w:rPr>
        <w:b/>
        <w:i w:val="0"/>
        <w:sz w:val="24"/>
      </w:rPr>
    </w:lvl>
    <w:lvl w:ilvl="1">
      <w:start w:val="1"/>
      <w:numFmt w:val="decimal"/>
      <w:lvlText w:val="%129.%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7" w15:restartNumberingAfterBreak="0">
    <w:nsid w:val="3B072C18"/>
    <w:multiLevelType w:val="multilevel"/>
    <w:tmpl w:val="BCEC1AC8"/>
    <w:lvl w:ilvl="0">
      <w:start w:val="2"/>
      <w:numFmt w:val="decimal"/>
      <w:lvlText w:val="31.%1"/>
      <w:lvlJc w:val="left"/>
      <w:pPr>
        <w:tabs>
          <w:tab w:val="num" w:pos="600"/>
        </w:tabs>
        <w:ind w:left="600" w:hanging="600"/>
      </w:pPr>
      <w:rPr>
        <w:rFonts w:hint="default"/>
      </w:rPr>
    </w:lvl>
    <w:lvl w:ilvl="1">
      <w:start w:val="4"/>
      <w:numFmt w:val="decimal"/>
      <w:lvlText w:val="3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8" w15:restartNumberingAfterBreak="0">
    <w:nsid w:val="3DF406EF"/>
    <w:multiLevelType w:val="multilevel"/>
    <w:tmpl w:val="D168340E"/>
    <w:lvl w:ilvl="0">
      <w:start w:val="6"/>
      <w:numFmt w:val="decimal"/>
      <w:lvlText w:val="%1"/>
      <w:lvlJc w:val="left"/>
      <w:pPr>
        <w:tabs>
          <w:tab w:val="num" w:pos="600"/>
        </w:tabs>
        <w:ind w:left="600" w:hanging="600"/>
      </w:pPr>
      <w:rPr>
        <w:rFonts w:hint="default"/>
      </w:rPr>
    </w:lvl>
    <w:lvl w:ilvl="1">
      <w:start w:val="1"/>
      <w:numFmt w:val="decimal"/>
      <w:lvlText w:val="6.%2"/>
      <w:lvlJc w:val="left"/>
      <w:pPr>
        <w:tabs>
          <w:tab w:val="num" w:pos="960"/>
        </w:tabs>
        <w:ind w:left="960" w:hanging="600"/>
      </w:pPr>
      <w:rPr>
        <w:rFonts w:hint="default"/>
      </w:rPr>
    </w:lvl>
    <w:lvl w:ilvl="2">
      <w:start w:val="1"/>
      <w:numFmt w:val="lowerLetter"/>
      <w:lvlText w:val="(%3)"/>
      <w:lvlJc w:val="left"/>
      <w:pPr>
        <w:tabs>
          <w:tab w:val="num" w:pos="936"/>
        </w:tabs>
        <w:ind w:left="720" w:hanging="144"/>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9" w15:restartNumberingAfterBreak="0">
    <w:nsid w:val="3E143EB2"/>
    <w:multiLevelType w:val="multilevel"/>
    <w:tmpl w:val="C5A267DE"/>
    <w:lvl w:ilvl="0">
      <w:start w:val="18"/>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lowerLetter"/>
      <w:lvlText w:val="(%3)"/>
      <w:lvlJc w:val="left"/>
      <w:pPr>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0" w15:restartNumberingAfterBreak="0">
    <w:nsid w:val="3E1E4E04"/>
    <w:multiLevelType w:val="hybridMultilevel"/>
    <w:tmpl w:val="865CE8FC"/>
    <w:lvl w:ilvl="0" w:tplc="AD1A555E">
      <w:start w:val="1"/>
      <w:numFmt w:val="decimal"/>
      <w:lvlText w:val="25.%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11" w15:restartNumberingAfterBreak="0">
    <w:nsid w:val="3E545EE6"/>
    <w:multiLevelType w:val="multilevel"/>
    <w:tmpl w:val="ED1C09BC"/>
    <w:lvl w:ilvl="0">
      <w:start w:val="1"/>
      <w:numFmt w:val="decimal"/>
      <w:pStyle w:val="Headingwithnumbers"/>
      <w:lvlText w:val="%1."/>
      <w:lvlJc w:val="left"/>
      <w:pPr>
        <w:ind w:left="720" w:hanging="360"/>
      </w:pPr>
    </w:lvl>
    <w:lvl w:ilvl="1">
      <w:start w:val="1"/>
      <w:numFmt w:val="lowerLetter"/>
      <w:pStyle w:val="Sub-heading"/>
      <w:lvlText w:val="%2."/>
      <w:lvlJc w:val="left"/>
      <w:pPr>
        <w:ind w:left="1440" w:hanging="360"/>
      </w:pPr>
    </w:lvl>
    <w:lvl w:ilvl="2">
      <w:start w:val="1"/>
      <w:numFmt w:val="lowerRoman"/>
      <w:pStyle w:val="Sub-sub-heading"/>
      <w:lvlText w:val="%3."/>
      <w:lvlJc w:val="right"/>
      <w:pPr>
        <w:ind w:left="2160" w:hanging="180"/>
      </w:pPr>
    </w:lvl>
    <w:lvl w:ilvl="3">
      <w:start w:val="1"/>
      <w:numFmt w:val="decimal"/>
      <w:pStyle w:val="Sub-sub-sub-heading"/>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2" w15:restartNumberingAfterBreak="0">
    <w:nsid w:val="3E655ECF"/>
    <w:multiLevelType w:val="hybridMultilevel"/>
    <w:tmpl w:val="0B6C7488"/>
    <w:lvl w:ilvl="0" w:tplc="440A0001">
      <w:start w:val="1"/>
      <w:numFmt w:val="bullet"/>
      <w:lvlText w:val=""/>
      <w:lvlJc w:val="left"/>
      <w:pPr>
        <w:ind w:left="705" w:hanging="360"/>
      </w:pPr>
      <w:rPr>
        <w:rFonts w:ascii="Symbol" w:hAnsi="Symbol" w:hint="default"/>
      </w:rPr>
    </w:lvl>
    <w:lvl w:ilvl="1" w:tplc="440A0003">
      <w:start w:val="1"/>
      <w:numFmt w:val="bullet"/>
      <w:lvlText w:val="o"/>
      <w:lvlJc w:val="left"/>
      <w:pPr>
        <w:ind w:left="1425" w:hanging="360"/>
      </w:pPr>
      <w:rPr>
        <w:rFonts w:ascii="Courier New" w:hAnsi="Courier New" w:cs="Courier New" w:hint="default"/>
      </w:rPr>
    </w:lvl>
    <w:lvl w:ilvl="2" w:tplc="32787AAA">
      <w:numFmt w:val="bullet"/>
      <w:lvlText w:val="•"/>
      <w:lvlJc w:val="left"/>
      <w:pPr>
        <w:ind w:left="2145" w:hanging="360"/>
      </w:pPr>
      <w:rPr>
        <w:rFonts w:ascii="Calibri" w:eastAsia="Times New Roman" w:hAnsi="Calibri" w:cs="Calibri" w:hint="default"/>
      </w:rPr>
    </w:lvl>
    <w:lvl w:ilvl="3" w:tplc="440A0001" w:tentative="1">
      <w:start w:val="1"/>
      <w:numFmt w:val="bullet"/>
      <w:lvlText w:val=""/>
      <w:lvlJc w:val="left"/>
      <w:pPr>
        <w:ind w:left="2865" w:hanging="360"/>
      </w:pPr>
      <w:rPr>
        <w:rFonts w:ascii="Symbol" w:hAnsi="Symbol" w:hint="default"/>
      </w:rPr>
    </w:lvl>
    <w:lvl w:ilvl="4" w:tplc="440A0003" w:tentative="1">
      <w:start w:val="1"/>
      <w:numFmt w:val="bullet"/>
      <w:lvlText w:val="o"/>
      <w:lvlJc w:val="left"/>
      <w:pPr>
        <w:ind w:left="3585" w:hanging="360"/>
      </w:pPr>
      <w:rPr>
        <w:rFonts w:ascii="Courier New" w:hAnsi="Courier New" w:cs="Courier New" w:hint="default"/>
      </w:rPr>
    </w:lvl>
    <w:lvl w:ilvl="5" w:tplc="440A0005" w:tentative="1">
      <w:start w:val="1"/>
      <w:numFmt w:val="bullet"/>
      <w:lvlText w:val=""/>
      <w:lvlJc w:val="left"/>
      <w:pPr>
        <w:ind w:left="4305" w:hanging="360"/>
      </w:pPr>
      <w:rPr>
        <w:rFonts w:ascii="Wingdings" w:hAnsi="Wingdings" w:hint="default"/>
      </w:rPr>
    </w:lvl>
    <w:lvl w:ilvl="6" w:tplc="440A0001" w:tentative="1">
      <w:start w:val="1"/>
      <w:numFmt w:val="bullet"/>
      <w:lvlText w:val=""/>
      <w:lvlJc w:val="left"/>
      <w:pPr>
        <w:ind w:left="5025" w:hanging="360"/>
      </w:pPr>
      <w:rPr>
        <w:rFonts w:ascii="Symbol" w:hAnsi="Symbol" w:hint="default"/>
      </w:rPr>
    </w:lvl>
    <w:lvl w:ilvl="7" w:tplc="440A0003" w:tentative="1">
      <w:start w:val="1"/>
      <w:numFmt w:val="bullet"/>
      <w:lvlText w:val="o"/>
      <w:lvlJc w:val="left"/>
      <w:pPr>
        <w:ind w:left="5745" w:hanging="360"/>
      </w:pPr>
      <w:rPr>
        <w:rFonts w:ascii="Courier New" w:hAnsi="Courier New" w:cs="Courier New" w:hint="default"/>
      </w:rPr>
    </w:lvl>
    <w:lvl w:ilvl="8" w:tplc="440A0005" w:tentative="1">
      <w:start w:val="1"/>
      <w:numFmt w:val="bullet"/>
      <w:lvlText w:val=""/>
      <w:lvlJc w:val="left"/>
      <w:pPr>
        <w:ind w:left="6465" w:hanging="360"/>
      </w:pPr>
      <w:rPr>
        <w:rFonts w:ascii="Wingdings" w:hAnsi="Wingdings" w:hint="default"/>
      </w:rPr>
    </w:lvl>
  </w:abstractNum>
  <w:abstractNum w:abstractNumId="113" w15:restartNumberingAfterBreak="0">
    <w:nsid w:val="3EAB5437"/>
    <w:multiLevelType w:val="hybridMultilevel"/>
    <w:tmpl w:val="17C06C30"/>
    <w:lvl w:ilvl="0" w:tplc="9776F9E2">
      <w:start w:val="1"/>
      <w:numFmt w:val="decimal"/>
      <w:lvlText w:val="47.%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3ED0762A"/>
    <w:multiLevelType w:val="multilevel"/>
    <w:tmpl w:val="72D4B690"/>
    <w:lvl w:ilvl="0">
      <w:start w:val="11"/>
      <w:numFmt w:val="decimal"/>
      <w:lvlText w:val="%1"/>
      <w:lvlJc w:val="left"/>
      <w:pPr>
        <w:tabs>
          <w:tab w:val="num" w:pos="600"/>
        </w:tabs>
        <w:ind w:left="600" w:hanging="600"/>
      </w:pPr>
      <w:rPr>
        <w:rFonts w:hint="default"/>
      </w:rPr>
    </w:lvl>
    <w:lvl w:ilvl="1">
      <w:start w:val="1"/>
      <w:numFmt w:val="decimal"/>
      <w:lvlText w:val="11.%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5" w15:restartNumberingAfterBreak="0">
    <w:nsid w:val="3EE52A82"/>
    <w:multiLevelType w:val="multilevel"/>
    <w:tmpl w:val="E946DCE2"/>
    <w:styleLink w:val="WW8Num38"/>
    <w:lvl w:ilvl="0">
      <w:start w:val="14"/>
      <w:numFmt w:val="decimal"/>
      <w:lvlText w:val="%1"/>
      <w:lvlJc w:val="left"/>
      <w:pPr>
        <w:ind w:left="810" w:hanging="810"/>
      </w:pPr>
    </w:lvl>
    <w:lvl w:ilvl="1">
      <w:start w:val="12"/>
      <w:numFmt w:val="decimal"/>
      <w:lvlText w:val="%1.%2"/>
      <w:lvlJc w:val="left"/>
      <w:pPr>
        <w:ind w:left="810" w:hanging="810"/>
      </w:pPr>
    </w:lvl>
    <w:lvl w:ilvl="2">
      <w:start w:val="1"/>
      <w:numFmt w:val="decimal"/>
      <w:lvlText w:val="%1.%2.%3"/>
      <w:lvlJc w:val="left"/>
      <w:pPr>
        <w:ind w:left="1080" w:hanging="1080"/>
      </w:pPr>
    </w:lvl>
    <w:lvl w:ilvl="3">
      <w:start w:val="1"/>
      <w:numFmt w:val="decimal"/>
      <w:lvlText w:val="%1.%2.%3.%4"/>
      <w:lvlJc w:val="left"/>
      <w:pPr>
        <w:ind w:left="1440" w:hanging="1440"/>
      </w:pPr>
    </w:lvl>
    <w:lvl w:ilvl="4">
      <w:start w:val="1"/>
      <w:numFmt w:val="decimal"/>
      <w:lvlText w:val="%1.%2.%3.%4.%5"/>
      <w:lvlJc w:val="left"/>
      <w:pPr>
        <w:ind w:left="1800" w:hanging="1800"/>
      </w:pPr>
    </w:lvl>
    <w:lvl w:ilvl="5">
      <w:start w:val="1"/>
      <w:numFmt w:val="decimal"/>
      <w:lvlText w:val="%1.%2.%3.%4.%5.%6"/>
      <w:lvlJc w:val="left"/>
      <w:pPr>
        <w:ind w:left="2160" w:hanging="216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880" w:hanging="2880"/>
      </w:pPr>
    </w:lvl>
  </w:abstractNum>
  <w:abstractNum w:abstractNumId="116" w15:restartNumberingAfterBreak="0">
    <w:nsid w:val="3F393481"/>
    <w:multiLevelType w:val="hybridMultilevel"/>
    <w:tmpl w:val="AA8418FE"/>
    <w:lvl w:ilvl="0" w:tplc="580A0001">
      <w:start w:val="1"/>
      <w:numFmt w:val="bullet"/>
      <w:lvlText w:val=""/>
      <w:lvlJc w:val="left"/>
      <w:pPr>
        <w:ind w:left="1800" w:hanging="360"/>
      </w:pPr>
      <w:rPr>
        <w:rFonts w:ascii="Symbol" w:hAnsi="Symbol" w:hint="default"/>
      </w:rPr>
    </w:lvl>
    <w:lvl w:ilvl="1" w:tplc="06AA0E0C">
      <w:numFmt w:val="bullet"/>
      <w:lvlText w:val="•"/>
      <w:lvlJc w:val="left"/>
      <w:pPr>
        <w:ind w:left="2868" w:hanging="708"/>
      </w:pPr>
      <w:rPr>
        <w:rFonts w:ascii="Calibri" w:eastAsia="Times New Roman" w:hAnsi="Calibri" w:cs="Calibri" w:hint="default"/>
      </w:rPr>
    </w:lvl>
    <w:lvl w:ilvl="2" w:tplc="580A0005">
      <w:start w:val="1"/>
      <w:numFmt w:val="bullet"/>
      <w:lvlText w:val=""/>
      <w:lvlJc w:val="left"/>
      <w:pPr>
        <w:ind w:left="3240" w:hanging="360"/>
      </w:pPr>
      <w:rPr>
        <w:rFonts w:ascii="Wingdings" w:hAnsi="Wingdings" w:hint="default"/>
      </w:rPr>
    </w:lvl>
    <w:lvl w:ilvl="3" w:tplc="580A0001" w:tentative="1">
      <w:start w:val="1"/>
      <w:numFmt w:val="bullet"/>
      <w:lvlText w:val=""/>
      <w:lvlJc w:val="left"/>
      <w:pPr>
        <w:ind w:left="3960" w:hanging="360"/>
      </w:pPr>
      <w:rPr>
        <w:rFonts w:ascii="Symbol" w:hAnsi="Symbol" w:hint="default"/>
      </w:rPr>
    </w:lvl>
    <w:lvl w:ilvl="4" w:tplc="580A0003" w:tentative="1">
      <w:start w:val="1"/>
      <w:numFmt w:val="bullet"/>
      <w:lvlText w:val="o"/>
      <w:lvlJc w:val="left"/>
      <w:pPr>
        <w:ind w:left="4680" w:hanging="360"/>
      </w:pPr>
      <w:rPr>
        <w:rFonts w:ascii="Courier New" w:hAnsi="Courier New" w:cs="Courier New" w:hint="default"/>
      </w:rPr>
    </w:lvl>
    <w:lvl w:ilvl="5" w:tplc="580A0005" w:tentative="1">
      <w:start w:val="1"/>
      <w:numFmt w:val="bullet"/>
      <w:lvlText w:val=""/>
      <w:lvlJc w:val="left"/>
      <w:pPr>
        <w:ind w:left="5400" w:hanging="360"/>
      </w:pPr>
      <w:rPr>
        <w:rFonts w:ascii="Wingdings" w:hAnsi="Wingdings" w:hint="default"/>
      </w:rPr>
    </w:lvl>
    <w:lvl w:ilvl="6" w:tplc="580A0001" w:tentative="1">
      <w:start w:val="1"/>
      <w:numFmt w:val="bullet"/>
      <w:lvlText w:val=""/>
      <w:lvlJc w:val="left"/>
      <w:pPr>
        <w:ind w:left="6120" w:hanging="360"/>
      </w:pPr>
      <w:rPr>
        <w:rFonts w:ascii="Symbol" w:hAnsi="Symbol" w:hint="default"/>
      </w:rPr>
    </w:lvl>
    <w:lvl w:ilvl="7" w:tplc="580A0003" w:tentative="1">
      <w:start w:val="1"/>
      <w:numFmt w:val="bullet"/>
      <w:lvlText w:val="o"/>
      <w:lvlJc w:val="left"/>
      <w:pPr>
        <w:ind w:left="6840" w:hanging="360"/>
      </w:pPr>
      <w:rPr>
        <w:rFonts w:ascii="Courier New" w:hAnsi="Courier New" w:cs="Courier New" w:hint="default"/>
      </w:rPr>
    </w:lvl>
    <w:lvl w:ilvl="8" w:tplc="580A0005" w:tentative="1">
      <w:start w:val="1"/>
      <w:numFmt w:val="bullet"/>
      <w:lvlText w:val=""/>
      <w:lvlJc w:val="left"/>
      <w:pPr>
        <w:ind w:left="7560" w:hanging="360"/>
      </w:pPr>
      <w:rPr>
        <w:rFonts w:ascii="Wingdings" w:hAnsi="Wingdings" w:hint="default"/>
      </w:rPr>
    </w:lvl>
  </w:abstractNum>
  <w:abstractNum w:abstractNumId="117" w15:restartNumberingAfterBreak="0">
    <w:nsid w:val="3F8A6590"/>
    <w:multiLevelType w:val="multilevel"/>
    <w:tmpl w:val="5BB83E12"/>
    <w:lvl w:ilvl="0">
      <w:start w:val="5"/>
      <w:numFmt w:val="decimal"/>
      <w:lvlText w:val="%1"/>
      <w:lvlJc w:val="left"/>
      <w:pPr>
        <w:tabs>
          <w:tab w:val="num" w:pos="645"/>
        </w:tabs>
        <w:ind w:left="645" w:hanging="645"/>
      </w:pPr>
      <w:rPr>
        <w:rFonts w:hint="default"/>
      </w:rPr>
    </w:lvl>
    <w:lvl w:ilvl="1">
      <w:start w:val="1"/>
      <w:numFmt w:val="decimal"/>
      <w:lvlText w:val="%1.%2"/>
      <w:lvlJc w:val="left"/>
      <w:pPr>
        <w:tabs>
          <w:tab w:val="num" w:pos="645"/>
        </w:tabs>
        <w:ind w:left="645" w:hanging="64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8" w15:restartNumberingAfterBreak="0">
    <w:nsid w:val="40705A30"/>
    <w:multiLevelType w:val="multilevel"/>
    <w:tmpl w:val="37DEA7F8"/>
    <w:lvl w:ilvl="0">
      <w:start w:val="30"/>
      <w:numFmt w:val="decimal"/>
      <w:lvlText w:val="%1"/>
      <w:lvlJc w:val="left"/>
      <w:pPr>
        <w:tabs>
          <w:tab w:val="num" w:pos="600"/>
        </w:tabs>
        <w:ind w:left="600" w:hanging="600"/>
      </w:pPr>
      <w:rPr>
        <w:rFonts w:hint="default"/>
      </w:rPr>
    </w:lvl>
    <w:lvl w:ilvl="1">
      <w:start w:val="1"/>
      <w:numFmt w:val="decimal"/>
      <w:lvlText w:val="29.%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9" w15:restartNumberingAfterBreak="0">
    <w:nsid w:val="41470ED2"/>
    <w:multiLevelType w:val="hybridMultilevel"/>
    <w:tmpl w:val="95FA2CAC"/>
    <w:lvl w:ilvl="0" w:tplc="2B96A8C0">
      <w:start w:val="1"/>
      <w:numFmt w:val="decimal"/>
      <w:lvlText w:val="26.%1"/>
      <w:lvlJc w:val="left"/>
      <w:pPr>
        <w:ind w:left="99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1EC313E"/>
    <w:multiLevelType w:val="hybridMultilevel"/>
    <w:tmpl w:val="E5AA4C3C"/>
    <w:lvl w:ilvl="0" w:tplc="04090017">
      <w:start w:val="1"/>
      <w:numFmt w:val="lowerLetter"/>
      <w:lvlText w:val="%1)"/>
      <w:lvlJc w:val="left"/>
      <w:pPr>
        <w:ind w:left="1080" w:hanging="360"/>
      </w:pPr>
      <w:rPr>
        <w:rFonts w:hint="default"/>
      </w:rPr>
    </w:lvl>
    <w:lvl w:ilvl="1" w:tplc="0409000F">
      <w:start w:val="1"/>
      <w:numFmt w:val="decimal"/>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7390D8A2">
      <w:start w:val="1"/>
      <w:numFmt w:val="lowerLetter"/>
      <w:lvlText w:val="%5)"/>
      <w:lvlJc w:val="left"/>
      <w:pPr>
        <w:ind w:left="4324" w:hanging="724"/>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1" w15:restartNumberingAfterBreak="0">
    <w:nsid w:val="42B2775C"/>
    <w:multiLevelType w:val="hybridMultilevel"/>
    <w:tmpl w:val="85465F62"/>
    <w:lvl w:ilvl="0" w:tplc="9E14EA3E">
      <w:start w:val="1"/>
      <w:numFmt w:val="lowerLetter"/>
      <w:lvlText w:val="(%1)"/>
      <w:lvlJc w:val="left"/>
      <w:pPr>
        <w:ind w:left="1080" w:hanging="360"/>
      </w:pPr>
      <w:rPr>
        <w:rFonts w:hint="default"/>
        <w:b w:val="0"/>
        <w:i w:val="0"/>
        <w:color w:val="auto"/>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3526404"/>
    <w:multiLevelType w:val="hybridMultilevel"/>
    <w:tmpl w:val="646299A0"/>
    <w:lvl w:ilvl="0" w:tplc="440A0001">
      <w:start w:val="1"/>
      <w:numFmt w:val="bullet"/>
      <w:lvlText w:val=""/>
      <w:lvlJc w:val="left"/>
      <w:pPr>
        <w:ind w:left="2160" w:hanging="360"/>
      </w:pPr>
      <w:rPr>
        <w:rFonts w:ascii="Symbol" w:hAnsi="Symbol" w:hint="default"/>
      </w:rPr>
    </w:lvl>
    <w:lvl w:ilvl="1" w:tplc="440A0003">
      <w:start w:val="1"/>
      <w:numFmt w:val="bullet"/>
      <w:lvlText w:val="o"/>
      <w:lvlJc w:val="left"/>
      <w:pPr>
        <w:ind w:left="2880" w:hanging="360"/>
      </w:pPr>
      <w:rPr>
        <w:rFonts w:ascii="Courier New" w:hAnsi="Courier New" w:cs="Courier New" w:hint="default"/>
      </w:rPr>
    </w:lvl>
    <w:lvl w:ilvl="2" w:tplc="440A0005" w:tentative="1">
      <w:start w:val="1"/>
      <w:numFmt w:val="bullet"/>
      <w:lvlText w:val=""/>
      <w:lvlJc w:val="left"/>
      <w:pPr>
        <w:ind w:left="3600" w:hanging="360"/>
      </w:pPr>
      <w:rPr>
        <w:rFonts w:ascii="Wingdings" w:hAnsi="Wingdings" w:hint="default"/>
      </w:rPr>
    </w:lvl>
    <w:lvl w:ilvl="3" w:tplc="440A0001" w:tentative="1">
      <w:start w:val="1"/>
      <w:numFmt w:val="bullet"/>
      <w:lvlText w:val=""/>
      <w:lvlJc w:val="left"/>
      <w:pPr>
        <w:ind w:left="4320" w:hanging="360"/>
      </w:pPr>
      <w:rPr>
        <w:rFonts w:ascii="Symbol" w:hAnsi="Symbol" w:hint="default"/>
      </w:rPr>
    </w:lvl>
    <w:lvl w:ilvl="4" w:tplc="440A0003" w:tentative="1">
      <w:start w:val="1"/>
      <w:numFmt w:val="bullet"/>
      <w:lvlText w:val="o"/>
      <w:lvlJc w:val="left"/>
      <w:pPr>
        <w:ind w:left="5040" w:hanging="360"/>
      </w:pPr>
      <w:rPr>
        <w:rFonts w:ascii="Courier New" w:hAnsi="Courier New" w:cs="Courier New" w:hint="default"/>
      </w:rPr>
    </w:lvl>
    <w:lvl w:ilvl="5" w:tplc="440A0005" w:tentative="1">
      <w:start w:val="1"/>
      <w:numFmt w:val="bullet"/>
      <w:lvlText w:val=""/>
      <w:lvlJc w:val="left"/>
      <w:pPr>
        <w:ind w:left="5760" w:hanging="360"/>
      </w:pPr>
      <w:rPr>
        <w:rFonts w:ascii="Wingdings" w:hAnsi="Wingdings" w:hint="default"/>
      </w:rPr>
    </w:lvl>
    <w:lvl w:ilvl="6" w:tplc="440A0001" w:tentative="1">
      <w:start w:val="1"/>
      <w:numFmt w:val="bullet"/>
      <w:lvlText w:val=""/>
      <w:lvlJc w:val="left"/>
      <w:pPr>
        <w:ind w:left="6480" w:hanging="360"/>
      </w:pPr>
      <w:rPr>
        <w:rFonts w:ascii="Symbol" w:hAnsi="Symbol" w:hint="default"/>
      </w:rPr>
    </w:lvl>
    <w:lvl w:ilvl="7" w:tplc="440A0003" w:tentative="1">
      <w:start w:val="1"/>
      <w:numFmt w:val="bullet"/>
      <w:lvlText w:val="o"/>
      <w:lvlJc w:val="left"/>
      <w:pPr>
        <w:ind w:left="7200" w:hanging="360"/>
      </w:pPr>
      <w:rPr>
        <w:rFonts w:ascii="Courier New" w:hAnsi="Courier New" w:cs="Courier New" w:hint="default"/>
      </w:rPr>
    </w:lvl>
    <w:lvl w:ilvl="8" w:tplc="440A0005" w:tentative="1">
      <w:start w:val="1"/>
      <w:numFmt w:val="bullet"/>
      <w:lvlText w:val=""/>
      <w:lvlJc w:val="left"/>
      <w:pPr>
        <w:ind w:left="7920" w:hanging="360"/>
      </w:pPr>
      <w:rPr>
        <w:rFonts w:ascii="Wingdings" w:hAnsi="Wingdings" w:hint="default"/>
      </w:rPr>
    </w:lvl>
  </w:abstractNum>
  <w:abstractNum w:abstractNumId="123" w15:restartNumberingAfterBreak="0">
    <w:nsid w:val="435D7B99"/>
    <w:multiLevelType w:val="multilevel"/>
    <w:tmpl w:val="53B2332E"/>
    <w:lvl w:ilvl="0">
      <w:start w:val="18"/>
      <w:numFmt w:val="decimal"/>
      <w:lvlText w:val="%1"/>
      <w:lvlJc w:val="left"/>
      <w:pPr>
        <w:tabs>
          <w:tab w:val="num" w:pos="600"/>
        </w:tabs>
        <w:ind w:left="600" w:hanging="600"/>
      </w:pPr>
      <w:rPr>
        <w:rFonts w:hint="default"/>
      </w:rPr>
    </w:lvl>
    <w:lvl w:ilvl="1">
      <w:start w:val="1"/>
      <w:numFmt w:val="decimal"/>
      <w:lvlText w:val="18.%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4" w15:restartNumberingAfterBreak="0">
    <w:nsid w:val="43821460"/>
    <w:multiLevelType w:val="multilevel"/>
    <w:tmpl w:val="C592F690"/>
    <w:lvl w:ilvl="0">
      <w:start w:val="1"/>
      <w:numFmt w:val="bullet"/>
      <w:pStyle w:val="JICABullet2"/>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5" w15:restartNumberingAfterBreak="0">
    <w:nsid w:val="43AC6A45"/>
    <w:multiLevelType w:val="hybridMultilevel"/>
    <w:tmpl w:val="68EA57BA"/>
    <w:lvl w:ilvl="0" w:tplc="E6D03D76">
      <w:start w:val="1"/>
      <w:numFmt w:val="decimal"/>
      <w:lvlText w:val="44.%1"/>
      <w:lvlJc w:val="left"/>
      <w:pPr>
        <w:ind w:left="360" w:hanging="360"/>
      </w:pPr>
      <w:rPr>
        <w:rFonts w:hint="default"/>
        <w:b w:val="0"/>
      </w:rPr>
    </w:lvl>
    <w:lvl w:ilvl="1" w:tplc="02DA9C44">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6" w15:restartNumberingAfterBreak="0">
    <w:nsid w:val="43B8278F"/>
    <w:multiLevelType w:val="hybridMultilevel"/>
    <w:tmpl w:val="E5AA4C3C"/>
    <w:lvl w:ilvl="0" w:tplc="04090017">
      <w:start w:val="1"/>
      <w:numFmt w:val="lowerLetter"/>
      <w:lvlText w:val="%1)"/>
      <w:lvlJc w:val="left"/>
      <w:pPr>
        <w:ind w:left="1080" w:hanging="360"/>
      </w:pPr>
      <w:rPr>
        <w:rFonts w:hint="default"/>
      </w:rPr>
    </w:lvl>
    <w:lvl w:ilvl="1" w:tplc="0409000F">
      <w:start w:val="1"/>
      <w:numFmt w:val="decimal"/>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7390D8A2">
      <w:start w:val="1"/>
      <w:numFmt w:val="lowerLetter"/>
      <w:lvlText w:val="%5)"/>
      <w:lvlJc w:val="left"/>
      <w:pPr>
        <w:ind w:left="4324" w:hanging="724"/>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7" w15:restartNumberingAfterBreak="0">
    <w:nsid w:val="44D5512C"/>
    <w:multiLevelType w:val="multilevel"/>
    <w:tmpl w:val="9DE6FA58"/>
    <w:lvl w:ilvl="0">
      <w:start w:val="1"/>
      <w:numFmt w:val="decimal"/>
      <w:lvlText w:val="%1."/>
      <w:lvlJc w:val="left"/>
      <w:pPr>
        <w:ind w:left="360" w:hanging="360"/>
      </w:pPr>
      <w:rPr>
        <w:rFonts w:hint="default"/>
        <w:b/>
      </w:rPr>
    </w:lvl>
    <w:lvl w:ilvl="1">
      <w:start w:val="1"/>
      <w:numFmt w:val="bullet"/>
      <w:lvlText w:val=""/>
      <w:lvlJc w:val="left"/>
      <w:pPr>
        <w:ind w:left="792" w:hanging="432"/>
      </w:pPr>
      <w:rPr>
        <w:rFonts w:ascii="Symbol" w:hAnsi="Symbol" w:hint="default"/>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8" w15:restartNumberingAfterBreak="0">
    <w:nsid w:val="45272A60"/>
    <w:multiLevelType w:val="multilevel"/>
    <w:tmpl w:val="A07659E4"/>
    <w:lvl w:ilvl="0">
      <w:start w:val="1"/>
      <w:numFmt w:val="decimal"/>
      <w:pStyle w:val="bulletsundersub-sub-sub-chapter"/>
      <w:lvlText w:val="%1."/>
      <w:lvlJc w:val="left"/>
      <w:pPr>
        <w:ind w:left="823" w:hanging="360"/>
      </w:pPr>
    </w:lvl>
    <w:lvl w:ilvl="1">
      <w:start w:val="1"/>
      <w:numFmt w:val="lowerLetter"/>
      <w:lvlText w:val="%2."/>
      <w:lvlJc w:val="left"/>
      <w:pPr>
        <w:ind w:left="1543" w:hanging="360"/>
      </w:pPr>
    </w:lvl>
    <w:lvl w:ilvl="2">
      <w:start w:val="1"/>
      <w:numFmt w:val="lowerRoman"/>
      <w:lvlText w:val="%3."/>
      <w:lvlJc w:val="right"/>
      <w:pPr>
        <w:ind w:left="2263" w:hanging="180"/>
      </w:pPr>
    </w:lvl>
    <w:lvl w:ilvl="3">
      <w:start w:val="1"/>
      <w:numFmt w:val="decimal"/>
      <w:lvlText w:val="%4."/>
      <w:lvlJc w:val="left"/>
      <w:pPr>
        <w:ind w:left="2983" w:hanging="360"/>
      </w:pPr>
    </w:lvl>
    <w:lvl w:ilvl="4">
      <w:start w:val="1"/>
      <w:numFmt w:val="lowerLetter"/>
      <w:lvlText w:val="%5."/>
      <w:lvlJc w:val="left"/>
      <w:pPr>
        <w:ind w:left="3703" w:hanging="360"/>
      </w:pPr>
    </w:lvl>
    <w:lvl w:ilvl="5">
      <w:start w:val="1"/>
      <w:numFmt w:val="lowerRoman"/>
      <w:lvlText w:val="%6."/>
      <w:lvlJc w:val="right"/>
      <w:pPr>
        <w:ind w:left="4423" w:hanging="180"/>
      </w:pPr>
    </w:lvl>
    <w:lvl w:ilvl="6">
      <w:start w:val="1"/>
      <w:numFmt w:val="decimal"/>
      <w:lvlText w:val="%7."/>
      <w:lvlJc w:val="left"/>
      <w:pPr>
        <w:ind w:left="5143" w:hanging="360"/>
      </w:pPr>
    </w:lvl>
    <w:lvl w:ilvl="7">
      <w:start w:val="1"/>
      <w:numFmt w:val="lowerLetter"/>
      <w:lvlText w:val="%8."/>
      <w:lvlJc w:val="left"/>
      <w:pPr>
        <w:ind w:left="5863" w:hanging="360"/>
      </w:pPr>
    </w:lvl>
    <w:lvl w:ilvl="8">
      <w:start w:val="1"/>
      <w:numFmt w:val="lowerRoman"/>
      <w:lvlText w:val="%9."/>
      <w:lvlJc w:val="right"/>
      <w:pPr>
        <w:ind w:left="6583" w:hanging="180"/>
      </w:pPr>
    </w:lvl>
  </w:abstractNum>
  <w:abstractNum w:abstractNumId="129" w15:restartNumberingAfterBreak="0">
    <w:nsid w:val="46AA34AB"/>
    <w:multiLevelType w:val="multilevel"/>
    <w:tmpl w:val="459C07F6"/>
    <w:lvl w:ilvl="0">
      <w:start w:val="1"/>
      <w:numFmt w:val="decimal"/>
      <w:lvlText w:val="%1."/>
      <w:lvlJc w:val="left"/>
      <w:pPr>
        <w:tabs>
          <w:tab w:val="num" w:pos="540"/>
        </w:tabs>
        <w:ind w:left="540" w:hanging="540"/>
      </w:pPr>
      <w:rPr>
        <w:rFonts w:ascii="Times New Roman" w:eastAsia="Times New Roman" w:hAnsi="Times New Roman" w:cs="Times New Roman" w:hint="default"/>
      </w:rPr>
    </w:lvl>
    <w:lvl w:ilvl="1">
      <w:start w:val="2"/>
      <w:numFmt w:val="decimal"/>
      <w:lvlText w:val="9.%2"/>
      <w:lvlJc w:val="left"/>
      <w:pPr>
        <w:tabs>
          <w:tab w:val="num" w:pos="540"/>
        </w:tabs>
        <w:ind w:left="540" w:hanging="54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0" w15:restartNumberingAfterBreak="0">
    <w:nsid w:val="46F85EAC"/>
    <w:multiLevelType w:val="hybridMultilevel"/>
    <w:tmpl w:val="82A69C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1" w15:restartNumberingAfterBreak="0">
    <w:nsid w:val="4700193B"/>
    <w:multiLevelType w:val="multilevel"/>
    <w:tmpl w:val="0E006254"/>
    <w:lvl w:ilvl="0">
      <w:start w:val="3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2" w15:restartNumberingAfterBreak="0">
    <w:nsid w:val="49574A66"/>
    <w:multiLevelType w:val="hybridMultilevel"/>
    <w:tmpl w:val="0002A682"/>
    <w:lvl w:ilvl="0" w:tplc="CF4E616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49C956D9"/>
    <w:multiLevelType w:val="multilevel"/>
    <w:tmpl w:val="310883E4"/>
    <w:lvl w:ilvl="0">
      <w:start w:val="1"/>
      <w:numFmt w:val="upperRoman"/>
      <w:lvlText w:val="%1."/>
      <w:lvlJc w:val="right"/>
      <w:pPr>
        <w:tabs>
          <w:tab w:val="num" w:pos="822"/>
        </w:tabs>
        <w:ind w:left="822" w:hanging="390"/>
      </w:pPr>
      <w:rPr>
        <w:rFonts w:hint="default"/>
      </w:rPr>
    </w:lvl>
    <w:lvl w:ilvl="1">
      <w:start w:val="1"/>
      <w:numFmt w:val="decimal"/>
      <w:lvlText w:val="%15.%2"/>
      <w:lvlJc w:val="left"/>
      <w:pPr>
        <w:tabs>
          <w:tab w:val="num" w:pos="504"/>
        </w:tabs>
        <w:ind w:left="504" w:hanging="504"/>
      </w:pPr>
      <w:rPr>
        <w:rFonts w:ascii="Times New Roman" w:hAnsi="Times New Roman" w:hint="default"/>
        <w:b w:val="0"/>
        <w:i w:val="0"/>
        <w:sz w:val="24"/>
      </w:rPr>
    </w:lvl>
    <w:lvl w:ilvl="2">
      <w:start w:val="35"/>
      <w:numFmt w:val="lowerLetter"/>
      <w:lvlText w:val="(%3)"/>
      <w:lvlJc w:val="left"/>
      <w:pPr>
        <w:tabs>
          <w:tab w:val="num" w:pos="864"/>
        </w:tabs>
        <w:ind w:left="864" w:hanging="432"/>
      </w:pPr>
      <w:rPr>
        <w:rFonts w:ascii="Times New Roman" w:hAnsi="Times New Roman" w:hint="default"/>
        <w:b w:val="0"/>
        <w:i w:val="0"/>
        <w:sz w:val="24"/>
      </w:rPr>
    </w:lvl>
    <w:lvl w:ilvl="3">
      <w:start w:val="2"/>
      <w:numFmt w:val="lowerRoman"/>
      <w:lvlText w:val="(%4)"/>
      <w:lvlJc w:val="left"/>
      <w:pPr>
        <w:tabs>
          <w:tab w:val="num" w:pos="1512"/>
        </w:tabs>
        <w:ind w:left="1512" w:hanging="648"/>
      </w:pPr>
      <w:rPr>
        <w:rFonts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4" w15:restartNumberingAfterBreak="0">
    <w:nsid w:val="4A2F20F4"/>
    <w:multiLevelType w:val="hybridMultilevel"/>
    <w:tmpl w:val="155E1D1A"/>
    <w:lvl w:ilvl="0" w:tplc="776A819C">
      <w:start w:val="1"/>
      <w:numFmt w:val="lowerLetter"/>
      <w:lvlText w:val="(%1)"/>
      <w:lvlJc w:val="left"/>
      <w:pPr>
        <w:ind w:left="2160" w:hanging="360"/>
      </w:pPr>
      <w:rPr>
        <w:rFonts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5" w15:restartNumberingAfterBreak="0">
    <w:nsid w:val="4BBA6636"/>
    <w:multiLevelType w:val="multilevel"/>
    <w:tmpl w:val="DDCC74A8"/>
    <w:lvl w:ilvl="0">
      <w:start w:val="21"/>
      <w:numFmt w:val="decimal"/>
      <w:lvlText w:val="%1"/>
      <w:lvlJc w:val="left"/>
      <w:pPr>
        <w:ind w:left="420" w:hanging="420"/>
      </w:pPr>
      <w:rPr>
        <w:rFonts w:hint="default"/>
        <w:color w:val="auto"/>
      </w:rPr>
    </w:lvl>
    <w:lvl w:ilvl="1">
      <w:start w:val="3"/>
      <w:numFmt w:val="decimal"/>
      <w:lvlText w:val="%1.%2"/>
      <w:lvlJc w:val="left"/>
      <w:pPr>
        <w:ind w:left="420" w:hanging="42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36" w15:restartNumberingAfterBreak="0">
    <w:nsid w:val="4C1F069C"/>
    <w:multiLevelType w:val="hybridMultilevel"/>
    <w:tmpl w:val="6470B4D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7" w15:restartNumberingAfterBreak="0">
    <w:nsid w:val="4C3B48E3"/>
    <w:multiLevelType w:val="multilevel"/>
    <w:tmpl w:val="66AC6808"/>
    <w:lvl w:ilvl="0">
      <w:start w:val="22"/>
      <w:numFmt w:val="decimal"/>
      <w:lvlText w:val="%1"/>
      <w:lvlJc w:val="left"/>
      <w:pPr>
        <w:tabs>
          <w:tab w:val="num" w:pos="600"/>
        </w:tabs>
        <w:ind w:left="600" w:hanging="600"/>
      </w:pPr>
      <w:rPr>
        <w:rFonts w:hint="default"/>
      </w:rPr>
    </w:lvl>
    <w:lvl w:ilvl="1">
      <w:start w:val="1"/>
      <w:numFmt w:val="decimal"/>
      <w:lvlText w:val="20.%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8" w15:restartNumberingAfterBreak="0">
    <w:nsid w:val="4C74470C"/>
    <w:multiLevelType w:val="multilevel"/>
    <w:tmpl w:val="0E006254"/>
    <w:lvl w:ilvl="0">
      <w:start w:val="38"/>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9" w15:restartNumberingAfterBreak="0">
    <w:nsid w:val="4C92403F"/>
    <w:multiLevelType w:val="hybridMultilevel"/>
    <w:tmpl w:val="F9E44354"/>
    <w:lvl w:ilvl="0" w:tplc="080A0001">
      <w:start w:val="1"/>
      <w:numFmt w:val="bullet"/>
      <w:lvlText w:val=""/>
      <w:lvlJc w:val="left"/>
      <w:pPr>
        <w:ind w:left="2160" w:hanging="360"/>
      </w:pPr>
      <w:rPr>
        <w:rFonts w:ascii="Symbol" w:hAnsi="Symbol"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140" w15:restartNumberingAfterBreak="0">
    <w:nsid w:val="4D8F1A62"/>
    <w:multiLevelType w:val="hybridMultilevel"/>
    <w:tmpl w:val="54304234"/>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1" w15:restartNumberingAfterBreak="0">
    <w:nsid w:val="4DB25B1B"/>
    <w:multiLevelType w:val="multilevel"/>
    <w:tmpl w:val="DC1A550E"/>
    <w:styleLink w:val="WW8Num15"/>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2" w15:restartNumberingAfterBreak="0">
    <w:nsid w:val="4EBF2CC7"/>
    <w:multiLevelType w:val="multilevel"/>
    <w:tmpl w:val="19C85F72"/>
    <w:lvl w:ilvl="0">
      <w:start w:val="1"/>
      <w:numFmt w:val="decimal"/>
      <w:pStyle w:val="Sec1-ClausesAfter10pt1"/>
      <w:lvlText w:val="%1."/>
      <w:lvlJc w:val="left"/>
      <w:pPr>
        <w:ind w:left="720" w:hanging="360"/>
      </w:pPr>
      <w:rPr>
        <w:rFonts w:hint="default"/>
        <w:sz w:val="24"/>
        <w:szCs w:val="24"/>
      </w:rPr>
    </w:lvl>
    <w:lvl w:ilvl="1">
      <w:start w:val="1"/>
      <w:numFmt w:val="decimal"/>
      <w:lvlText w:val="45.%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3" w15:restartNumberingAfterBreak="0">
    <w:nsid w:val="4EE8690C"/>
    <w:multiLevelType w:val="hybridMultilevel"/>
    <w:tmpl w:val="7048D5E4"/>
    <w:lvl w:ilvl="0" w:tplc="444EEC0E">
      <w:start w:val="1"/>
      <w:numFmt w:val="decimal"/>
      <w:lvlText w:val="31.%1"/>
      <w:lvlJc w:val="left"/>
      <w:pPr>
        <w:ind w:left="360" w:hanging="360"/>
      </w:pPr>
      <w:rPr>
        <w:rFonts w:hint="default"/>
      </w:rPr>
    </w:lvl>
    <w:lvl w:ilvl="1" w:tplc="6C3825A4" w:tentative="1">
      <w:start w:val="1"/>
      <w:numFmt w:val="lowerLetter"/>
      <w:lvlText w:val="%2."/>
      <w:lvlJc w:val="left"/>
      <w:pPr>
        <w:ind w:left="864" w:hanging="360"/>
      </w:pPr>
    </w:lvl>
    <w:lvl w:ilvl="2" w:tplc="5B7620EA" w:tentative="1">
      <w:start w:val="1"/>
      <w:numFmt w:val="lowerRoman"/>
      <w:lvlText w:val="%3."/>
      <w:lvlJc w:val="right"/>
      <w:pPr>
        <w:ind w:left="1584" w:hanging="180"/>
      </w:pPr>
    </w:lvl>
    <w:lvl w:ilvl="3" w:tplc="1340F514" w:tentative="1">
      <w:start w:val="1"/>
      <w:numFmt w:val="decimal"/>
      <w:lvlText w:val="%4."/>
      <w:lvlJc w:val="left"/>
      <w:pPr>
        <w:ind w:left="2304" w:hanging="360"/>
      </w:pPr>
    </w:lvl>
    <w:lvl w:ilvl="4" w:tplc="98CEA554" w:tentative="1">
      <w:start w:val="1"/>
      <w:numFmt w:val="lowerLetter"/>
      <w:lvlText w:val="%5."/>
      <w:lvlJc w:val="left"/>
      <w:pPr>
        <w:ind w:left="3024" w:hanging="360"/>
      </w:pPr>
    </w:lvl>
    <w:lvl w:ilvl="5" w:tplc="FD927438" w:tentative="1">
      <w:start w:val="1"/>
      <w:numFmt w:val="lowerRoman"/>
      <w:lvlText w:val="%6."/>
      <w:lvlJc w:val="right"/>
      <w:pPr>
        <w:ind w:left="3744" w:hanging="180"/>
      </w:pPr>
    </w:lvl>
    <w:lvl w:ilvl="6" w:tplc="01E03842" w:tentative="1">
      <w:start w:val="1"/>
      <w:numFmt w:val="decimal"/>
      <w:lvlText w:val="%7."/>
      <w:lvlJc w:val="left"/>
      <w:pPr>
        <w:ind w:left="4464" w:hanging="360"/>
      </w:pPr>
    </w:lvl>
    <w:lvl w:ilvl="7" w:tplc="A04644F4" w:tentative="1">
      <w:start w:val="1"/>
      <w:numFmt w:val="lowerLetter"/>
      <w:lvlText w:val="%8."/>
      <w:lvlJc w:val="left"/>
      <w:pPr>
        <w:ind w:left="5184" w:hanging="360"/>
      </w:pPr>
    </w:lvl>
    <w:lvl w:ilvl="8" w:tplc="A4A0060C" w:tentative="1">
      <w:start w:val="1"/>
      <w:numFmt w:val="lowerRoman"/>
      <w:lvlText w:val="%9."/>
      <w:lvlJc w:val="right"/>
      <w:pPr>
        <w:ind w:left="5904" w:hanging="180"/>
      </w:pPr>
    </w:lvl>
  </w:abstractNum>
  <w:abstractNum w:abstractNumId="144" w15:restartNumberingAfterBreak="0">
    <w:nsid w:val="4EF24F8A"/>
    <w:multiLevelType w:val="multilevel"/>
    <w:tmpl w:val="4C467820"/>
    <w:styleLink w:val="WW8Num10"/>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5" w15:restartNumberingAfterBreak="0">
    <w:nsid w:val="4F0F3894"/>
    <w:multiLevelType w:val="multilevel"/>
    <w:tmpl w:val="12825808"/>
    <w:lvl w:ilvl="0">
      <w:start w:val="1"/>
      <w:numFmt w:val="upperLetter"/>
      <w:lvlText w:val="%1."/>
      <w:lvlJc w:val="left"/>
      <w:pPr>
        <w:tabs>
          <w:tab w:val="num" w:pos="504"/>
        </w:tabs>
        <w:ind w:left="504" w:hanging="504"/>
      </w:pPr>
      <w:rPr>
        <w:rFonts w:hint="default"/>
        <w:u w:val="single"/>
      </w:rPr>
    </w:lvl>
    <w:lvl w:ilvl="1">
      <w:start w:val="16"/>
      <w:numFmt w:val="decimal"/>
      <w:pStyle w:val="2AutoList1"/>
      <w:lvlText w:val="%2."/>
      <w:lvlJc w:val="left"/>
      <w:pPr>
        <w:tabs>
          <w:tab w:val="num" w:pos="504"/>
        </w:tabs>
        <w:ind w:left="504" w:hanging="504"/>
      </w:pPr>
      <w:rPr>
        <w:rFonts w:hint="default"/>
      </w:rPr>
    </w:lvl>
    <w:lvl w:ilvl="2">
      <w:start w:val="1"/>
      <w:numFmt w:val="decimal"/>
      <w:lvlText w:val="%3."/>
      <w:lvlJc w:val="left"/>
      <w:pPr>
        <w:tabs>
          <w:tab w:val="num" w:pos="0"/>
        </w:tabs>
        <w:ind w:left="2160" w:hanging="720"/>
      </w:pPr>
      <w:rPr>
        <w:rFonts w:hint="default"/>
      </w:rPr>
    </w:lvl>
    <w:lvl w:ilvl="3">
      <w:start w:val="1"/>
      <w:numFmt w:val="decimal"/>
      <w:lvlText w:val="%4."/>
      <w:lvlJc w:val="left"/>
      <w:pPr>
        <w:tabs>
          <w:tab w:val="num" w:pos="0"/>
        </w:tabs>
        <w:ind w:left="2880" w:hanging="720"/>
      </w:pPr>
      <w:rPr>
        <w:rFonts w:hint="default"/>
      </w:rPr>
    </w:lvl>
    <w:lvl w:ilvl="4">
      <w:start w:val="1"/>
      <w:numFmt w:val="decimal"/>
      <w:lvlText w:val="%5."/>
      <w:lvlJc w:val="left"/>
      <w:pPr>
        <w:tabs>
          <w:tab w:val="num" w:pos="0"/>
        </w:tabs>
        <w:ind w:left="3600" w:hanging="720"/>
      </w:pPr>
      <w:rPr>
        <w:rFonts w:hint="default"/>
      </w:rPr>
    </w:lvl>
    <w:lvl w:ilvl="5">
      <w:start w:val="1"/>
      <w:numFmt w:val="decimal"/>
      <w:lvlText w:val="%6."/>
      <w:lvlJc w:val="left"/>
      <w:pPr>
        <w:tabs>
          <w:tab w:val="num" w:pos="0"/>
        </w:tabs>
        <w:ind w:left="4320" w:hanging="720"/>
      </w:pPr>
      <w:rPr>
        <w:rFonts w:hint="default"/>
      </w:rPr>
    </w:lvl>
    <w:lvl w:ilvl="6">
      <w:start w:val="1"/>
      <w:numFmt w:val="decimal"/>
      <w:lvlText w:val="%7."/>
      <w:lvlJc w:val="left"/>
      <w:pPr>
        <w:tabs>
          <w:tab w:val="num" w:pos="0"/>
        </w:tabs>
        <w:ind w:left="5040" w:hanging="720"/>
      </w:pPr>
      <w:rPr>
        <w:rFonts w:hint="default"/>
      </w:rPr>
    </w:lvl>
    <w:lvl w:ilvl="7">
      <w:start w:val="1"/>
      <w:numFmt w:val="decimal"/>
      <w:lvlText w:val="%8."/>
      <w:lvlJc w:val="left"/>
      <w:pPr>
        <w:tabs>
          <w:tab w:val="num" w:pos="0"/>
        </w:tabs>
        <w:ind w:left="5760" w:hanging="720"/>
      </w:pPr>
      <w:rPr>
        <w:rFonts w:hint="default"/>
      </w:rPr>
    </w:lvl>
    <w:lvl w:ilvl="8">
      <w:start w:val="1"/>
      <w:numFmt w:val="lowerRoman"/>
      <w:lvlText w:val="%9"/>
      <w:lvlJc w:val="left"/>
      <w:pPr>
        <w:tabs>
          <w:tab w:val="num" w:pos="0"/>
        </w:tabs>
        <w:ind w:left="6480" w:hanging="720"/>
      </w:pPr>
      <w:rPr>
        <w:rFonts w:hint="default"/>
      </w:rPr>
    </w:lvl>
  </w:abstractNum>
  <w:abstractNum w:abstractNumId="146" w15:restartNumberingAfterBreak="0">
    <w:nsid w:val="4F26305B"/>
    <w:multiLevelType w:val="multilevel"/>
    <w:tmpl w:val="0A4EC06A"/>
    <w:lvl w:ilvl="0">
      <w:start w:val="36"/>
      <w:numFmt w:val="decimal"/>
      <w:lvlText w:val="%1"/>
      <w:lvlJc w:val="left"/>
      <w:pPr>
        <w:tabs>
          <w:tab w:val="num" w:pos="600"/>
        </w:tabs>
        <w:ind w:left="600" w:hanging="600"/>
      </w:pPr>
      <w:rPr>
        <w:rFonts w:hint="default"/>
      </w:rPr>
    </w:lvl>
    <w:lvl w:ilvl="1">
      <w:start w:val="3"/>
      <w:numFmt w:val="decimal"/>
      <w:lvlText w:val="33.%2"/>
      <w:lvlJc w:val="left"/>
      <w:pPr>
        <w:tabs>
          <w:tab w:val="num" w:pos="600"/>
        </w:tabs>
        <w:ind w:left="600" w:hanging="60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7" w15:restartNumberingAfterBreak="0">
    <w:nsid w:val="50547E26"/>
    <w:multiLevelType w:val="multilevel"/>
    <w:tmpl w:val="02EED414"/>
    <w:lvl w:ilvl="0">
      <w:start w:val="43"/>
      <w:numFmt w:val="decimal"/>
      <w:lvlText w:val="%1"/>
      <w:lvlJc w:val="left"/>
      <w:pPr>
        <w:tabs>
          <w:tab w:val="num" w:pos="600"/>
        </w:tabs>
        <w:ind w:left="600" w:hanging="600"/>
      </w:pPr>
      <w:rPr>
        <w:rFonts w:hint="default"/>
      </w:rPr>
    </w:lvl>
    <w:lvl w:ilvl="1">
      <w:start w:val="1"/>
      <w:numFmt w:val="decimal"/>
      <w:lvlText w:val="36.%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8" w15:restartNumberingAfterBreak="0">
    <w:nsid w:val="514C206D"/>
    <w:multiLevelType w:val="multilevel"/>
    <w:tmpl w:val="88268CC6"/>
    <w:lvl w:ilvl="0">
      <w:start w:val="1"/>
      <w:numFmt w:val="decimal"/>
      <w:lvlText w:val="4.%1"/>
      <w:lvlJc w:val="left"/>
      <w:pPr>
        <w:tabs>
          <w:tab w:val="num" w:pos="600"/>
        </w:tabs>
        <w:ind w:left="600" w:hanging="600"/>
      </w:pPr>
      <w:rPr>
        <w:rFonts w:hint="default"/>
      </w:rPr>
    </w:lvl>
    <w:lvl w:ilvl="1">
      <w:start w:val="1"/>
      <w:numFmt w:val="decimal"/>
      <w:lvlText w:val="4.%2"/>
      <w:lvlJc w:val="left"/>
      <w:pPr>
        <w:tabs>
          <w:tab w:val="num" w:pos="600"/>
        </w:tabs>
        <w:ind w:left="600" w:hanging="600"/>
      </w:pPr>
      <w:rPr>
        <w:rFonts w:hint="default"/>
      </w:rPr>
    </w:lvl>
    <w:lvl w:ilvl="2">
      <w:start w:val="1"/>
      <w:numFmt w:val="lowerLetter"/>
      <w:lvlText w:val="(%3)"/>
      <w:lvlJc w:val="left"/>
      <w:pPr>
        <w:tabs>
          <w:tab w:val="num" w:pos="936"/>
        </w:tabs>
        <w:ind w:left="720" w:hanging="144"/>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9" w15:restartNumberingAfterBreak="0">
    <w:nsid w:val="51F72615"/>
    <w:multiLevelType w:val="multilevel"/>
    <w:tmpl w:val="C2189230"/>
    <w:lvl w:ilvl="0">
      <w:start w:val="35"/>
      <w:numFmt w:val="decimal"/>
      <w:lvlText w:val="%1"/>
      <w:lvlJc w:val="left"/>
      <w:pPr>
        <w:tabs>
          <w:tab w:val="num" w:pos="600"/>
        </w:tabs>
        <w:ind w:left="600" w:hanging="600"/>
      </w:pPr>
      <w:rPr>
        <w:rFonts w:hint="default"/>
      </w:rPr>
    </w:lvl>
    <w:lvl w:ilvl="1">
      <w:start w:val="1"/>
      <w:numFmt w:val="decimal"/>
      <w:lvlText w:val="3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0" w15:restartNumberingAfterBreak="0">
    <w:nsid w:val="5250028E"/>
    <w:multiLevelType w:val="multilevel"/>
    <w:tmpl w:val="7C9CEC2E"/>
    <w:lvl w:ilvl="0">
      <w:start w:val="1"/>
      <w:numFmt w:val="decimal"/>
      <w:lvlText w:val="%1."/>
      <w:lvlJc w:val="left"/>
      <w:pPr>
        <w:ind w:left="360" w:hanging="360"/>
      </w:pPr>
      <w:rPr>
        <w:rFonts w:hint="default"/>
        <w:b/>
      </w:rPr>
    </w:lvl>
    <w:lvl w:ilvl="1">
      <w:start w:val="1"/>
      <w:numFmt w:val="decimal"/>
      <w:lvlText w:val="%1.%2."/>
      <w:lvlJc w:val="left"/>
      <w:pPr>
        <w:ind w:left="792" w:hanging="432"/>
      </w:pPr>
      <w:rPr>
        <w:b/>
        <w:sz w:val="22"/>
        <w:szCs w:val="22"/>
      </w:rPr>
    </w:lvl>
    <w:lvl w:ilvl="2">
      <w:start w:val="1"/>
      <w:numFmt w:val="decimal"/>
      <w:lvlText w:val="%1.%2.%3."/>
      <w:lvlJc w:val="left"/>
      <w:pPr>
        <w:ind w:left="1638" w:hanging="504"/>
      </w:pPr>
      <w:rPr>
        <w:rFonts w:ascii="Bembo Std" w:hAnsi="Bembo Std" w:hint="default"/>
        <w:b/>
      </w:rPr>
    </w:lvl>
    <w:lvl w:ilvl="3">
      <w:start w:val="1"/>
      <w:numFmt w:val="decimal"/>
      <w:lvlText w:val="%1.%2.%3.%4."/>
      <w:lvlJc w:val="left"/>
      <w:pPr>
        <w:ind w:left="1728" w:hanging="648"/>
      </w:pPr>
      <w:rPr>
        <w:rFonts w:ascii="Bembo Std" w:hAnsi="Bembo Std" w:hint="default"/>
        <w:b/>
        <w:i w:val="0"/>
        <w:strike w:val="0"/>
      </w:rPr>
    </w:lvl>
    <w:lvl w:ilvl="4">
      <w:start w:val="1"/>
      <w:numFmt w:val="decimal"/>
      <w:lvlText w:val="%1.%2.%3.%4.%5."/>
      <w:lvlJc w:val="left"/>
      <w:pPr>
        <w:ind w:left="2232" w:hanging="792"/>
      </w:pPr>
      <w:rPr>
        <w:b/>
      </w:rPr>
    </w:lvl>
    <w:lvl w:ilvl="5">
      <w:start w:val="1"/>
      <w:numFmt w:val="bullet"/>
      <w:lvlText w:val=""/>
      <w:lvlJc w:val="left"/>
      <w:pPr>
        <w:ind w:left="2736" w:hanging="936"/>
      </w:pPr>
      <w:rPr>
        <w:rFonts w:ascii="Symbol" w:hAnsi="Symbol" w:hint="default"/>
        <w:b/>
      </w:rPr>
    </w:lvl>
    <w:lvl w:ilvl="6">
      <w:start w:val="1"/>
      <w:numFmt w:val="decimal"/>
      <w:lvlText w:val="%1.%2.%3.%4.%5.%6.%7."/>
      <w:lvlJc w:val="left"/>
      <w:pPr>
        <w:ind w:left="3240" w:hanging="1080"/>
      </w:pPr>
      <w:rPr>
        <w:b/>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1" w15:restartNumberingAfterBreak="0">
    <w:nsid w:val="52FA7EC8"/>
    <w:multiLevelType w:val="multilevel"/>
    <w:tmpl w:val="76DEBD20"/>
    <w:lvl w:ilvl="0">
      <w:start w:val="6"/>
      <w:numFmt w:val="decimal"/>
      <w:lvlText w:val="%1"/>
      <w:lvlJc w:val="left"/>
      <w:pPr>
        <w:tabs>
          <w:tab w:val="num" w:pos="600"/>
        </w:tabs>
        <w:ind w:left="600" w:hanging="600"/>
      </w:pPr>
      <w:rPr>
        <w:rFonts w:hint="default"/>
      </w:rPr>
    </w:lvl>
    <w:lvl w:ilvl="1">
      <w:start w:val="1"/>
      <w:numFmt w:val="decimal"/>
      <w:lvlText w:val="6.%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2" w15:restartNumberingAfterBreak="0">
    <w:nsid w:val="53147D9C"/>
    <w:multiLevelType w:val="multilevel"/>
    <w:tmpl w:val="C0CE1806"/>
    <w:lvl w:ilvl="0">
      <w:start w:val="1"/>
      <w:numFmt w:val="decimal"/>
      <w:pStyle w:val="S1-Header2"/>
      <w:isLgl/>
      <w:lvlText w:val="%1."/>
      <w:lvlJc w:val="left"/>
      <w:pPr>
        <w:tabs>
          <w:tab w:val="num" w:pos="432"/>
        </w:tabs>
        <w:ind w:left="432" w:hanging="432"/>
      </w:pPr>
      <w:rPr>
        <w:rFonts w:hint="default"/>
        <w:b/>
        <w:i w:val="0"/>
        <w:sz w:val="24"/>
      </w:rPr>
    </w:lvl>
    <w:lvl w:ilvl="1">
      <w:start w:val="1"/>
      <w:numFmt w:val="decimal"/>
      <w:pStyle w:val="S1-subpara"/>
      <w:isLgl/>
      <w:lvlText w:val="%1.%2"/>
      <w:lvlJc w:val="left"/>
      <w:pPr>
        <w:tabs>
          <w:tab w:val="num" w:pos="1296"/>
        </w:tabs>
        <w:ind w:left="1296" w:hanging="576"/>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color w:val="auto"/>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3" w15:restartNumberingAfterBreak="0">
    <w:nsid w:val="53D2543E"/>
    <w:multiLevelType w:val="multilevel"/>
    <w:tmpl w:val="1C72BA68"/>
    <w:lvl w:ilvl="0">
      <w:start w:val="16"/>
      <w:numFmt w:val="decimal"/>
      <w:lvlText w:val="%1"/>
      <w:lvlJc w:val="left"/>
      <w:pPr>
        <w:tabs>
          <w:tab w:val="num" w:pos="600"/>
        </w:tabs>
        <w:ind w:left="600" w:hanging="600"/>
      </w:pPr>
      <w:rPr>
        <w:rFonts w:hint="default"/>
      </w:rPr>
    </w:lvl>
    <w:lvl w:ilvl="1">
      <w:start w:val="1"/>
      <w:numFmt w:val="decimal"/>
      <w:lvlText w:val="17.%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4" w15:restartNumberingAfterBreak="0">
    <w:nsid w:val="556707AB"/>
    <w:multiLevelType w:val="multilevel"/>
    <w:tmpl w:val="9E5E296E"/>
    <w:lvl w:ilvl="0">
      <w:start w:val="1"/>
      <w:numFmt w:val="decimal"/>
      <w:lvlText w:val="14.%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5" w15:restartNumberingAfterBreak="0">
    <w:nsid w:val="566B01A2"/>
    <w:multiLevelType w:val="hybridMultilevel"/>
    <w:tmpl w:val="1F30D326"/>
    <w:lvl w:ilvl="0" w:tplc="F72AA934">
      <w:start w:val="1"/>
      <w:numFmt w:val="upperLetter"/>
      <w:pStyle w:val="Titulo1Toc2"/>
      <w:lvlText w:val="%1."/>
      <w:lvlJc w:val="left"/>
      <w:pPr>
        <w:ind w:left="343" w:hanging="360"/>
      </w:pPr>
      <w:rPr>
        <w:rFonts w:hint="default"/>
      </w:rPr>
    </w:lvl>
    <w:lvl w:ilvl="1" w:tplc="496050E8">
      <w:start w:val="1"/>
      <w:numFmt w:val="lowerLetter"/>
      <w:lvlText w:val="(%2)"/>
      <w:lvlJc w:val="left"/>
      <w:pPr>
        <w:ind w:left="1243" w:hanging="540"/>
      </w:pPr>
      <w:rPr>
        <w:rFonts w:hint="default"/>
      </w:rPr>
    </w:lvl>
    <w:lvl w:ilvl="2" w:tplc="0409001B" w:tentative="1">
      <w:start w:val="1"/>
      <w:numFmt w:val="lowerRoman"/>
      <w:lvlText w:val="%3."/>
      <w:lvlJc w:val="right"/>
      <w:pPr>
        <w:ind w:left="1783" w:hanging="180"/>
      </w:pPr>
    </w:lvl>
    <w:lvl w:ilvl="3" w:tplc="0409000F" w:tentative="1">
      <w:start w:val="1"/>
      <w:numFmt w:val="decimal"/>
      <w:lvlText w:val="%4."/>
      <w:lvlJc w:val="left"/>
      <w:pPr>
        <w:ind w:left="2503" w:hanging="360"/>
      </w:pPr>
    </w:lvl>
    <w:lvl w:ilvl="4" w:tplc="04090019" w:tentative="1">
      <w:start w:val="1"/>
      <w:numFmt w:val="lowerLetter"/>
      <w:lvlText w:val="%5."/>
      <w:lvlJc w:val="left"/>
      <w:pPr>
        <w:ind w:left="3223" w:hanging="360"/>
      </w:pPr>
    </w:lvl>
    <w:lvl w:ilvl="5" w:tplc="0409001B" w:tentative="1">
      <w:start w:val="1"/>
      <w:numFmt w:val="lowerRoman"/>
      <w:lvlText w:val="%6."/>
      <w:lvlJc w:val="right"/>
      <w:pPr>
        <w:ind w:left="3943" w:hanging="180"/>
      </w:pPr>
    </w:lvl>
    <w:lvl w:ilvl="6" w:tplc="0409000F" w:tentative="1">
      <w:start w:val="1"/>
      <w:numFmt w:val="decimal"/>
      <w:lvlText w:val="%7."/>
      <w:lvlJc w:val="left"/>
      <w:pPr>
        <w:ind w:left="4663" w:hanging="360"/>
      </w:pPr>
    </w:lvl>
    <w:lvl w:ilvl="7" w:tplc="04090019" w:tentative="1">
      <w:start w:val="1"/>
      <w:numFmt w:val="lowerLetter"/>
      <w:lvlText w:val="%8."/>
      <w:lvlJc w:val="left"/>
      <w:pPr>
        <w:ind w:left="5383" w:hanging="360"/>
      </w:pPr>
    </w:lvl>
    <w:lvl w:ilvl="8" w:tplc="0409001B" w:tentative="1">
      <w:start w:val="1"/>
      <w:numFmt w:val="lowerRoman"/>
      <w:lvlText w:val="%9."/>
      <w:lvlJc w:val="right"/>
      <w:pPr>
        <w:ind w:left="6103" w:hanging="180"/>
      </w:pPr>
    </w:lvl>
  </w:abstractNum>
  <w:abstractNum w:abstractNumId="156" w15:restartNumberingAfterBreak="0">
    <w:nsid w:val="56C20911"/>
    <w:multiLevelType w:val="hybridMultilevel"/>
    <w:tmpl w:val="E86875E0"/>
    <w:lvl w:ilvl="0" w:tplc="496050E8">
      <w:start w:val="1"/>
      <w:numFmt w:val="lowerLetter"/>
      <w:lvlText w:val="(%1)"/>
      <w:lvlJc w:val="left"/>
      <w:pPr>
        <w:ind w:left="1253" w:hanging="360"/>
      </w:pPr>
      <w:rPr>
        <w:rFonts w:hint="default"/>
      </w:rPr>
    </w:lvl>
    <w:lvl w:ilvl="1" w:tplc="2C0A0019" w:tentative="1">
      <w:start w:val="1"/>
      <w:numFmt w:val="lowerLetter"/>
      <w:lvlText w:val="%2."/>
      <w:lvlJc w:val="left"/>
      <w:pPr>
        <w:ind w:left="1973" w:hanging="360"/>
      </w:pPr>
    </w:lvl>
    <w:lvl w:ilvl="2" w:tplc="776A819C">
      <w:start w:val="1"/>
      <w:numFmt w:val="lowerLetter"/>
      <w:lvlText w:val="(%3)"/>
      <w:lvlJc w:val="left"/>
      <w:pPr>
        <w:ind w:left="2693" w:hanging="180"/>
      </w:pPr>
      <w:rPr>
        <w:rFonts w:hint="default"/>
      </w:rPr>
    </w:lvl>
    <w:lvl w:ilvl="3" w:tplc="2C0A000F" w:tentative="1">
      <w:start w:val="1"/>
      <w:numFmt w:val="decimal"/>
      <w:lvlText w:val="%4."/>
      <w:lvlJc w:val="left"/>
      <w:pPr>
        <w:ind w:left="3413" w:hanging="360"/>
      </w:pPr>
    </w:lvl>
    <w:lvl w:ilvl="4" w:tplc="2C0A0019" w:tentative="1">
      <w:start w:val="1"/>
      <w:numFmt w:val="lowerLetter"/>
      <w:lvlText w:val="%5."/>
      <w:lvlJc w:val="left"/>
      <w:pPr>
        <w:ind w:left="4133" w:hanging="360"/>
      </w:pPr>
    </w:lvl>
    <w:lvl w:ilvl="5" w:tplc="2C0A001B" w:tentative="1">
      <w:start w:val="1"/>
      <w:numFmt w:val="lowerRoman"/>
      <w:lvlText w:val="%6."/>
      <w:lvlJc w:val="right"/>
      <w:pPr>
        <w:ind w:left="4853" w:hanging="180"/>
      </w:pPr>
    </w:lvl>
    <w:lvl w:ilvl="6" w:tplc="2C0A000F" w:tentative="1">
      <w:start w:val="1"/>
      <w:numFmt w:val="decimal"/>
      <w:lvlText w:val="%7."/>
      <w:lvlJc w:val="left"/>
      <w:pPr>
        <w:ind w:left="5573" w:hanging="360"/>
      </w:pPr>
    </w:lvl>
    <w:lvl w:ilvl="7" w:tplc="2C0A0019" w:tentative="1">
      <w:start w:val="1"/>
      <w:numFmt w:val="lowerLetter"/>
      <w:lvlText w:val="%8."/>
      <w:lvlJc w:val="left"/>
      <w:pPr>
        <w:ind w:left="6293" w:hanging="360"/>
      </w:pPr>
    </w:lvl>
    <w:lvl w:ilvl="8" w:tplc="2C0A001B" w:tentative="1">
      <w:start w:val="1"/>
      <w:numFmt w:val="lowerRoman"/>
      <w:lvlText w:val="%9."/>
      <w:lvlJc w:val="right"/>
      <w:pPr>
        <w:ind w:left="7013" w:hanging="180"/>
      </w:pPr>
    </w:lvl>
  </w:abstractNum>
  <w:abstractNum w:abstractNumId="157" w15:restartNumberingAfterBreak="0">
    <w:nsid w:val="56E25D2A"/>
    <w:multiLevelType w:val="multilevel"/>
    <w:tmpl w:val="FD38004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8" w15:restartNumberingAfterBreak="0">
    <w:nsid w:val="5774529F"/>
    <w:multiLevelType w:val="hybridMultilevel"/>
    <w:tmpl w:val="A5D2FF54"/>
    <w:lvl w:ilvl="0" w:tplc="C2C44E92">
      <w:start w:val="1"/>
      <w:numFmt w:val="decimal"/>
      <w:lvlText w:val="29.%1"/>
      <w:lvlJc w:val="left"/>
      <w:pPr>
        <w:ind w:left="99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57A522BF"/>
    <w:multiLevelType w:val="multilevel"/>
    <w:tmpl w:val="A94E9704"/>
    <w:styleLink w:val="Style1"/>
    <w:lvl w:ilvl="0">
      <w:start w:val="1"/>
      <w:numFmt w:val="decimal"/>
      <w:lvlText w:val="12.%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0" w15:restartNumberingAfterBreak="0">
    <w:nsid w:val="57E1122B"/>
    <w:multiLevelType w:val="multilevel"/>
    <w:tmpl w:val="6B7E1ECC"/>
    <w:styleLink w:val="WW8Num36"/>
    <w:lvl w:ilvl="0">
      <w:numFmt w:val="bullet"/>
      <w:lvlText w:val="-"/>
      <w:lvlJc w:val="left"/>
      <w:pPr>
        <w:ind w:left="360" w:hanging="360"/>
      </w:pPr>
      <w:rPr>
        <w:rFonts w:ascii="Times New Roman" w:hAnsi="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1" w15:restartNumberingAfterBreak="0">
    <w:nsid w:val="585621DC"/>
    <w:multiLevelType w:val="multilevel"/>
    <w:tmpl w:val="617E7AE8"/>
    <w:lvl w:ilvl="0">
      <w:start w:val="1"/>
      <w:numFmt w:val="decimal"/>
      <w:lvlText w:val="12.%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2" w15:restartNumberingAfterBreak="0">
    <w:nsid w:val="58753C58"/>
    <w:multiLevelType w:val="multilevel"/>
    <w:tmpl w:val="ECE25CD4"/>
    <w:lvl w:ilvl="0">
      <w:start w:val="1"/>
      <w:numFmt w:val="upperRoman"/>
      <w:lvlText w:val="%1."/>
      <w:lvlJc w:val="right"/>
      <w:pPr>
        <w:tabs>
          <w:tab w:val="num" w:pos="822"/>
        </w:tabs>
        <w:ind w:left="822" w:hanging="390"/>
      </w:pPr>
      <w:rPr>
        <w:rFonts w:hint="default"/>
      </w:rPr>
    </w:lvl>
    <w:lvl w:ilvl="1">
      <w:start w:val="1"/>
      <w:numFmt w:val="decimal"/>
      <w:lvlText w:val="%15.%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3" w15:restartNumberingAfterBreak="0">
    <w:nsid w:val="58F02DA3"/>
    <w:multiLevelType w:val="hybridMultilevel"/>
    <w:tmpl w:val="217022C8"/>
    <w:lvl w:ilvl="0" w:tplc="440A0001">
      <w:start w:val="1"/>
      <w:numFmt w:val="bullet"/>
      <w:lvlText w:val=""/>
      <w:lvlJc w:val="left"/>
      <w:pPr>
        <w:ind w:left="2160" w:hanging="360"/>
      </w:pPr>
      <w:rPr>
        <w:rFonts w:ascii="Symbol" w:hAnsi="Symbol" w:hint="default"/>
      </w:rPr>
    </w:lvl>
    <w:lvl w:ilvl="1" w:tplc="440A0003" w:tentative="1">
      <w:start w:val="1"/>
      <w:numFmt w:val="bullet"/>
      <w:lvlText w:val="o"/>
      <w:lvlJc w:val="left"/>
      <w:pPr>
        <w:ind w:left="2880" w:hanging="360"/>
      </w:pPr>
      <w:rPr>
        <w:rFonts w:ascii="Courier New" w:hAnsi="Courier New" w:cs="Courier New" w:hint="default"/>
      </w:rPr>
    </w:lvl>
    <w:lvl w:ilvl="2" w:tplc="440A0005" w:tentative="1">
      <w:start w:val="1"/>
      <w:numFmt w:val="bullet"/>
      <w:lvlText w:val=""/>
      <w:lvlJc w:val="left"/>
      <w:pPr>
        <w:ind w:left="3600" w:hanging="360"/>
      </w:pPr>
      <w:rPr>
        <w:rFonts w:ascii="Wingdings" w:hAnsi="Wingdings" w:hint="default"/>
      </w:rPr>
    </w:lvl>
    <w:lvl w:ilvl="3" w:tplc="440A0001" w:tentative="1">
      <w:start w:val="1"/>
      <w:numFmt w:val="bullet"/>
      <w:lvlText w:val=""/>
      <w:lvlJc w:val="left"/>
      <w:pPr>
        <w:ind w:left="4320" w:hanging="360"/>
      </w:pPr>
      <w:rPr>
        <w:rFonts w:ascii="Symbol" w:hAnsi="Symbol" w:hint="default"/>
      </w:rPr>
    </w:lvl>
    <w:lvl w:ilvl="4" w:tplc="440A0003" w:tentative="1">
      <w:start w:val="1"/>
      <w:numFmt w:val="bullet"/>
      <w:lvlText w:val="o"/>
      <w:lvlJc w:val="left"/>
      <w:pPr>
        <w:ind w:left="5040" w:hanging="360"/>
      </w:pPr>
      <w:rPr>
        <w:rFonts w:ascii="Courier New" w:hAnsi="Courier New" w:cs="Courier New" w:hint="default"/>
      </w:rPr>
    </w:lvl>
    <w:lvl w:ilvl="5" w:tplc="440A0005" w:tentative="1">
      <w:start w:val="1"/>
      <w:numFmt w:val="bullet"/>
      <w:lvlText w:val=""/>
      <w:lvlJc w:val="left"/>
      <w:pPr>
        <w:ind w:left="5760" w:hanging="360"/>
      </w:pPr>
      <w:rPr>
        <w:rFonts w:ascii="Wingdings" w:hAnsi="Wingdings" w:hint="default"/>
      </w:rPr>
    </w:lvl>
    <w:lvl w:ilvl="6" w:tplc="440A0001" w:tentative="1">
      <w:start w:val="1"/>
      <w:numFmt w:val="bullet"/>
      <w:lvlText w:val=""/>
      <w:lvlJc w:val="left"/>
      <w:pPr>
        <w:ind w:left="6480" w:hanging="360"/>
      </w:pPr>
      <w:rPr>
        <w:rFonts w:ascii="Symbol" w:hAnsi="Symbol" w:hint="default"/>
      </w:rPr>
    </w:lvl>
    <w:lvl w:ilvl="7" w:tplc="440A0003" w:tentative="1">
      <w:start w:val="1"/>
      <w:numFmt w:val="bullet"/>
      <w:lvlText w:val="o"/>
      <w:lvlJc w:val="left"/>
      <w:pPr>
        <w:ind w:left="7200" w:hanging="360"/>
      </w:pPr>
      <w:rPr>
        <w:rFonts w:ascii="Courier New" w:hAnsi="Courier New" w:cs="Courier New" w:hint="default"/>
      </w:rPr>
    </w:lvl>
    <w:lvl w:ilvl="8" w:tplc="440A0005" w:tentative="1">
      <w:start w:val="1"/>
      <w:numFmt w:val="bullet"/>
      <w:lvlText w:val=""/>
      <w:lvlJc w:val="left"/>
      <w:pPr>
        <w:ind w:left="7920" w:hanging="360"/>
      </w:pPr>
      <w:rPr>
        <w:rFonts w:ascii="Wingdings" w:hAnsi="Wingdings" w:hint="default"/>
      </w:rPr>
    </w:lvl>
  </w:abstractNum>
  <w:abstractNum w:abstractNumId="164" w15:restartNumberingAfterBreak="0">
    <w:nsid w:val="58F334C3"/>
    <w:multiLevelType w:val="hybridMultilevel"/>
    <w:tmpl w:val="B692794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5" w15:restartNumberingAfterBreak="0">
    <w:nsid w:val="595D1296"/>
    <w:multiLevelType w:val="hybridMultilevel"/>
    <w:tmpl w:val="5A7A693A"/>
    <w:lvl w:ilvl="0" w:tplc="5022BD7C">
      <w:start w:val="1"/>
      <w:numFmt w:val="decimal"/>
      <w:lvlText w:val="36.%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5A147600"/>
    <w:multiLevelType w:val="multilevel"/>
    <w:tmpl w:val="C5443F82"/>
    <w:lvl w:ilvl="0">
      <w:start w:val="10"/>
      <w:numFmt w:val="decimal"/>
      <w:lvlText w:val="%1"/>
      <w:lvlJc w:val="left"/>
      <w:pPr>
        <w:tabs>
          <w:tab w:val="num" w:pos="600"/>
        </w:tabs>
        <w:ind w:left="600" w:hanging="600"/>
      </w:pPr>
      <w:rPr>
        <w:rFonts w:hint="default"/>
      </w:rPr>
    </w:lvl>
    <w:lvl w:ilvl="1">
      <w:start w:val="1"/>
      <w:numFmt w:val="decimal"/>
      <w:lvlText w:val="10.%2"/>
      <w:lvlJc w:val="left"/>
      <w:pPr>
        <w:tabs>
          <w:tab w:val="num" w:pos="600"/>
        </w:tabs>
        <w:ind w:left="600" w:hanging="600"/>
      </w:pPr>
      <w:rPr>
        <w:rFonts w:hint="default"/>
      </w:rPr>
    </w:lvl>
    <w:lvl w:ilvl="2">
      <w:start w:val="1"/>
      <w:numFmt w:val="lowerLetter"/>
      <w:lvlText w:val="(%3)"/>
      <w:lvlJc w:val="left"/>
      <w:pPr>
        <w:tabs>
          <w:tab w:val="num" w:pos="936"/>
        </w:tabs>
        <w:ind w:left="720" w:hanging="144"/>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7" w15:restartNumberingAfterBreak="0">
    <w:nsid w:val="5B1453D5"/>
    <w:multiLevelType w:val="multilevel"/>
    <w:tmpl w:val="82244168"/>
    <w:lvl w:ilvl="0">
      <w:start w:val="1"/>
      <w:numFmt w:val="decimal"/>
      <w:lvlText w:val="%1."/>
      <w:lvlJc w:val="left"/>
      <w:pPr>
        <w:ind w:left="720" w:hanging="360"/>
      </w:pPr>
      <w:rPr>
        <w:rFonts w:hint="default"/>
      </w:rPr>
    </w:lvl>
    <w:lvl w:ilvl="1">
      <w:start w:val="1"/>
      <w:numFmt w:val="upp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8" w15:restartNumberingAfterBreak="0">
    <w:nsid w:val="5BD53C95"/>
    <w:multiLevelType w:val="multilevel"/>
    <w:tmpl w:val="0D944742"/>
    <w:lvl w:ilvl="0">
      <w:start w:val="3"/>
      <w:numFmt w:val="none"/>
      <w:isLgl/>
      <w:lvlText w:val="4."/>
      <w:lvlJc w:val="left"/>
      <w:pPr>
        <w:tabs>
          <w:tab w:val="num" w:pos="432"/>
        </w:tabs>
        <w:ind w:left="432" w:hanging="432"/>
      </w:pPr>
      <w:rPr>
        <w:b/>
        <w:i w:val="0"/>
        <w:sz w:val="24"/>
      </w:rPr>
    </w:lvl>
    <w:lvl w:ilvl="1">
      <w:start w:val="2"/>
      <w:numFmt w:val="decimal"/>
      <w:lvlText w:val="%14.%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9" w15:restartNumberingAfterBreak="0">
    <w:nsid w:val="5CA61456"/>
    <w:multiLevelType w:val="hybridMultilevel"/>
    <w:tmpl w:val="DB0C187C"/>
    <w:lvl w:ilvl="0" w:tplc="9E14EA3E">
      <w:start w:val="1"/>
      <w:numFmt w:val="lowerLetter"/>
      <w:lvlText w:val="(%1)"/>
      <w:lvlJc w:val="left"/>
      <w:pPr>
        <w:ind w:left="1332" w:hanging="360"/>
      </w:pPr>
      <w:rPr>
        <w:rFonts w:hint="default"/>
      </w:rPr>
    </w:lvl>
    <w:lvl w:ilvl="1" w:tplc="04090019">
      <w:start w:val="1"/>
      <w:numFmt w:val="lowerLetter"/>
      <w:lvlText w:val="%2."/>
      <w:lvlJc w:val="left"/>
      <w:pPr>
        <w:ind w:left="2052" w:hanging="360"/>
      </w:pPr>
    </w:lvl>
    <w:lvl w:ilvl="2" w:tplc="0409001B">
      <w:start w:val="1"/>
      <w:numFmt w:val="lowerRoman"/>
      <w:lvlText w:val="%3."/>
      <w:lvlJc w:val="right"/>
      <w:pPr>
        <w:ind w:left="2772" w:hanging="180"/>
      </w:pPr>
    </w:lvl>
    <w:lvl w:ilvl="3" w:tplc="0409000F" w:tentative="1">
      <w:start w:val="1"/>
      <w:numFmt w:val="decimal"/>
      <w:lvlText w:val="%4."/>
      <w:lvlJc w:val="left"/>
      <w:pPr>
        <w:ind w:left="3492" w:hanging="360"/>
      </w:pPr>
    </w:lvl>
    <w:lvl w:ilvl="4" w:tplc="04090019" w:tentative="1">
      <w:start w:val="1"/>
      <w:numFmt w:val="lowerLetter"/>
      <w:lvlText w:val="%5."/>
      <w:lvlJc w:val="left"/>
      <w:pPr>
        <w:ind w:left="4212" w:hanging="360"/>
      </w:pPr>
    </w:lvl>
    <w:lvl w:ilvl="5" w:tplc="0409001B" w:tentative="1">
      <w:start w:val="1"/>
      <w:numFmt w:val="lowerRoman"/>
      <w:lvlText w:val="%6."/>
      <w:lvlJc w:val="right"/>
      <w:pPr>
        <w:ind w:left="4932" w:hanging="180"/>
      </w:pPr>
    </w:lvl>
    <w:lvl w:ilvl="6" w:tplc="0409000F" w:tentative="1">
      <w:start w:val="1"/>
      <w:numFmt w:val="decimal"/>
      <w:lvlText w:val="%7."/>
      <w:lvlJc w:val="left"/>
      <w:pPr>
        <w:ind w:left="5652" w:hanging="360"/>
      </w:pPr>
    </w:lvl>
    <w:lvl w:ilvl="7" w:tplc="04090019" w:tentative="1">
      <w:start w:val="1"/>
      <w:numFmt w:val="lowerLetter"/>
      <w:lvlText w:val="%8."/>
      <w:lvlJc w:val="left"/>
      <w:pPr>
        <w:ind w:left="6372" w:hanging="360"/>
      </w:pPr>
    </w:lvl>
    <w:lvl w:ilvl="8" w:tplc="0409001B" w:tentative="1">
      <w:start w:val="1"/>
      <w:numFmt w:val="lowerRoman"/>
      <w:lvlText w:val="%9."/>
      <w:lvlJc w:val="right"/>
      <w:pPr>
        <w:ind w:left="7092" w:hanging="180"/>
      </w:pPr>
    </w:lvl>
  </w:abstractNum>
  <w:abstractNum w:abstractNumId="170" w15:restartNumberingAfterBreak="0">
    <w:nsid w:val="5D280F81"/>
    <w:multiLevelType w:val="multilevel"/>
    <w:tmpl w:val="A1B05998"/>
    <w:lvl w:ilvl="0">
      <w:start w:val="31"/>
      <w:numFmt w:val="decimal"/>
      <w:lvlText w:val="%1"/>
      <w:lvlJc w:val="left"/>
      <w:pPr>
        <w:tabs>
          <w:tab w:val="num" w:pos="600"/>
        </w:tabs>
        <w:ind w:left="600" w:hanging="600"/>
      </w:pPr>
      <w:rPr>
        <w:rFonts w:hint="default"/>
      </w:rPr>
    </w:lvl>
    <w:lvl w:ilvl="1">
      <w:start w:val="1"/>
      <w:numFmt w:val="decimal"/>
      <w:lvlText w:val="30.%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1" w15:restartNumberingAfterBreak="0">
    <w:nsid w:val="5DCB104D"/>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172" w15:restartNumberingAfterBreak="0">
    <w:nsid w:val="5E13400F"/>
    <w:multiLevelType w:val="hybridMultilevel"/>
    <w:tmpl w:val="A09065D6"/>
    <w:lvl w:ilvl="0" w:tplc="B8D690C8">
      <w:start w:val="1"/>
      <w:numFmt w:val="decimal"/>
      <w:lvlText w:val="28.%1"/>
      <w:lvlJc w:val="left"/>
      <w:pPr>
        <w:ind w:left="99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5E1F117F"/>
    <w:multiLevelType w:val="multilevel"/>
    <w:tmpl w:val="C8202A04"/>
    <w:styleLink w:val="Estilo12"/>
    <w:lvl w:ilvl="0">
      <w:start w:val="1"/>
      <w:numFmt w:val="decimal"/>
      <w:lvlText w:val="%1."/>
      <w:lvlJc w:val="left"/>
      <w:pPr>
        <w:ind w:left="907" w:hanging="567"/>
      </w:pPr>
      <w:rPr>
        <w:rFonts w:ascii="Arial" w:hAnsi="Arial" w:hint="default"/>
        <w:b w:val="0"/>
        <w:i w:val="0"/>
        <w:sz w:val="22"/>
        <w:szCs w:val="32"/>
      </w:rPr>
    </w:lvl>
    <w:lvl w:ilvl="1">
      <w:start w:val="1"/>
      <w:numFmt w:val="decimal"/>
      <w:lvlText w:val="%1.%2."/>
      <w:lvlJc w:val="left"/>
      <w:pPr>
        <w:ind w:left="1474" w:hanging="623"/>
      </w:pPr>
      <w:rPr>
        <w:rFonts w:hint="default"/>
      </w:rPr>
    </w:lvl>
    <w:lvl w:ilvl="2">
      <w:start w:val="1"/>
      <w:numFmt w:val="decimal"/>
      <w:lvlText w:val="%1.%2.%3."/>
      <w:lvlJc w:val="left"/>
      <w:pPr>
        <w:ind w:left="2211" w:hanging="907"/>
      </w:pPr>
      <w:rPr>
        <w:rFonts w:hint="default"/>
      </w:rPr>
    </w:lvl>
    <w:lvl w:ilvl="3">
      <w:start w:val="1"/>
      <w:numFmt w:val="decimal"/>
      <w:lvlText w:val="%1.%2.%3.%4."/>
      <w:lvlJc w:val="left"/>
      <w:pPr>
        <w:ind w:left="3062" w:hanging="1134"/>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74" w15:restartNumberingAfterBreak="0">
    <w:nsid w:val="5FA33169"/>
    <w:multiLevelType w:val="hybridMultilevel"/>
    <w:tmpl w:val="A10E10DE"/>
    <w:lvl w:ilvl="0" w:tplc="CF4E6164">
      <w:start w:val="1"/>
      <w:numFmt w:val="lowerLetter"/>
      <w:lvlText w:val="(%1)"/>
      <w:lvlJc w:val="left"/>
      <w:pPr>
        <w:ind w:left="1080" w:hanging="360"/>
      </w:pPr>
      <w:rPr>
        <w:rFonts w:hint="default"/>
      </w:rPr>
    </w:lvl>
    <w:lvl w:ilvl="1" w:tplc="8C168E64" w:tentative="1">
      <w:start w:val="1"/>
      <w:numFmt w:val="lowerLetter"/>
      <w:lvlText w:val="%2."/>
      <w:lvlJc w:val="left"/>
      <w:pPr>
        <w:tabs>
          <w:tab w:val="num" w:pos="1440"/>
        </w:tabs>
        <w:ind w:left="1440" w:hanging="360"/>
      </w:pPr>
    </w:lvl>
    <w:lvl w:ilvl="2" w:tplc="2CBA32DE" w:tentative="1">
      <w:start w:val="1"/>
      <w:numFmt w:val="lowerRoman"/>
      <w:lvlText w:val="%3."/>
      <w:lvlJc w:val="right"/>
      <w:pPr>
        <w:tabs>
          <w:tab w:val="num" w:pos="2160"/>
        </w:tabs>
        <w:ind w:left="2160" w:hanging="180"/>
      </w:pPr>
    </w:lvl>
    <w:lvl w:ilvl="3" w:tplc="D7A09532" w:tentative="1">
      <w:start w:val="1"/>
      <w:numFmt w:val="decimal"/>
      <w:lvlText w:val="%4."/>
      <w:lvlJc w:val="left"/>
      <w:pPr>
        <w:tabs>
          <w:tab w:val="num" w:pos="2880"/>
        </w:tabs>
        <w:ind w:left="2880" w:hanging="360"/>
      </w:pPr>
    </w:lvl>
    <w:lvl w:ilvl="4" w:tplc="2CE6F016" w:tentative="1">
      <w:start w:val="1"/>
      <w:numFmt w:val="lowerLetter"/>
      <w:lvlText w:val="%5."/>
      <w:lvlJc w:val="left"/>
      <w:pPr>
        <w:tabs>
          <w:tab w:val="num" w:pos="3600"/>
        </w:tabs>
        <w:ind w:left="3600" w:hanging="360"/>
      </w:pPr>
    </w:lvl>
    <w:lvl w:ilvl="5" w:tplc="01CE795E" w:tentative="1">
      <w:start w:val="1"/>
      <w:numFmt w:val="lowerRoman"/>
      <w:lvlText w:val="%6."/>
      <w:lvlJc w:val="right"/>
      <w:pPr>
        <w:tabs>
          <w:tab w:val="num" w:pos="4320"/>
        </w:tabs>
        <w:ind w:left="4320" w:hanging="180"/>
      </w:pPr>
    </w:lvl>
    <w:lvl w:ilvl="6" w:tplc="AA040B1C" w:tentative="1">
      <w:start w:val="1"/>
      <w:numFmt w:val="decimal"/>
      <w:lvlText w:val="%7."/>
      <w:lvlJc w:val="left"/>
      <w:pPr>
        <w:tabs>
          <w:tab w:val="num" w:pos="5040"/>
        </w:tabs>
        <w:ind w:left="5040" w:hanging="360"/>
      </w:pPr>
    </w:lvl>
    <w:lvl w:ilvl="7" w:tplc="9D0C597A" w:tentative="1">
      <w:start w:val="1"/>
      <w:numFmt w:val="lowerLetter"/>
      <w:lvlText w:val="%8."/>
      <w:lvlJc w:val="left"/>
      <w:pPr>
        <w:tabs>
          <w:tab w:val="num" w:pos="5760"/>
        </w:tabs>
        <w:ind w:left="5760" w:hanging="360"/>
      </w:pPr>
    </w:lvl>
    <w:lvl w:ilvl="8" w:tplc="399C7DA0" w:tentative="1">
      <w:start w:val="1"/>
      <w:numFmt w:val="lowerRoman"/>
      <w:lvlText w:val="%9."/>
      <w:lvlJc w:val="right"/>
      <w:pPr>
        <w:tabs>
          <w:tab w:val="num" w:pos="6480"/>
        </w:tabs>
        <w:ind w:left="6480" w:hanging="180"/>
      </w:pPr>
    </w:lvl>
  </w:abstractNum>
  <w:abstractNum w:abstractNumId="175" w15:restartNumberingAfterBreak="0">
    <w:nsid w:val="5FF57B7A"/>
    <w:multiLevelType w:val="multilevel"/>
    <w:tmpl w:val="84BCC86C"/>
    <w:lvl w:ilvl="0">
      <w:start w:val="1"/>
      <w:numFmt w:val="lowerLetter"/>
      <w:lvlText w:val="(%1)"/>
      <w:lvlJc w:val="left"/>
      <w:pPr>
        <w:tabs>
          <w:tab w:val="num" w:pos="822"/>
        </w:tabs>
        <w:ind w:left="822" w:hanging="390"/>
      </w:pPr>
      <w:rPr>
        <w:rFonts w:hint="default"/>
      </w:rPr>
    </w:lvl>
    <w:lvl w:ilvl="1">
      <w:start w:val="1"/>
      <w:numFmt w:val="decimal"/>
      <w:lvlText w:val="%15.%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6" w15:restartNumberingAfterBreak="0">
    <w:nsid w:val="60B26237"/>
    <w:multiLevelType w:val="multilevel"/>
    <w:tmpl w:val="BC3A6FF4"/>
    <w:name w:val="sub clauses"/>
    <w:lvl w:ilvl="0">
      <w:start w:val="1"/>
      <w:numFmt w:val="decimal"/>
      <w:pStyle w:val="Sec8Clauses"/>
      <w:lvlText w:val="%1."/>
      <w:lvlJc w:val="left"/>
      <w:pPr>
        <w:ind w:left="432" w:hanging="432"/>
      </w:pPr>
      <w:rPr>
        <w:rFonts w:hint="default"/>
      </w:rPr>
    </w:lvl>
    <w:lvl w:ilvl="1">
      <w:start w:val="1"/>
      <w:numFmt w:val="decimal"/>
      <w:isLgl/>
      <w:lvlText w:val="%1.%2"/>
      <w:lvlJc w:val="left"/>
      <w:pPr>
        <w:ind w:left="957" w:hanging="615"/>
      </w:pPr>
      <w:rPr>
        <w:rFonts w:hint="default"/>
      </w:rPr>
    </w:lvl>
    <w:lvl w:ilvl="2">
      <w:start w:val="1"/>
      <w:numFmt w:val="decimal"/>
      <w:isLgl/>
      <w:lvlText w:val="%1.%2.%3"/>
      <w:lvlJc w:val="left"/>
      <w:pPr>
        <w:ind w:left="1062" w:hanging="720"/>
      </w:pPr>
      <w:rPr>
        <w:rFonts w:hint="default"/>
      </w:rPr>
    </w:lvl>
    <w:lvl w:ilvl="3">
      <w:start w:val="1"/>
      <w:numFmt w:val="decimal"/>
      <w:isLgl/>
      <w:lvlText w:val="%1.%2.%3.%4"/>
      <w:lvlJc w:val="left"/>
      <w:pPr>
        <w:ind w:left="1062" w:hanging="720"/>
      </w:pPr>
      <w:rPr>
        <w:rFonts w:hint="default"/>
      </w:rPr>
    </w:lvl>
    <w:lvl w:ilvl="4">
      <w:start w:val="1"/>
      <w:numFmt w:val="decimal"/>
      <w:isLgl/>
      <w:lvlText w:val="%1.%2.%3.%4.%5"/>
      <w:lvlJc w:val="left"/>
      <w:pPr>
        <w:ind w:left="1422" w:hanging="1080"/>
      </w:pPr>
      <w:rPr>
        <w:rFonts w:hint="default"/>
      </w:rPr>
    </w:lvl>
    <w:lvl w:ilvl="5">
      <w:start w:val="1"/>
      <w:numFmt w:val="decimal"/>
      <w:isLgl/>
      <w:lvlText w:val="%1.%2.%3.%4.%5.%6"/>
      <w:lvlJc w:val="left"/>
      <w:pPr>
        <w:ind w:left="1422" w:hanging="1080"/>
      </w:pPr>
      <w:rPr>
        <w:rFonts w:hint="default"/>
      </w:rPr>
    </w:lvl>
    <w:lvl w:ilvl="6">
      <w:start w:val="1"/>
      <w:numFmt w:val="decimal"/>
      <w:isLgl/>
      <w:lvlText w:val="%1.%2.%3.%4.%5.%6.%7"/>
      <w:lvlJc w:val="left"/>
      <w:pPr>
        <w:ind w:left="1782" w:hanging="1440"/>
      </w:pPr>
      <w:rPr>
        <w:rFonts w:hint="default"/>
      </w:rPr>
    </w:lvl>
    <w:lvl w:ilvl="7">
      <w:start w:val="1"/>
      <w:numFmt w:val="decimal"/>
      <w:isLgl/>
      <w:lvlText w:val="%1.%2.%3.%4.%5.%6.%7.%8"/>
      <w:lvlJc w:val="left"/>
      <w:pPr>
        <w:ind w:left="1782" w:hanging="1440"/>
      </w:pPr>
      <w:rPr>
        <w:rFonts w:hint="default"/>
      </w:rPr>
    </w:lvl>
    <w:lvl w:ilvl="8">
      <w:start w:val="1"/>
      <w:numFmt w:val="decimal"/>
      <w:isLgl/>
      <w:lvlText w:val="%1.%2.%3.%4.%5.%6.%7.%8.%9"/>
      <w:lvlJc w:val="left"/>
      <w:pPr>
        <w:ind w:left="2142" w:hanging="1800"/>
      </w:pPr>
      <w:rPr>
        <w:rFonts w:hint="default"/>
      </w:rPr>
    </w:lvl>
  </w:abstractNum>
  <w:abstractNum w:abstractNumId="177" w15:restartNumberingAfterBreak="0">
    <w:nsid w:val="613C7ED3"/>
    <w:multiLevelType w:val="multilevel"/>
    <w:tmpl w:val="0C683D16"/>
    <w:lvl w:ilvl="0">
      <w:start w:val="9"/>
      <w:numFmt w:val="decimal"/>
      <w:lvlText w:val="%1"/>
      <w:lvlJc w:val="left"/>
      <w:pPr>
        <w:tabs>
          <w:tab w:val="num" w:pos="600"/>
        </w:tabs>
        <w:ind w:left="600" w:hanging="600"/>
      </w:pPr>
      <w:rPr>
        <w:rFonts w:hint="default"/>
      </w:rPr>
    </w:lvl>
    <w:lvl w:ilvl="1">
      <w:start w:val="1"/>
      <w:numFmt w:val="decimal"/>
      <w:lvlText w:val="9.%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8" w15:restartNumberingAfterBreak="0">
    <w:nsid w:val="616D5593"/>
    <w:multiLevelType w:val="multilevel"/>
    <w:tmpl w:val="90BC20E2"/>
    <w:lvl w:ilvl="0">
      <w:start w:val="1"/>
      <w:numFmt w:val="decimal"/>
      <w:lvlText w:val="%1."/>
      <w:lvlJc w:val="left"/>
      <w:pPr>
        <w:ind w:left="454" w:hanging="454"/>
      </w:pPr>
      <w:rPr>
        <w:rFonts w:hint="default"/>
        <w:b/>
      </w:rPr>
    </w:lvl>
    <w:lvl w:ilvl="1">
      <w:start w:val="1"/>
      <w:numFmt w:val="decimal"/>
      <w:lvlText w:val="%1.%2."/>
      <w:lvlJc w:val="left"/>
      <w:pPr>
        <w:ind w:left="1247" w:hanging="793"/>
      </w:pPr>
      <w:rPr>
        <w:rFonts w:hint="default"/>
        <w:b/>
      </w:rPr>
    </w:lvl>
    <w:lvl w:ilvl="2">
      <w:start w:val="1"/>
      <w:numFmt w:val="decimal"/>
      <w:lvlText w:val="%1.%2.%3."/>
      <w:lvlJc w:val="left"/>
      <w:pPr>
        <w:ind w:left="1928" w:hanging="907"/>
      </w:pPr>
      <w:rPr>
        <w:rFonts w:hint="default"/>
        <w:b/>
      </w:rPr>
    </w:lvl>
    <w:lvl w:ilvl="3">
      <w:start w:val="1"/>
      <w:numFmt w:val="decimal"/>
      <w:lvlText w:val="%1.%2.%3.%4."/>
      <w:lvlJc w:val="left"/>
      <w:pPr>
        <w:ind w:left="2892" w:hanging="1134"/>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9" w15:restartNumberingAfterBreak="0">
    <w:nsid w:val="62465108"/>
    <w:multiLevelType w:val="hybridMultilevel"/>
    <w:tmpl w:val="B71A1422"/>
    <w:lvl w:ilvl="0" w:tplc="440A0001">
      <w:start w:val="1"/>
      <w:numFmt w:val="bullet"/>
      <w:lvlText w:val=""/>
      <w:lvlJc w:val="left"/>
      <w:pPr>
        <w:ind w:left="705" w:hanging="360"/>
      </w:pPr>
      <w:rPr>
        <w:rFonts w:ascii="Symbol" w:hAnsi="Symbol" w:hint="default"/>
      </w:rPr>
    </w:lvl>
    <w:lvl w:ilvl="1" w:tplc="440A0003">
      <w:start w:val="1"/>
      <w:numFmt w:val="bullet"/>
      <w:lvlText w:val="o"/>
      <w:lvlJc w:val="left"/>
      <w:pPr>
        <w:ind w:left="1425" w:hanging="360"/>
      </w:pPr>
      <w:rPr>
        <w:rFonts w:ascii="Courier New" w:hAnsi="Courier New" w:cs="Courier New" w:hint="default"/>
      </w:rPr>
    </w:lvl>
    <w:lvl w:ilvl="2" w:tplc="440A0005" w:tentative="1">
      <w:start w:val="1"/>
      <w:numFmt w:val="bullet"/>
      <w:lvlText w:val=""/>
      <w:lvlJc w:val="left"/>
      <w:pPr>
        <w:ind w:left="2145" w:hanging="360"/>
      </w:pPr>
      <w:rPr>
        <w:rFonts w:ascii="Wingdings" w:hAnsi="Wingdings" w:hint="default"/>
      </w:rPr>
    </w:lvl>
    <w:lvl w:ilvl="3" w:tplc="440A0001" w:tentative="1">
      <w:start w:val="1"/>
      <w:numFmt w:val="bullet"/>
      <w:lvlText w:val=""/>
      <w:lvlJc w:val="left"/>
      <w:pPr>
        <w:ind w:left="2865" w:hanging="360"/>
      </w:pPr>
      <w:rPr>
        <w:rFonts w:ascii="Symbol" w:hAnsi="Symbol" w:hint="default"/>
      </w:rPr>
    </w:lvl>
    <w:lvl w:ilvl="4" w:tplc="440A0003" w:tentative="1">
      <w:start w:val="1"/>
      <w:numFmt w:val="bullet"/>
      <w:lvlText w:val="o"/>
      <w:lvlJc w:val="left"/>
      <w:pPr>
        <w:ind w:left="3585" w:hanging="360"/>
      </w:pPr>
      <w:rPr>
        <w:rFonts w:ascii="Courier New" w:hAnsi="Courier New" w:cs="Courier New" w:hint="default"/>
      </w:rPr>
    </w:lvl>
    <w:lvl w:ilvl="5" w:tplc="440A0005" w:tentative="1">
      <w:start w:val="1"/>
      <w:numFmt w:val="bullet"/>
      <w:lvlText w:val=""/>
      <w:lvlJc w:val="left"/>
      <w:pPr>
        <w:ind w:left="4305" w:hanging="360"/>
      </w:pPr>
      <w:rPr>
        <w:rFonts w:ascii="Wingdings" w:hAnsi="Wingdings" w:hint="default"/>
      </w:rPr>
    </w:lvl>
    <w:lvl w:ilvl="6" w:tplc="440A0001" w:tentative="1">
      <w:start w:val="1"/>
      <w:numFmt w:val="bullet"/>
      <w:lvlText w:val=""/>
      <w:lvlJc w:val="left"/>
      <w:pPr>
        <w:ind w:left="5025" w:hanging="360"/>
      </w:pPr>
      <w:rPr>
        <w:rFonts w:ascii="Symbol" w:hAnsi="Symbol" w:hint="default"/>
      </w:rPr>
    </w:lvl>
    <w:lvl w:ilvl="7" w:tplc="440A0003" w:tentative="1">
      <w:start w:val="1"/>
      <w:numFmt w:val="bullet"/>
      <w:lvlText w:val="o"/>
      <w:lvlJc w:val="left"/>
      <w:pPr>
        <w:ind w:left="5745" w:hanging="360"/>
      </w:pPr>
      <w:rPr>
        <w:rFonts w:ascii="Courier New" w:hAnsi="Courier New" w:cs="Courier New" w:hint="default"/>
      </w:rPr>
    </w:lvl>
    <w:lvl w:ilvl="8" w:tplc="440A0005" w:tentative="1">
      <w:start w:val="1"/>
      <w:numFmt w:val="bullet"/>
      <w:lvlText w:val=""/>
      <w:lvlJc w:val="left"/>
      <w:pPr>
        <w:ind w:left="6465" w:hanging="360"/>
      </w:pPr>
      <w:rPr>
        <w:rFonts w:ascii="Wingdings" w:hAnsi="Wingdings" w:hint="default"/>
      </w:rPr>
    </w:lvl>
  </w:abstractNum>
  <w:abstractNum w:abstractNumId="180" w15:restartNumberingAfterBreak="0">
    <w:nsid w:val="626C0376"/>
    <w:multiLevelType w:val="multilevel"/>
    <w:tmpl w:val="D0AE1B50"/>
    <w:lvl w:ilvl="0">
      <w:start w:val="7"/>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1" w15:restartNumberingAfterBreak="0">
    <w:nsid w:val="63F9134E"/>
    <w:multiLevelType w:val="multilevel"/>
    <w:tmpl w:val="DC4026A4"/>
    <w:lvl w:ilvl="0">
      <w:start w:val="3"/>
      <w:numFmt w:val="none"/>
      <w:isLgl/>
      <w:lvlText w:val="35."/>
      <w:lvlJc w:val="left"/>
      <w:pPr>
        <w:tabs>
          <w:tab w:val="num" w:pos="432"/>
        </w:tabs>
        <w:ind w:left="432" w:hanging="432"/>
      </w:pPr>
      <w:rPr>
        <w:b/>
        <w:i w:val="0"/>
        <w:sz w:val="24"/>
      </w:rPr>
    </w:lvl>
    <w:lvl w:ilvl="1">
      <w:start w:val="1"/>
      <w:numFmt w:val="decimal"/>
      <w:lvlText w:val="%135.%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ascii="Times New Roman" w:hAnsi="Times New Roman" w:hint="default"/>
        <w:b w:val="0"/>
        <w:i w:val="0"/>
        <w:sz w:val="24"/>
      </w:rPr>
    </w:lvl>
    <w:lvl w:ilvl="3">
      <w:start w:val="1"/>
      <w:numFmt w:val="lowerRoman"/>
      <w:lvlText w:val="(%4)"/>
      <w:lvlJc w:val="left"/>
      <w:pPr>
        <w:tabs>
          <w:tab w:val="num" w:pos="1901"/>
        </w:tabs>
        <w:ind w:left="1440" w:hanging="259"/>
      </w:pPr>
      <w:rPr>
        <w:rFonts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2" w15:restartNumberingAfterBreak="0">
    <w:nsid w:val="64A2736E"/>
    <w:multiLevelType w:val="hybridMultilevel"/>
    <w:tmpl w:val="4A5288FA"/>
    <w:lvl w:ilvl="0" w:tplc="8CD8AB86">
      <w:start w:val="1"/>
      <w:numFmt w:val="decimal"/>
      <w:lvlText w:val="17.%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64D4753E"/>
    <w:multiLevelType w:val="multilevel"/>
    <w:tmpl w:val="0E006254"/>
    <w:lvl w:ilvl="0">
      <w:start w:val="37"/>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4" w15:restartNumberingAfterBreak="0">
    <w:nsid w:val="65263E83"/>
    <w:multiLevelType w:val="multilevel"/>
    <w:tmpl w:val="D616B2D2"/>
    <w:lvl w:ilvl="0">
      <w:start w:val="35"/>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5" w15:restartNumberingAfterBreak="0">
    <w:nsid w:val="657C22FC"/>
    <w:multiLevelType w:val="hybridMultilevel"/>
    <w:tmpl w:val="91726D74"/>
    <w:lvl w:ilvl="0" w:tplc="580A0001">
      <w:start w:val="1"/>
      <w:numFmt w:val="bullet"/>
      <w:lvlText w:val=""/>
      <w:lvlJc w:val="left"/>
      <w:pPr>
        <w:ind w:left="1776" w:hanging="360"/>
      </w:pPr>
      <w:rPr>
        <w:rFonts w:ascii="Symbol" w:hAnsi="Symbol" w:hint="default"/>
      </w:rPr>
    </w:lvl>
    <w:lvl w:ilvl="1" w:tplc="580A0003" w:tentative="1">
      <w:start w:val="1"/>
      <w:numFmt w:val="bullet"/>
      <w:lvlText w:val="o"/>
      <w:lvlJc w:val="left"/>
      <w:pPr>
        <w:ind w:left="2496" w:hanging="360"/>
      </w:pPr>
      <w:rPr>
        <w:rFonts w:ascii="Courier New" w:hAnsi="Courier New" w:cs="Courier New" w:hint="default"/>
      </w:rPr>
    </w:lvl>
    <w:lvl w:ilvl="2" w:tplc="580A0005" w:tentative="1">
      <w:start w:val="1"/>
      <w:numFmt w:val="bullet"/>
      <w:lvlText w:val=""/>
      <w:lvlJc w:val="left"/>
      <w:pPr>
        <w:ind w:left="3216" w:hanging="360"/>
      </w:pPr>
      <w:rPr>
        <w:rFonts w:ascii="Wingdings" w:hAnsi="Wingdings" w:hint="default"/>
      </w:rPr>
    </w:lvl>
    <w:lvl w:ilvl="3" w:tplc="580A0001" w:tentative="1">
      <w:start w:val="1"/>
      <w:numFmt w:val="bullet"/>
      <w:lvlText w:val=""/>
      <w:lvlJc w:val="left"/>
      <w:pPr>
        <w:ind w:left="3936" w:hanging="360"/>
      </w:pPr>
      <w:rPr>
        <w:rFonts w:ascii="Symbol" w:hAnsi="Symbol" w:hint="default"/>
      </w:rPr>
    </w:lvl>
    <w:lvl w:ilvl="4" w:tplc="580A0003" w:tentative="1">
      <w:start w:val="1"/>
      <w:numFmt w:val="bullet"/>
      <w:lvlText w:val="o"/>
      <w:lvlJc w:val="left"/>
      <w:pPr>
        <w:ind w:left="4656" w:hanging="360"/>
      </w:pPr>
      <w:rPr>
        <w:rFonts w:ascii="Courier New" w:hAnsi="Courier New" w:cs="Courier New" w:hint="default"/>
      </w:rPr>
    </w:lvl>
    <w:lvl w:ilvl="5" w:tplc="580A0005" w:tentative="1">
      <w:start w:val="1"/>
      <w:numFmt w:val="bullet"/>
      <w:lvlText w:val=""/>
      <w:lvlJc w:val="left"/>
      <w:pPr>
        <w:ind w:left="5376" w:hanging="360"/>
      </w:pPr>
      <w:rPr>
        <w:rFonts w:ascii="Wingdings" w:hAnsi="Wingdings" w:hint="default"/>
      </w:rPr>
    </w:lvl>
    <w:lvl w:ilvl="6" w:tplc="580A0001" w:tentative="1">
      <w:start w:val="1"/>
      <w:numFmt w:val="bullet"/>
      <w:lvlText w:val=""/>
      <w:lvlJc w:val="left"/>
      <w:pPr>
        <w:ind w:left="6096" w:hanging="360"/>
      </w:pPr>
      <w:rPr>
        <w:rFonts w:ascii="Symbol" w:hAnsi="Symbol" w:hint="default"/>
      </w:rPr>
    </w:lvl>
    <w:lvl w:ilvl="7" w:tplc="580A0003" w:tentative="1">
      <w:start w:val="1"/>
      <w:numFmt w:val="bullet"/>
      <w:lvlText w:val="o"/>
      <w:lvlJc w:val="left"/>
      <w:pPr>
        <w:ind w:left="6816" w:hanging="360"/>
      </w:pPr>
      <w:rPr>
        <w:rFonts w:ascii="Courier New" w:hAnsi="Courier New" w:cs="Courier New" w:hint="default"/>
      </w:rPr>
    </w:lvl>
    <w:lvl w:ilvl="8" w:tplc="580A0005" w:tentative="1">
      <w:start w:val="1"/>
      <w:numFmt w:val="bullet"/>
      <w:lvlText w:val=""/>
      <w:lvlJc w:val="left"/>
      <w:pPr>
        <w:ind w:left="7536" w:hanging="360"/>
      </w:pPr>
      <w:rPr>
        <w:rFonts w:ascii="Wingdings" w:hAnsi="Wingdings" w:hint="default"/>
      </w:rPr>
    </w:lvl>
  </w:abstractNum>
  <w:abstractNum w:abstractNumId="186" w15:restartNumberingAfterBreak="0">
    <w:nsid w:val="662438B9"/>
    <w:multiLevelType w:val="hybridMultilevel"/>
    <w:tmpl w:val="CA70E9FC"/>
    <w:lvl w:ilvl="0" w:tplc="0409001B">
      <w:start w:val="1"/>
      <w:numFmt w:val="lowerRoman"/>
      <w:lvlText w:val="%1."/>
      <w:lvlJc w:val="right"/>
      <w:pPr>
        <w:ind w:left="2160" w:hanging="360"/>
      </w:pPr>
      <w:rPr>
        <w:b w:val="0"/>
        <w:lang w:val="en-AU"/>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7" w15:restartNumberingAfterBreak="0">
    <w:nsid w:val="66384513"/>
    <w:multiLevelType w:val="hybridMultilevel"/>
    <w:tmpl w:val="4656E0CE"/>
    <w:lvl w:ilvl="0" w:tplc="580A0001">
      <w:start w:val="1"/>
      <w:numFmt w:val="bullet"/>
      <w:lvlText w:val=""/>
      <w:lvlJc w:val="left"/>
      <w:pPr>
        <w:ind w:left="1776" w:hanging="360"/>
      </w:pPr>
      <w:rPr>
        <w:rFonts w:ascii="Symbol" w:hAnsi="Symbol" w:hint="default"/>
      </w:rPr>
    </w:lvl>
    <w:lvl w:ilvl="1" w:tplc="580A0003" w:tentative="1">
      <w:start w:val="1"/>
      <w:numFmt w:val="bullet"/>
      <w:lvlText w:val="o"/>
      <w:lvlJc w:val="left"/>
      <w:pPr>
        <w:ind w:left="2496" w:hanging="360"/>
      </w:pPr>
      <w:rPr>
        <w:rFonts w:ascii="Courier New" w:hAnsi="Courier New" w:cs="Courier New" w:hint="default"/>
      </w:rPr>
    </w:lvl>
    <w:lvl w:ilvl="2" w:tplc="580A0005" w:tentative="1">
      <w:start w:val="1"/>
      <w:numFmt w:val="bullet"/>
      <w:lvlText w:val=""/>
      <w:lvlJc w:val="left"/>
      <w:pPr>
        <w:ind w:left="3216" w:hanging="360"/>
      </w:pPr>
      <w:rPr>
        <w:rFonts w:ascii="Wingdings" w:hAnsi="Wingdings" w:hint="default"/>
      </w:rPr>
    </w:lvl>
    <w:lvl w:ilvl="3" w:tplc="580A0001" w:tentative="1">
      <w:start w:val="1"/>
      <w:numFmt w:val="bullet"/>
      <w:lvlText w:val=""/>
      <w:lvlJc w:val="left"/>
      <w:pPr>
        <w:ind w:left="3936" w:hanging="360"/>
      </w:pPr>
      <w:rPr>
        <w:rFonts w:ascii="Symbol" w:hAnsi="Symbol" w:hint="default"/>
      </w:rPr>
    </w:lvl>
    <w:lvl w:ilvl="4" w:tplc="580A0003" w:tentative="1">
      <w:start w:val="1"/>
      <w:numFmt w:val="bullet"/>
      <w:lvlText w:val="o"/>
      <w:lvlJc w:val="left"/>
      <w:pPr>
        <w:ind w:left="4656" w:hanging="360"/>
      </w:pPr>
      <w:rPr>
        <w:rFonts w:ascii="Courier New" w:hAnsi="Courier New" w:cs="Courier New" w:hint="default"/>
      </w:rPr>
    </w:lvl>
    <w:lvl w:ilvl="5" w:tplc="580A0005" w:tentative="1">
      <w:start w:val="1"/>
      <w:numFmt w:val="bullet"/>
      <w:lvlText w:val=""/>
      <w:lvlJc w:val="left"/>
      <w:pPr>
        <w:ind w:left="5376" w:hanging="360"/>
      </w:pPr>
      <w:rPr>
        <w:rFonts w:ascii="Wingdings" w:hAnsi="Wingdings" w:hint="default"/>
      </w:rPr>
    </w:lvl>
    <w:lvl w:ilvl="6" w:tplc="580A0001" w:tentative="1">
      <w:start w:val="1"/>
      <w:numFmt w:val="bullet"/>
      <w:lvlText w:val=""/>
      <w:lvlJc w:val="left"/>
      <w:pPr>
        <w:ind w:left="6096" w:hanging="360"/>
      </w:pPr>
      <w:rPr>
        <w:rFonts w:ascii="Symbol" w:hAnsi="Symbol" w:hint="default"/>
      </w:rPr>
    </w:lvl>
    <w:lvl w:ilvl="7" w:tplc="580A0003" w:tentative="1">
      <w:start w:val="1"/>
      <w:numFmt w:val="bullet"/>
      <w:lvlText w:val="o"/>
      <w:lvlJc w:val="left"/>
      <w:pPr>
        <w:ind w:left="6816" w:hanging="360"/>
      </w:pPr>
      <w:rPr>
        <w:rFonts w:ascii="Courier New" w:hAnsi="Courier New" w:cs="Courier New" w:hint="default"/>
      </w:rPr>
    </w:lvl>
    <w:lvl w:ilvl="8" w:tplc="580A0005" w:tentative="1">
      <w:start w:val="1"/>
      <w:numFmt w:val="bullet"/>
      <w:lvlText w:val=""/>
      <w:lvlJc w:val="left"/>
      <w:pPr>
        <w:ind w:left="7536" w:hanging="360"/>
      </w:pPr>
      <w:rPr>
        <w:rFonts w:ascii="Wingdings" w:hAnsi="Wingdings" w:hint="default"/>
      </w:rPr>
    </w:lvl>
  </w:abstractNum>
  <w:abstractNum w:abstractNumId="188" w15:restartNumberingAfterBreak="0">
    <w:nsid w:val="672A7BBB"/>
    <w:multiLevelType w:val="multilevel"/>
    <w:tmpl w:val="D85259E6"/>
    <w:lvl w:ilvl="0">
      <w:start w:val="3"/>
      <w:numFmt w:val="none"/>
      <w:isLgl/>
      <w:lvlText w:val="35."/>
      <w:lvlJc w:val="left"/>
      <w:pPr>
        <w:tabs>
          <w:tab w:val="num" w:pos="432"/>
        </w:tabs>
        <w:ind w:left="432" w:hanging="432"/>
      </w:pPr>
      <w:rPr>
        <w:b/>
        <w:i w:val="0"/>
        <w:sz w:val="24"/>
      </w:rPr>
    </w:lvl>
    <w:lvl w:ilvl="1">
      <w:start w:val="1"/>
      <w:numFmt w:val="decimal"/>
      <w:lvlText w:val="%135.%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76"/>
      </w:pPr>
      <w:rPr>
        <w:rFonts w:hint="default"/>
        <w:b w:val="0"/>
        <w:i w:val="0"/>
        <w:sz w:val="24"/>
      </w:rPr>
    </w:lvl>
    <w:lvl w:ilvl="3">
      <w:start w:val="1"/>
      <w:numFmt w:val="lowerRoman"/>
      <w:lvlText w:val="(%4)"/>
      <w:lvlJc w:val="left"/>
      <w:pPr>
        <w:tabs>
          <w:tab w:val="num" w:pos="1901"/>
        </w:tabs>
        <w:ind w:left="1440" w:hanging="259"/>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9" w15:restartNumberingAfterBreak="0">
    <w:nsid w:val="67A6057D"/>
    <w:multiLevelType w:val="hybridMultilevel"/>
    <w:tmpl w:val="FF669F80"/>
    <w:lvl w:ilvl="0" w:tplc="04090017">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7390D8A2">
      <w:start w:val="1"/>
      <w:numFmt w:val="lowerLetter"/>
      <w:lvlText w:val="%5)"/>
      <w:lvlJc w:val="left"/>
      <w:pPr>
        <w:ind w:left="4324" w:hanging="724"/>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0" w15:restartNumberingAfterBreak="0">
    <w:nsid w:val="68600350"/>
    <w:multiLevelType w:val="hybridMultilevel"/>
    <w:tmpl w:val="0DEC85D4"/>
    <w:lvl w:ilvl="0" w:tplc="04090017">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7390D8A2">
      <w:start w:val="1"/>
      <w:numFmt w:val="lowerLetter"/>
      <w:lvlText w:val="%5)"/>
      <w:lvlJc w:val="left"/>
      <w:pPr>
        <w:ind w:left="4324" w:hanging="724"/>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1" w15:restartNumberingAfterBreak="0">
    <w:nsid w:val="6866605F"/>
    <w:multiLevelType w:val="hybridMultilevel"/>
    <w:tmpl w:val="CA9A315A"/>
    <w:lvl w:ilvl="0" w:tplc="440A0019">
      <w:start w:val="1"/>
      <w:numFmt w:val="lowerLetter"/>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192" w15:restartNumberingAfterBreak="0">
    <w:nsid w:val="68DA3561"/>
    <w:multiLevelType w:val="hybridMultilevel"/>
    <w:tmpl w:val="F92009FE"/>
    <w:lvl w:ilvl="0" w:tplc="2F9E203A">
      <w:start w:val="1"/>
      <w:numFmt w:val="decimal"/>
      <w:lvlText w:val="32.%1"/>
      <w:lvlJc w:val="left"/>
      <w:pPr>
        <w:ind w:left="99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15:restartNumberingAfterBreak="0">
    <w:nsid w:val="693D0A7C"/>
    <w:multiLevelType w:val="multilevel"/>
    <w:tmpl w:val="D88CEC94"/>
    <w:lvl w:ilvl="0">
      <w:start w:val="21"/>
      <w:numFmt w:val="decimal"/>
      <w:lvlText w:val="%1"/>
      <w:lvlJc w:val="left"/>
      <w:pPr>
        <w:tabs>
          <w:tab w:val="num" w:pos="600"/>
        </w:tabs>
        <w:ind w:left="600" w:hanging="600"/>
      </w:pPr>
      <w:rPr>
        <w:rFonts w:hint="default"/>
      </w:rPr>
    </w:lvl>
    <w:lvl w:ilvl="1">
      <w:start w:val="2"/>
      <w:numFmt w:val="decimal"/>
      <w:lvlText w:val="21.%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4" w15:restartNumberingAfterBreak="0">
    <w:nsid w:val="6A521330"/>
    <w:multiLevelType w:val="multilevel"/>
    <w:tmpl w:val="BBA08E5A"/>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5" w15:restartNumberingAfterBreak="0">
    <w:nsid w:val="6B0860DC"/>
    <w:multiLevelType w:val="multilevel"/>
    <w:tmpl w:val="3EC0DD2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Subsub-heading"/>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6" w15:restartNumberingAfterBreak="0">
    <w:nsid w:val="6C1A77D4"/>
    <w:multiLevelType w:val="multilevel"/>
    <w:tmpl w:val="AB7083EC"/>
    <w:styleLink w:val="WW8Num3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7" w15:restartNumberingAfterBreak="0">
    <w:nsid w:val="6CF71C36"/>
    <w:multiLevelType w:val="multilevel"/>
    <w:tmpl w:val="CAB6357C"/>
    <w:lvl w:ilvl="0">
      <w:start w:val="13"/>
      <w:numFmt w:val="decimal"/>
      <w:lvlText w:val="%1"/>
      <w:lvlJc w:val="left"/>
      <w:pPr>
        <w:tabs>
          <w:tab w:val="num" w:pos="600"/>
        </w:tabs>
        <w:ind w:left="600" w:hanging="600"/>
      </w:pPr>
      <w:rPr>
        <w:rFonts w:hint="default"/>
      </w:rPr>
    </w:lvl>
    <w:lvl w:ilvl="1">
      <w:start w:val="1"/>
      <w:numFmt w:val="decimal"/>
      <w:lvlText w:val="12.%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8" w15:restartNumberingAfterBreak="0">
    <w:nsid w:val="6DFE747B"/>
    <w:multiLevelType w:val="multilevel"/>
    <w:tmpl w:val="BD341ABA"/>
    <w:styleLink w:val="WW8Num8"/>
    <w:lvl w:ilvl="0">
      <w:start w:val="14"/>
      <w:numFmt w:val="decimal"/>
      <w:lvlText w:val="%1"/>
      <w:lvlJc w:val="left"/>
      <w:pPr>
        <w:ind w:left="600" w:hanging="600"/>
      </w:pPr>
    </w:lvl>
    <w:lvl w:ilvl="1">
      <w:start w:val="3"/>
      <w:numFmt w:val="decimal"/>
      <w:lvlText w:val="%1.%2"/>
      <w:lvlJc w:val="left"/>
      <w:pPr>
        <w:ind w:left="861" w:hanging="720"/>
      </w:pPr>
    </w:lvl>
    <w:lvl w:ilvl="2">
      <w:start w:val="1"/>
      <w:numFmt w:val="decimal"/>
      <w:lvlText w:val="%1.%2.%3"/>
      <w:lvlJc w:val="left"/>
      <w:pPr>
        <w:ind w:left="1002" w:hanging="720"/>
      </w:pPr>
    </w:lvl>
    <w:lvl w:ilvl="3">
      <w:start w:val="1"/>
      <w:numFmt w:val="decimal"/>
      <w:lvlText w:val="%1.%2.%3.%4"/>
      <w:lvlJc w:val="left"/>
      <w:pPr>
        <w:ind w:left="1503" w:hanging="1080"/>
      </w:pPr>
    </w:lvl>
    <w:lvl w:ilvl="4">
      <w:start w:val="1"/>
      <w:numFmt w:val="decimal"/>
      <w:lvlText w:val="%1.%2.%3.%4.%5"/>
      <w:lvlJc w:val="left"/>
      <w:pPr>
        <w:ind w:left="1644" w:hanging="1080"/>
      </w:pPr>
    </w:lvl>
    <w:lvl w:ilvl="5">
      <w:start w:val="1"/>
      <w:numFmt w:val="decimal"/>
      <w:lvlText w:val="%1.%2.%3.%4.%5.%6"/>
      <w:lvlJc w:val="left"/>
      <w:pPr>
        <w:ind w:left="2145" w:hanging="1440"/>
      </w:pPr>
    </w:lvl>
    <w:lvl w:ilvl="6">
      <w:start w:val="1"/>
      <w:numFmt w:val="decimal"/>
      <w:lvlText w:val="%1.%2.%3.%4.%5.%6.%7"/>
      <w:lvlJc w:val="left"/>
      <w:pPr>
        <w:ind w:left="2646" w:hanging="1800"/>
      </w:pPr>
    </w:lvl>
    <w:lvl w:ilvl="7">
      <w:start w:val="1"/>
      <w:numFmt w:val="decimal"/>
      <w:lvlText w:val="%1.%2.%3.%4.%5.%6.%7.%8"/>
      <w:lvlJc w:val="left"/>
      <w:pPr>
        <w:ind w:left="2787" w:hanging="1800"/>
      </w:pPr>
    </w:lvl>
    <w:lvl w:ilvl="8">
      <w:start w:val="1"/>
      <w:numFmt w:val="decimal"/>
      <w:lvlText w:val="%1.%2.%3.%4.%5.%6.%7.%8.%9"/>
      <w:lvlJc w:val="left"/>
      <w:pPr>
        <w:ind w:left="3288" w:hanging="2160"/>
      </w:pPr>
    </w:lvl>
  </w:abstractNum>
  <w:abstractNum w:abstractNumId="199" w15:restartNumberingAfterBreak="0">
    <w:nsid w:val="6E8D6B7F"/>
    <w:multiLevelType w:val="multilevel"/>
    <w:tmpl w:val="880A7C56"/>
    <w:lvl w:ilvl="0">
      <w:start w:val="13"/>
      <w:numFmt w:val="decimal"/>
      <w:lvlText w:val="%1"/>
      <w:lvlJc w:val="left"/>
      <w:pPr>
        <w:tabs>
          <w:tab w:val="num" w:pos="600"/>
        </w:tabs>
        <w:ind w:left="600" w:hanging="600"/>
      </w:pPr>
      <w:rPr>
        <w:rFonts w:hint="default"/>
      </w:rPr>
    </w:lvl>
    <w:lvl w:ilvl="1">
      <w:start w:val="1"/>
      <w:numFmt w:val="decimal"/>
      <w:lvlText w:val="1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0" w15:restartNumberingAfterBreak="0">
    <w:nsid w:val="6ECE224B"/>
    <w:multiLevelType w:val="multilevel"/>
    <w:tmpl w:val="7B5AB6C2"/>
    <w:styleLink w:val="WW8Num11"/>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1" w15:restartNumberingAfterBreak="0">
    <w:nsid w:val="6F7E0973"/>
    <w:multiLevelType w:val="hybridMultilevel"/>
    <w:tmpl w:val="151E7A02"/>
    <w:lvl w:ilvl="0" w:tplc="776A819C">
      <w:start w:val="1"/>
      <w:numFmt w:val="lowerLetter"/>
      <w:lvlText w:val="(%1)"/>
      <w:lvlJc w:val="left"/>
      <w:pPr>
        <w:ind w:left="2160" w:hanging="360"/>
      </w:pPr>
      <w:rPr>
        <w:rFonts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2" w15:restartNumberingAfterBreak="0">
    <w:nsid w:val="701B19BE"/>
    <w:multiLevelType w:val="hybridMultilevel"/>
    <w:tmpl w:val="CF745206"/>
    <w:lvl w:ilvl="0" w:tplc="4C32A000">
      <w:start w:val="1"/>
      <w:numFmt w:val="decimal"/>
      <w:lvlText w:val="2.%1"/>
      <w:lvlJc w:val="left"/>
      <w:pPr>
        <w:ind w:left="360" w:hanging="360"/>
      </w:pPr>
      <w:rPr>
        <w:rFont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3" w15:restartNumberingAfterBreak="0">
    <w:nsid w:val="70525BF6"/>
    <w:multiLevelType w:val="multilevel"/>
    <w:tmpl w:val="FA146D6A"/>
    <w:lvl w:ilvl="0">
      <w:start w:val="16"/>
      <w:numFmt w:val="decimal"/>
      <w:lvlText w:val="%1"/>
      <w:lvlJc w:val="left"/>
      <w:pPr>
        <w:tabs>
          <w:tab w:val="num" w:pos="600"/>
        </w:tabs>
        <w:ind w:left="600" w:hanging="600"/>
      </w:pPr>
      <w:rPr>
        <w:rFonts w:hint="default"/>
      </w:rPr>
    </w:lvl>
    <w:lvl w:ilvl="1">
      <w:start w:val="1"/>
      <w:numFmt w:val="decimal"/>
      <w:lvlText w:val="16.%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4" w15:restartNumberingAfterBreak="0">
    <w:nsid w:val="70967FC4"/>
    <w:multiLevelType w:val="multilevel"/>
    <w:tmpl w:val="25385AE0"/>
    <w:lvl w:ilvl="0">
      <w:start w:val="4"/>
      <w:numFmt w:val="decimal"/>
      <w:lvlText w:val="%1"/>
      <w:lvlJc w:val="left"/>
      <w:pPr>
        <w:tabs>
          <w:tab w:val="num" w:pos="600"/>
        </w:tabs>
        <w:ind w:left="600" w:hanging="600"/>
      </w:pPr>
      <w:rPr>
        <w:rFonts w:hint="default"/>
      </w:rPr>
    </w:lvl>
    <w:lvl w:ilvl="1">
      <w:start w:val="1"/>
      <w:numFmt w:val="decimal"/>
      <w:lvlText w:val="4.%2"/>
      <w:lvlJc w:val="left"/>
      <w:pPr>
        <w:tabs>
          <w:tab w:val="num" w:pos="600"/>
        </w:tabs>
        <w:ind w:left="600" w:hanging="600"/>
      </w:pPr>
      <w:rPr>
        <w:rFonts w:hint="default"/>
      </w:rPr>
    </w:lvl>
    <w:lvl w:ilvl="2">
      <w:start w:val="1"/>
      <w:numFmt w:val="lowerLetter"/>
      <w:lvlText w:val="(%3)"/>
      <w:lvlJc w:val="left"/>
      <w:pPr>
        <w:ind w:left="936" w:hanging="360"/>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5" w15:restartNumberingAfterBreak="0">
    <w:nsid w:val="71B4470E"/>
    <w:multiLevelType w:val="multilevel"/>
    <w:tmpl w:val="6ED8B860"/>
    <w:styleLink w:val="WW8Num12"/>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6" w15:restartNumberingAfterBreak="0">
    <w:nsid w:val="723075D7"/>
    <w:multiLevelType w:val="multilevel"/>
    <w:tmpl w:val="090C6A98"/>
    <w:lvl w:ilvl="0">
      <w:start w:val="23"/>
      <w:numFmt w:val="decimal"/>
      <w:lvlText w:val="%1"/>
      <w:lvlJc w:val="left"/>
      <w:pPr>
        <w:tabs>
          <w:tab w:val="num" w:pos="600"/>
        </w:tabs>
        <w:ind w:left="600" w:hanging="600"/>
      </w:pPr>
      <w:rPr>
        <w:rFonts w:hint="default"/>
      </w:rPr>
    </w:lvl>
    <w:lvl w:ilvl="1">
      <w:start w:val="1"/>
      <w:numFmt w:val="decimal"/>
      <w:lvlText w:val="21.%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7" w15:restartNumberingAfterBreak="0">
    <w:nsid w:val="72A91FFD"/>
    <w:multiLevelType w:val="multilevel"/>
    <w:tmpl w:val="EA2C4186"/>
    <w:lvl w:ilvl="0">
      <w:start w:val="7"/>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8" w15:restartNumberingAfterBreak="0">
    <w:nsid w:val="73025304"/>
    <w:multiLevelType w:val="hybridMultilevel"/>
    <w:tmpl w:val="26EA2B24"/>
    <w:lvl w:ilvl="0" w:tplc="7EAAA1F6">
      <w:start w:val="1"/>
      <w:numFmt w:val="decimal"/>
      <w:lvlText w:val="19.%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15:restartNumberingAfterBreak="0">
    <w:nsid w:val="749267BC"/>
    <w:multiLevelType w:val="multilevel"/>
    <w:tmpl w:val="1BA614FC"/>
    <w:lvl w:ilvl="0">
      <w:start w:val="36"/>
      <w:numFmt w:val="decimal"/>
      <w:lvlText w:val="%1"/>
      <w:lvlJc w:val="left"/>
      <w:pPr>
        <w:tabs>
          <w:tab w:val="num" w:pos="600"/>
        </w:tabs>
        <w:ind w:left="600" w:hanging="600"/>
      </w:pPr>
      <w:rPr>
        <w:rFonts w:hint="default"/>
      </w:rPr>
    </w:lvl>
    <w:lvl w:ilvl="1">
      <w:start w:val="1"/>
      <w:numFmt w:val="decimal"/>
      <w:lvlText w:val="34.%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0" w15:restartNumberingAfterBreak="0">
    <w:nsid w:val="74983AB1"/>
    <w:multiLevelType w:val="multilevel"/>
    <w:tmpl w:val="A356B832"/>
    <w:lvl w:ilvl="0">
      <w:start w:val="5"/>
      <w:numFmt w:val="decimal"/>
      <w:lvlText w:val="%1"/>
      <w:lvlJc w:val="left"/>
      <w:pPr>
        <w:tabs>
          <w:tab w:val="num" w:pos="600"/>
        </w:tabs>
        <w:ind w:left="600" w:hanging="600"/>
      </w:pPr>
      <w:rPr>
        <w:rFonts w:hint="default"/>
      </w:rPr>
    </w:lvl>
    <w:lvl w:ilvl="1">
      <w:start w:val="1"/>
      <w:numFmt w:val="decimal"/>
      <w:lvlText w:val="5.%2"/>
      <w:lvlJc w:val="left"/>
      <w:pPr>
        <w:tabs>
          <w:tab w:val="num" w:pos="600"/>
        </w:tabs>
        <w:ind w:left="600" w:hanging="600"/>
      </w:pPr>
      <w:rPr>
        <w:rFonts w:hint="default"/>
      </w:rPr>
    </w:lvl>
    <w:lvl w:ilvl="2">
      <w:start w:val="1"/>
      <w:numFmt w:val="lowerLetter"/>
      <w:lvlText w:val="(%3)"/>
      <w:lvlJc w:val="left"/>
      <w:pPr>
        <w:tabs>
          <w:tab w:val="num" w:pos="936"/>
        </w:tabs>
        <w:ind w:left="720" w:hanging="144"/>
      </w:pPr>
      <w:rPr>
        <w:rFonts w:hint="default"/>
      </w:rPr>
    </w:lvl>
    <w:lvl w:ilvl="3">
      <w:start w:val="1"/>
      <w:numFmt w:val="lowerRoman"/>
      <w:lvlText w:val="(%4)"/>
      <w:lvlJc w:val="left"/>
      <w:pPr>
        <w:tabs>
          <w:tab w:val="num" w:pos="1872"/>
        </w:tabs>
        <w:ind w:left="677" w:firstLine="47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1" w15:restartNumberingAfterBreak="0">
    <w:nsid w:val="74EE1019"/>
    <w:multiLevelType w:val="hybridMultilevel"/>
    <w:tmpl w:val="94B0A358"/>
    <w:lvl w:ilvl="0" w:tplc="440A0019">
      <w:start w:val="1"/>
      <w:numFmt w:val="lowerLetter"/>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212" w15:restartNumberingAfterBreak="0">
    <w:nsid w:val="760C6E92"/>
    <w:multiLevelType w:val="hybridMultilevel"/>
    <w:tmpl w:val="5840FA3C"/>
    <w:lvl w:ilvl="0" w:tplc="C6E2533E">
      <w:start w:val="1"/>
      <w:numFmt w:val="decimal"/>
      <w:lvlText w:val="20.%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77791F9D"/>
    <w:multiLevelType w:val="multilevel"/>
    <w:tmpl w:val="A3126260"/>
    <w:lvl w:ilvl="0">
      <w:start w:val="1"/>
      <w:numFmt w:val="decimal"/>
      <w:lvlText w:val="%1."/>
      <w:lvlJc w:val="left"/>
      <w:pPr>
        <w:ind w:left="454" w:hanging="454"/>
      </w:pPr>
      <w:rPr>
        <w:rFonts w:hint="default"/>
        <w:b/>
      </w:rPr>
    </w:lvl>
    <w:lvl w:ilvl="1">
      <w:start w:val="1"/>
      <w:numFmt w:val="decimal"/>
      <w:lvlText w:val="%1.%2."/>
      <w:lvlJc w:val="left"/>
      <w:pPr>
        <w:ind w:left="1247" w:hanging="793"/>
      </w:pPr>
      <w:rPr>
        <w:rFonts w:ascii="Arial Narrow" w:hAnsi="Arial Narrow" w:hint="default"/>
        <w:b/>
        <w:sz w:val="24"/>
        <w:szCs w:val="24"/>
      </w:rPr>
    </w:lvl>
    <w:lvl w:ilvl="2">
      <w:start w:val="1"/>
      <w:numFmt w:val="decimal"/>
      <w:lvlText w:val="%1.%2.%3."/>
      <w:lvlJc w:val="left"/>
      <w:pPr>
        <w:ind w:left="1928" w:hanging="907"/>
      </w:pPr>
      <w:rPr>
        <w:rFonts w:hint="default"/>
        <w:b/>
      </w:rPr>
    </w:lvl>
    <w:lvl w:ilvl="3">
      <w:start w:val="1"/>
      <w:numFmt w:val="decimal"/>
      <w:lvlText w:val="%1.%2.%3.%4."/>
      <w:lvlJc w:val="left"/>
      <w:pPr>
        <w:ind w:left="2892" w:hanging="1134"/>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4" w15:restartNumberingAfterBreak="0">
    <w:nsid w:val="77E30F98"/>
    <w:multiLevelType w:val="hybridMultilevel"/>
    <w:tmpl w:val="D5047DF0"/>
    <w:lvl w:ilvl="0" w:tplc="E696CDE8">
      <w:start w:val="1"/>
      <w:numFmt w:val="lowerLetter"/>
      <w:lvlText w:val="(%1)"/>
      <w:lvlJc w:val="left"/>
      <w:pPr>
        <w:ind w:left="2880" w:hanging="360"/>
      </w:pPr>
      <w:rPr>
        <w:rFonts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15" w15:restartNumberingAfterBreak="0">
    <w:nsid w:val="789D687D"/>
    <w:multiLevelType w:val="multilevel"/>
    <w:tmpl w:val="A426EA92"/>
    <w:lvl w:ilvl="0">
      <w:start w:val="1"/>
      <w:numFmt w:val="decimal"/>
      <w:pStyle w:val="Normallist"/>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6" w15:restartNumberingAfterBreak="0">
    <w:nsid w:val="7A4D3AC6"/>
    <w:multiLevelType w:val="multilevel"/>
    <w:tmpl w:val="EB28E34A"/>
    <w:styleLink w:val="WW8Num13"/>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7" w15:restartNumberingAfterBreak="0">
    <w:nsid w:val="7AED2A84"/>
    <w:multiLevelType w:val="multilevel"/>
    <w:tmpl w:val="0D1E8C36"/>
    <w:lvl w:ilvl="0">
      <w:start w:val="31"/>
      <w:numFmt w:val="decimal"/>
      <w:lvlText w:val="31.%1."/>
      <w:lvlJc w:val="left"/>
      <w:pPr>
        <w:tabs>
          <w:tab w:val="num" w:pos="600"/>
        </w:tabs>
        <w:ind w:left="600" w:hanging="600"/>
      </w:pPr>
      <w:rPr>
        <w:rFonts w:hint="default"/>
      </w:rPr>
    </w:lvl>
    <w:lvl w:ilvl="1">
      <w:start w:val="4"/>
      <w:numFmt w:val="decimal"/>
      <w:lvlText w:val="31.%2"/>
      <w:lvlJc w:val="left"/>
      <w:pPr>
        <w:tabs>
          <w:tab w:val="num" w:pos="600"/>
        </w:tabs>
        <w:ind w:left="600" w:hanging="600"/>
      </w:pPr>
      <w:rPr>
        <w:rFonts w:hint="default"/>
      </w:rPr>
    </w:lvl>
    <w:lvl w:ilvl="2">
      <w:start w:val="1"/>
      <w:numFmt w:val="lowerLetter"/>
      <w:lvlText w:val="(%3)"/>
      <w:lvlJc w:val="left"/>
      <w:pPr>
        <w:ind w:left="965" w:hanging="360"/>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8" w15:restartNumberingAfterBreak="0">
    <w:nsid w:val="7B6C2320"/>
    <w:multiLevelType w:val="hybridMultilevel"/>
    <w:tmpl w:val="8800CE40"/>
    <w:lvl w:ilvl="0" w:tplc="147074FA">
      <w:start w:val="1"/>
      <w:numFmt w:val="decimal"/>
      <w:lvlText w:val="27.%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15:restartNumberingAfterBreak="0">
    <w:nsid w:val="7B815A9A"/>
    <w:multiLevelType w:val="hybridMultilevel"/>
    <w:tmpl w:val="773CAE66"/>
    <w:lvl w:ilvl="0" w:tplc="EC169448">
      <w:start w:val="1"/>
      <w:numFmt w:val="decimal"/>
      <w:lvlText w:val="%1. "/>
      <w:lvlJc w:val="left"/>
      <w:pPr>
        <w:ind w:left="1440" w:hanging="360"/>
      </w:pPr>
      <w:rPr>
        <w:rFonts w:hint="default"/>
      </w:rPr>
    </w:lvl>
    <w:lvl w:ilvl="1" w:tplc="72EEAF4C">
      <w:start w:val="1"/>
      <w:numFmt w:val="decimal"/>
      <w:lvlText w:val="(%2)"/>
      <w:lvlJc w:val="left"/>
      <w:pPr>
        <w:ind w:left="2160" w:hanging="360"/>
      </w:pPr>
      <w:rPr>
        <w:rFonts w:hint="default"/>
      </w:rPr>
    </w:lvl>
    <w:lvl w:ilvl="2" w:tplc="2C0A001B" w:tentative="1">
      <w:start w:val="1"/>
      <w:numFmt w:val="lowerRoman"/>
      <w:lvlText w:val="%3."/>
      <w:lvlJc w:val="right"/>
      <w:pPr>
        <w:ind w:left="2880" w:hanging="180"/>
      </w:pPr>
    </w:lvl>
    <w:lvl w:ilvl="3" w:tplc="2C0A000F" w:tentative="1">
      <w:start w:val="1"/>
      <w:numFmt w:val="decimal"/>
      <w:lvlText w:val="%4."/>
      <w:lvlJc w:val="left"/>
      <w:pPr>
        <w:ind w:left="3600" w:hanging="360"/>
      </w:pPr>
    </w:lvl>
    <w:lvl w:ilvl="4" w:tplc="2C0A0019" w:tentative="1">
      <w:start w:val="1"/>
      <w:numFmt w:val="lowerLetter"/>
      <w:lvlText w:val="%5."/>
      <w:lvlJc w:val="left"/>
      <w:pPr>
        <w:ind w:left="4320" w:hanging="360"/>
      </w:pPr>
    </w:lvl>
    <w:lvl w:ilvl="5" w:tplc="2C0A001B" w:tentative="1">
      <w:start w:val="1"/>
      <w:numFmt w:val="lowerRoman"/>
      <w:lvlText w:val="%6."/>
      <w:lvlJc w:val="right"/>
      <w:pPr>
        <w:ind w:left="5040" w:hanging="180"/>
      </w:pPr>
    </w:lvl>
    <w:lvl w:ilvl="6" w:tplc="2C0A000F" w:tentative="1">
      <w:start w:val="1"/>
      <w:numFmt w:val="decimal"/>
      <w:lvlText w:val="%7."/>
      <w:lvlJc w:val="left"/>
      <w:pPr>
        <w:ind w:left="5760" w:hanging="360"/>
      </w:pPr>
    </w:lvl>
    <w:lvl w:ilvl="7" w:tplc="2C0A0019" w:tentative="1">
      <w:start w:val="1"/>
      <w:numFmt w:val="lowerLetter"/>
      <w:lvlText w:val="%8."/>
      <w:lvlJc w:val="left"/>
      <w:pPr>
        <w:ind w:left="6480" w:hanging="360"/>
      </w:pPr>
    </w:lvl>
    <w:lvl w:ilvl="8" w:tplc="2C0A001B" w:tentative="1">
      <w:start w:val="1"/>
      <w:numFmt w:val="lowerRoman"/>
      <w:lvlText w:val="%9."/>
      <w:lvlJc w:val="right"/>
      <w:pPr>
        <w:ind w:left="7200" w:hanging="180"/>
      </w:pPr>
    </w:lvl>
  </w:abstractNum>
  <w:abstractNum w:abstractNumId="220" w15:restartNumberingAfterBreak="0">
    <w:nsid w:val="7C801D99"/>
    <w:multiLevelType w:val="hybridMultilevel"/>
    <w:tmpl w:val="5430423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1" w15:restartNumberingAfterBreak="0">
    <w:nsid w:val="7C85506E"/>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22" w15:restartNumberingAfterBreak="0">
    <w:nsid w:val="7D52103C"/>
    <w:multiLevelType w:val="hybridMultilevel"/>
    <w:tmpl w:val="0F881290"/>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23" w15:restartNumberingAfterBreak="0">
    <w:nsid w:val="7D9E5F28"/>
    <w:multiLevelType w:val="hybridMultilevel"/>
    <w:tmpl w:val="AC8AB82E"/>
    <w:lvl w:ilvl="0" w:tplc="334AF12E">
      <w:start w:val="1"/>
      <w:numFmt w:val="decimal"/>
      <w:lvlText w:val="37.%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15:restartNumberingAfterBreak="0">
    <w:nsid w:val="7F967D1F"/>
    <w:multiLevelType w:val="multilevel"/>
    <w:tmpl w:val="B142DF14"/>
    <w:name w:val="sub clauses"/>
    <w:lvl w:ilvl="0">
      <w:start w:val="1"/>
      <w:numFmt w:val="decimal"/>
      <w:lvlText w:val="%1."/>
      <w:lvlJc w:val="left"/>
      <w:pPr>
        <w:ind w:left="432" w:hanging="432"/>
      </w:pPr>
      <w:rPr>
        <w:rFonts w:hint="default"/>
      </w:rPr>
    </w:lvl>
    <w:lvl w:ilvl="1">
      <w:start w:val="1"/>
      <w:numFmt w:val="decimal"/>
      <w:pStyle w:val="Sec8Sub-Clauses"/>
      <w:lvlText w:val="3.%2"/>
      <w:lvlJc w:val="left"/>
      <w:pPr>
        <w:ind w:left="432" w:hanging="432"/>
      </w:pPr>
      <w:rPr>
        <w:rFonts w:hint="default"/>
      </w:rPr>
    </w:lvl>
    <w:lvl w:ilvl="2">
      <w:start w:val="1"/>
      <w:numFmt w:val="decimal"/>
      <w:lvlText w:val="%1.%2.%3."/>
      <w:lvlJc w:val="left"/>
      <w:pPr>
        <w:ind w:left="432" w:hanging="432"/>
      </w:pPr>
      <w:rPr>
        <w:rFonts w:hint="default"/>
      </w:rPr>
    </w:lvl>
    <w:lvl w:ilvl="3">
      <w:start w:val="1"/>
      <w:numFmt w:val="decimal"/>
      <w:lvlText w:val="%1.%2.%3.%4."/>
      <w:lvlJc w:val="left"/>
      <w:pPr>
        <w:ind w:left="432" w:hanging="432"/>
      </w:pPr>
      <w:rPr>
        <w:rFonts w:hint="default"/>
      </w:rPr>
    </w:lvl>
    <w:lvl w:ilvl="4">
      <w:start w:val="1"/>
      <w:numFmt w:val="decimal"/>
      <w:lvlText w:val="%1.%2.%3.%4.%5."/>
      <w:lvlJc w:val="left"/>
      <w:pPr>
        <w:ind w:left="432" w:hanging="432"/>
      </w:pPr>
      <w:rPr>
        <w:rFonts w:hint="default"/>
      </w:rPr>
    </w:lvl>
    <w:lvl w:ilvl="5">
      <w:start w:val="1"/>
      <w:numFmt w:val="decimal"/>
      <w:lvlText w:val="%1.%2.%3.%4.%5.%6."/>
      <w:lvlJc w:val="left"/>
      <w:pPr>
        <w:ind w:left="432" w:hanging="432"/>
      </w:pPr>
      <w:rPr>
        <w:rFonts w:hint="default"/>
      </w:rPr>
    </w:lvl>
    <w:lvl w:ilvl="6">
      <w:start w:val="1"/>
      <w:numFmt w:val="decimal"/>
      <w:lvlText w:val="%1.%2.%3.%4.%5.%6.%7."/>
      <w:lvlJc w:val="left"/>
      <w:pPr>
        <w:ind w:left="432" w:hanging="432"/>
      </w:pPr>
      <w:rPr>
        <w:rFonts w:hint="default"/>
      </w:rPr>
    </w:lvl>
    <w:lvl w:ilvl="7">
      <w:start w:val="1"/>
      <w:numFmt w:val="decimal"/>
      <w:lvlText w:val="%1.%2.%3.%4.%5.%6.%7.%8."/>
      <w:lvlJc w:val="left"/>
      <w:pPr>
        <w:ind w:left="432" w:hanging="432"/>
      </w:pPr>
      <w:rPr>
        <w:rFonts w:hint="default"/>
      </w:rPr>
    </w:lvl>
    <w:lvl w:ilvl="8">
      <w:start w:val="1"/>
      <w:numFmt w:val="decimal"/>
      <w:lvlText w:val="%1.%2.%3.%4.%5.%6.%7.%8.%9."/>
      <w:lvlJc w:val="left"/>
      <w:pPr>
        <w:ind w:left="432" w:hanging="432"/>
      </w:pPr>
      <w:rPr>
        <w:rFonts w:hint="default"/>
      </w:rPr>
    </w:lvl>
  </w:abstractNum>
  <w:num w:numId="1">
    <w:abstractNumId w:val="171"/>
  </w:num>
  <w:num w:numId="2">
    <w:abstractNumId w:val="221"/>
  </w:num>
  <w:num w:numId="3">
    <w:abstractNumId w:val="79"/>
  </w:num>
  <w:num w:numId="4">
    <w:abstractNumId w:val="41"/>
  </w:num>
  <w:num w:numId="5">
    <w:abstractNumId w:val="21"/>
  </w:num>
  <w:num w:numId="6">
    <w:abstractNumId w:val="17"/>
  </w:num>
  <w:num w:numId="7">
    <w:abstractNumId w:val="91"/>
  </w:num>
  <w:num w:numId="8">
    <w:abstractNumId w:val="194"/>
  </w:num>
  <w:num w:numId="9">
    <w:abstractNumId w:val="117"/>
  </w:num>
  <w:num w:numId="10">
    <w:abstractNumId w:val="207"/>
  </w:num>
  <w:num w:numId="11">
    <w:abstractNumId w:val="4"/>
  </w:num>
  <w:num w:numId="12">
    <w:abstractNumId w:val="53"/>
  </w:num>
  <w:num w:numId="13">
    <w:abstractNumId w:val="175"/>
  </w:num>
  <w:num w:numId="14">
    <w:abstractNumId w:val="27"/>
  </w:num>
  <w:num w:numId="15">
    <w:abstractNumId w:val="204"/>
  </w:num>
  <w:num w:numId="16">
    <w:abstractNumId w:val="210"/>
  </w:num>
  <w:num w:numId="17">
    <w:abstractNumId w:val="108"/>
  </w:num>
  <w:num w:numId="18">
    <w:abstractNumId w:val="102"/>
  </w:num>
  <w:num w:numId="19">
    <w:abstractNumId w:val="82"/>
  </w:num>
  <w:num w:numId="20">
    <w:abstractNumId w:val="166"/>
  </w:num>
  <w:num w:numId="21">
    <w:abstractNumId w:val="96"/>
  </w:num>
  <w:num w:numId="22">
    <w:abstractNumId w:val="197"/>
  </w:num>
  <w:num w:numId="23">
    <w:abstractNumId w:val="14"/>
  </w:num>
  <w:num w:numId="24">
    <w:abstractNumId w:val="203"/>
  </w:num>
  <w:num w:numId="25">
    <w:abstractNumId w:val="123"/>
  </w:num>
  <w:num w:numId="26">
    <w:abstractNumId w:val="40"/>
  </w:num>
  <w:num w:numId="27">
    <w:abstractNumId w:val="137"/>
  </w:num>
  <w:num w:numId="28">
    <w:abstractNumId w:val="206"/>
  </w:num>
  <w:num w:numId="29">
    <w:abstractNumId w:val="34"/>
  </w:num>
  <w:num w:numId="30">
    <w:abstractNumId w:val="16"/>
  </w:num>
  <w:num w:numId="31">
    <w:abstractNumId w:val="73"/>
  </w:num>
  <w:num w:numId="32">
    <w:abstractNumId w:val="54"/>
  </w:num>
  <w:num w:numId="33">
    <w:abstractNumId w:val="19"/>
  </w:num>
  <w:num w:numId="34">
    <w:abstractNumId w:val="118"/>
  </w:num>
  <w:num w:numId="35">
    <w:abstractNumId w:val="170"/>
  </w:num>
  <w:num w:numId="36">
    <w:abstractNumId w:val="13"/>
  </w:num>
  <w:num w:numId="37">
    <w:abstractNumId w:val="149"/>
  </w:num>
  <w:num w:numId="38">
    <w:abstractNumId w:val="209"/>
  </w:num>
  <w:num w:numId="39">
    <w:abstractNumId w:val="114"/>
  </w:num>
  <w:num w:numId="40">
    <w:abstractNumId w:val="61"/>
  </w:num>
  <w:num w:numId="41">
    <w:abstractNumId w:val="193"/>
  </w:num>
  <w:num w:numId="42">
    <w:abstractNumId w:val="60"/>
  </w:num>
  <w:num w:numId="43">
    <w:abstractNumId w:val="8"/>
  </w:num>
  <w:num w:numId="44">
    <w:abstractNumId w:val="217"/>
  </w:num>
  <w:num w:numId="45">
    <w:abstractNumId w:val="146"/>
  </w:num>
  <w:num w:numId="46">
    <w:abstractNumId w:val="93"/>
  </w:num>
  <w:num w:numId="47">
    <w:abstractNumId w:val="68"/>
  </w:num>
  <w:num w:numId="48">
    <w:abstractNumId w:val="151"/>
  </w:num>
  <w:num w:numId="49">
    <w:abstractNumId w:val="177"/>
  </w:num>
  <w:num w:numId="50">
    <w:abstractNumId w:val="168"/>
  </w:num>
  <w:num w:numId="51">
    <w:abstractNumId w:val="63"/>
  </w:num>
  <w:num w:numId="52">
    <w:abstractNumId w:val="45"/>
  </w:num>
  <w:num w:numId="53">
    <w:abstractNumId w:val="24"/>
  </w:num>
  <w:num w:numId="54">
    <w:abstractNumId w:val="106"/>
  </w:num>
  <w:num w:numId="55">
    <w:abstractNumId w:val="7"/>
  </w:num>
  <w:num w:numId="56">
    <w:abstractNumId w:val="188"/>
  </w:num>
  <w:num w:numId="57">
    <w:abstractNumId w:val="181"/>
  </w:num>
  <w:num w:numId="58">
    <w:abstractNumId w:val="36"/>
  </w:num>
  <w:num w:numId="59">
    <w:abstractNumId w:val="18"/>
  </w:num>
  <w:num w:numId="60">
    <w:abstractNumId w:val="49"/>
  </w:num>
  <w:num w:numId="61">
    <w:abstractNumId w:val="59"/>
  </w:num>
  <w:num w:numId="62">
    <w:abstractNumId w:val="174"/>
  </w:num>
  <w:num w:numId="63">
    <w:abstractNumId w:val="85"/>
  </w:num>
  <w:num w:numId="64">
    <w:abstractNumId w:val="76"/>
  </w:num>
  <w:num w:numId="65">
    <w:abstractNumId w:val="109"/>
  </w:num>
  <w:num w:numId="66">
    <w:abstractNumId w:val="67"/>
  </w:num>
  <w:num w:numId="67">
    <w:abstractNumId w:val="12"/>
  </w:num>
  <w:num w:numId="68">
    <w:abstractNumId w:val="143"/>
  </w:num>
  <w:num w:numId="69">
    <w:abstractNumId w:val="107"/>
  </w:num>
  <w:num w:numId="70">
    <w:abstractNumId w:val="56"/>
  </w:num>
  <w:num w:numId="71">
    <w:abstractNumId w:val="199"/>
  </w:num>
  <w:num w:numId="72">
    <w:abstractNumId w:val="28"/>
  </w:num>
  <w:num w:numId="73">
    <w:abstractNumId w:val="129"/>
  </w:num>
  <w:num w:numId="74">
    <w:abstractNumId w:val="35"/>
  </w:num>
  <w:num w:numId="75">
    <w:abstractNumId w:val="153"/>
  </w:num>
  <w:num w:numId="76">
    <w:abstractNumId w:val="184"/>
  </w:num>
  <w:num w:numId="77">
    <w:abstractNumId w:val="180"/>
  </w:num>
  <w:num w:numId="78">
    <w:abstractNumId w:val="135"/>
  </w:num>
  <w:num w:numId="79">
    <w:abstractNumId w:val="155"/>
  </w:num>
  <w:num w:numId="80">
    <w:abstractNumId w:val="183"/>
  </w:num>
  <w:num w:numId="81">
    <w:abstractNumId w:val="138"/>
  </w:num>
  <w:num w:numId="82">
    <w:abstractNumId w:val="131"/>
  </w:num>
  <w:num w:numId="83">
    <w:abstractNumId w:val="152"/>
  </w:num>
  <w:num w:numId="84">
    <w:abstractNumId w:val="89"/>
  </w:num>
  <w:num w:numId="85">
    <w:abstractNumId w:val="142"/>
  </w:num>
  <w:num w:numId="86">
    <w:abstractNumId w:val="80"/>
  </w:num>
  <w:num w:numId="87">
    <w:abstractNumId w:val="47"/>
  </w:num>
  <w:num w:numId="88">
    <w:abstractNumId w:val="147"/>
  </w:num>
  <w:num w:numId="89">
    <w:abstractNumId w:val="176"/>
  </w:num>
  <w:num w:numId="90">
    <w:abstractNumId w:val="224"/>
  </w:num>
  <w:num w:numId="91">
    <w:abstractNumId w:val="42"/>
  </w:num>
  <w:num w:numId="92">
    <w:abstractNumId w:val="86"/>
  </w:num>
  <w:num w:numId="93">
    <w:abstractNumId w:val="148"/>
  </w:num>
  <w:num w:numId="94">
    <w:abstractNumId w:val="161"/>
  </w:num>
  <w:num w:numId="95">
    <w:abstractNumId w:val="159"/>
  </w:num>
  <w:num w:numId="96">
    <w:abstractNumId w:val="92"/>
  </w:num>
  <w:num w:numId="97">
    <w:abstractNumId w:val="154"/>
  </w:num>
  <w:num w:numId="98">
    <w:abstractNumId w:val="75"/>
  </w:num>
  <w:num w:numId="99">
    <w:abstractNumId w:val="84"/>
  </w:num>
  <w:num w:numId="100">
    <w:abstractNumId w:val="1"/>
  </w:num>
  <w:num w:numId="101">
    <w:abstractNumId w:val="182"/>
  </w:num>
  <w:num w:numId="102">
    <w:abstractNumId w:val="94"/>
  </w:num>
  <w:num w:numId="103">
    <w:abstractNumId w:val="208"/>
  </w:num>
  <w:num w:numId="104">
    <w:abstractNumId w:val="212"/>
  </w:num>
  <w:num w:numId="105">
    <w:abstractNumId w:val="65"/>
  </w:num>
  <w:num w:numId="106">
    <w:abstractNumId w:val="100"/>
  </w:num>
  <w:num w:numId="107">
    <w:abstractNumId w:val="69"/>
  </w:num>
  <w:num w:numId="108">
    <w:abstractNumId w:val="23"/>
  </w:num>
  <w:num w:numId="109">
    <w:abstractNumId w:val="110"/>
  </w:num>
  <w:num w:numId="110">
    <w:abstractNumId w:val="119"/>
  </w:num>
  <w:num w:numId="111">
    <w:abstractNumId w:val="172"/>
  </w:num>
  <w:num w:numId="112">
    <w:abstractNumId w:val="218"/>
  </w:num>
  <w:num w:numId="113">
    <w:abstractNumId w:val="158"/>
  </w:num>
  <w:num w:numId="114">
    <w:abstractNumId w:val="33"/>
  </w:num>
  <w:num w:numId="115">
    <w:abstractNumId w:val="32"/>
  </w:num>
  <w:num w:numId="116">
    <w:abstractNumId w:val="192"/>
  </w:num>
  <w:num w:numId="117">
    <w:abstractNumId w:val="9"/>
  </w:num>
  <w:num w:numId="118">
    <w:abstractNumId w:val="70"/>
  </w:num>
  <w:num w:numId="119">
    <w:abstractNumId w:val="83"/>
  </w:num>
  <w:num w:numId="120">
    <w:abstractNumId w:val="165"/>
  </w:num>
  <w:num w:numId="121">
    <w:abstractNumId w:val="223"/>
  </w:num>
  <w:num w:numId="122">
    <w:abstractNumId w:val="134"/>
  </w:num>
  <w:num w:numId="123">
    <w:abstractNumId w:val="0"/>
  </w:num>
  <w:num w:numId="124">
    <w:abstractNumId w:val="201"/>
  </w:num>
  <w:num w:numId="125">
    <w:abstractNumId w:val="81"/>
  </w:num>
  <w:num w:numId="126">
    <w:abstractNumId w:val="220"/>
  </w:num>
  <w:num w:numId="127">
    <w:abstractNumId w:val="46"/>
  </w:num>
  <w:num w:numId="128">
    <w:abstractNumId w:val="214"/>
  </w:num>
  <w:num w:numId="129">
    <w:abstractNumId w:val="202"/>
  </w:num>
  <w:num w:numId="130">
    <w:abstractNumId w:val="167"/>
  </w:num>
  <w:num w:numId="131">
    <w:abstractNumId w:val="43"/>
  </w:num>
  <w:num w:numId="132">
    <w:abstractNumId w:val="140"/>
  </w:num>
  <w:num w:numId="133">
    <w:abstractNumId w:val="88"/>
  </w:num>
  <w:num w:numId="134">
    <w:abstractNumId w:val="30"/>
  </w:num>
  <w:num w:numId="135">
    <w:abstractNumId w:val="104"/>
  </w:num>
  <w:num w:numId="136">
    <w:abstractNumId w:val="121"/>
  </w:num>
  <w:num w:numId="137">
    <w:abstractNumId w:val="142"/>
  </w:num>
  <w:num w:numId="138">
    <w:abstractNumId w:val="169"/>
  </w:num>
  <w:num w:numId="139">
    <w:abstractNumId w:val="87"/>
  </w:num>
  <w:num w:numId="140">
    <w:abstractNumId w:val="38"/>
  </w:num>
  <w:num w:numId="141">
    <w:abstractNumId w:val="101"/>
  </w:num>
  <w:num w:numId="142">
    <w:abstractNumId w:val="190"/>
  </w:num>
  <w:num w:numId="143">
    <w:abstractNumId w:val="51"/>
  </w:num>
  <w:num w:numId="144">
    <w:abstractNumId w:val="132"/>
  </w:num>
  <w:num w:numId="145">
    <w:abstractNumId w:val="125"/>
  </w:num>
  <w:num w:numId="146">
    <w:abstractNumId w:val="10"/>
  </w:num>
  <w:num w:numId="147">
    <w:abstractNumId w:val="74"/>
  </w:num>
  <w:num w:numId="148">
    <w:abstractNumId w:val="156"/>
  </w:num>
  <w:num w:numId="149">
    <w:abstractNumId w:val="6"/>
  </w:num>
  <w:num w:numId="150">
    <w:abstractNumId w:val="98"/>
  </w:num>
  <w:num w:numId="151">
    <w:abstractNumId w:val="44"/>
  </w:num>
  <w:num w:numId="152">
    <w:abstractNumId w:val="113"/>
  </w:num>
  <w:num w:numId="153">
    <w:abstractNumId w:val="58"/>
  </w:num>
  <w:num w:numId="154">
    <w:abstractNumId w:val="191"/>
  </w:num>
  <w:num w:numId="155">
    <w:abstractNumId w:val="52"/>
  </w:num>
  <w:num w:numId="156">
    <w:abstractNumId w:val="72"/>
  </w:num>
  <w:num w:numId="157">
    <w:abstractNumId w:val="66"/>
  </w:num>
  <w:num w:numId="158">
    <w:abstractNumId w:val="211"/>
  </w:num>
  <w:num w:numId="159">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22"/>
  </w:num>
  <w:num w:numId="161">
    <w:abstractNumId w:val="145"/>
  </w:num>
  <w:num w:numId="162">
    <w:abstractNumId w:val="62"/>
  </w:num>
  <w:num w:numId="163">
    <w:abstractNumId w:val="136"/>
  </w:num>
  <w:num w:numId="164">
    <w:abstractNumId w:val="130"/>
  </w:num>
  <w:num w:numId="165">
    <w:abstractNumId w:val="5"/>
  </w:num>
  <w:num w:numId="166">
    <w:abstractNumId w:val="26"/>
  </w:num>
  <w:num w:numId="167">
    <w:abstractNumId w:val="164"/>
  </w:num>
  <w:num w:numId="168">
    <w:abstractNumId w:val="3"/>
  </w:num>
  <w:num w:numId="169">
    <w:abstractNumId w:val="15"/>
  </w:num>
  <w:num w:numId="170">
    <w:abstractNumId w:val="178"/>
  </w:num>
  <w:num w:numId="171">
    <w:abstractNumId w:val="213"/>
  </w:num>
  <w:num w:numId="172">
    <w:abstractNumId w:val="57"/>
  </w:num>
  <w:num w:numId="173">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73"/>
  </w:num>
  <w:num w:numId="175">
    <w:abstractNumId w:val="124"/>
  </w:num>
  <w:num w:numId="176">
    <w:abstractNumId w:val="128"/>
  </w:num>
  <w:num w:numId="177">
    <w:abstractNumId w:val="215"/>
  </w:num>
  <w:num w:numId="178">
    <w:abstractNumId w:val="111"/>
  </w:num>
  <w:num w:numId="179">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98"/>
  </w:num>
  <w:num w:numId="181">
    <w:abstractNumId w:val="144"/>
  </w:num>
  <w:num w:numId="182">
    <w:abstractNumId w:val="200"/>
  </w:num>
  <w:num w:numId="183">
    <w:abstractNumId w:val="205"/>
  </w:num>
  <w:num w:numId="184">
    <w:abstractNumId w:val="216"/>
  </w:num>
  <w:num w:numId="185">
    <w:abstractNumId w:val="141"/>
  </w:num>
  <w:num w:numId="186">
    <w:abstractNumId w:val="99"/>
  </w:num>
  <w:num w:numId="187">
    <w:abstractNumId w:val="97"/>
  </w:num>
  <w:num w:numId="188">
    <w:abstractNumId w:val="2"/>
  </w:num>
  <w:num w:numId="189">
    <w:abstractNumId w:val="11"/>
  </w:num>
  <w:num w:numId="190">
    <w:abstractNumId w:val="25"/>
  </w:num>
  <w:num w:numId="191">
    <w:abstractNumId w:val="196"/>
  </w:num>
  <w:num w:numId="192">
    <w:abstractNumId w:val="78"/>
  </w:num>
  <w:num w:numId="193">
    <w:abstractNumId w:val="160"/>
  </w:num>
  <w:num w:numId="194">
    <w:abstractNumId w:val="115"/>
  </w:num>
  <w:num w:numId="195">
    <w:abstractNumId w:val="71"/>
  </w:num>
  <w:num w:numId="196">
    <w:abstractNumId w:val="103"/>
  </w:num>
  <w:num w:numId="197">
    <w:abstractNumId w:val="22"/>
  </w:num>
  <w:num w:numId="198">
    <w:abstractNumId w:val="37"/>
  </w:num>
  <w:num w:numId="199">
    <w:abstractNumId w:val="120"/>
  </w:num>
  <w:num w:numId="200">
    <w:abstractNumId w:val="126"/>
  </w:num>
  <w:num w:numId="201">
    <w:abstractNumId w:val="162"/>
  </w:num>
  <w:num w:numId="202">
    <w:abstractNumId w:val="133"/>
  </w:num>
  <w:num w:numId="203">
    <w:abstractNumId w:val="20"/>
  </w:num>
  <w:num w:numId="204">
    <w:abstractNumId w:val="64"/>
  </w:num>
  <w:num w:numId="205">
    <w:abstractNumId w:val="127"/>
  </w:num>
  <w:num w:numId="206">
    <w:abstractNumId w:val="116"/>
  </w:num>
  <w:num w:numId="207">
    <w:abstractNumId w:val="187"/>
  </w:num>
  <w:num w:numId="208">
    <w:abstractNumId w:val="185"/>
  </w:num>
  <w:num w:numId="209">
    <w:abstractNumId w:val="150"/>
  </w:num>
  <w:num w:numId="210">
    <w:abstractNumId w:val="29"/>
  </w:num>
  <w:num w:numId="211">
    <w:abstractNumId w:val="139"/>
  </w:num>
  <w:num w:numId="212">
    <w:abstractNumId w:val="163"/>
  </w:num>
  <w:num w:numId="213">
    <w:abstractNumId w:val="179"/>
  </w:num>
  <w:num w:numId="214">
    <w:abstractNumId w:val="50"/>
  </w:num>
  <w:num w:numId="215">
    <w:abstractNumId w:val="122"/>
  </w:num>
  <w:num w:numId="216">
    <w:abstractNumId w:val="55"/>
  </w:num>
  <w:num w:numId="217">
    <w:abstractNumId w:val="112"/>
  </w:num>
  <w:num w:numId="218">
    <w:abstractNumId w:val="31"/>
  </w:num>
  <w:num w:numId="219">
    <w:abstractNumId w:val="105"/>
  </w:num>
  <w:num w:numId="220">
    <w:abstractNumId w:val="39"/>
  </w:num>
  <w:num w:numId="221">
    <w:abstractNumId w:val="189"/>
  </w:num>
  <w:num w:numId="222">
    <w:abstractNumId w:val="90"/>
  </w:num>
  <w:num w:numId="223">
    <w:abstractNumId w:val="48"/>
  </w:num>
  <w:num w:numId="224">
    <w:abstractNumId w:val="219"/>
  </w:num>
  <w:num w:numId="225">
    <w:abstractNumId w:val="95"/>
  </w:num>
  <w:num w:numId="226">
    <w:abstractNumId w:val="157"/>
  </w:num>
  <w:num w:numId="227">
    <w:abstractNumId w:val="186"/>
  </w:num>
  <w:numIdMacAtCleanup w:val="2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hideSpellingErrors/>
  <w:activeWritingStyle w:appName="MSWord" w:lang="en-US" w:vendorID="8" w:dllVersion="513" w:checkStyle="1"/>
  <w:activeWritingStyle w:appName="MSWord" w:lang="fr-FR" w:vendorID="9" w:dllVersion="512" w:checkStyle="1"/>
  <w:activeWritingStyle w:appName="MSWord" w:lang="es-ES_tradnl" w:vendorID="9" w:dllVersion="512" w:checkStyle="1"/>
  <w:proofState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7B9"/>
    <w:rsid w:val="00000C20"/>
    <w:rsid w:val="00000E27"/>
    <w:rsid w:val="00002D33"/>
    <w:rsid w:val="00002DA6"/>
    <w:rsid w:val="0000326D"/>
    <w:rsid w:val="00003CFF"/>
    <w:rsid w:val="00003D8F"/>
    <w:rsid w:val="00003EF9"/>
    <w:rsid w:val="0000603A"/>
    <w:rsid w:val="000065F8"/>
    <w:rsid w:val="00007672"/>
    <w:rsid w:val="00007887"/>
    <w:rsid w:val="00007A9D"/>
    <w:rsid w:val="00007B00"/>
    <w:rsid w:val="00011C72"/>
    <w:rsid w:val="00012D0F"/>
    <w:rsid w:val="00012F16"/>
    <w:rsid w:val="00013B28"/>
    <w:rsid w:val="00013E64"/>
    <w:rsid w:val="000140CE"/>
    <w:rsid w:val="000143A7"/>
    <w:rsid w:val="00014D12"/>
    <w:rsid w:val="000153A7"/>
    <w:rsid w:val="000157AD"/>
    <w:rsid w:val="000164B2"/>
    <w:rsid w:val="000164BC"/>
    <w:rsid w:val="000171ED"/>
    <w:rsid w:val="000207C0"/>
    <w:rsid w:val="00020AB4"/>
    <w:rsid w:val="0002337C"/>
    <w:rsid w:val="00024492"/>
    <w:rsid w:val="00024A81"/>
    <w:rsid w:val="00024BEC"/>
    <w:rsid w:val="00024D2C"/>
    <w:rsid w:val="00025324"/>
    <w:rsid w:val="000259CD"/>
    <w:rsid w:val="000263AD"/>
    <w:rsid w:val="00026662"/>
    <w:rsid w:val="00026CB4"/>
    <w:rsid w:val="000278E6"/>
    <w:rsid w:val="0002797D"/>
    <w:rsid w:val="00027A6B"/>
    <w:rsid w:val="00030C03"/>
    <w:rsid w:val="00030C7F"/>
    <w:rsid w:val="000319BF"/>
    <w:rsid w:val="00032271"/>
    <w:rsid w:val="00032F2B"/>
    <w:rsid w:val="000331F3"/>
    <w:rsid w:val="000348FD"/>
    <w:rsid w:val="00034B7B"/>
    <w:rsid w:val="00035276"/>
    <w:rsid w:val="00035D5F"/>
    <w:rsid w:val="000364C5"/>
    <w:rsid w:val="00036548"/>
    <w:rsid w:val="000368AE"/>
    <w:rsid w:val="000371EC"/>
    <w:rsid w:val="00037358"/>
    <w:rsid w:val="000374FB"/>
    <w:rsid w:val="00037DC1"/>
    <w:rsid w:val="00042A68"/>
    <w:rsid w:val="000433BB"/>
    <w:rsid w:val="0004354B"/>
    <w:rsid w:val="00043585"/>
    <w:rsid w:val="00043EB6"/>
    <w:rsid w:val="000447F2"/>
    <w:rsid w:val="00044FED"/>
    <w:rsid w:val="00045C8E"/>
    <w:rsid w:val="00046259"/>
    <w:rsid w:val="000465C6"/>
    <w:rsid w:val="000467A0"/>
    <w:rsid w:val="00046E79"/>
    <w:rsid w:val="000503A8"/>
    <w:rsid w:val="00050911"/>
    <w:rsid w:val="00050C4A"/>
    <w:rsid w:val="00051462"/>
    <w:rsid w:val="00053805"/>
    <w:rsid w:val="0005448E"/>
    <w:rsid w:val="00055005"/>
    <w:rsid w:val="000550B4"/>
    <w:rsid w:val="00055153"/>
    <w:rsid w:val="00055767"/>
    <w:rsid w:val="000557B9"/>
    <w:rsid w:val="0005730C"/>
    <w:rsid w:val="0006021B"/>
    <w:rsid w:val="000604F5"/>
    <w:rsid w:val="00060AD4"/>
    <w:rsid w:val="00060BAE"/>
    <w:rsid w:val="0006241F"/>
    <w:rsid w:val="00062FF6"/>
    <w:rsid w:val="00063C8E"/>
    <w:rsid w:val="000644E3"/>
    <w:rsid w:val="00064DDC"/>
    <w:rsid w:val="0006620D"/>
    <w:rsid w:val="00066DFE"/>
    <w:rsid w:val="0006704A"/>
    <w:rsid w:val="00067F0E"/>
    <w:rsid w:val="0007194C"/>
    <w:rsid w:val="00073193"/>
    <w:rsid w:val="000733E1"/>
    <w:rsid w:val="00073A2F"/>
    <w:rsid w:val="00073C05"/>
    <w:rsid w:val="00074569"/>
    <w:rsid w:val="000755FC"/>
    <w:rsid w:val="00075F5F"/>
    <w:rsid w:val="00076478"/>
    <w:rsid w:val="000773D5"/>
    <w:rsid w:val="00077F5C"/>
    <w:rsid w:val="000823AD"/>
    <w:rsid w:val="00082A08"/>
    <w:rsid w:val="00083246"/>
    <w:rsid w:val="00083BD2"/>
    <w:rsid w:val="00084175"/>
    <w:rsid w:val="000848CE"/>
    <w:rsid w:val="00084974"/>
    <w:rsid w:val="00085793"/>
    <w:rsid w:val="00085F6C"/>
    <w:rsid w:val="00087AF3"/>
    <w:rsid w:val="00090156"/>
    <w:rsid w:val="00090E6E"/>
    <w:rsid w:val="00092756"/>
    <w:rsid w:val="00092B6B"/>
    <w:rsid w:val="0009351E"/>
    <w:rsid w:val="00093675"/>
    <w:rsid w:val="000939BF"/>
    <w:rsid w:val="00093AA7"/>
    <w:rsid w:val="00093C3F"/>
    <w:rsid w:val="00093FC5"/>
    <w:rsid w:val="000942DA"/>
    <w:rsid w:val="00095728"/>
    <w:rsid w:val="000964BB"/>
    <w:rsid w:val="00096769"/>
    <w:rsid w:val="00096932"/>
    <w:rsid w:val="00097735"/>
    <w:rsid w:val="000A0088"/>
    <w:rsid w:val="000A0F6A"/>
    <w:rsid w:val="000A167B"/>
    <w:rsid w:val="000A2D4B"/>
    <w:rsid w:val="000A2ECB"/>
    <w:rsid w:val="000A314C"/>
    <w:rsid w:val="000A4FA2"/>
    <w:rsid w:val="000A5DD6"/>
    <w:rsid w:val="000A6840"/>
    <w:rsid w:val="000A71F3"/>
    <w:rsid w:val="000A7202"/>
    <w:rsid w:val="000B030C"/>
    <w:rsid w:val="000B083F"/>
    <w:rsid w:val="000B181E"/>
    <w:rsid w:val="000B27A9"/>
    <w:rsid w:val="000B2BD9"/>
    <w:rsid w:val="000B34BD"/>
    <w:rsid w:val="000B6391"/>
    <w:rsid w:val="000B6B7F"/>
    <w:rsid w:val="000B7227"/>
    <w:rsid w:val="000B776D"/>
    <w:rsid w:val="000B7B9D"/>
    <w:rsid w:val="000C0793"/>
    <w:rsid w:val="000C0C0B"/>
    <w:rsid w:val="000C11A1"/>
    <w:rsid w:val="000C197E"/>
    <w:rsid w:val="000C1E85"/>
    <w:rsid w:val="000C2282"/>
    <w:rsid w:val="000C2838"/>
    <w:rsid w:val="000C2904"/>
    <w:rsid w:val="000C2A4E"/>
    <w:rsid w:val="000C31E9"/>
    <w:rsid w:val="000C532C"/>
    <w:rsid w:val="000C53F6"/>
    <w:rsid w:val="000C57A2"/>
    <w:rsid w:val="000C77B8"/>
    <w:rsid w:val="000D029F"/>
    <w:rsid w:val="000D086C"/>
    <w:rsid w:val="000D0AD7"/>
    <w:rsid w:val="000D1431"/>
    <w:rsid w:val="000D17BF"/>
    <w:rsid w:val="000D2B25"/>
    <w:rsid w:val="000D326D"/>
    <w:rsid w:val="000D35D8"/>
    <w:rsid w:val="000D4296"/>
    <w:rsid w:val="000D6A1C"/>
    <w:rsid w:val="000E04D0"/>
    <w:rsid w:val="000E0A11"/>
    <w:rsid w:val="000E14F1"/>
    <w:rsid w:val="000E1654"/>
    <w:rsid w:val="000E2754"/>
    <w:rsid w:val="000E3039"/>
    <w:rsid w:val="000E30E5"/>
    <w:rsid w:val="000E3774"/>
    <w:rsid w:val="000E3B61"/>
    <w:rsid w:val="000E46CC"/>
    <w:rsid w:val="000E5B3A"/>
    <w:rsid w:val="000E5ED0"/>
    <w:rsid w:val="000E774E"/>
    <w:rsid w:val="000E79FB"/>
    <w:rsid w:val="000F0864"/>
    <w:rsid w:val="000F0D70"/>
    <w:rsid w:val="000F1D44"/>
    <w:rsid w:val="000F2CE2"/>
    <w:rsid w:val="000F4537"/>
    <w:rsid w:val="000F4697"/>
    <w:rsid w:val="000F4857"/>
    <w:rsid w:val="000F5633"/>
    <w:rsid w:val="000F5BDD"/>
    <w:rsid w:val="000F5F75"/>
    <w:rsid w:val="000F7203"/>
    <w:rsid w:val="000F72EA"/>
    <w:rsid w:val="000F7324"/>
    <w:rsid w:val="000F7669"/>
    <w:rsid w:val="00100231"/>
    <w:rsid w:val="00100922"/>
    <w:rsid w:val="00101603"/>
    <w:rsid w:val="00101ED3"/>
    <w:rsid w:val="00104F56"/>
    <w:rsid w:val="00107ADA"/>
    <w:rsid w:val="00110E2A"/>
    <w:rsid w:val="00111E67"/>
    <w:rsid w:val="001126E7"/>
    <w:rsid w:val="001128BF"/>
    <w:rsid w:val="00112ACD"/>
    <w:rsid w:val="00112ADF"/>
    <w:rsid w:val="00113452"/>
    <w:rsid w:val="00113511"/>
    <w:rsid w:val="00113E03"/>
    <w:rsid w:val="00114027"/>
    <w:rsid w:val="001151E5"/>
    <w:rsid w:val="00115FFC"/>
    <w:rsid w:val="00116325"/>
    <w:rsid w:val="001165ED"/>
    <w:rsid w:val="001170AA"/>
    <w:rsid w:val="001178FB"/>
    <w:rsid w:val="001179EB"/>
    <w:rsid w:val="00117B69"/>
    <w:rsid w:val="00121E0C"/>
    <w:rsid w:val="0012200F"/>
    <w:rsid w:val="00122ED7"/>
    <w:rsid w:val="001239C7"/>
    <w:rsid w:val="001247BF"/>
    <w:rsid w:val="00125B9F"/>
    <w:rsid w:val="00125C0B"/>
    <w:rsid w:val="00126327"/>
    <w:rsid w:val="0012653D"/>
    <w:rsid w:val="00127DD6"/>
    <w:rsid w:val="001305C1"/>
    <w:rsid w:val="001308CD"/>
    <w:rsid w:val="00131C2E"/>
    <w:rsid w:val="0013308E"/>
    <w:rsid w:val="00133FE0"/>
    <w:rsid w:val="00134086"/>
    <w:rsid w:val="0013434C"/>
    <w:rsid w:val="00135B67"/>
    <w:rsid w:val="00137D3B"/>
    <w:rsid w:val="00137F11"/>
    <w:rsid w:val="00137F70"/>
    <w:rsid w:val="00140258"/>
    <w:rsid w:val="001418FA"/>
    <w:rsid w:val="00142DD4"/>
    <w:rsid w:val="00144717"/>
    <w:rsid w:val="001459B0"/>
    <w:rsid w:val="001464A3"/>
    <w:rsid w:val="00146FBA"/>
    <w:rsid w:val="001504F2"/>
    <w:rsid w:val="00150AC1"/>
    <w:rsid w:val="00151403"/>
    <w:rsid w:val="00151D1F"/>
    <w:rsid w:val="0015204F"/>
    <w:rsid w:val="001524D0"/>
    <w:rsid w:val="00153A0B"/>
    <w:rsid w:val="00153DED"/>
    <w:rsid w:val="001548BD"/>
    <w:rsid w:val="001548D5"/>
    <w:rsid w:val="00154B7C"/>
    <w:rsid w:val="00155613"/>
    <w:rsid w:val="0015738D"/>
    <w:rsid w:val="001573FC"/>
    <w:rsid w:val="00157813"/>
    <w:rsid w:val="00160845"/>
    <w:rsid w:val="00160C1A"/>
    <w:rsid w:val="00162007"/>
    <w:rsid w:val="001621F1"/>
    <w:rsid w:val="0016437A"/>
    <w:rsid w:val="001644A0"/>
    <w:rsid w:val="00167495"/>
    <w:rsid w:val="001677D0"/>
    <w:rsid w:val="001678FE"/>
    <w:rsid w:val="00167B19"/>
    <w:rsid w:val="001707E7"/>
    <w:rsid w:val="00171329"/>
    <w:rsid w:val="0017135B"/>
    <w:rsid w:val="00172CB4"/>
    <w:rsid w:val="00172FE4"/>
    <w:rsid w:val="001733FB"/>
    <w:rsid w:val="0017361B"/>
    <w:rsid w:val="00173B55"/>
    <w:rsid w:val="00174CC2"/>
    <w:rsid w:val="00175D69"/>
    <w:rsid w:val="00177472"/>
    <w:rsid w:val="001779A9"/>
    <w:rsid w:val="00181CAA"/>
    <w:rsid w:val="00181E07"/>
    <w:rsid w:val="00182604"/>
    <w:rsid w:val="001828D3"/>
    <w:rsid w:val="00182C22"/>
    <w:rsid w:val="00182D7A"/>
    <w:rsid w:val="00183BAE"/>
    <w:rsid w:val="00184F40"/>
    <w:rsid w:val="0018548D"/>
    <w:rsid w:val="00186178"/>
    <w:rsid w:val="0018623B"/>
    <w:rsid w:val="00186D6B"/>
    <w:rsid w:val="00187229"/>
    <w:rsid w:val="001877F7"/>
    <w:rsid w:val="00190521"/>
    <w:rsid w:val="00190D2E"/>
    <w:rsid w:val="00191599"/>
    <w:rsid w:val="00191B9E"/>
    <w:rsid w:val="00191F97"/>
    <w:rsid w:val="00192C29"/>
    <w:rsid w:val="00193981"/>
    <w:rsid w:val="00193CA6"/>
    <w:rsid w:val="00193D77"/>
    <w:rsid w:val="00195262"/>
    <w:rsid w:val="00195972"/>
    <w:rsid w:val="00195A2D"/>
    <w:rsid w:val="0019671A"/>
    <w:rsid w:val="00196F90"/>
    <w:rsid w:val="00197880"/>
    <w:rsid w:val="00197C13"/>
    <w:rsid w:val="001A0725"/>
    <w:rsid w:val="001A2793"/>
    <w:rsid w:val="001A2827"/>
    <w:rsid w:val="001A28B6"/>
    <w:rsid w:val="001A2E90"/>
    <w:rsid w:val="001A3395"/>
    <w:rsid w:val="001A370B"/>
    <w:rsid w:val="001A3A8A"/>
    <w:rsid w:val="001A3BEB"/>
    <w:rsid w:val="001A4FD1"/>
    <w:rsid w:val="001A5C0B"/>
    <w:rsid w:val="001A5E64"/>
    <w:rsid w:val="001A674F"/>
    <w:rsid w:val="001A681D"/>
    <w:rsid w:val="001A69CE"/>
    <w:rsid w:val="001A6B45"/>
    <w:rsid w:val="001A6B5D"/>
    <w:rsid w:val="001A7D46"/>
    <w:rsid w:val="001B033A"/>
    <w:rsid w:val="001B05A0"/>
    <w:rsid w:val="001B08CE"/>
    <w:rsid w:val="001B15A1"/>
    <w:rsid w:val="001B1B63"/>
    <w:rsid w:val="001B207E"/>
    <w:rsid w:val="001B3038"/>
    <w:rsid w:val="001B3214"/>
    <w:rsid w:val="001B4036"/>
    <w:rsid w:val="001B4EF2"/>
    <w:rsid w:val="001B513C"/>
    <w:rsid w:val="001B637C"/>
    <w:rsid w:val="001B64FD"/>
    <w:rsid w:val="001B69B1"/>
    <w:rsid w:val="001B6B8B"/>
    <w:rsid w:val="001B7AF2"/>
    <w:rsid w:val="001B7CFA"/>
    <w:rsid w:val="001C0C89"/>
    <w:rsid w:val="001C0E2C"/>
    <w:rsid w:val="001C191E"/>
    <w:rsid w:val="001C3020"/>
    <w:rsid w:val="001C414A"/>
    <w:rsid w:val="001C4464"/>
    <w:rsid w:val="001C472B"/>
    <w:rsid w:val="001C50D0"/>
    <w:rsid w:val="001C55CE"/>
    <w:rsid w:val="001C5D61"/>
    <w:rsid w:val="001C5EC8"/>
    <w:rsid w:val="001C67BA"/>
    <w:rsid w:val="001C6BD0"/>
    <w:rsid w:val="001D05E6"/>
    <w:rsid w:val="001D0BB2"/>
    <w:rsid w:val="001D1A07"/>
    <w:rsid w:val="001D2503"/>
    <w:rsid w:val="001D3975"/>
    <w:rsid w:val="001D4794"/>
    <w:rsid w:val="001D49ED"/>
    <w:rsid w:val="001D4B0A"/>
    <w:rsid w:val="001D4D48"/>
    <w:rsid w:val="001D55B1"/>
    <w:rsid w:val="001D5E94"/>
    <w:rsid w:val="001D6AB3"/>
    <w:rsid w:val="001D7E50"/>
    <w:rsid w:val="001E0316"/>
    <w:rsid w:val="001E0C05"/>
    <w:rsid w:val="001E116B"/>
    <w:rsid w:val="001E118C"/>
    <w:rsid w:val="001E1647"/>
    <w:rsid w:val="001E1D81"/>
    <w:rsid w:val="001E37E3"/>
    <w:rsid w:val="001E3A75"/>
    <w:rsid w:val="001E47A3"/>
    <w:rsid w:val="001E53C5"/>
    <w:rsid w:val="001E7677"/>
    <w:rsid w:val="001F01A6"/>
    <w:rsid w:val="001F13F1"/>
    <w:rsid w:val="001F2876"/>
    <w:rsid w:val="001F2B0D"/>
    <w:rsid w:val="001F475A"/>
    <w:rsid w:val="001F4B9F"/>
    <w:rsid w:val="001F4FEF"/>
    <w:rsid w:val="001F5572"/>
    <w:rsid w:val="001F568E"/>
    <w:rsid w:val="001F6E05"/>
    <w:rsid w:val="001F6F81"/>
    <w:rsid w:val="001F72D2"/>
    <w:rsid w:val="001F7657"/>
    <w:rsid w:val="001F79EB"/>
    <w:rsid w:val="0020003D"/>
    <w:rsid w:val="002000D3"/>
    <w:rsid w:val="00200228"/>
    <w:rsid w:val="00201503"/>
    <w:rsid w:val="002018F8"/>
    <w:rsid w:val="00201C6B"/>
    <w:rsid w:val="00202318"/>
    <w:rsid w:val="0020262A"/>
    <w:rsid w:val="002029A8"/>
    <w:rsid w:val="002036DA"/>
    <w:rsid w:val="00203CB2"/>
    <w:rsid w:val="0020543F"/>
    <w:rsid w:val="00205D1C"/>
    <w:rsid w:val="00206A3D"/>
    <w:rsid w:val="00206DF9"/>
    <w:rsid w:val="00206FBC"/>
    <w:rsid w:val="002073DE"/>
    <w:rsid w:val="00210EEF"/>
    <w:rsid w:val="00212300"/>
    <w:rsid w:val="00212746"/>
    <w:rsid w:val="002133BB"/>
    <w:rsid w:val="0021353D"/>
    <w:rsid w:val="00213562"/>
    <w:rsid w:val="00213ECB"/>
    <w:rsid w:val="00215242"/>
    <w:rsid w:val="0021599C"/>
    <w:rsid w:val="002159F9"/>
    <w:rsid w:val="00216D17"/>
    <w:rsid w:val="00216F70"/>
    <w:rsid w:val="00220149"/>
    <w:rsid w:val="002207E3"/>
    <w:rsid w:val="00221294"/>
    <w:rsid w:val="002215C3"/>
    <w:rsid w:val="0022282F"/>
    <w:rsid w:val="002231ED"/>
    <w:rsid w:val="002232B9"/>
    <w:rsid w:val="002240B0"/>
    <w:rsid w:val="002241F2"/>
    <w:rsid w:val="0022426A"/>
    <w:rsid w:val="002250A8"/>
    <w:rsid w:val="002262B8"/>
    <w:rsid w:val="00226F71"/>
    <w:rsid w:val="00227312"/>
    <w:rsid w:val="0022780C"/>
    <w:rsid w:val="00230CAA"/>
    <w:rsid w:val="00231A93"/>
    <w:rsid w:val="00232E3F"/>
    <w:rsid w:val="00233038"/>
    <w:rsid w:val="0023383C"/>
    <w:rsid w:val="00234948"/>
    <w:rsid w:val="00236203"/>
    <w:rsid w:val="00237285"/>
    <w:rsid w:val="002373F0"/>
    <w:rsid w:val="00237CF4"/>
    <w:rsid w:val="00237DF6"/>
    <w:rsid w:val="00240511"/>
    <w:rsid w:val="00241A2B"/>
    <w:rsid w:val="00242033"/>
    <w:rsid w:val="002421C7"/>
    <w:rsid w:val="00242E46"/>
    <w:rsid w:val="00242EB3"/>
    <w:rsid w:val="00243D19"/>
    <w:rsid w:val="002447C2"/>
    <w:rsid w:val="002447F0"/>
    <w:rsid w:val="002464F5"/>
    <w:rsid w:val="00250A42"/>
    <w:rsid w:val="00252C08"/>
    <w:rsid w:val="002533A6"/>
    <w:rsid w:val="00253D93"/>
    <w:rsid w:val="00254708"/>
    <w:rsid w:val="00254D5D"/>
    <w:rsid w:val="0025500C"/>
    <w:rsid w:val="0025549E"/>
    <w:rsid w:val="002556BD"/>
    <w:rsid w:val="00255CFE"/>
    <w:rsid w:val="00255F3E"/>
    <w:rsid w:val="00257526"/>
    <w:rsid w:val="00260DA6"/>
    <w:rsid w:val="0026181C"/>
    <w:rsid w:val="00261D26"/>
    <w:rsid w:val="00261EC8"/>
    <w:rsid w:val="0026272C"/>
    <w:rsid w:val="00262DD9"/>
    <w:rsid w:val="002633FC"/>
    <w:rsid w:val="00263976"/>
    <w:rsid w:val="00264D07"/>
    <w:rsid w:val="00264FAA"/>
    <w:rsid w:val="00265464"/>
    <w:rsid w:val="00265DD4"/>
    <w:rsid w:val="00265F37"/>
    <w:rsid w:val="00266441"/>
    <w:rsid w:val="002668AF"/>
    <w:rsid w:val="002668E9"/>
    <w:rsid w:val="00266A3F"/>
    <w:rsid w:val="002672A9"/>
    <w:rsid w:val="00270375"/>
    <w:rsid w:val="002703B5"/>
    <w:rsid w:val="00270B51"/>
    <w:rsid w:val="002717BD"/>
    <w:rsid w:val="00271E54"/>
    <w:rsid w:val="00272220"/>
    <w:rsid w:val="002737EE"/>
    <w:rsid w:val="00274D50"/>
    <w:rsid w:val="00275FAF"/>
    <w:rsid w:val="00276248"/>
    <w:rsid w:val="00276F9E"/>
    <w:rsid w:val="002775B0"/>
    <w:rsid w:val="0027776D"/>
    <w:rsid w:val="0028159F"/>
    <w:rsid w:val="002828B9"/>
    <w:rsid w:val="0028411E"/>
    <w:rsid w:val="002842DD"/>
    <w:rsid w:val="00284AFD"/>
    <w:rsid w:val="00284C5A"/>
    <w:rsid w:val="002854A2"/>
    <w:rsid w:val="0028584B"/>
    <w:rsid w:val="00285E43"/>
    <w:rsid w:val="00285F58"/>
    <w:rsid w:val="00286BD0"/>
    <w:rsid w:val="00286FBB"/>
    <w:rsid w:val="00287113"/>
    <w:rsid w:val="002905BA"/>
    <w:rsid w:val="002908E6"/>
    <w:rsid w:val="00290ECA"/>
    <w:rsid w:val="0029231A"/>
    <w:rsid w:val="00293CEF"/>
    <w:rsid w:val="00293D2E"/>
    <w:rsid w:val="00293DC6"/>
    <w:rsid w:val="00294AFA"/>
    <w:rsid w:val="00295073"/>
    <w:rsid w:val="00295CC4"/>
    <w:rsid w:val="0029798D"/>
    <w:rsid w:val="00297AB1"/>
    <w:rsid w:val="00297E75"/>
    <w:rsid w:val="002A06DD"/>
    <w:rsid w:val="002A10C0"/>
    <w:rsid w:val="002A11E4"/>
    <w:rsid w:val="002A1343"/>
    <w:rsid w:val="002A1502"/>
    <w:rsid w:val="002A30F6"/>
    <w:rsid w:val="002A45B4"/>
    <w:rsid w:val="002A4B0B"/>
    <w:rsid w:val="002A5E61"/>
    <w:rsid w:val="002A64CB"/>
    <w:rsid w:val="002A66E3"/>
    <w:rsid w:val="002A704F"/>
    <w:rsid w:val="002B0C44"/>
    <w:rsid w:val="002B10CF"/>
    <w:rsid w:val="002B16BC"/>
    <w:rsid w:val="002B1F72"/>
    <w:rsid w:val="002B2D64"/>
    <w:rsid w:val="002B2DAD"/>
    <w:rsid w:val="002B40C3"/>
    <w:rsid w:val="002B5056"/>
    <w:rsid w:val="002B5B4A"/>
    <w:rsid w:val="002B5F73"/>
    <w:rsid w:val="002B658B"/>
    <w:rsid w:val="002B6852"/>
    <w:rsid w:val="002B76BB"/>
    <w:rsid w:val="002B7B89"/>
    <w:rsid w:val="002C11CE"/>
    <w:rsid w:val="002C2B69"/>
    <w:rsid w:val="002C2C1A"/>
    <w:rsid w:val="002C31A9"/>
    <w:rsid w:val="002C3D0B"/>
    <w:rsid w:val="002C4274"/>
    <w:rsid w:val="002C4700"/>
    <w:rsid w:val="002C4A3F"/>
    <w:rsid w:val="002C5A3C"/>
    <w:rsid w:val="002C65FC"/>
    <w:rsid w:val="002C6A08"/>
    <w:rsid w:val="002C6B9A"/>
    <w:rsid w:val="002C6ECE"/>
    <w:rsid w:val="002C73F8"/>
    <w:rsid w:val="002C75EB"/>
    <w:rsid w:val="002D0874"/>
    <w:rsid w:val="002D1202"/>
    <w:rsid w:val="002D27BE"/>
    <w:rsid w:val="002D3A80"/>
    <w:rsid w:val="002D3AD1"/>
    <w:rsid w:val="002D3D5A"/>
    <w:rsid w:val="002D4125"/>
    <w:rsid w:val="002D459F"/>
    <w:rsid w:val="002D505B"/>
    <w:rsid w:val="002D58AD"/>
    <w:rsid w:val="002D5FE1"/>
    <w:rsid w:val="002D6329"/>
    <w:rsid w:val="002D694B"/>
    <w:rsid w:val="002D6E9E"/>
    <w:rsid w:val="002E0CD9"/>
    <w:rsid w:val="002E0FB7"/>
    <w:rsid w:val="002E142F"/>
    <w:rsid w:val="002E18EA"/>
    <w:rsid w:val="002E3111"/>
    <w:rsid w:val="002E3171"/>
    <w:rsid w:val="002E3382"/>
    <w:rsid w:val="002E35F5"/>
    <w:rsid w:val="002E4A9B"/>
    <w:rsid w:val="002E4BD8"/>
    <w:rsid w:val="002E4CC9"/>
    <w:rsid w:val="002E5DFA"/>
    <w:rsid w:val="002E6EC5"/>
    <w:rsid w:val="002E7901"/>
    <w:rsid w:val="002F0426"/>
    <w:rsid w:val="002F1494"/>
    <w:rsid w:val="002F2059"/>
    <w:rsid w:val="002F22BB"/>
    <w:rsid w:val="002F3BAE"/>
    <w:rsid w:val="002F473F"/>
    <w:rsid w:val="002F5284"/>
    <w:rsid w:val="002F5C33"/>
    <w:rsid w:val="002F5FB9"/>
    <w:rsid w:val="002F6E14"/>
    <w:rsid w:val="002F77E7"/>
    <w:rsid w:val="002F7A6F"/>
    <w:rsid w:val="00301820"/>
    <w:rsid w:val="00303DF7"/>
    <w:rsid w:val="00304750"/>
    <w:rsid w:val="00305F26"/>
    <w:rsid w:val="00306887"/>
    <w:rsid w:val="003079F2"/>
    <w:rsid w:val="00310787"/>
    <w:rsid w:val="00310BC0"/>
    <w:rsid w:val="0031203B"/>
    <w:rsid w:val="0031398E"/>
    <w:rsid w:val="00314309"/>
    <w:rsid w:val="00315416"/>
    <w:rsid w:val="003160B4"/>
    <w:rsid w:val="00316C4D"/>
    <w:rsid w:val="00316CFE"/>
    <w:rsid w:val="0031706F"/>
    <w:rsid w:val="003172A0"/>
    <w:rsid w:val="00317826"/>
    <w:rsid w:val="003178E4"/>
    <w:rsid w:val="00317947"/>
    <w:rsid w:val="00317E48"/>
    <w:rsid w:val="0032132A"/>
    <w:rsid w:val="00321533"/>
    <w:rsid w:val="0032291B"/>
    <w:rsid w:val="00323DA6"/>
    <w:rsid w:val="00324F24"/>
    <w:rsid w:val="003253BB"/>
    <w:rsid w:val="00326D5A"/>
    <w:rsid w:val="00327E46"/>
    <w:rsid w:val="003305D1"/>
    <w:rsid w:val="003306E5"/>
    <w:rsid w:val="00331B4E"/>
    <w:rsid w:val="003320CA"/>
    <w:rsid w:val="00332957"/>
    <w:rsid w:val="003333CA"/>
    <w:rsid w:val="0033351F"/>
    <w:rsid w:val="00333DB6"/>
    <w:rsid w:val="00334314"/>
    <w:rsid w:val="0033607B"/>
    <w:rsid w:val="003367CE"/>
    <w:rsid w:val="00336814"/>
    <w:rsid w:val="00336BD8"/>
    <w:rsid w:val="00337A8A"/>
    <w:rsid w:val="00337B1A"/>
    <w:rsid w:val="00341966"/>
    <w:rsid w:val="00342885"/>
    <w:rsid w:val="00344B07"/>
    <w:rsid w:val="00344B77"/>
    <w:rsid w:val="00344BFA"/>
    <w:rsid w:val="00345145"/>
    <w:rsid w:val="0034563D"/>
    <w:rsid w:val="003469D3"/>
    <w:rsid w:val="00346C1A"/>
    <w:rsid w:val="003471CA"/>
    <w:rsid w:val="003504B9"/>
    <w:rsid w:val="00351075"/>
    <w:rsid w:val="00351D38"/>
    <w:rsid w:val="00352227"/>
    <w:rsid w:val="00352343"/>
    <w:rsid w:val="0035256A"/>
    <w:rsid w:val="00352844"/>
    <w:rsid w:val="00352918"/>
    <w:rsid w:val="003536C1"/>
    <w:rsid w:val="00353AE0"/>
    <w:rsid w:val="00353C62"/>
    <w:rsid w:val="0035481B"/>
    <w:rsid w:val="00354BEF"/>
    <w:rsid w:val="00354E22"/>
    <w:rsid w:val="00356228"/>
    <w:rsid w:val="003569B6"/>
    <w:rsid w:val="00357207"/>
    <w:rsid w:val="00360CA3"/>
    <w:rsid w:val="00361022"/>
    <w:rsid w:val="003614FD"/>
    <w:rsid w:val="00361A95"/>
    <w:rsid w:val="00362282"/>
    <w:rsid w:val="003626B9"/>
    <w:rsid w:val="00362880"/>
    <w:rsid w:val="00362ACC"/>
    <w:rsid w:val="00363A40"/>
    <w:rsid w:val="00364036"/>
    <w:rsid w:val="00364DA5"/>
    <w:rsid w:val="00366F00"/>
    <w:rsid w:val="003674BC"/>
    <w:rsid w:val="003675E3"/>
    <w:rsid w:val="0037015A"/>
    <w:rsid w:val="00370411"/>
    <w:rsid w:val="00370D63"/>
    <w:rsid w:val="00371340"/>
    <w:rsid w:val="00371546"/>
    <w:rsid w:val="00373F84"/>
    <w:rsid w:val="003742DC"/>
    <w:rsid w:val="003747BE"/>
    <w:rsid w:val="00375FA1"/>
    <w:rsid w:val="003769B3"/>
    <w:rsid w:val="00376BB7"/>
    <w:rsid w:val="003804A7"/>
    <w:rsid w:val="00380F05"/>
    <w:rsid w:val="00381952"/>
    <w:rsid w:val="00383001"/>
    <w:rsid w:val="0038429A"/>
    <w:rsid w:val="0038437C"/>
    <w:rsid w:val="003849A8"/>
    <w:rsid w:val="00384C06"/>
    <w:rsid w:val="003851FC"/>
    <w:rsid w:val="00385509"/>
    <w:rsid w:val="003861EE"/>
    <w:rsid w:val="00386439"/>
    <w:rsid w:val="0038666D"/>
    <w:rsid w:val="0038699E"/>
    <w:rsid w:val="00386B7A"/>
    <w:rsid w:val="00386BBD"/>
    <w:rsid w:val="003877EF"/>
    <w:rsid w:val="00390603"/>
    <w:rsid w:val="00391289"/>
    <w:rsid w:val="00391C30"/>
    <w:rsid w:val="003929F0"/>
    <w:rsid w:val="00393B17"/>
    <w:rsid w:val="00394984"/>
    <w:rsid w:val="0039499B"/>
    <w:rsid w:val="003955C1"/>
    <w:rsid w:val="00395800"/>
    <w:rsid w:val="00395AE9"/>
    <w:rsid w:val="00395B6B"/>
    <w:rsid w:val="00395EEC"/>
    <w:rsid w:val="00396A78"/>
    <w:rsid w:val="00396D7C"/>
    <w:rsid w:val="003972C7"/>
    <w:rsid w:val="00397E6C"/>
    <w:rsid w:val="003A08FD"/>
    <w:rsid w:val="003A291F"/>
    <w:rsid w:val="003A2E9C"/>
    <w:rsid w:val="003A32C3"/>
    <w:rsid w:val="003A34FC"/>
    <w:rsid w:val="003A3591"/>
    <w:rsid w:val="003A3A58"/>
    <w:rsid w:val="003A3CCA"/>
    <w:rsid w:val="003A3D5B"/>
    <w:rsid w:val="003A5188"/>
    <w:rsid w:val="003A5320"/>
    <w:rsid w:val="003A655F"/>
    <w:rsid w:val="003A66CD"/>
    <w:rsid w:val="003A6B89"/>
    <w:rsid w:val="003A6F4A"/>
    <w:rsid w:val="003A73B8"/>
    <w:rsid w:val="003A7836"/>
    <w:rsid w:val="003A7D69"/>
    <w:rsid w:val="003A7DBE"/>
    <w:rsid w:val="003B1C60"/>
    <w:rsid w:val="003B200A"/>
    <w:rsid w:val="003B21FF"/>
    <w:rsid w:val="003B22FB"/>
    <w:rsid w:val="003B3209"/>
    <w:rsid w:val="003B52B8"/>
    <w:rsid w:val="003B55AE"/>
    <w:rsid w:val="003B5D6B"/>
    <w:rsid w:val="003B6041"/>
    <w:rsid w:val="003B62D2"/>
    <w:rsid w:val="003B63E7"/>
    <w:rsid w:val="003B77D8"/>
    <w:rsid w:val="003C0B95"/>
    <w:rsid w:val="003C0D77"/>
    <w:rsid w:val="003C1275"/>
    <w:rsid w:val="003C1308"/>
    <w:rsid w:val="003C1727"/>
    <w:rsid w:val="003C18D3"/>
    <w:rsid w:val="003C19BF"/>
    <w:rsid w:val="003C27A6"/>
    <w:rsid w:val="003C3E25"/>
    <w:rsid w:val="003C3F4F"/>
    <w:rsid w:val="003C404E"/>
    <w:rsid w:val="003C4E12"/>
    <w:rsid w:val="003C5274"/>
    <w:rsid w:val="003C5408"/>
    <w:rsid w:val="003C5713"/>
    <w:rsid w:val="003C5A89"/>
    <w:rsid w:val="003C6420"/>
    <w:rsid w:val="003C6CC8"/>
    <w:rsid w:val="003C7300"/>
    <w:rsid w:val="003C7771"/>
    <w:rsid w:val="003D0010"/>
    <w:rsid w:val="003D0251"/>
    <w:rsid w:val="003D0A5B"/>
    <w:rsid w:val="003D0B63"/>
    <w:rsid w:val="003D19B1"/>
    <w:rsid w:val="003D2EAD"/>
    <w:rsid w:val="003D3A21"/>
    <w:rsid w:val="003D3B39"/>
    <w:rsid w:val="003D449B"/>
    <w:rsid w:val="003D48DD"/>
    <w:rsid w:val="003D5294"/>
    <w:rsid w:val="003D5677"/>
    <w:rsid w:val="003D57A4"/>
    <w:rsid w:val="003D588C"/>
    <w:rsid w:val="003D5A1A"/>
    <w:rsid w:val="003D5A71"/>
    <w:rsid w:val="003D64A0"/>
    <w:rsid w:val="003D7B9A"/>
    <w:rsid w:val="003E1010"/>
    <w:rsid w:val="003E115F"/>
    <w:rsid w:val="003E1F67"/>
    <w:rsid w:val="003E1F84"/>
    <w:rsid w:val="003E3413"/>
    <w:rsid w:val="003E34F2"/>
    <w:rsid w:val="003E3FFD"/>
    <w:rsid w:val="003E4540"/>
    <w:rsid w:val="003E5212"/>
    <w:rsid w:val="003E5677"/>
    <w:rsid w:val="003E56BE"/>
    <w:rsid w:val="003E5E63"/>
    <w:rsid w:val="003E6209"/>
    <w:rsid w:val="003E682D"/>
    <w:rsid w:val="003E75FD"/>
    <w:rsid w:val="003F181F"/>
    <w:rsid w:val="003F4506"/>
    <w:rsid w:val="003F4E91"/>
    <w:rsid w:val="003F5130"/>
    <w:rsid w:val="003F55A4"/>
    <w:rsid w:val="003F65C1"/>
    <w:rsid w:val="003F7198"/>
    <w:rsid w:val="003F7D2B"/>
    <w:rsid w:val="0040019D"/>
    <w:rsid w:val="0040033D"/>
    <w:rsid w:val="00401840"/>
    <w:rsid w:val="00401E3F"/>
    <w:rsid w:val="004024B6"/>
    <w:rsid w:val="0040360B"/>
    <w:rsid w:val="00405A76"/>
    <w:rsid w:val="00405B6E"/>
    <w:rsid w:val="0040646E"/>
    <w:rsid w:val="0040653D"/>
    <w:rsid w:val="0040659D"/>
    <w:rsid w:val="004068E4"/>
    <w:rsid w:val="00406BBC"/>
    <w:rsid w:val="00406C72"/>
    <w:rsid w:val="00406FA4"/>
    <w:rsid w:val="00407FD0"/>
    <w:rsid w:val="00410339"/>
    <w:rsid w:val="00410369"/>
    <w:rsid w:val="00412164"/>
    <w:rsid w:val="00412780"/>
    <w:rsid w:val="00413BB7"/>
    <w:rsid w:val="00413CE1"/>
    <w:rsid w:val="00416A17"/>
    <w:rsid w:val="0041728C"/>
    <w:rsid w:val="00417838"/>
    <w:rsid w:val="00417CC3"/>
    <w:rsid w:val="00420378"/>
    <w:rsid w:val="004205CF"/>
    <w:rsid w:val="004208FD"/>
    <w:rsid w:val="00420D5D"/>
    <w:rsid w:val="004210D0"/>
    <w:rsid w:val="004215FA"/>
    <w:rsid w:val="004236FD"/>
    <w:rsid w:val="004247A2"/>
    <w:rsid w:val="00425944"/>
    <w:rsid w:val="0042618F"/>
    <w:rsid w:val="00426F1D"/>
    <w:rsid w:val="00427534"/>
    <w:rsid w:val="004275FD"/>
    <w:rsid w:val="00427D45"/>
    <w:rsid w:val="004304E5"/>
    <w:rsid w:val="00430A0F"/>
    <w:rsid w:val="0043239A"/>
    <w:rsid w:val="00432B88"/>
    <w:rsid w:val="00433B25"/>
    <w:rsid w:val="004351B0"/>
    <w:rsid w:val="00435AA3"/>
    <w:rsid w:val="00436013"/>
    <w:rsid w:val="004361FA"/>
    <w:rsid w:val="00436F79"/>
    <w:rsid w:val="0043701E"/>
    <w:rsid w:val="00437B44"/>
    <w:rsid w:val="004400DA"/>
    <w:rsid w:val="00440A5D"/>
    <w:rsid w:val="00441D19"/>
    <w:rsid w:val="00441D3D"/>
    <w:rsid w:val="0044288B"/>
    <w:rsid w:val="00443BC9"/>
    <w:rsid w:val="00443CD9"/>
    <w:rsid w:val="004457BD"/>
    <w:rsid w:val="00445C5B"/>
    <w:rsid w:val="00446488"/>
    <w:rsid w:val="00446800"/>
    <w:rsid w:val="00447787"/>
    <w:rsid w:val="00447897"/>
    <w:rsid w:val="00447AA9"/>
    <w:rsid w:val="004511F3"/>
    <w:rsid w:val="00451965"/>
    <w:rsid w:val="00452DF9"/>
    <w:rsid w:val="00453556"/>
    <w:rsid w:val="004537C3"/>
    <w:rsid w:val="00454239"/>
    <w:rsid w:val="00455083"/>
    <w:rsid w:val="0045512B"/>
    <w:rsid w:val="00455149"/>
    <w:rsid w:val="004551B7"/>
    <w:rsid w:val="00455FD1"/>
    <w:rsid w:val="00456996"/>
    <w:rsid w:val="0045738F"/>
    <w:rsid w:val="0046001A"/>
    <w:rsid w:val="004600C9"/>
    <w:rsid w:val="004610ED"/>
    <w:rsid w:val="00461C2D"/>
    <w:rsid w:val="0046205B"/>
    <w:rsid w:val="004639D5"/>
    <w:rsid w:val="004649C6"/>
    <w:rsid w:val="004650F7"/>
    <w:rsid w:val="00465B3C"/>
    <w:rsid w:val="00465ED3"/>
    <w:rsid w:val="00466ACE"/>
    <w:rsid w:val="00466EAD"/>
    <w:rsid w:val="00467CB6"/>
    <w:rsid w:val="00471C70"/>
    <w:rsid w:val="00471D84"/>
    <w:rsid w:val="004724AF"/>
    <w:rsid w:val="004733BE"/>
    <w:rsid w:val="00473543"/>
    <w:rsid w:val="00474F39"/>
    <w:rsid w:val="00480742"/>
    <w:rsid w:val="004807DF"/>
    <w:rsid w:val="00481A30"/>
    <w:rsid w:val="00481B82"/>
    <w:rsid w:val="00482043"/>
    <w:rsid w:val="00482959"/>
    <w:rsid w:val="00482D94"/>
    <w:rsid w:val="00483743"/>
    <w:rsid w:val="00483C63"/>
    <w:rsid w:val="00484084"/>
    <w:rsid w:val="00485663"/>
    <w:rsid w:val="00486A1F"/>
    <w:rsid w:val="004872D0"/>
    <w:rsid w:val="0048796F"/>
    <w:rsid w:val="00487F19"/>
    <w:rsid w:val="0049290B"/>
    <w:rsid w:val="0049308A"/>
    <w:rsid w:val="004930D4"/>
    <w:rsid w:val="0049387C"/>
    <w:rsid w:val="004945FC"/>
    <w:rsid w:val="00494982"/>
    <w:rsid w:val="00494D85"/>
    <w:rsid w:val="0049562C"/>
    <w:rsid w:val="004961CD"/>
    <w:rsid w:val="004971BA"/>
    <w:rsid w:val="004973F9"/>
    <w:rsid w:val="004A2CF3"/>
    <w:rsid w:val="004A2EA4"/>
    <w:rsid w:val="004A4197"/>
    <w:rsid w:val="004A592F"/>
    <w:rsid w:val="004A6BC0"/>
    <w:rsid w:val="004A757C"/>
    <w:rsid w:val="004A7942"/>
    <w:rsid w:val="004B0096"/>
    <w:rsid w:val="004B0BFF"/>
    <w:rsid w:val="004B13EE"/>
    <w:rsid w:val="004B1935"/>
    <w:rsid w:val="004B1B7E"/>
    <w:rsid w:val="004B1E93"/>
    <w:rsid w:val="004B2152"/>
    <w:rsid w:val="004B26E7"/>
    <w:rsid w:val="004B2CC3"/>
    <w:rsid w:val="004B2DA0"/>
    <w:rsid w:val="004B374E"/>
    <w:rsid w:val="004B3801"/>
    <w:rsid w:val="004B3AEA"/>
    <w:rsid w:val="004B43A7"/>
    <w:rsid w:val="004B4EB2"/>
    <w:rsid w:val="004B5281"/>
    <w:rsid w:val="004B567B"/>
    <w:rsid w:val="004B5C9A"/>
    <w:rsid w:val="004B5D7F"/>
    <w:rsid w:val="004C016E"/>
    <w:rsid w:val="004C0505"/>
    <w:rsid w:val="004C1B1D"/>
    <w:rsid w:val="004C2541"/>
    <w:rsid w:val="004C3157"/>
    <w:rsid w:val="004C4853"/>
    <w:rsid w:val="004C4F64"/>
    <w:rsid w:val="004C563D"/>
    <w:rsid w:val="004C57F9"/>
    <w:rsid w:val="004C5DF3"/>
    <w:rsid w:val="004C613E"/>
    <w:rsid w:val="004C6C84"/>
    <w:rsid w:val="004D0192"/>
    <w:rsid w:val="004D019A"/>
    <w:rsid w:val="004D127B"/>
    <w:rsid w:val="004D2321"/>
    <w:rsid w:val="004D35B9"/>
    <w:rsid w:val="004D35CC"/>
    <w:rsid w:val="004D3C46"/>
    <w:rsid w:val="004D4413"/>
    <w:rsid w:val="004D4428"/>
    <w:rsid w:val="004D4875"/>
    <w:rsid w:val="004D5321"/>
    <w:rsid w:val="004D5EA3"/>
    <w:rsid w:val="004D70CB"/>
    <w:rsid w:val="004D7157"/>
    <w:rsid w:val="004D71DE"/>
    <w:rsid w:val="004D7249"/>
    <w:rsid w:val="004E026F"/>
    <w:rsid w:val="004E0466"/>
    <w:rsid w:val="004E12A6"/>
    <w:rsid w:val="004E2EA1"/>
    <w:rsid w:val="004E3104"/>
    <w:rsid w:val="004E379F"/>
    <w:rsid w:val="004E3DA9"/>
    <w:rsid w:val="004E3E6E"/>
    <w:rsid w:val="004E4A81"/>
    <w:rsid w:val="004E53EE"/>
    <w:rsid w:val="004E66B2"/>
    <w:rsid w:val="004E7142"/>
    <w:rsid w:val="004F03C4"/>
    <w:rsid w:val="004F0637"/>
    <w:rsid w:val="004F0DA5"/>
    <w:rsid w:val="004F131C"/>
    <w:rsid w:val="004F18F7"/>
    <w:rsid w:val="004F1E8E"/>
    <w:rsid w:val="004F2407"/>
    <w:rsid w:val="004F278F"/>
    <w:rsid w:val="004F2989"/>
    <w:rsid w:val="004F4991"/>
    <w:rsid w:val="004F5040"/>
    <w:rsid w:val="004F51C4"/>
    <w:rsid w:val="004F592A"/>
    <w:rsid w:val="004F6657"/>
    <w:rsid w:val="004F6A20"/>
    <w:rsid w:val="00500254"/>
    <w:rsid w:val="00500906"/>
    <w:rsid w:val="00500CED"/>
    <w:rsid w:val="00502068"/>
    <w:rsid w:val="005020E7"/>
    <w:rsid w:val="00502174"/>
    <w:rsid w:val="00502700"/>
    <w:rsid w:val="00502B11"/>
    <w:rsid w:val="00502F67"/>
    <w:rsid w:val="005033E9"/>
    <w:rsid w:val="005042B1"/>
    <w:rsid w:val="00504936"/>
    <w:rsid w:val="00504982"/>
    <w:rsid w:val="00504B8D"/>
    <w:rsid w:val="0050509F"/>
    <w:rsid w:val="005068D9"/>
    <w:rsid w:val="00506DF2"/>
    <w:rsid w:val="00510831"/>
    <w:rsid w:val="00511AD2"/>
    <w:rsid w:val="00511B25"/>
    <w:rsid w:val="0051206A"/>
    <w:rsid w:val="0051239B"/>
    <w:rsid w:val="00512AF8"/>
    <w:rsid w:val="00512E3E"/>
    <w:rsid w:val="00512F53"/>
    <w:rsid w:val="00514207"/>
    <w:rsid w:val="00514A08"/>
    <w:rsid w:val="00514EB8"/>
    <w:rsid w:val="005160C3"/>
    <w:rsid w:val="00516FCF"/>
    <w:rsid w:val="005200CA"/>
    <w:rsid w:val="00521319"/>
    <w:rsid w:val="005216E7"/>
    <w:rsid w:val="005221D2"/>
    <w:rsid w:val="005230C4"/>
    <w:rsid w:val="005234AB"/>
    <w:rsid w:val="00523F81"/>
    <w:rsid w:val="0052465A"/>
    <w:rsid w:val="00524D30"/>
    <w:rsid w:val="005257E8"/>
    <w:rsid w:val="00525A1B"/>
    <w:rsid w:val="00525F1A"/>
    <w:rsid w:val="00526113"/>
    <w:rsid w:val="00526D39"/>
    <w:rsid w:val="0053047C"/>
    <w:rsid w:val="00531AFF"/>
    <w:rsid w:val="00531B28"/>
    <w:rsid w:val="00532E66"/>
    <w:rsid w:val="005334F7"/>
    <w:rsid w:val="00534569"/>
    <w:rsid w:val="005345FF"/>
    <w:rsid w:val="0053479A"/>
    <w:rsid w:val="00534CE0"/>
    <w:rsid w:val="00535F1C"/>
    <w:rsid w:val="005374DB"/>
    <w:rsid w:val="00537B1A"/>
    <w:rsid w:val="005402DB"/>
    <w:rsid w:val="00542182"/>
    <w:rsid w:val="00543524"/>
    <w:rsid w:val="00543CC7"/>
    <w:rsid w:val="00543F6F"/>
    <w:rsid w:val="00544A65"/>
    <w:rsid w:val="00545B2D"/>
    <w:rsid w:val="00546CE1"/>
    <w:rsid w:val="005472A9"/>
    <w:rsid w:val="005502B8"/>
    <w:rsid w:val="00550724"/>
    <w:rsid w:val="00550ADB"/>
    <w:rsid w:val="00551194"/>
    <w:rsid w:val="005527EF"/>
    <w:rsid w:val="0055382D"/>
    <w:rsid w:val="00553F6B"/>
    <w:rsid w:val="005553DB"/>
    <w:rsid w:val="005558CA"/>
    <w:rsid w:val="00555B53"/>
    <w:rsid w:val="0055632D"/>
    <w:rsid w:val="0055674C"/>
    <w:rsid w:val="005569F6"/>
    <w:rsid w:val="00556CF6"/>
    <w:rsid w:val="00556D2A"/>
    <w:rsid w:val="00556DC6"/>
    <w:rsid w:val="005571FB"/>
    <w:rsid w:val="005579F9"/>
    <w:rsid w:val="00557B0C"/>
    <w:rsid w:val="00557E35"/>
    <w:rsid w:val="005601D3"/>
    <w:rsid w:val="0056468C"/>
    <w:rsid w:val="00564B36"/>
    <w:rsid w:val="00564EA2"/>
    <w:rsid w:val="00566B16"/>
    <w:rsid w:val="00567843"/>
    <w:rsid w:val="00567C7E"/>
    <w:rsid w:val="00570850"/>
    <w:rsid w:val="00571684"/>
    <w:rsid w:val="00575A5B"/>
    <w:rsid w:val="0057642B"/>
    <w:rsid w:val="005765C0"/>
    <w:rsid w:val="00577452"/>
    <w:rsid w:val="00580D90"/>
    <w:rsid w:val="00582499"/>
    <w:rsid w:val="005827AA"/>
    <w:rsid w:val="005829E2"/>
    <w:rsid w:val="005832E4"/>
    <w:rsid w:val="005838C0"/>
    <w:rsid w:val="005843E2"/>
    <w:rsid w:val="005847BB"/>
    <w:rsid w:val="00585976"/>
    <w:rsid w:val="005861F8"/>
    <w:rsid w:val="005863FF"/>
    <w:rsid w:val="0058734E"/>
    <w:rsid w:val="00590064"/>
    <w:rsid w:val="00590100"/>
    <w:rsid w:val="0059011E"/>
    <w:rsid w:val="00591299"/>
    <w:rsid w:val="0059307A"/>
    <w:rsid w:val="0059319C"/>
    <w:rsid w:val="0059357E"/>
    <w:rsid w:val="00593B3D"/>
    <w:rsid w:val="005945DC"/>
    <w:rsid w:val="00595F26"/>
    <w:rsid w:val="00596162"/>
    <w:rsid w:val="0059662C"/>
    <w:rsid w:val="0059679A"/>
    <w:rsid w:val="005967CD"/>
    <w:rsid w:val="00596FAE"/>
    <w:rsid w:val="005970B6"/>
    <w:rsid w:val="005974C1"/>
    <w:rsid w:val="00597922"/>
    <w:rsid w:val="00597EB5"/>
    <w:rsid w:val="005A0156"/>
    <w:rsid w:val="005A02AD"/>
    <w:rsid w:val="005A0493"/>
    <w:rsid w:val="005A180D"/>
    <w:rsid w:val="005A237B"/>
    <w:rsid w:val="005A2D01"/>
    <w:rsid w:val="005A2D12"/>
    <w:rsid w:val="005A2EDB"/>
    <w:rsid w:val="005A2F7A"/>
    <w:rsid w:val="005A3B4B"/>
    <w:rsid w:val="005A494F"/>
    <w:rsid w:val="005A5B9C"/>
    <w:rsid w:val="005A7685"/>
    <w:rsid w:val="005A782C"/>
    <w:rsid w:val="005A7EA2"/>
    <w:rsid w:val="005B0FF8"/>
    <w:rsid w:val="005B15F5"/>
    <w:rsid w:val="005B1BEE"/>
    <w:rsid w:val="005B238F"/>
    <w:rsid w:val="005B2DAC"/>
    <w:rsid w:val="005B39B6"/>
    <w:rsid w:val="005B4A4C"/>
    <w:rsid w:val="005B4E43"/>
    <w:rsid w:val="005B6398"/>
    <w:rsid w:val="005B667A"/>
    <w:rsid w:val="005B7CBA"/>
    <w:rsid w:val="005C0236"/>
    <w:rsid w:val="005C0389"/>
    <w:rsid w:val="005C129D"/>
    <w:rsid w:val="005C12B2"/>
    <w:rsid w:val="005C1DB8"/>
    <w:rsid w:val="005C24BD"/>
    <w:rsid w:val="005C30A5"/>
    <w:rsid w:val="005C4373"/>
    <w:rsid w:val="005C4601"/>
    <w:rsid w:val="005C4B46"/>
    <w:rsid w:val="005C4FB2"/>
    <w:rsid w:val="005C6536"/>
    <w:rsid w:val="005D0480"/>
    <w:rsid w:val="005D04BB"/>
    <w:rsid w:val="005D0938"/>
    <w:rsid w:val="005D13CF"/>
    <w:rsid w:val="005D1A86"/>
    <w:rsid w:val="005D24D1"/>
    <w:rsid w:val="005D5379"/>
    <w:rsid w:val="005D5BDD"/>
    <w:rsid w:val="005D66B7"/>
    <w:rsid w:val="005D7D02"/>
    <w:rsid w:val="005E0368"/>
    <w:rsid w:val="005E05CA"/>
    <w:rsid w:val="005E0612"/>
    <w:rsid w:val="005E1AAF"/>
    <w:rsid w:val="005E3877"/>
    <w:rsid w:val="005E39FC"/>
    <w:rsid w:val="005E47D4"/>
    <w:rsid w:val="005E4EC1"/>
    <w:rsid w:val="005E5477"/>
    <w:rsid w:val="005E7153"/>
    <w:rsid w:val="005E759A"/>
    <w:rsid w:val="005E769E"/>
    <w:rsid w:val="005F0110"/>
    <w:rsid w:val="005F0A48"/>
    <w:rsid w:val="005F0E04"/>
    <w:rsid w:val="005F11D8"/>
    <w:rsid w:val="005F168D"/>
    <w:rsid w:val="005F1AB7"/>
    <w:rsid w:val="005F21AD"/>
    <w:rsid w:val="005F3883"/>
    <w:rsid w:val="005F5235"/>
    <w:rsid w:val="005F5A4C"/>
    <w:rsid w:val="005F6135"/>
    <w:rsid w:val="005F7252"/>
    <w:rsid w:val="005F7ED0"/>
    <w:rsid w:val="006005C2"/>
    <w:rsid w:val="00600A20"/>
    <w:rsid w:val="00600E02"/>
    <w:rsid w:val="0060240E"/>
    <w:rsid w:val="00603671"/>
    <w:rsid w:val="0060440A"/>
    <w:rsid w:val="0060457E"/>
    <w:rsid w:val="00605101"/>
    <w:rsid w:val="0060527F"/>
    <w:rsid w:val="0060652D"/>
    <w:rsid w:val="00610D90"/>
    <w:rsid w:val="00612347"/>
    <w:rsid w:val="0061243F"/>
    <w:rsid w:val="006128F9"/>
    <w:rsid w:val="00613029"/>
    <w:rsid w:val="0061392D"/>
    <w:rsid w:val="00614550"/>
    <w:rsid w:val="006147C1"/>
    <w:rsid w:val="00614B38"/>
    <w:rsid w:val="0061575A"/>
    <w:rsid w:val="00617663"/>
    <w:rsid w:val="00617DFC"/>
    <w:rsid w:val="00620C82"/>
    <w:rsid w:val="00621450"/>
    <w:rsid w:val="00621D06"/>
    <w:rsid w:val="0062204D"/>
    <w:rsid w:val="00622084"/>
    <w:rsid w:val="00622515"/>
    <w:rsid w:val="006230E1"/>
    <w:rsid w:val="00624691"/>
    <w:rsid w:val="006256B3"/>
    <w:rsid w:val="00625B7E"/>
    <w:rsid w:val="006264F6"/>
    <w:rsid w:val="006277CE"/>
    <w:rsid w:val="006300C3"/>
    <w:rsid w:val="00630A27"/>
    <w:rsid w:val="00631CAF"/>
    <w:rsid w:val="0063271F"/>
    <w:rsid w:val="00632F1E"/>
    <w:rsid w:val="00632F56"/>
    <w:rsid w:val="006332F4"/>
    <w:rsid w:val="006341D0"/>
    <w:rsid w:val="00635AD8"/>
    <w:rsid w:val="00635CB4"/>
    <w:rsid w:val="006365C3"/>
    <w:rsid w:val="006366A0"/>
    <w:rsid w:val="00637724"/>
    <w:rsid w:val="0063781B"/>
    <w:rsid w:val="006378D7"/>
    <w:rsid w:val="00637A14"/>
    <w:rsid w:val="00637FCA"/>
    <w:rsid w:val="006401E9"/>
    <w:rsid w:val="00642C35"/>
    <w:rsid w:val="00643511"/>
    <w:rsid w:val="00643B7C"/>
    <w:rsid w:val="00644268"/>
    <w:rsid w:val="006449DE"/>
    <w:rsid w:val="00645F41"/>
    <w:rsid w:val="00646410"/>
    <w:rsid w:val="0064765B"/>
    <w:rsid w:val="00650377"/>
    <w:rsid w:val="00650643"/>
    <w:rsid w:val="00651114"/>
    <w:rsid w:val="00651479"/>
    <w:rsid w:val="00652EBF"/>
    <w:rsid w:val="006530A1"/>
    <w:rsid w:val="006531BF"/>
    <w:rsid w:val="006534F7"/>
    <w:rsid w:val="0065366F"/>
    <w:rsid w:val="00654BAD"/>
    <w:rsid w:val="00655553"/>
    <w:rsid w:val="006563A3"/>
    <w:rsid w:val="00660990"/>
    <w:rsid w:val="00662061"/>
    <w:rsid w:val="006625C0"/>
    <w:rsid w:val="00663ED8"/>
    <w:rsid w:val="00664EBA"/>
    <w:rsid w:val="006654C3"/>
    <w:rsid w:val="00665C36"/>
    <w:rsid w:val="0066636A"/>
    <w:rsid w:val="00666F51"/>
    <w:rsid w:val="00667660"/>
    <w:rsid w:val="006678EF"/>
    <w:rsid w:val="00670813"/>
    <w:rsid w:val="00670831"/>
    <w:rsid w:val="00670A6F"/>
    <w:rsid w:val="00670CBC"/>
    <w:rsid w:val="00670D3F"/>
    <w:rsid w:val="00670EF7"/>
    <w:rsid w:val="006715BA"/>
    <w:rsid w:val="0067280A"/>
    <w:rsid w:val="006736AA"/>
    <w:rsid w:val="006738D5"/>
    <w:rsid w:val="00673B94"/>
    <w:rsid w:val="00673D18"/>
    <w:rsid w:val="00673D57"/>
    <w:rsid w:val="00674298"/>
    <w:rsid w:val="00674675"/>
    <w:rsid w:val="00675B35"/>
    <w:rsid w:val="00676600"/>
    <w:rsid w:val="0067721F"/>
    <w:rsid w:val="00680530"/>
    <w:rsid w:val="00680901"/>
    <w:rsid w:val="00681E14"/>
    <w:rsid w:val="0068221A"/>
    <w:rsid w:val="00682FF6"/>
    <w:rsid w:val="00683B41"/>
    <w:rsid w:val="0068580F"/>
    <w:rsid w:val="006861A6"/>
    <w:rsid w:val="00687C2E"/>
    <w:rsid w:val="006901DA"/>
    <w:rsid w:val="00690221"/>
    <w:rsid w:val="0069081A"/>
    <w:rsid w:val="00690B04"/>
    <w:rsid w:val="00691982"/>
    <w:rsid w:val="0069287A"/>
    <w:rsid w:val="0069316F"/>
    <w:rsid w:val="006949E9"/>
    <w:rsid w:val="006955B1"/>
    <w:rsid w:val="00695812"/>
    <w:rsid w:val="00695D0F"/>
    <w:rsid w:val="0069760F"/>
    <w:rsid w:val="00697FB0"/>
    <w:rsid w:val="006A03B9"/>
    <w:rsid w:val="006A0848"/>
    <w:rsid w:val="006A0B0F"/>
    <w:rsid w:val="006A0BAF"/>
    <w:rsid w:val="006A1453"/>
    <w:rsid w:val="006A2C3F"/>
    <w:rsid w:val="006A38B5"/>
    <w:rsid w:val="006A4052"/>
    <w:rsid w:val="006A4289"/>
    <w:rsid w:val="006A4D06"/>
    <w:rsid w:val="006A5486"/>
    <w:rsid w:val="006A58AF"/>
    <w:rsid w:val="006A79CD"/>
    <w:rsid w:val="006B0081"/>
    <w:rsid w:val="006B03C8"/>
    <w:rsid w:val="006B0A9A"/>
    <w:rsid w:val="006B1189"/>
    <w:rsid w:val="006B1ADF"/>
    <w:rsid w:val="006B2AB0"/>
    <w:rsid w:val="006B2DB8"/>
    <w:rsid w:val="006B3532"/>
    <w:rsid w:val="006B48D8"/>
    <w:rsid w:val="006B7FF1"/>
    <w:rsid w:val="006C0692"/>
    <w:rsid w:val="006C11E6"/>
    <w:rsid w:val="006C15E0"/>
    <w:rsid w:val="006C1DC5"/>
    <w:rsid w:val="006C2F9F"/>
    <w:rsid w:val="006C3565"/>
    <w:rsid w:val="006C3FDE"/>
    <w:rsid w:val="006C4438"/>
    <w:rsid w:val="006C4F7C"/>
    <w:rsid w:val="006C5FC0"/>
    <w:rsid w:val="006D0661"/>
    <w:rsid w:val="006D0E1A"/>
    <w:rsid w:val="006D1965"/>
    <w:rsid w:val="006D1A2A"/>
    <w:rsid w:val="006D2455"/>
    <w:rsid w:val="006D2EAD"/>
    <w:rsid w:val="006D3C83"/>
    <w:rsid w:val="006D4B3D"/>
    <w:rsid w:val="006D4FDE"/>
    <w:rsid w:val="006D504D"/>
    <w:rsid w:val="006D5B12"/>
    <w:rsid w:val="006D62BD"/>
    <w:rsid w:val="006D679C"/>
    <w:rsid w:val="006D7580"/>
    <w:rsid w:val="006D7D95"/>
    <w:rsid w:val="006E0789"/>
    <w:rsid w:val="006E0AC8"/>
    <w:rsid w:val="006E0AFF"/>
    <w:rsid w:val="006E1735"/>
    <w:rsid w:val="006E1A82"/>
    <w:rsid w:val="006E1ED2"/>
    <w:rsid w:val="006E2B77"/>
    <w:rsid w:val="006E3D83"/>
    <w:rsid w:val="006E52B6"/>
    <w:rsid w:val="006E59BC"/>
    <w:rsid w:val="006E642A"/>
    <w:rsid w:val="006E71E5"/>
    <w:rsid w:val="006E748A"/>
    <w:rsid w:val="006E7C7E"/>
    <w:rsid w:val="006E7DC0"/>
    <w:rsid w:val="006F0804"/>
    <w:rsid w:val="006F0AB1"/>
    <w:rsid w:val="006F101C"/>
    <w:rsid w:val="006F44B3"/>
    <w:rsid w:val="006F4E95"/>
    <w:rsid w:val="006F4FEC"/>
    <w:rsid w:val="006F5E3B"/>
    <w:rsid w:val="006F5EB1"/>
    <w:rsid w:val="006F6416"/>
    <w:rsid w:val="006F65A4"/>
    <w:rsid w:val="006F6FEE"/>
    <w:rsid w:val="006F703A"/>
    <w:rsid w:val="0070014C"/>
    <w:rsid w:val="0070087D"/>
    <w:rsid w:val="00700C4A"/>
    <w:rsid w:val="00703006"/>
    <w:rsid w:val="00704B5F"/>
    <w:rsid w:val="00704B8F"/>
    <w:rsid w:val="00704F3B"/>
    <w:rsid w:val="007060BD"/>
    <w:rsid w:val="007068D0"/>
    <w:rsid w:val="00706F9F"/>
    <w:rsid w:val="00710445"/>
    <w:rsid w:val="00711203"/>
    <w:rsid w:val="007119D5"/>
    <w:rsid w:val="00712C43"/>
    <w:rsid w:val="00714511"/>
    <w:rsid w:val="00715E42"/>
    <w:rsid w:val="00717272"/>
    <w:rsid w:val="00717B0C"/>
    <w:rsid w:val="00721072"/>
    <w:rsid w:val="007216D6"/>
    <w:rsid w:val="00721827"/>
    <w:rsid w:val="007218EF"/>
    <w:rsid w:val="00723B4C"/>
    <w:rsid w:val="0072576E"/>
    <w:rsid w:val="00726134"/>
    <w:rsid w:val="00726B8A"/>
    <w:rsid w:val="00726F41"/>
    <w:rsid w:val="00727340"/>
    <w:rsid w:val="00730822"/>
    <w:rsid w:val="007316BE"/>
    <w:rsid w:val="00732885"/>
    <w:rsid w:val="00732BFB"/>
    <w:rsid w:val="00733032"/>
    <w:rsid w:val="0073353A"/>
    <w:rsid w:val="00735412"/>
    <w:rsid w:val="00735C4C"/>
    <w:rsid w:val="00735CED"/>
    <w:rsid w:val="00736CF6"/>
    <w:rsid w:val="007407AF"/>
    <w:rsid w:val="007408BF"/>
    <w:rsid w:val="007413E7"/>
    <w:rsid w:val="0074200D"/>
    <w:rsid w:val="00742284"/>
    <w:rsid w:val="0074253D"/>
    <w:rsid w:val="00743061"/>
    <w:rsid w:val="007433F4"/>
    <w:rsid w:val="00743489"/>
    <w:rsid w:val="00743C94"/>
    <w:rsid w:val="00744877"/>
    <w:rsid w:val="00744AC8"/>
    <w:rsid w:val="00744D30"/>
    <w:rsid w:val="007474E9"/>
    <w:rsid w:val="00747B10"/>
    <w:rsid w:val="00747D77"/>
    <w:rsid w:val="007503D5"/>
    <w:rsid w:val="007514F4"/>
    <w:rsid w:val="00751ABB"/>
    <w:rsid w:val="00752585"/>
    <w:rsid w:val="00752D2F"/>
    <w:rsid w:val="007546B3"/>
    <w:rsid w:val="0075504A"/>
    <w:rsid w:val="007619D3"/>
    <w:rsid w:val="0076284D"/>
    <w:rsid w:val="00763F31"/>
    <w:rsid w:val="00764276"/>
    <w:rsid w:val="00764A9B"/>
    <w:rsid w:val="007660E7"/>
    <w:rsid w:val="00766566"/>
    <w:rsid w:val="00766990"/>
    <w:rsid w:val="0077188E"/>
    <w:rsid w:val="00771BEF"/>
    <w:rsid w:val="00771D4F"/>
    <w:rsid w:val="00772E9E"/>
    <w:rsid w:val="00774075"/>
    <w:rsid w:val="00774CB8"/>
    <w:rsid w:val="007750A8"/>
    <w:rsid w:val="00775C89"/>
    <w:rsid w:val="007764A0"/>
    <w:rsid w:val="00776F77"/>
    <w:rsid w:val="00780024"/>
    <w:rsid w:val="00780E78"/>
    <w:rsid w:val="0078146C"/>
    <w:rsid w:val="00781B60"/>
    <w:rsid w:val="00781E90"/>
    <w:rsid w:val="007822B2"/>
    <w:rsid w:val="00782EBA"/>
    <w:rsid w:val="0078318F"/>
    <w:rsid w:val="007844B3"/>
    <w:rsid w:val="0078552F"/>
    <w:rsid w:val="00786186"/>
    <w:rsid w:val="00786213"/>
    <w:rsid w:val="0078624D"/>
    <w:rsid w:val="00786AAD"/>
    <w:rsid w:val="0078798D"/>
    <w:rsid w:val="00790A36"/>
    <w:rsid w:val="007913CA"/>
    <w:rsid w:val="00791A85"/>
    <w:rsid w:val="00792133"/>
    <w:rsid w:val="0079227C"/>
    <w:rsid w:val="00792D45"/>
    <w:rsid w:val="00793F42"/>
    <w:rsid w:val="00793FF6"/>
    <w:rsid w:val="00794441"/>
    <w:rsid w:val="00795206"/>
    <w:rsid w:val="00795CAE"/>
    <w:rsid w:val="00795E3F"/>
    <w:rsid w:val="00796460"/>
    <w:rsid w:val="00796740"/>
    <w:rsid w:val="00796FE0"/>
    <w:rsid w:val="007A093B"/>
    <w:rsid w:val="007A15DC"/>
    <w:rsid w:val="007A1B65"/>
    <w:rsid w:val="007A1FB7"/>
    <w:rsid w:val="007A22BF"/>
    <w:rsid w:val="007A2EE2"/>
    <w:rsid w:val="007A317D"/>
    <w:rsid w:val="007A412C"/>
    <w:rsid w:val="007A54FC"/>
    <w:rsid w:val="007A5C98"/>
    <w:rsid w:val="007A66F7"/>
    <w:rsid w:val="007A68F6"/>
    <w:rsid w:val="007A70F3"/>
    <w:rsid w:val="007A73CB"/>
    <w:rsid w:val="007A763E"/>
    <w:rsid w:val="007A76CA"/>
    <w:rsid w:val="007A77FF"/>
    <w:rsid w:val="007A7822"/>
    <w:rsid w:val="007A7C23"/>
    <w:rsid w:val="007B03F9"/>
    <w:rsid w:val="007B05DB"/>
    <w:rsid w:val="007B0850"/>
    <w:rsid w:val="007B17D7"/>
    <w:rsid w:val="007B17F8"/>
    <w:rsid w:val="007B1B56"/>
    <w:rsid w:val="007B2450"/>
    <w:rsid w:val="007B2828"/>
    <w:rsid w:val="007B2B27"/>
    <w:rsid w:val="007B31E7"/>
    <w:rsid w:val="007B4124"/>
    <w:rsid w:val="007B4482"/>
    <w:rsid w:val="007B4C2D"/>
    <w:rsid w:val="007B519B"/>
    <w:rsid w:val="007B5CA3"/>
    <w:rsid w:val="007B5D90"/>
    <w:rsid w:val="007B6D21"/>
    <w:rsid w:val="007B6F63"/>
    <w:rsid w:val="007C0B93"/>
    <w:rsid w:val="007C0C44"/>
    <w:rsid w:val="007C138B"/>
    <w:rsid w:val="007C164D"/>
    <w:rsid w:val="007C2530"/>
    <w:rsid w:val="007C2A42"/>
    <w:rsid w:val="007C2F93"/>
    <w:rsid w:val="007C32D9"/>
    <w:rsid w:val="007C436A"/>
    <w:rsid w:val="007C4F2C"/>
    <w:rsid w:val="007C5BE9"/>
    <w:rsid w:val="007C6286"/>
    <w:rsid w:val="007C6E69"/>
    <w:rsid w:val="007C6F4D"/>
    <w:rsid w:val="007C7074"/>
    <w:rsid w:val="007C7216"/>
    <w:rsid w:val="007C750A"/>
    <w:rsid w:val="007D0F03"/>
    <w:rsid w:val="007D1A94"/>
    <w:rsid w:val="007D33F6"/>
    <w:rsid w:val="007D37EF"/>
    <w:rsid w:val="007D4C70"/>
    <w:rsid w:val="007D4CAF"/>
    <w:rsid w:val="007D542F"/>
    <w:rsid w:val="007D5C4C"/>
    <w:rsid w:val="007D5E79"/>
    <w:rsid w:val="007D6236"/>
    <w:rsid w:val="007D70F3"/>
    <w:rsid w:val="007E0972"/>
    <w:rsid w:val="007E109A"/>
    <w:rsid w:val="007E184A"/>
    <w:rsid w:val="007E2923"/>
    <w:rsid w:val="007E41FE"/>
    <w:rsid w:val="007E4E99"/>
    <w:rsid w:val="007E4F6B"/>
    <w:rsid w:val="007E5AB1"/>
    <w:rsid w:val="007E6E61"/>
    <w:rsid w:val="007E7944"/>
    <w:rsid w:val="007F01F8"/>
    <w:rsid w:val="007F044A"/>
    <w:rsid w:val="007F0658"/>
    <w:rsid w:val="007F13C0"/>
    <w:rsid w:val="007F182E"/>
    <w:rsid w:val="007F1D50"/>
    <w:rsid w:val="007F3735"/>
    <w:rsid w:val="007F3C26"/>
    <w:rsid w:val="007F3F23"/>
    <w:rsid w:val="007F4EA0"/>
    <w:rsid w:val="007F51B3"/>
    <w:rsid w:val="007F5935"/>
    <w:rsid w:val="007F7225"/>
    <w:rsid w:val="008015B2"/>
    <w:rsid w:val="00801964"/>
    <w:rsid w:val="00801C78"/>
    <w:rsid w:val="00801F25"/>
    <w:rsid w:val="008034D5"/>
    <w:rsid w:val="00803C8B"/>
    <w:rsid w:val="00804E87"/>
    <w:rsid w:val="00806324"/>
    <w:rsid w:val="008074EF"/>
    <w:rsid w:val="008107FD"/>
    <w:rsid w:val="00811247"/>
    <w:rsid w:val="00811AEC"/>
    <w:rsid w:val="00811BA7"/>
    <w:rsid w:val="00811D6D"/>
    <w:rsid w:val="0081279E"/>
    <w:rsid w:val="00812AC6"/>
    <w:rsid w:val="008148E9"/>
    <w:rsid w:val="00815C81"/>
    <w:rsid w:val="00816867"/>
    <w:rsid w:val="00817D11"/>
    <w:rsid w:val="00820740"/>
    <w:rsid w:val="008216CE"/>
    <w:rsid w:val="0082185A"/>
    <w:rsid w:val="00821B4B"/>
    <w:rsid w:val="00821C48"/>
    <w:rsid w:val="00822496"/>
    <w:rsid w:val="00823001"/>
    <w:rsid w:val="00823C03"/>
    <w:rsid w:val="0082433B"/>
    <w:rsid w:val="00824ACD"/>
    <w:rsid w:val="00824DC9"/>
    <w:rsid w:val="00825133"/>
    <w:rsid w:val="00825B71"/>
    <w:rsid w:val="00826870"/>
    <w:rsid w:val="00826F11"/>
    <w:rsid w:val="008277AF"/>
    <w:rsid w:val="00830094"/>
    <w:rsid w:val="008300E2"/>
    <w:rsid w:val="00830528"/>
    <w:rsid w:val="0083052E"/>
    <w:rsid w:val="0083245D"/>
    <w:rsid w:val="00832461"/>
    <w:rsid w:val="00832D2A"/>
    <w:rsid w:val="00833093"/>
    <w:rsid w:val="008332F3"/>
    <w:rsid w:val="008342DE"/>
    <w:rsid w:val="00834952"/>
    <w:rsid w:val="00836500"/>
    <w:rsid w:val="008371A2"/>
    <w:rsid w:val="008378E6"/>
    <w:rsid w:val="00840FCC"/>
    <w:rsid w:val="00841EF6"/>
    <w:rsid w:val="00845EA2"/>
    <w:rsid w:val="00846319"/>
    <w:rsid w:val="00846C72"/>
    <w:rsid w:val="00850514"/>
    <w:rsid w:val="0085099F"/>
    <w:rsid w:val="008525E2"/>
    <w:rsid w:val="00852919"/>
    <w:rsid w:val="008539B3"/>
    <w:rsid w:val="008545C2"/>
    <w:rsid w:val="0085462D"/>
    <w:rsid w:val="00854E15"/>
    <w:rsid w:val="00854E71"/>
    <w:rsid w:val="0085501A"/>
    <w:rsid w:val="00855C9F"/>
    <w:rsid w:val="0085606B"/>
    <w:rsid w:val="0085739A"/>
    <w:rsid w:val="0086003E"/>
    <w:rsid w:val="00861C04"/>
    <w:rsid w:val="00862163"/>
    <w:rsid w:val="00862CFE"/>
    <w:rsid w:val="00863687"/>
    <w:rsid w:val="0086392A"/>
    <w:rsid w:val="0086488F"/>
    <w:rsid w:val="00864EEA"/>
    <w:rsid w:val="00865735"/>
    <w:rsid w:val="0086660C"/>
    <w:rsid w:val="00866716"/>
    <w:rsid w:val="00866844"/>
    <w:rsid w:val="00867358"/>
    <w:rsid w:val="008678A3"/>
    <w:rsid w:val="00867BCE"/>
    <w:rsid w:val="00867E32"/>
    <w:rsid w:val="0087012D"/>
    <w:rsid w:val="008709B2"/>
    <w:rsid w:val="00871B96"/>
    <w:rsid w:val="00871BA1"/>
    <w:rsid w:val="00871E48"/>
    <w:rsid w:val="008729A3"/>
    <w:rsid w:val="00872BF5"/>
    <w:rsid w:val="00873201"/>
    <w:rsid w:val="0087325D"/>
    <w:rsid w:val="00873D7F"/>
    <w:rsid w:val="00874ACE"/>
    <w:rsid w:val="008750B6"/>
    <w:rsid w:val="00875291"/>
    <w:rsid w:val="00875A27"/>
    <w:rsid w:val="008775AF"/>
    <w:rsid w:val="0088031E"/>
    <w:rsid w:val="0088048B"/>
    <w:rsid w:val="008808AC"/>
    <w:rsid w:val="00880C8D"/>
    <w:rsid w:val="008810B1"/>
    <w:rsid w:val="00881629"/>
    <w:rsid w:val="008835B8"/>
    <w:rsid w:val="0088747C"/>
    <w:rsid w:val="00887CA6"/>
    <w:rsid w:val="00890A33"/>
    <w:rsid w:val="00890B5B"/>
    <w:rsid w:val="00891D08"/>
    <w:rsid w:val="0089251B"/>
    <w:rsid w:val="00893612"/>
    <w:rsid w:val="008959DD"/>
    <w:rsid w:val="00895D94"/>
    <w:rsid w:val="008978BD"/>
    <w:rsid w:val="00897C6B"/>
    <w:rsid w:val="008A0FF7"/>
    <w:rsid w:val="008A1754"/>
    <w:rsid w:val="008A2D3A"/>
    <w:rsid w:val="008A4D0B"/>
    <w:rsid w:val="008A553E"/>
    <w:rsid w:val="008A5B66"/>
    <w:rsid w:val="008A63D7"/>
    <w:rsid w:val="008A7468"/>
    <w:rsid w:val="008A746E"/>
    <w:rsid w:val="008A74B4"/>
    <w:rsid w:val="008B0189"/>
    <w:rsid w:val="008B0FE8"/>
    <w:rsid w:val="008B20EC"/>
    <w:rsid w:val="008B2A88"/>
    <w:rsid w:val="008B33A8"/>
    <w:rsid w:val="008B46E4"/>
    <w:rsid w:val="008B4CD6"/>
    <w:rsid w:val="008B525D"/>
    <w:rsid w:val="008B55AA"/>
    <w:rsid w:val="008B5F61"/>
    <w:rsid w:val="008B6AA5"/>
    <w:rsid w:val="008B7062"/>
    <w:rsid w:val="008B7EB4"/>
    <w:rsid w:val="008C01C4"/>
    <w:rsid w:val="008C0C22"/>
    <w:rsid w:val="008C1D7F"/>
    <w:rsid w:val="008C28EE"/>
    <w:rsid w:val="008C354B"/>
    <w:rsid w:val="008C3AF2"/>
    <w:rsid w:val="008C4CD0"/>
    <w:rsid w:val="008C57CD"/>
    <w:rsid w:val="008C6673"/>
    <w:rsid w:val="008C70D3"/>
    <w:rsid w:val="008C7BD4"/>
    <w:rsid w:val="008D04D1"/>
    <w:rsid w:val="008D0654"/>
    <w:rsid w:val="008D122B"/>
    <w:rsid w:val="008D199B"/>
    <w:rsid w:val="008D216A"/>
    <w:rsid w:val="008D2A3B"/>
    <w:rsid w:val="008D3254"/>
    <w:rsid w:val="008D3DC5"/>
    <w:rsid w:val="008D4034"/>
    <w:rsid w:val="008D5F27"/>
    <w:rsid w:val="008D7F2F"/>
    <w:rsid w:val="008E3757"/>
    <w:rsid w:val="008E3EA9"/>
    <w:rsid w:val="008E5DEA"/>
    <w:rsid w:val="008E6515"/>
    <w:rsid w:val="008E6638"/>
    <w:rsid w:val="008E6641"/>
    <w:rsid w:val="008E7578"/>
    <w:rsid w:val="008F066D"/>
    <w:rsid w:val="008F246A"/>
    <w:rsid w:val="008F2EA8"/>
    <w:rsid w:val="008F3DFA"/>
    <w:rsid w:val="008F44E9"/>
    <w:rsid w:val="008F46E1"/>
    <w:rsid w:val="008F6B6A"/>
    <w:rsid w:val="008F6D86"/>
    <w:rsid w:val="008F7164"/>
    <w:rsid w:val="008F7700"/>
    <w:rsid w:val="008F7759"/>
    <w:rsid w:val="008F7A85"/>
    <w:rsid w:val="009007C3"/>
    <w:rsid w:val="0090145C"/>
    <w:rsid w:val="00901680"/>
    <w:rsid w:val="00902FCD"/>
    <w:rsid w:val="009036D7"/>
    <w:rsid w:val="009039E6"/>
    <w:rsid w:val="00905CFC"/>
    <w:rsid w:val="00906927"/>
    <w:rsid w:val="00907E7D"/>
    <w:rsid w:val="00910008"/>
    <w:rsid w:val="009104C5"/>
    <w:rsid w:val="009107B5"/>
    <w:rsid w:val="00911782"/>
    <w:rsid w:val="00913382"/>
    <w:rsid w:val="00913434"/>
    <w:rsid w:val="00913B22"/>
    <w:rsid w:val="00913D12"/>
    <w:rsid w:val="00913EC4"/>
    <w:rsid w:val="0091425C"/>
    <w:rsid w:val="00914E78"/>
    <w:rsid w:val="00914E90"/>
    <w:rsid w:val="009151C5"/>
    <w:rsid w:val="00916261"/>
    <w:rsid w:val="00916FD6"/>
    <w:rsid w:val="009173E6"/>
    <w:rsid w:val="00920AE7"/>
    <w:rsid w:val="00921677"/>
    <w:rsid w:val="0092176F"/>
    <w:rsid w:val="00921FE5"/>
    <w:rsid w:val="00922D2D"/>
    <w:rsid w:val="009231FF"/>
    <w:rsid w:val="00923342"/>
    <w:rsid w:val="00923887"/>
    <w:rsid w:val="00923B6E"/>
    <w:rsid w:val="00925E6D"/>
    <w:rsid w:val="00926285"/>
    <w:rsid w:val="0092715E"/>
    <w:rsid w:val="00927E65"/>
    <w:rsid w:val="0093022A"/>
    <w:rsid w:val="00930880"/>
    <w:rsid w:val="009319E0"/>
    <w:rsid w:val="009329AF"/>
    <w:rsid w:val="00933362"/>
    <w:rsid w:val="009338DD"/>
    <w:rsid w:val="0093486D"/>
    <w:rsid w:val="00934885"/>
    <w:rsid w:val="00935A5C"/>
    <w:rsid w:val="00935D36"/>
    <w:rsid w:val="0093610C"/>
    <w:rsid w:val="009377BC"/>
    <w:rsid w:val="00940381"/>
    <w:rsid w:val="00940EAE"/>
    <w:rsid w:val="009415DA"/>
    <w:rsid w:val="00942352"/>
    <w:rsid w:val="009429AD"/>
    <w:rsid w:val="00942DA7"/>
    <w:rsid w:val="00943239"/>
    <w:rsid w:val="009433FE"/>
    <w:rsid w:val="00943921"/>
    <w:rsid w:val="00943DA2"/>
    <w:rsid w:val="00944B3A"/>
    <w:rsid w:val="00944E67"/>
    <w:rsid w:val="00945473"/>
    <w:rsid w:val="009455DF"/>
    <w:rsid w:val="00945DB8"/>
    <w:rsid w:val="0094785B"/>
    <w:rsid w:val="0094791B"/>
    <w:rsid w:val="00950F5E"/>
    <w:rsid w:val="009513DB"/>
    <w:rsid w:val="00951882"/>
    <w:rsid w:val="009520E3"/>
    <w:rsid w:val="0095232C"/>
    <w:rsid w:val="009523F3"/>
    <w:rsid w:val="009542A0"/>
    <w:rsid w:val="00954437"/>
    <w:rsid w:val="00954846"/>
    <w:rsid w:val="00954A07"/>
    <w:rsid w:val="0095606C"/>
    <w:rsid w:val="0095644E"/>
    <w:rsid w:val="00956B54"/>
    <w:rsid w:val="00956ED6"/>
    <w:rsid w:val="00957574"/>
    <w:rsid w:val="0095779B"/>
    <w:rsid w:val="0095784A"/>
    <w:rsid w:val="00957879"/>
    <w:rsid w:val="00957A3A"/>
    <w:rsid w:val="00957FE3"/>
    <w:rsid w:val="00960D6F"/>
    <w:rsid w:val="00961325"/>
    <w:rsid w:val="0096344A"/>
    <w:rsid w:val="00963B4F"/>
    <w:rsid w:val="009656F7"/>
    <w:rsid w:val="00965F0F"/>
    <w:rsid w:val="00966672"/>
    <w:rsid w:val="00967040"/>
    <w:rsid w:val="00967260"/>
    <w:rsid w:val="009700E9"/>
    <w:rsid w:val="00970D3D"/>
    <w:rsid w:val="00970F88"/>
    <w:rsid w:val="009711A3"/>
    <w:rsid w:val="00971861"/>
    <w:rsid w:val="00971E32"/>
    <w:rsid w:val="00973BB4"/>
    <w:rsid w:val="0097451C"/>
    <w:rsid w:val="0097742B"/>
    <w:rsid w:val="009804DC"/>
    <w:rsid w:val="00980673"/>
    <w:rsid w:val="0098204D"/>
    <w:rsid w:val="0098272C"/>
    <w:rsid w:val="00982769"/>
    <w:rsid w:val="00982A89"/>
    <w:rsid w:val="009830A0"/>
    <w:rsid w:val="0098398D"/>
    <w:rsid w:val="0098542A"/>
    <w:rsid w:val="00987F55"/>
    <w:rsid w:val="0099043C"/>
    <w:rsid w:val="0099087D"/>
    <w:rsid w:val="00990BEE"/>
    <w:rsid w:val="00991F49"/>
    <w:rsid w:val="0099242F"/>
    <w:rsid w:val="0099351E"/>
    <w:rsid w:val="009952B5"/>
    <w:rsid w:val="009960F6"/>
    <w:rsid w:val="0099642B"/>
    <w:rsid w:val="00996D17"/>
    <w:rsid w:val="00997162"/>
    <w:rsid w:val="00997A7F"/>
    <w:rsid w:val="009A04CE"/>
    <w:rsid w:val="009A0E99"/>
    <w:rsid w:val="009A0F8B"/>
    <w:rsid w:val="009A18BA"/>
    <w:rsid w:val="009A23D2"/>
    <w:rsid w:val="009A3256"/>
    <w:rsid w:val="009A3588"/>
    <w:rsid w:val="009A39E6"/>
    <w:rsid w:val="009A3C09"/>
    <w:rsid w:val="009A3E62"/>
    <w:rsid w:val="009A4FC8"/>
    <w:rsid w:val="009A5037"/>
    <w:rsid w:val="009A5815"/>
    <w:rsid w:val="009A596C"/>
    <w:rsid w:val="009A6358"/>
    <w:rsid w:val="009A6C4E"/>
    <w:rsid w:val="009A713D"/>
    <w:rsid w:val="009A724C"/>
    <w:rsid w:val="009A7290"/>
    <w:rsid w:val="009B0AD7"/>
    <w:rsid w:val="009B1007"/>
    <w:rsid w:val="009B1149"/>
    <w:rsid w:val="009B1F1F"/>
    <w:rsid w:val="009B216D"/>
    <w:rsid w:val="009B28ED"/>
    <w:rsid w:val="009B3873"/>
    <w:rsid w:val="009B5B0B"/>
    <w:rsid w:val="009B6472"/>
    <w:rsid w:val="009C002C"/>
    <w:rsid w:val="009C136F"/>
    <w:rsid w:val="009C3EBD"/>
    <w:rsid w:val="009C400F"/>
    <w:rsid w:val="009C44A6"/>
    <w:rsid w:val="009C44CC"/>
    <w:rsid w:val="009C4C1D"/>
    <w:rsid w:val="009C5142"/>
    <w:rsid w:val="009C55BC"/>
    <w:rsid w:val="009C7CFC"/>
    <w:rsid w:val="009D0C41"/>
    <w:rsid w:val="009D0C6E"/>
    <w:rsid w:val="009D115B"/>
    <w:rsid w:val="009D2827"/>
    <w:rsid w:val="009D2D05"/>
    <w:rsid w:val="009D326C"/>
    <w:rsid w:val="009D3A08"/>
    <w:rsid w:val="009D5DBD"/>
    <w:rsid w:val="009D716B"/>
    <w:rsid w:val="009D7A61"/>
    <w:rsid w:val="009E06EB"/>
    <w:rsid w:val="009E0B64"/>
    <w:rsid w:val="009E1B33"/>
    <w:rsid w:val="009E1E15"/>
    <w:rsid w:val="009E1E59"/>
    <w:rsid w:val="009E3738"/>
    <w:rsid w:val="009E38F3"/>
    <w:rsid w:val="009E39BE"/>
    <w:rsid w:val="009E39D0"/>
    <w:rsid w:val="009E406A"/>
    <w:rsid w:val="009E4284"/>
    <w:rsid w:val="009E4651"/>
    <w:rsid w:val="009E49CC"/>
    <w:rsid w:val="009E4AED"/>
    <w:rsid w:val="009E4BBD"/>
    <w:rsid w:val="009E4F67"/>
    <w:rsid w:val="009E5B60"/>
    <w:rsid w:val="009E6724"/>
    <w:rsid w:val="009E6EE2"/>
    <w:rsid w:val="009F018B"/>
    <w:rsid w:val="009F0575"/>
    <w:rsid w:val="009F07D2"/>
    <w:rsid w:val="009F09A2"/>
    <w:rsid w:val="009F0F65"/>
    <w:rsid w:val="009F103D"/>
    <w:rsid w:val="009F1759"/>
    <w:rsid w:val="009F28BB"/>
    <w:rsid w:val="009F31ED"/>
    <w:rsid w:val="009F33F3"/>
    <w:rsid w:val="009F4098"/>
    <w:rsid w:val="009F4631"/>
    <w:rsid w:val="009F47D3"/>
    <w:rsid w:val="009F4970"/>
    <w:rsid w:val="009F50D3"/>
    <w:rsid w:val="00A00AE1"/>
    <w:rsid w:val="00A00CBD"/>
    <w:rsid w:val="00A01777"/>
    <w:rsid w:val="00A01A92"/>
    <w:rsid w:val="00A022E6"/>
    <w:rsid w:val="00A025AA"/>
    <w:rsid w:val="00A02EFB"/>
    <w:rsid w:val="00A03274"/>
    <w:rsid w:val="00A03BFD"/>
    <w:rsid w:val="00A04BF9"/>
    <w:rsid w:val="00A04FDE"/>
    <w:rsid w:val="00A0558E"/>
    <w:rsid w:val="00A05B46"/>
    <w:rsid w:val="00A0612A"/>
    <w:rsid w:val="00A062C3"/>
    <w:rsid w:val="00A07471"/>
    <w:rsid w:val="00A10A4A"/>
    <w:rsid w:val="00A11B89"/>
    <w:rsid w:val="00A12ED0"/>
    <w:rsid w:val="00A13B94"/>
    <w:rsid w:val="00A13BC7"/>
    <w:rsid w:val="00A152FD"/>
    <w:rsid w:val="00A16362"/>
    <w:rsid w:val="00A16BE3"/>
    <w:rsid w:val="00A1716D"/>
    <w:rsid w:val="00A17CCF"/>
    <w:rsid w:val="00A17D6B"/>
    <w:rsid w:val="00A229B8"/>
    <w:rsid w:val="00A229F9"/>
    <w:rsid w:val="00A22DAD"/>
    <w:rsid w:val="00A23880"/>
    <w:rsid w:val="00A23A5F"/>
    <w:rsid w:val="00A23A7E"/>
    <w:rsid w:val="00A23B20"/>
    <w:rsid w:val="00A23EBC"/>
    <w:rsid w:val="00A23F90"/>
    <w:rsid w:val="00A24BFF"/>
    <w:rsid w:val="00A24FAC"/>
    <w:rsid w:val="00A2599E"/>
    <w:rsid w:val="00A26D22"/>
    <w:rsid w:val="00A2736A"/>
    <w:rsid w:val="00A27F44"/>
    <w:rsid w:val="00A309CF"/>
    <w:rsid w:val="00A30D88"/>
    <w:rsid w:val="00A32A5F"/>
    <w:rsid w:val="00A337BA"/>
    <w:rsid w:val="00A33D5F"/>
    <w:rsid w:val="00A34105"/>
    <w:rsid w:val="00A34590"/>
    <w:rsid w:val="00A3478E"/>
    <w:rsid w:val="00A34AED"/>
    <w:rsid w:val="00A34C07"/>
    <w:rsid w:val="00A36669"/>
    <w:rsid w:val="00A36C42"/>
    <w:rsid w:val="00A37FA2"/>
    <w:rsid w:val="00A4007E"/>
    <w:rsid w:val="00A400B3"/>
    <w:rsid w:val="00A41296"/>
    <w:rsid w:val="00A4134D"/>
    <w:rsid w:val="00A41EB4"/>
    <w:rsid w:val="00A44176"/>
    <w:rsid w:val="00A456DE"/>
    <w:rsid w:val="00A4655B"/>
    <w:rsid w:val="00A46D75"/>
    <w:rsid w:val="00A4730D"/>
    <w:rsid w:val="00A505C3"/>
    <w:rsid w:val="00A50990"/>
    <w:rsid w:val="00A50E52"/>
    <w:rsid w:val="00A51C2B"/>
    <w:rsid w:val="00A5454B"/>
    <w:rsid w:val="00A549F8"/>
    <w:rsid w:val="00A55622"/>
    <w:rsid w:val="00A55D84"/>
    <w:rsid w:val="00A56B06"/>
    <w:rsid w:val="00A57B79"/>
    <w:rsid w:val="00A60626"/>
    <w:rsid w:val="00A6070F"/>
    <w:rsid w:val="00A6091E"/>
    <w:rsid w:val="00A63296"/>
    <w:rsid w:val="00A646FE"/>
    <w:rsid w:val="00A64F31"/>
    <w:rsid w:val="00A6524D"/>
    <w:rsid w:val="00A652FC"/>
    <w:rsid w:val="00A65401"/>
    <w:rsid w:val="00A668A8"/>
    <w:rsid w:val="00A6714A"/>
    <w:rsid w:val="00A67ACC"/>
    <w:rsid w:val="00A67BFD"/>
    <w:rsid w:val="00A67C68"/>
    <w:rsid w:val="00A72472"/>
    <w:rsid w:val="00A729FA"/>
    <w:rsid w:val="00A73163"/>
    <w:rsid w:val="00A73193"/>
    <w:rsid w:val="00A73507"/>
    <w:rsid w:val="00A75556"/>
    <w:rsid w:val="00A75D4B"/>
    <w:rsid w:val="00A75F27"/>
    <w:rsid w:val="00A8055F"/>
    <w:rsid w:val="00A81C50"/>
    <w:rsid w:val="00A839B2"/>
    <w:rsid w:val="00A840B3"/>
    <w:rsid w:val="00A840BE"/>
    <w:rsid w:val="00A84E78"/>
    <w:rsid w:val="00A87B25"/>
    <w:rsid w:val="00A87BFE"/>
    <w:rsid w:val="00A87E7C"/>
    <w:rsid w:val="00A90832"/>
    <w:rsid w:val="00A90E97"/>
    <w:rsid w:val="00A91A42"/>
    <w:rsid w:val="00A9265C"/>
    <w:rsid w:val="00A92F28"/>
    <w:rsid w:val="00A94F00"/>
    <w:rsid w:val="00A9538B"/>
    <w:rsid w:val="00A961AA"/>
    <w:rsid w:val="00A961C9"/>
    <w:rsid w:val="00A96250"/>
    <w:rsid w:val="00A97322"/>
    <w:rsid w:val="00A9770E"/>
    <w:rsid w:val="00AA2D3B"/>
    <w:rsid w:val="00AA3D6E"/>
    <w:rsid w:val="00AA4935"/>
    <w:rsid w:val="00AA4F44"/>
    <w:rsid w:val="00AA550E"/>
    <w:rsid w:val="00AA577D"/>
    <w:rsid w:val="00AA580A"/>
    <w:rsid w:val="00AA6216"/>
    <w:rsid w:val="00AB0AB9"/>
    <w:rsid w:val="00AB0C32"/>
    <w:rsid w:val="00AB4344"/>
    <w:rsid w:val="00AB48F0"/>
    <w:rsid w:val="00AB4D35"/>
    <w:rsid w:val="00AB5368"/>
    <w:rsid w:val="00AB5907"/>
    <w:rsid w:val="00AB6E8F"/>
    <w:rsid w:val="00AB7138"/>
    <w:rsid w:val="00AB74AD"/>
    <w:rsid w:val="00AC14AF"/>
    <w:rsid w:val="00AC14D8"/>
    <w:rsid w:val="00AC1992"/>
    <w:rsid w:val="00AC2C50"/>
    <w:rsid w:val="00AC48DF"/>
    <w:rsid w:val="00AC4A67"/>
    <w:rsid w:val="00AC4F32"/>
    <w:rsid w:val="00AC5335"/>
    <w:rsid w:val="00AC5A8D"/>
    <w:rsid w:val="00AC5F18"/>
    <w:rsid w:val="00AC62AD"/>
    <w:rsid w:val="00AC69BF"/>
    <w:rsid w:val="00AC71F6"/>
    <w:rsid w:val="00AC74A6"/>
    <w:rsid w:val="00AC7CD6"/>
    <w:rsid w:val="00AC7FE0"/>
    <w:rsid w:val="00AD0911"/>
    <w:rsid w:val="00AD09E0"/>
    <w:rsid w:val="00AD0A37"/>
    <w:rsid w:val="00AD1DB6"/>
    <w:rsid w:val="00AD33A2"/>
    <w:rsid w:val="00AD352C"/>
    <w:rsid w:val="00AD4064"/>
    <w:rsid w:val="00AD4DEA"/>
    <w:rsid w:val="00AD5369"/>
    <w:rsid w:val="00AD5996"/>
    <w:rsid w:val="00AD645A"/>
    <w:rsid w:val="00AD6B7A"/>
    <w:rsid w:val="00AD7ACA"/>
    <w:rsid w:val="00AE156E"/>
    <w:rsid w:val="00AE208C"/>
    <w:rsid w:val="00AE2BBD"/>
    <w:rsid w:val="00AE311C"/>
    <w:rsid w:val="00AE3FD7"/>
    <w:rsid w:val="00AE4CE7"/>
    <w:rsid w:val="00AE590A"/>
    <w:rsid w:val="00AE5A6C"/>
    <w:rsid w:val="00AE6F91"/>
    <w:rsid w:val="00AE72BF"/>
    <w:rsid w:val="00AE7762"/>
    <w:rsid w:val="00AE79AA"/>
    <w:rsid w:val="00AF0D4D"/>
    <w:rsid w:val="00AF1307"/>
    <w:rsid w:val="00AF1337"/>
    <w:rsid w:val="00AF1C10"/>
    <w:rsid w:val="00AF1CC5"/>
    <w:rsid w:val="00AF222F"/>
    <w:rsid w:val="00AF316B"/>
    <w:rsid w:val="00AF34AF"/>
    <w:rsid w:val="00AF379E"/>
    <w:rsid w:val="00AF3A7D"/>
    <w:rsid w:val="00AF3CE0"/>
    <w:rsid w:val="00AF3F10"/>
    <w:rsid w:val="00AF502B"/>
    <w:rsid w:val="00AF5203"/>
    <w:rsid w:val="00AF5823"/>
    <w:rsid w:val="00AF610E"/>
    <w:rsid w:val="00B009B1"/>
    <w:rsid w:val="00B00D9E"/>
    <w:rsid w:val="00B01EA0"/>
    <w:rsid w:val="00B02350"/>
    <w:rsid w:val="00B0265A"/>
    <w:rsid w:val="00B027F4"/>
    <w:rsid w:val="00B02C35"/>
    <w:rsid w:val="00B03D75"/>
    <w:rsid w:val="00B05EB1"/>
    <w:rsid w:val="00B05FBE"/>
    <w:rsid w:val="00B06218"/>
    <w:rsid w:val="00B06F8C"/>
    <w:rsid w:val="00B077FC"/>
    <w:rsid w:val="00B07C49"/>
    <w:rsid w:val="00B10437"/>
    <w:rsid w:val="00B12254"/>
    <w:rsid w:val="00B12C35"/>
    <w:rsid w:val="00B12FC9"/>
    <w:rsid w:val="00B1302A"/>
    <w:rsid w:val="00B133EE"/>
    <w:rsid w:val="00B136F1"/>
    <w:rsid w:val="00B13A14"/>
    <w:rsid w:val="00B13C99"/>
    <w:rsid w:val="00B14213"/>
    <w:rsid w:val="00B14489"/>
    <w:rsid w:val="00B1544A"/>
    <w:rsid w:val="00B1590A"/>
    <w:rsid w:val="00B15F0E"/>
    <w:rsid w:val="00B1663D"/>
    <w:rsid w:val="00B16A64"/>
    <w:rsid w:val="00B16F46"/>
    <w:rsid w:val="00B17F70"/>
    <w:rsid w:val="00B17FBD"/>
    <w:rsid w:val="00B20407"/>
    <w:rsid w:val="00B205D3"/>
    <w:rsid w:val="00B207AF"/>
    <w:rsid w:val="00B21315"/>
    <w:rsid w:val="00B21508"/>
    <w:rsid w:val="00B21CEC"/>
    <w:rsid w:val="00B231D9"/>
    <w:rsid w:val="00B23DF5"/>
    <w:rsid w:val="00B24135"/>
    <w:rsid w:val="00B245E6"/>
    <w:rsid w:val="00B24E60"/>
    <w:rsid w:val="00B24E76"/>
    <w:rsid w:val="00B25566"/>
    <w:rsid w:val="00B25C6D"/>
    <w:rsid w:val="00B25F26"/>
    <w:rsid w:val="00B2614D"/>
    <w:rsid w:val="00B263FD"/>
    <w:rsid w:val="00B26C70"/>
    <w:rsid w:val="00B319E9"/>
    <w:rsid w:val="00B328E9"/>
    <w:rsid w:val="00B3373F"/>
    <w:rsid w:val="00B33AB2"/>
    <w:rsid w:val="00B33D5E"/>
    <w:rsid w:val="00B33E08"/>
    <w:rsid w:val="00B346E1"/>
    <w:rsid w:val="00B34A71"/>
    <w:rsid w:val="00B34B1D"/>
    <w:rsid w:val="00B3560E"/>
    <w:rsid w:val="00B357A5"/>
    <w:rsid w:val="00B357BA"/>
    <w:rsid w:val="00B3668A"/>
    <w:rsid w:val="00B37328"/>
    <w:rsid w:val="00B37690"/>
    <w:rsid w:val="00B37D39"/>
    <w:rsid w:val="00B404FD"/>
    <w:rsid w:val="00B40766"/>
    <w:rsid w:val="00B40CA4"/>
    <w:rsid w:val="00B41C1C"/>
    <w:rsid w:val="00B41EBF"/>
    <w:rsid w:val="00B448CE"/>
    <w:rsid w:val="00B44924"/>
    <w:rsid w:val="00B449E7"/>
    <w:rsid w:val="00B44EA7"/>
    <w:rsid w:val="00B45147"/>
    <w:rsid w:val="00B4533D"/>
    <w:rsid w:val="00B45D9E"/>
    <w:rsid w:val="00B472E2"/>
    <w:rsid w:val="00B47B1D"/>
    <w:rsid w:val="00B509DD"/>
    <w:rsid w:val="00B50CD9"/>
    <w:rsid w:val="00B50F03"/>
    <w:rsid w:val="00B51E65"/>
    <w:rsid w:val="00B51FC3"/>
    <w:rsid w:val="00B52702"/>
    <w:rsid w:val="00B52EDF"/>
    <w:rsid w:val="00B5305E"/>
    <w:rsid w:val="00B54056"/>
    <w:rsid w:val="00B54607"/>
    <w:rsid w:val="00B546DD"/>
    <w:rsid w:val="00B5484E"/>
    <w:rsid w:val="00B54970"/>
    <w:rsid w:val="00B555A8"/>
    <w:rsid w:val="00B55A48"/>
    <w:rsid w:val="00B5622E"/>
    <w:rsid w:val="00B5670D"/>
    <w:rsid w:val="00B571C0"/>
    <w:rsid w:val="00B57210"/>
    <w:rsid w:val="00B5792C"/>
    <w:rsid w:val="00B61A8D"/>
    <w:rsid w:val="00B622BA"/>
    <w:rsid w:val="00B625A2"/>
    <w:rsid w:val="00B63340"/>
    <w:rsid w:val="00B63B96"/>
    <w:rsid w:val="00B64685"/>
    <w:rsid w:val="00B646FC"/>
    <w:rsid w:val="00B66EBF"/>
    <w:rsid w:val="00B670EA"/>
    <w:rsid w:val="00B6741E"/>
    <w:rsid w:val="00B67495"/>
    <w:rsid w:val="00B676C4"/>
    <w:rsid w:val="00B7069A"/>
    <w:rsid w:val="00B706EB"/>
    <w:rsid w:val="00B70DE3"/>
    <w:rsid w:val="00B70FED"/>
    <w:rsid w:val="00B712A9"/>
    <w:rsid w:val="00B716B2"/>
    <w:rsid w:val="00B71986"/>
    <w:rsid w:val="00B719A9"/>
    <w:rsid w:val="00B72D1B"/>
    <w:rsid w:val="00B73A2C"/>
    <w:rsid w:val="00B74060"/>
    <w:rsid w:val="00B74BD9"/>
    <w:rsid w:val="00B7668C"/>
    <w:rsid w:val="00B769D4"/>
    <w:rsid w:val="00B77703"/>
    <w:rsid w:val="00B77843"/>
    <w:rsid w:val="00B80DF3"/>
    <w:rsid w:val="00B8172A"/>
    <w:rsid w:val="00B82125"/>
    <w:rsid w:val="00B83D99"/>
    <w:rsid w:val="00B83DB1"/>
    <w:rsid w:val="00B8620F"/>
    <w:rsid w:val="00B8679B"/>
    <w:rsid w:val="00B8739D"/>
    <w:rsid w:val="00B876DD"/>
    <w:rsid w:val="00B87B5B"/>
    <w:rsid w:val="00B87E77"/>
    <w:rsid w:val="00B90249"/>
    <w:rsid w:val="00B912FD"/>
    <w:rsid w:val="00B929CA"/>
    <w:rsid w:val="00B92A6B"/>
    <w:rsid w:val="00B942DA"/>
    <w:rsid w:val="00B942DF"/>
    <w:rsid w:val="00B9431F"/>
    <w:rsid w:val="00B949DE"/>
    <w:rsid w:val="00B95321"/>
    <w:rsid w:val="00B953FB"/>
    <w:rsid w:val="00B9570F"/>
    <w:rsid w:val="00B95902"/>
    <w:rsid w:val="00B97EAF"/>
    <w:rsid w:val="00BA0590"/>
    <w:rsid w:val="00BA06DF"/>
    <w:rsid w:val="00BA1535"/>
    <w:rsid w:val="00BA19AD"/>
    <w:rsid w:val="00BA2896"/>
    <w:rsid w:val="00BA37AB"/>
    <w:rsid w:val="00BA5AFC"/>
    <w:rsid w:val="00BA60FE"/>
    <w:rsid w:val="00BA685C"/>
    <w:rsid w:val="00BA718B"/>
    <w:rsid w:val="00BA73CD"/>
    <w:rsid w:val="00BA74D0"/>
    <w:rsid w:val="00BB076A"/>
    <w:rsid w:val="00BB0840"/>
    <w:rsid w:val="00BB0F4B"/>
    <w:rsid w:val="00BB1AEB"/>
    <w:rsid w:val="00BB1C6B"/>
    <w:rsid w:val="00BB1E3C"/>
    <w:rsid w:val="00BB45C8"/>
    <w:rsid w:val="00BB5098"/>
    <w:rsid w:val="00BB66A9"/>
    <w:rsid w:val="00BB71A2"/>
    <w:rsid w:val="00BB7FDE"/>
    <w:rsid w:val="00BC06B2"/>
    <w:rsid w:val="00BC0849"/>
    <w:rsid w:val="00BC19C9"/>
    <w:rsid w:val="00BC1CD1"/>
    <w:rsid w:val="00BC2CC8"/>
    <w:rsid w:val="00BC31A7"/>
    <w:rsid w:val="00BC4820"/>
    <w:rsid w:val="00BC579A"/>
    <w:rsid w:val="00BC5D83"/>
    <w:rsid w:val="00BC6BD3"/>
    <w:rsid w:val="00BC74DA"/>
    <w:rsid w:val="00BD09CF"/>
    <w:rsid w:val="00BD1BF2"/>
    <w:rsid w:val="00BD1C5D"/>
    <w:rsid w:val="00BD2529"/>
    <w:rsid w:val="00BD2878"/>
    <w:rsid w:val="00BD2E66"/>
    <w:rsid w:val="00BD46B2"/>
    <w:rsid w:val="00BD579A"/>
    <w:rsid w:val="00BD5994"/>
    <w:rsid w:val="00BD610D"/>
    <w:rsid w:val="00BD615C"/>
    <w:rsid w:val="00BD63CA"/>
    <w:rsid w:val="00BD68C4"/>
    <w:rsid w:val="00BD6EDF"/>
    <w:rsid w:val="00BD6F65"/>
    <w:rsid w:val="00BE0058"/>
    <w:rsid w:val="00BE0DBB"/>
    <w:rsid w:val="00BE0E92"/>
    <w:rsid w:val="00BE1D38"/>
    <w:rsid w:val="00BE2201"/>
    <w:rsid w:val="00BE34B8"/>
    <w:rsid w:val="00BE34C3"/>
    <w:rsid w:val="00BE377E"/>
    <w:rsid w:val="00BE3A53"/>
    <w:rsid w:val="00BE732A"/>
    <w:rsid w:val="00BE743A"/>
    <w:rsid w:val="00BE75DC"/>
    <w:rsid w:val="00BF0177"/>
    <w:rsid w:val="00BF08AB"/>
    <w:rsid w:val="00BF0F5D"/>
    <w:rsid w:val="00BF35E0"/>
    <w:rsid w:val="00BF3E19"/>
    <w:rsid w:val="00BF4C82"/>
    <w:rsid w:val="00BF5929"/>
    <w:rsid w:val="00BF6BE7"/>
    <w:rsid w:val="00BF6E44"/>
    <w:rsid w:val="00BF6F58"/>
    <w:rsid w:val="00BF7C3F"/>
    <w:rsid w:val="00BF7DDF"/>
    <w:rsid w:val="00C017ED"/>
    <w:rsid w:val="00C01C00"/>
    <w:rsid w:val="00C02500"/>
    <w:rsid w:val="00C027F3"/>
    <w:rsid w:val="00C0286D"/>
    <w:rsid w:val="00C033C5"/>
    <w:rsid w:val="00C03CAB"/>
    <w:rsid w:val="00C04591"/>
    <w:rsid w:val="00C046B8"/>
    <w:rsid w:val="00C0546E"/>
    <w:rsid w:val="00C063B3"/>
    <w:rsid w:val="00C06F83"/>
    <w:rsid w:val="00C10226"/>
    <w:rsid w:val="00C117FB"/>
    <w:rsid w:val="00C11FCE"/>
    <w:rsid w:val="00C1351F"/>
    <w:rsid w:val="00C13E5D"/>
    <w:rsid w:val="00C141F7"/>
    <w:rsid w:val="00C1467E"/>
    <w:rsid w:val="00C17022"/>
    <w:rsid w:val="00C17D87"/>
    <w:rsid w:val="00C213E3"/>
    <w:rsid w:val="00C23BC4"/>
    <w:rsid w:val="00C24EE9"/>
    <w:rsid w:val="00C2541C"/>
    <w:rsid w:val="00C25C97"/>
    <w:rsid w:val="00C2623D"/>
    <w:rsid w:val="00C26FFA"/>
    <w:rsid w:val="00C30557"/>
    <w:rsid w:val="00C30BB0"/>
    <w:rsid w:val="00C30F76"/>
    <w:rsid w:val="00C31B6E"/>
    <w:rsid w:val="00C320A9"/>
    <w:rsid w:val="00C329E5"/>
    <w:rsid w:val="00C33DA0"/>
    <w:rsid w:val="00C33F1C"/>
    <w:rsid w:val="00C34078"/>
    <w:rsid w:val="00C342AF"/>
    <w:rsid w:val="00C34304"/>
    <w:rsid w:val="00C34317"/>
    <w:rsid w:val="00C3508C"/>
    <w:rsid w:val="00C3514F"/>
    <w:rsid w:val="00C35632"/>
    <w:rsid w:val="00C369B4"/>
    <w:rsid w:val="00C36ADC"/>
    <w:rsid w:val="00C36BAA"/>
    <w:rsid w:val="00C40039"/>
    <w:rsid w:val="00C40515"/>
    <w:rsid w:val="00C4092E"/>
    <w:rsid w:val="00C425A1"/>
    <w:rsid w:val="00C438F7"/>
    <w:rsid w:val="00C44114"/>
    <w:rsid w:val="00C44D09"/>
    <w:rsid w:val="00C458D2"/>
    <w:rsid w:val="00C45D3E"/>
    <w:rsid w:val="00C4607B"/>
    <w:rsid w:val="00C46507"/>
    <w:rsid w:val="00C470DF"/>
    <w:rsid w:val="00C47A5C"/>
    <w:rsid w:val="00C5064A"/>
    <w:rsid w:val="00C50EAE"/>
    <w:rsid w:val="00C51A42"/>
    <w:rsid w:val="00C51C11"/>
    <w:rsid w:val="00C533CC"/>
    <w:rsid w:val="00C54097"/>
    <w:rsid w:val="00C54B4D"/>
    <w:rsid w:val="00C556CE"/>
    <w:rsid w:val="00C55FE3"/>
    <w:rsid w:val="00C56209"/>
    <w:rsid w:val="00C56975"/>
    <w:rsid w:val="00C57F2C"/>
    <w:rsid w:val="00C6027F"/>
    <w:rsid w:val="00C60502"/>
    <w:rsid w:val="00C60D77"/>
    <w:rsid w:val="00C61A24"/>
    <w:rsid w:val="00C61B05"/>
    <w:rsid w:val="00C62607"/>
    <w:rsid w:val="00C62947"/>
    <w:rsid w:val="00C64AD1"/>
    <w:rsid w:val="00C64BC1"/>
    <w:rsid w:val="00C655FA"/>
    <w:rsid w:val="00C659C0"/>
    <w:rsid w:val="00C65C22"/>
    <w:rsid w:val="00C6627B"/>
    <w:rsid w:val="00C66778"/>
    <w:rsid w:val="00C66916"/>
    <w:rsid w:val="00C7018A"/>
    <w:rsid w:val="00C70941"/>
    <w:rsid w:val="00C72216"/>
    <w:rsid w:val="00C72550"/>
    <w:rsid w:val="00C727ED"/>
    <w:rsid w:val="00C72C07"/>
    <w:rsid w:val="00C730AA"/>
    <w:rsid w:val="00C73289"/>
    <w:rsid w:val="00C73920"/>
    <w:rsid w:val="00C75487"/>
    <w:rsid w:val="00C7680D"/>
    <w:rsid w:val="00C8031C"/>
    <w:rsid w:val="00C8063B"/>
    <w:rsid w:val="00C80673"/>
    <w:rsid w:val="00C80970"/>
    <w:rsid w:val="00C80E3E"/>
    <w:rsid w:val="00C810A4"/>
    <w:rsid w:val="00C8161E"/>
    <w:rsid w:val="00C82F9A"/>
    <w:rsid w:val="00C842D1"/>
    <w:rsid w:val="00C85DB6"/>
    <w:rsid w:val="00C862E2"/>
    <w:rsid w:val="00C864E7"/>
    <w:rsid w:val="00C87B33"/>
    <w:rsid w:val="00C90EC5"/>
    <w:rsid w:val="00C91236"/>
    <w:rsid w:val="00C9282A"/>
    <w:rsid w:val="00C92CC7"/>
    <w:rsid w:val="00C92FA1"/>
    <w:rsid w:val="00C93BE3"/>
    <w:rsid w:val="00C952F3"/>
    <w:rsid w:val="00C95E4F"/>
    <w:rsid w:val="00C96CFA"/>
    <w:rsid w:val="00C97774"/>
    <w:rsid w:val="00C97BA0"/>
    <w:rsid w:val="00CA062B"/>
    <w:rsid w:val="00CA07D3"/>
    <w:rsid w:val="00CA17E0"/>
    <w:rsid w:val="00CA1985"/>
    <w:rsid w:val="00CA1D71"/>
    <w:rsid w:val="00CA287E"/>
    <w:rsid w:val="00CA3355"/>
    <w:rsid w:val="00CA3550"/>
    <w:rsid w:val="00CA3DA1"/>
    <w:rsid w:val="00CA4398"/>
    <w:rsid w:val="00CA4412"/>
    <w:rsid w:val="00CA5655"/>
    <w:rsid w:val="00CA653D"/>
    <w:rsid w:val="00CA6CEC"/>
    <w:rsid w:val="00CB1483"/>
    <w:rsid w:val="00CB1745"/>
    <w:rsid w:val="00CB1966"/>
    <w:rsid w:val="00CB3B3E"/>
    <w:rsid w:val="00CB4625"/>
    <w:rsid w:val="00CB4FA5"/>
    <w:rsid w:val="00CB5528"/>
    <w:rsid w:val="00CB61A2"/>
    <w:rsid w:val="00CB6546"/>
    <w:rsid w:val="00CB6A4C"/>
    <w:rsid w:val="00CB6D72"/>
    <w:rsid w:val="00CB7A09"/>
    <w:rsid w:val="00CB7B93"/>
    <w:rsid w:val="00CC0527"/>
    <w:rsid w:val="00CC065A"/>
    <w:rsid w:val="00CC1079"/>
    <w:rsid w:val="00CC1156"/>
    <w:rsid w:val="00CC1989"/>
    <w:rsid w:val="00CC1DCD"/>
    <w:rsid w:val="00CC2001"/>
    <w:rsid w:val="00CC3B15"/>
    <w:rsid w:val="00CC3BE6"/>
    <w:rsid w:val="00CC4212"/>
    <w:rsid w:val="00CC69BD"/>
    <w:rsid w:val="00CC6D9D"/>
    <w:rsid w:val="00CC7341"/>
    <w:rsid w:val="00CC7CB2"/>
    <w:rsid w:val="00CD02FF"/>
    <w:rsid w:val="00CD1049"/>
    <w:rsid w:val="00CD24DC"/>
    <w:rsid w:val="00CD2892"/>
    <w:rsid w:val="00CD2BA2"/>
    <w:rsid w:val="00CD30AC"/>
    <w:rsid w:val="00CD363B"/>
    <w:rsid w:val="00CD3892"/>
    <w:rsid w:val="00CD428C"/>
    <w:rsid w:val="00CD5375"/>
    <w:rsid w:val="00CD5425"/>
    <w:rsid w:val="00CD548C"/>
    <w:rsid w:val="00CD64F2"/>
    <w:rsid w:val="00CD7060"/>
    <w:rsid w:val="00CE0657"/>
    <w:rsid w:val="00CE0688"/>
    <w:rsid w:val="00CE0C39"/>
    <w:rsid w:val="00CE0E11"/>
    <w:rsid w:val="00CE0FFC"/>
    <w:rsid w:val="00CE1666"/>
    <w:rsid w:val="00CE18AE"/>
    <w:rsid w:val="00CE1E5C"/>
    <w:rsid w:val="00CE2619"/>
    <w:rsid w:val="00CE327C"/>
    <w:rsid w:val="00CE4641"/>
    <w:rsid w:val="00CE47C4"/>
    <w:rsid w:val="00CE4B18"/>
    <w:rsid w:val="00CE56D3"/>
    <w:rsid w:val="00CE6038"/>
    <w:rsid w:val="00CE679D"/>
    <w:rsid w:val="00CE7C6D"/>
    <w:rsid w:val="00CF1A59"/>
    <w:rsid w:val="00CF28CA"/>
    <w:rsid w:val="00CF28DC"/>
    <w:rsid w:val="00CF2F28"/>
    <w:rsid w:val="00CF3658"/>
    <w:rsid w:val="00CF5B9D"/>
    <w:rsid w:val="00CF62B1"/>
    <w:rsid w:val="00CF704C"/>
    <w:rsid w:val="00CF7377"/>
    <w:rsid w:val="00D00213"/>
    <w:rsid w:val="00D00C24"/>
    <w:rsid w:val="00D014BE"/>
    <w:rsid w:val="00D01732"/>
    <w:rsid w:val="00D01B57"/>
    <w:rsid w:val="00D01D37"/>
    <w:rsid w:val="00D021BC"/>
    <w:rsid w:val="00D02386"/>
    <w:rsid w:val="00D029C1"/>
    <w:rsid w:val="00D03725"/>
    <w:rsid w:val="00D043E1"/>
    <w:rsid w:val="00D04549"/>
    <w:rsid w:val="00D04D8B"/>
    <w:rsid w:val="00D0594C"/>
    <w:rsid w:val="00D0638C"/>
    <w:rsid w:val="00D063C4"/>
    <w:rsid w:val="00D0712A"/>
    <w:rsid w:val="00D077A0"/>
    <w:rsid w:val="00D07CA0"/>
    <w:rsid w:val="00D07D43"/>
    <w:rsid w:val="00D106BD"/>
    <w:rsid w:val="00D1074C"/>
    <w:rsid w:val="00D10936"/>
    <w:rsid w:val="00D10DEA"/>
    <w:rsid w:val="00D1141C"/>
    <w:rsid w:val="00D12964"/>
    <w:rsid w:val="00D12A78"/>
    <w:rsid w:val="00D138A3"/>
    <w:rsid w:val="00D14168"/>
    <w:rsid w:val="00D148E1"/>
    <w:rsid w:val="00D14BC6"/>
    <w:rsid w:val="00D15122"/>
    <w:rsid w:val="00D153FB"/>
    <w:rsid w:val="00D15400"/>
    <w:rsid w:val="00D160D4"/>
    <w:rsid w:val="00D1615A"/>
    <w:rsid w:val="00D1782C"/>
    <w:rsid w:val="00D17B0B"/>
    <w:rsid w:val="00D20F34"/>
    <w:rsid w:val="00D2105C"/>
    <w:rsid w:val="00D21289"/>
    <w:rsid w:val="00D2152F"/>
    <w:rsid w:val="00D215ED"/>
    <w:rsid w:val="00D21B17"/>
    <w:rsid w:val="00D21F03"/>
    <w:rsid w:val="00D22A0A"/>
    <w:rsid w:val="00D22EBC"/>
    <w:rsid w:val="00D237FA"/>
    <w:rsid w:val="00D23F82"/>
    <w:rsid w:val="00D2417C"/>
    <w:rsid w:val="00D24800"/>
    <w:rsid w:val="00D2565E"/>
    <w:rsid w:val="00D25D06"/>
    <w:rsid w:val="00D25D3A"/>
    <w:rsid w:val="00D25F61"/>
    <w:rsid w:val="00D2651F"/>
    <w:rsid w:val="00D278BD"/>
    <w:rsid w:val="00D27E96"/>
    <w:rsid w:val="00D27EEE"/>
    <w:rsid w:val="00D32FA3"/>
    <w:rsid w:val="00D346C6"/>
    <w:rsid w:val="00D34D49"/>
    <w:rsid w:val="00D35F1A"/>
    <w:rsid w:val="00D36FA1"/>
    <w:rsid w:val="00D379EE"/>
    <w:rsid w:val="00D37DB4"/>
    <w:rsid w:val="00D404B6"/>
    <w:rsid w:val="00D40F4D"/>
    <w:rsid w:val="00D413FE"/>
    <w:rsid w:val="00D42B9D"/>
    <w:rsid w:val="00D43284"/>
    <w:rsid w:val="00D440EA"/>
    <w:rsid w:val="00D44997"/>
    <w:rsid w:val="00D44FA2"/>
    <w:rsid w:val="00D455E6"/>
    <w:rsid w:val="00D46DB1"/>
    <w:rsid w:val="00D46F8B"/>
    <w:rsid w:val="00D47009"/>
    <w:rsid w:val="00D471A0"/>
    <w:rsid w:val="00D47335"/>
    <w:rsid w:val="00D5176D"/>
    <w:rsid w:val="00D517C5"/>
    <w:rsid w:val="00D5317B"/>
    <w:rsid w:val="00D538B3"/>
    <w:rsid w:val="00D54D37"/>
    <w:rsid w:val="00D55BF5"/>
    <w:rsid w:val="00D572FA"/>
    <w:rsid w:val="00D573ED"/>
    <w:rsid w:val="00D57C50"/>
    <w:rsid w:val="00D57C87"/>
    <w:rsid w:val="00D61716"/>
    <w:rsid w:val="00D61838"/>
    <w:rsid w:val="00D61FC4"/>
    <w:rsid w:val="00D63351"/>
    <w:rsid w:val="00D63657"/>
    <w:rsid w:val="00D637DD"/>
    <w:rsid w:val="00D63D39"/>
    <w:rsid w:val="00D640A8"/>
    <w:rsid w:val="00D643EF"/>
    <w:rsid w:val="00D64EAC"/>
    <w:rsid w:val="00D65539"/>
    <w:rsid w:val="00D66135"/>
    <w:rsid w:val="00D6614C"/>
    <w:rsid w:val="00D70574"/>
    <w:rsid w:val="00D70648"/>
    <w:rsid w:val="00D71361"/>
    <w:rsid w:val="00D716C5"/>
    <w:rsid w:val="00D72DBF"/>
    <w:rsid w:val="00D73107"/>
    <w:rsid w:val="00D74897"/>
    <w:rsid w:val="00D75FC1"/>
    <w:rsid w:val="00D760AE"/>
    <w:rsid w:val="00D76388"/>
    <w:rsid w:val="00D775A8"/>
    <w:rsid w:val="00D77C84"/>
    <w:rsid w:val="00D80139"/>
    <w:rsid w:val="00D8056A"/>
    <w:rsid w:val="00D81ABB"/>
    <w:rsid w:val="00D81BF5"/>
    <w:rsid w:val="00D8431D"/>
    <w:rsid w:val="00D85E13"/>
    <w:rsid w:val="00D85E66"/>
    <w:rsid w:val="00D860DF"/>
    <w:rsid w:val="00D86A5E"/>
    <w:rsid w:val="00D871E5"/>
    <w:rsid w:val="00D8726D"/>
    <w:rsid w:val="00D87B40"/>
    <w:rsid w:val="00D87E63"/>
    <w:rsid w:val="00D90790"/>
    <w:rsid w:val="00D908E2"/>
    <w:rsid w:val="00D90D5E"/>
    <w:rsid w:val="00D91645"/>
    <w:rsid w:val="00D91874"/>
    <w:rsid w:val="00D91A06"/>
    <w:rsid w:val="00D91B15"/>
    <w:rsid w:val="00D91EE6"/>
    <w:rsid w:val="00D9237E"/>
    <w:rsid w:val="00D93A00"/>
    <w:rsid w:val="00D93DE4"/>
    <w:rsid w:val="00D94135"/>
    <w:rsid w:val="00D944B1"/>
    <w:rsid w:val="00D949AE"/>
    <w:rsid w:val="00D95D16"/>
    <w:rsid w:val="00D9725F"/>
    <w:rsid w:val="00D97DDD"/>
    <w:rsid w:val="00D97E5B"/>
    <w:rsid w:val="00DA2400"/>
    <w:rsid w:val="00DA3963"/>
    <w:rsid w:val="00DA4440"/>
    <w:rsid w:val="00DA4714"/>
    <w:rsid w:val="00DA6ABF"/>
    <w:rsid w:val="00DA6B87"/>
    <w:rsid w:val="00DA7CE4"/>
    <w:rsid w:val="00DB029E"/>
    <w:rsid w:val="00DB256C"/>
    <w:rsid w:val="00DB2985"/>
    <w:rsid w:val="00DB30CF"/>
    <w:rsid w:val="00DB315D"/>
    <w:rsid w:val="00DB4920"/>
    <w:rsid w:val="00DB4D64"/>
    <w:rsid w:val="00DB6003"/>
    <w:rsid w:val="00DB6540"/>
    <w:rsid w:val="00DB668C"/>
    <w:rsid w:val="00DB69AE"/>
    <w:rsid w:val="00DB6B98"/>
    <w:rsid w:val="00DB7058"/>
    <w:rsid w:val="00DC05A4"/>
    <w:rsid w:val="00DC0F51"/>
    <w:rsid w:val="00DC2208"/>
    <w:rsid w:val="00DC3054"/>
    <w:rsid w:val="00DC317A"/>
    <w:rsid w:val="00DC33B5"/>
    <w:rsid w:val="00DC411D"/>
    <w:rsid w:val="00DC4313"/>
    <w:rsid w:val="00DC64BC"/>
    <w:rsid w:val="00DC673E"/>
    <w:rsid w:val="00DC67BB"/>
    <w:rsid w:val="00DC73CF"/>
    <w:rsid w:val="00DC757D"/>
    <w:rsid w:val="00DC79BC"/>
    <w:rsid w:val="00DD0A01"/>
    <w:rsid w:val="00DD1CEE"/>
    <w:rsid w:val="00DD24C9"/>
    <w:rsid w:val="00DD2566"/>
    <w:rsid w:val="00DD4375"/>
    <w:rsid w:val="00DD4F97"/>
    <w:rsid w:val="00DD5675"/>
    <w:rsid w:val="00DD71E9"/>
    <w:rsid w:val="00DE0003"/>
    <w:rsid w:val="00DE007D"/>
    <w:rsid w:val="00DE1274"/>
    <w:rsid w:val="00DE2632"/>
    <w:rsid w:val="00DE2E25"/>
    <w:rsid w:val="00DE31B2"/>
    <w:rsid w:val="00DE3AD7"/>
    <w:rsid w:val="00DE5A47"/>
    <w:rsid w:val="00DE5E5F"/>
    <w:rsid w:val="00DE615C"/>
    <w:rsid w:val="00DE632B"/>
    <w:rsid w:val="00DE6891"/>
    <w:rsid w:val="00DE6EEB"/>
    <w:rsid w:val="00DE7071"/>
    <w:rsid w:val="00DE7379"/>
    <w:rsid w:val="00DF0BEE"/>
    <w:rsid w:val="00DF11A9"/>
    <w:rsid w:val="00DF122C"/>
    <w:rsid w:val="00DF1353"/>
    <w:rsid w:val="00DF27FD"/>
    <w:rsid w:val="00E00358"/>
    <w:rsid w:val="00E00ACD"/>
    <w:rsid w:val="00E01064"/>
    <w:rsid w:val="00E01EA0"/>
    <w:rsid w:val="00E02731"/>
    <w:rsid w:val="00E02963"/>
    <w:rsid w:val="00E02AD0"/>
    <w:rsid w:val="00E02CF9"/>
    <w:rsid w:val="00E038FC"/>
    <w:rsid w:val="00E041FA"/>
    <w:rsid w:val="00E04AA0"/>
    <w:rsid w:val="00E04C48"/>
    <w:rsid w:val="00E04E20"/>
    <w:rsid w:val="00E0570B"/>
    <w:rsid w:val="00E05C03"/>
    <w:rsid w:val="00E077C7"/>
    <w:rsid w:val="00E11489"/>
    <w:rsid w:val="00E13959"/>
    <w:rsid w:val="00E13C3C"/>
    <w:rsid w:val="00E1512C"/>
    <w:rsid w:val="00E15773"/>
    <w:rsid w:val="00E167B2"/>
    <w:rsid w:val="00E1685F"/>
    <w:rsid w:val="00E16884"/>
    <w:rsid w:val="00E17520"/>
    <w:rsid w:val="00E17609"/>
    <w:rsid w:val="00E20537"/>
    <w:rsid w:val="00E20FEC"/>
    <w:rsid w:val="00E21BEF"/>
    <w:rsid w:val="00E244B0"/>
    <w:rsid w:val="00E24915"/>
    <w:rsid w:val="00E24D6F"/>
    <w:rsid w:val="00E2532E"/>
    <w:rsid w:val="00E2696E"/>
    <w:rsid w:val="00E27E32"/>
    <w:rsid w:val="00E306F3"/>
    <w:rsid w:val="00E3079C"/>
    <w:rsid w:val="00E30966"/>
    <w:rsid w:val="00E31151"/>
    <w:rsid w:val="00E313EF"/>
    <w:rsid w:val="00E31B8F"/>
    <w:rsid w:val="00E32596"/>
    <w:rsid w:val="00E3399A"/>
    <w:rsid w:val="00E35A71"/>
    <w:rsid w:val="00E368B6"/>
    <w:rsid w:val="00E37511"/>
    <w:rsid w:val="00E379DB"/>
    <w:rsid w:val="00E41492"/>
    <w:rsid w:val="00E41667"/>
    <w:rsid w:val="00E4170A"/>
    <w:rsid w:val="00E42CB1"/>
    <w:rsid w:val="00E44592"/>
    <w:rsid w:val="00E45F83"/>
    <w:rsid w:val="00E50B36"/>
    <w:rsid w:val="00E50CD7"/>
    <w:rsid w:val="00E514F3"/>
    <w:rsid w:val="00E515C5"/>
    <w:rsid w:val="00E51C4B"/>
    <w:rsid w:val="00E51D03"/>
    <w:rsid w:val="00E53855"/>
    <w:rsid w:val="00E53867"/>
    <w:rsid w:val="00E54456"/>
    <w:rsid w:val="00E54464"/>
    <w:rsid w:val="00E54A5A"/>
    <w:rsid w:val="00E54D45"/>
    <w:rsid w:val="00E54E17"/>
    <w:rsid w:val="00E54ECB"/>
    <w:rsid w:val="00E553D5"/>
    <w:rsid w:val="00E5584A"/>
    <w:rsid w:val="00E558D7"/>
    <w:rsid w:val="00E55BA3"/>
    <w:rsid w:val="00E55D4C"/>
    <w:rsid w:val="00E565CC"/>
    <w:rsid w:val="00E572C6"/>
    <w:rsid w:val="00E575AC"/>
    <w:rsid w:val="00E5765B"/>
    <w:rsid w:val="00E57C6D"/>
    <w:rsid w:val="00E57F6A"/>
    <w:rsid w:val="00E61269"/>
    <w:rsid w:val="00E61627"/>
    <w:rsid w:val="00E6191B"/>
    <w:rsid w:val="00E61DCB"/>
    <w:rsid w:val="00E62677"/>
    <w:rsid w:val="00E6408B"/>
    <w:rsid w:val="00E644D0"/>
    <w:rsid w:val="00E647FA"/>
    <w:rsid w:val="00E664CD"/>
    <w:rsid w:val="00E667A2"/>
    <w:rsid w:val="00E66992"/>
    <w:rsid w:val="00E66E1A"/>
    <w:rsid w:val="00E6744A"/>
    <w:rsid w:val="00E67A70"/>
    <w:rsid w:val="00E70127"/>
    <w:rsid w:val="00E71182"/>
    <w:rsid w:val="00E71511"/>
    <w:rsid w:val="00E72144"/>
    <w:rsid w:val="00E722A1"/>
    <w:rsid w:val="00E7248C"/>
    <w:rsid w:val="00E7268B"/>
    <w:rsid w:val="00E72F29"/>
    <w:rsid w:val="00E73B93"/>
    <w:rsid w:val="00E740B6"/>
    <w:rsid w:val="00E75210"/>
    <w:rsid w:val="00E7544C"/>
    <w:rsid w:val="00E75897"/>
    <w:rsid w:val="00E75DD9"/>
    <w:rsid w:val="00E7623C"/>
    <w:rsid w:val="00E7757D"/>
    <w:rsid w:val="00E77FC0"/>
    <w:rsid w:val="00E80D7F"/>
    <w:rsid w:val="00E81891"/>
    <w:rsid w:val="00E81A9D"/>
    <w:rsid w:val="00E82467"/>
    <w:rsid w:val="00E82AE5"/>
    <w:rsid w:val="00E8339C"/>
    <w:rsid w:val="00E833B2"/>
    <w:rsid w:val="00E83972"/>
    <w:rsid w:val="00E84FCF"/>
    <w:rsid w:val="00E850BA"/>
    <w:rsid w:val="00E85690"/>
    <w:rsid w:val="00E859B6"/>
    <w:rsid w:val="00E864F2"/>
    <w:rsid w:val="00E90F09"/>
    <w:rsid w:val="00E9141D"/>
    <w:rsid w:val="00E91A98"/>
    <w:rsid w:val="00E92124"/>
    <w:rsid w:val="00E92A07"/>
    <w:rsid w:val="00E937BD"/>
    <w:rsid w:val="00E93A3B"/>
    <w:rsid w:val="00E948CA"/>
    <w:rsid w:val="00E95B72"/>
    <w:rsid w:val="00E9709B"/>
    <w:rsid w:val="00E970FC"/>
    <w:rsid w:val="00E9769A"/>
    <w:rsid w:val="00E976D3"/>
    <w:rsid w:val="00EA0535"/>
    <w:rsid w:val="00EA071D"/>
    <w:rsid w:val="00EA0891"/>
    <w:rsid w:val="00EA12AB"/>
    <w:rsid w:val="00EA24C9"/>
    <w:rsid w:val="00EA29C1"/>
    <w:rsid w:val="00EA37C3"/>
    <w:rsid w:val="00EA46C3"/>
    <w:rsid w:val="00EA6371"/>
    <w:rsid w:val="00EA6698"/>
    <w:rsid w:val="00EA6757"/>
    <w:rsid w:val="00EA6BDA"/>
    <w:rsid w:val="00EA6ECB"/>
    <w:rsid w:val="00EA7000"/>
    <w:rsid w:val="00EA7EDC"/>
    <w:rsid w:val="00EB0D38"/>
    <w:rsid w:val="00EB0F14"/>
    <w:rsid w:val="00EB125B"/>
    <w:rsid w:val="00EB1547"/>
    <w:rsid w:val="00EB1788"/>
    <w:rsid w:val="00EB1AB4"/>
    <w:rsid w:val="00EB2A10"/>
    <w:rsid w:val="00EB3BB1"/>
    <w:rsid w:val="00EB5011"/>
    <w:rsid w:val="00EB5CD5"/>
    <w:rsid w:val="00EB7A66"/>
    <w:rsid w:val="00EB7D7C"/>
    <w:rsid w:val="00EC1323"/>
    <w:rsid w:val="00EC1537"/>
    <w:rsid w:val="00EC24FC"/>
    <w:rsid w:val="00EC2726"/>
    <w:rsid w:val="00EC3614"/>
    <w:rsid w:val="00EC38BA"/>
    <w:rsid w:val="00EC42F3"/>
    <w:rsid w:val="00EC4A93"/>
    <w:rsid w:val="00EC5729"/>
    <w:rsid w:val="00EC69D6"/>
    <w:rsid w:val="00EC70EC"/>
    <w:rsid w:val="00EC742F"/>
    <w:rsid w:val="00ED09A7"/>
    <w:rsid w:val="00ED0D94"/>
    <w:rsid w:val="00ED1AC8"/>
    <w:rsid w:val="00ED1CD5"/>
    <w:rsid w:val="00ED293F"/>
    <w:rsid w:val="00ED2D9C"/>
    <w:rsid w:val="00ED3128"/>
    <w:rsid w:val="00ED32FF"/>
    <w:rsid w:val="00ED3C62"/>
    <w:rsid w:val="00ED3C74"/>
    <w:rsid w:val="00ED4089"/>
    <w:rsid w:val="00ED494E"/>
    <w:rsid w:val="00ED518B"/>
    <w:rsid w:val="00ED5253"/>
    <w:rsid w:val="00ED539D"/>
    <w:rsid w:val="00ED5FE5"/>
    <w:rsid w:val="00ED76A8"/>
    <w:rsid w:val="00ED7C53"/>
    <w:rsid w:val="00EE0C9A"/>
    <w:rsid w:val="00EE13F9"/>
    <w:rsid w:val="00EE153E"/>
    <w:rsid w:val="00EE1606"/>
    <w:rsid w:val="00EE1993"/>
    <w:rsid w:val="00EE1DBB"/>
    <w:rsid w:val="00EE3A84"/>
    <w:rsid w:val="00EE3FA6"/>
    <w:rsid w:val="00EE3FF3"/>
    <w:rsid w:val="00EE4E18"/>
    <w:rsid w:val="00EE5001"/>
    <w:rsid w:val="00EE6732"/>
    <w:rsid w:val="00EE677B"/>
    <w:rsid w:val="00EE7186"/>
    <w:rsid w:val="00EE7316"/>
    <w:rsid w:val="00EF0C2E"/>
    <w:rsid w:val="00EF110D"/>
    <w:rsid w:val="00EF2B2B"/>
    <w:rsid w:val="00EF2C64"/>
    <w:rsid w:val="00EF300B"/>
    <w:rsid w:val="00EF3BD5"/>
    <w:rsid w:val="00EF3D2E"/>
    <w:rsid w:val="00EF4DB9"/>
    <w:rsid w:val="00EF559F"/>
    <w:rsid w:val="00EF5BA1"/>
    <w:rsid w:val="00EF62B8"/>
    <w:rsid w:val="00EF6517"/>
    <w:rsid w:val="00EF682D"/>
    <w:rsid w:val="00EF6B32"/>
    <w:rsid w:val="00EF734A"/>
    <w:rsid w:val="00EF7CC0"/>
    <w:rsid w:val="00EF7E6B"/>
    <w:rsid w:val="00F00266"/>
    <w:rsid w:val="00F01522"/>
    <w:rsid w:val="00F01B5A"/>
    <w:rsid w:val="00F02321"/>
    <w:rsid w:val="00F02ACA"/>
    <w:rsid w:val="00F03A01"/>
    <w:rsid w:val="00F049FE"/>
    <w:rsid w:val="00F04E82"/>
    <w:rsid w:val="00F063C0"/>
    <w:rsid w:val="00F06BAF"/>
    <w:rsid w:val="00F070A2"/>
    <w:rsid w:val="00F070D4"/>
    <w:rsid w:val="00F070E8"/>
    <w:rsid w:val="00F10728"/>
    <w:rsid w:val="00F11D84"/>
    <w:rsid w:val="00F12527"/>
    <w:rsid w:val="00F13206"/>
    <w:rsid w:val="00F13772"/>
    <w:rsid w:val="00F1399D"/>
    <w:rsid w:val="00F159F5"/>
    <w:rsid w:val="00F160ED"/>
    <w:rsid w:val="00F16A73"/>
    <w:rsid w:val="00F17420"/>
    <w:rsid w:val="00F17967"/>
    <w:rsid w:val="00F201EF"/>
    <w:rsid w:val="00F22A55"/>
    <w:rsid w:val="00F23007"/>
    <w:rsid w:val="00F233E2"/>
    <w:rsid w:val="00F23438"/>
    <w:rsid w:val="00F234A8"/>
    <w:rsid w:val="00F258FE"/>
    <w:rsid w:val="00F26797"/>
    <w:rsid w:val="00F279FD"/>
    <w:rsid w:val="00F307C0"/>
    <w:rsid w:val="00F31966"/>
    <w:rsid w:val="00F31EFA"/>
    <w:rsid w:val="00F32986"/>
    <w:rsid w:val="00F32A52"/>
    <w:rsid w:val="00F3420E"/>
    <w:rsid w:val="00F357AE"/>
    <w:rsid w:val="00F360F0"/>
    <w:rsid w:val="00F37000"/>
    <w:rsid w:val="00F37A1D"/>
    <w:rsid w:val="00F37B7B"/>
    <w:rsid w:val="00F40396"/>
    <w:rsid w:val="00F4039A"/>
    <w:rsid w:val="00F4093C"/>
    <w:rsid w:val="00F40ADC"/>
    <w:rsid w:val="00F42ED9"/>
    <w:rsid w:val="00F4367D"/>
    <w:rsid w:val="00F442DF"/>
    <w:rsid w:val="00F44E43"/>
    <w:rsid w:val="00F45EB9"/>
    <w:rsid w:val="00F460D2"/>
    <w:rsid w:val="00F464A8"/>
    <w:rsid w:val="00F46BC4"/>
    <w:rsid w:val="00F46F3F"/>
    <w:rsid w:val="00F471AE"/>
    <w:rsid w:val="00F50782"/>
    <w:rsid w:val="00F50BB9"/>
    <w:rsid w:val="00F51344"/>
    <w:rsid w:val="00F51520"/>
    <w:rsid w:val="00F5235D"/>
    <w:rsid w:val="00F5275A"/>
    <w:rsid w:val="00F5410A"/>
    <w:rsid w:val="00F55156"/>
    <w:rsid w:val="00F55426"/>
    <w:rsid w:val="00F56DB4"/>
    <w:rsid w:val="00F57CC4"/>
    <w:rsid w:val="00F60A6A"/>
    <w:rsid w:val="00F60E79"/>
    <w:rsid w:val="00F61925"/>
    <w:rsid w:val="00F61C58"/>
    <w:rsid w:val="00F631DA"/>
    <w:rsid w:val="00F634E3"/>
    <w:rsid w:val="00F6405E"/>
    <w:rsid w:val="00F64208"/>
    <w:rsid w:val="00F65764"/>
    <w:rsid w:val="00F660F4"/>
    <w:rsid w:val="00F67488"/>
    <w:rsid w:val="00F6762D"/>
    <w:rsid w:val="00F6778E"/>
    <w:rsid w:val="00F67ACA"/>
    <w:rsid w:val="00F72277"/>
    <w:rsid w:val="00F72B1D"/>
    <w:rsid w:val="00F730AB"/>
    <w:rsid w:val="00F73E4F"/>
    <w:rsid w:val="00F754C0"/>
    <w:rsid w:val="00F76C91"/>
    <w:rsid w:val="00F76F73"/>
    <w:rsid w:val="00F77DA0"/>
    <w:rsid w:val="00F80004"/>
    <w:rsid w:val="00F80CA0"/>
    <w:rsid w:val="00F80EAC"/>
    <w:rsid w:val="00F81C47"/>
    <w:rsid w:val="00F8223B"/>
    <w:rsid w:val="00F82E96"/>
    <w:rsid w:val="00F84DEB"/>
    <w:rsid w:val="00F85396"/>
    <w:rsid w:val="00F85CC6"/>
    <w:rsid w:val="00F86001"/>
    <w:rsid w:val="00F9108B"/>
    <w:rsid w:val="00F91664"/>
    <w:rsid w:val="00F9189A"/>
    <w:rsid w:val="00F92575"/>
    <w:rsid w:val="00F9259D"/>
    <w:rsid w:val="00F927E0"/>
    <w:rsid w:val="00F9332C"/>
    <w:rsid w:val="00F938F0"/>
    <w:rsid w:val="00F949EB"/>
    <w:rsid w:val="00F95384"/>
    <w:rsid w:val="00F95ED8"/>
    <w:rsid w:val="00F9605D"/>
    <w:rsid w:val="00F96B68"/>
    <w:rsid w:val="00F979ED"/>
    <w:rsid w:val="00F97A67"/>
    <w:rsid w:val="00F97EFA"/>
    <w:rsid w:val="00FA0050"/>
    <w:rsid w:val="00FA1241"/>
    <w:rsid w:val="00FA2008"/>
    <w:rsid w:val="00FA2AFC"/>
    <w:rsid w:val="00FA3ACD"/>
    <w:rsid w:val="00FA3EBE"/>
    <w:rsid w:val="00FA4922"/>
    <w:rsid w:val="00FA5DD8"/>
    <w:rsid w:val="00FA6B33"/>
    <w:rsid w:val="00FA6D99"/>
    <w:rsid w:val="00FA780B"/>
    <w:rsid w:val="00FA7ADA"/>
    <w:rsid w:val="00FB05A0"/>
    <w:rsid w:val="00FB0FFE"/>
    <w:rsid w:val="00FB1BCC"/>
    <w:rsid w:val="00FB1C93"/>
    <w:rsid w:val="00FB25E6"/>
    <w:rsid w:val="00FB315A"/>
    <w:rsid w:val="00FB3633"/>
    <w:rsid w:val="00FB3A12"/>
    <w:rsid w:val="00FB4677"/>
    <w:rsid w:val="00FB4E23"/>
    <w:rsid w:val="00FB5D82"/>
    <w:rsid w:val="00FB5E76"/>
    <w:rsid w:val="00FB5F8A"/>
    <w:rsid w:val="00FB6676"/>
    <w:rsid w:val="00FB718C"/>
    <w:rsid w:val="00FB7C2F"/>
    <w:rsid w:val="00FC0E08"/>
    <w:rsid w:val="00FC1048"/>
    <w:rsid w:val="00FC154E"/>
    <w:rsid w:val="00FC1C9A"/>
    <w:rsid w:val="00FC221D"/>
    <w:rsid w:val="00FC228B"/>
    <w:rsid w:val="00FC2DD0"/>
    <w:rsid w:val="00FC3C1B"/>
    <w:rsid w:val="00FC5E1C"/>
    <w:rsid w:val="00FC7D9A"/>
    <w:rsid w:val="00FD08B1"/>
    <w:rsid w:val="00FD2D70"/>
    <w:rsid w:val="00FD2E24"/>
    <w:rsid w:val="00FD337E"/>
    <w:rsid w:val="00FD48F0"/>
    <w:rsid w:val="00FD4933"/>
    <w:rsid w:val="00FD4C9E"/>
    <w:rsid w:val="00FD5007"/>
    <w:rsid w:val="00FD547F"/>
    <w:rsid w:val="00FD6404"/>
    <w:rsid w:val="00FD7869"/>
    <w:rsid w:val="00FD78DD"/>
    <w:rsid w:val="00FE0E66"/>
    <w:rsid w:val="00FE17A6"/>
    <w:rsid w:val="00FE17AE"/>
    <w:rsid w:val="00FE249E"/>
    <w:rsid w:val="00FE28E5"/>
    <w:rsid w:val="00FE2A89"/>
    <w:rsid w:val="00FE30ED"/>
    <w:rsid w:val="00FE3E3B"/>
    <w:rsid w:val="00FE432F"/>
    <w:rsid w:val="00FE4B2C"/>
    <w:rsid w:val="00FE4DE1"/>
    <w:rsid w:val="00FE4E8B"/>
    <w:rsid w:val="00FE6432"/>
    <w:rsid w:val="00FF046C"/>
    <w:rsid w:val="00FF0D00"/>
    <w:rsid w:val="00FF0D45"/>
    <w:rsid w:val="00FF11D6"/>
    <w:rsid w:val="00FF2ABD"/>
    <w:rsid w:val="00FF3DD2"/>
    <w:rsid w:val="00FF5388"/>
    <w:rsid w:val="00FF5A7F"/>
    <w:rsid w:val="00FF5C20"/>
    <w:rsid w:val="00FF751D"/>
  </w:rsids>
  <m:mathPr>
    <m:mathFont m:val="Cambria Math"/>
    <m:brkBin m:val="before"/>
    <m:brkBinSub m:val="--"/>
    <m:smallFrac/>
    <m:dispDef/>
    <m:lMargin m:val="0"/>
    <m:rMargin m:val="0"/>
    <m:defJc m:val="centerGroup"/>
    <m:wrapIndent m:val="1440"/>
    <m:intLim m:val="subSup"/>
    <m:naryLim m:val="undOvr"/>
  </m:mathPr>
  <w:themeFontLang w:val="es-AR"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4593612"/>
  <w15:docId w15:val="{9946BE36-7F5F-457E-84C9-C8F44A378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qFormat="1"/>
    <w:lsdException w:name="footer" w:semiHidden="1" w:uiPriority="99" w:unhideWhenUsed="1" w:qFormat="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Date"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Unresolved Mention" w:semiHidden="1" w:uiPriority="99" w:unhideWhenUsed="1"/>
  </w:latentStyles>
  <w:style w:type="paragraph" w:default="1" w:styleId="Normal">
    <w:name w:val="Normal"/>
    <w:qFormat/>
    <w:rsid w:val="00652EBF"/>
  </w:style>
  <w:style w:type="paragraph" w:styleId="Ttulo1">
    <w:name w:val="heading 1"/>
    <w:aliases w:val="Document Header1"/>
    <w:basedOn w:val="Normal"/>
    <w:next w:val="Normal"/>
    <w:link w:val="Ttulo1Car"/>
    <w:uiPriority w:val="9"/>
    <w:qFormat/>
    <w:rsid w:val="00652EBF"/>
    <w:pPr>
      <w:spacing w:before="240" w:after="200"/>
      <w:jc w:val="center"/>
      <w:outlineLvl w:val="0"/>
    </w:pPr>
    <w:rPr>
      <w:b/>
      <w:kern w:val="28"/>
      <w:sz w:val="44"/>
    </w:rPr>
  </w:style>
  <w:style w:type="paragraph" w:styleId="Ttulo2">
    <w:name w:val="heading 2"/>
    <w:aliases w:val="Title Header2"/>
    <w:basedOn w:val="Normal"/>
    <w:next w:val="Normal"/>
    <w:link w:val="Ttulo2Car"/>
    <w:uiPriority w:val="9"/>
    <w:qFormat/>
    <w:rsid w:val="00182C22"/>
    <w:pPr>
      <w:tabs>
        <w:tab w:val="left" w:pos="619"/>
      </w:tabs>
      <w:spacing w:after="200"/>
      <w:jc w:val="center"/>
      <w:outlineLvl w:val="1"/>
    </w:pPr>
    <w:rPr>
      <w:rFonts w:ascii="Times New Roman Bold" w:hAnsi="Times New Roman Bold"/>
      <w:b/>
      <w:sz w:val="36"/>
    </w:rPr>
  </w:style>
  <w:style w:type="paragraph" w:styleId="Ttulo3">
    <w:name w:val="heading 3"/>
    <w:aliases w:val="Sub-Clause Paragraph,Section Header3"/>
    <w:basedOn w:val="Normal"/>
    <w:next w:val="Normal"/>
    <w:link w:val="Ttulo3Car"/>
    <w:uiPriority w:val="9"/>
    <w:qFormat/>
    <w:rsid w:val="00182C22"/>
    <w:pPr>
      <w:spacing w:after="200"/>
      <w:ind w:left="576"/>
      <w:jc w:val="both"/>
      <w:outlineLvl w:val="2"/>
    </w:pPr>
  </w:style>
  <w:style w:type="paragraph" w:styleId="Ttulo4">
    <w:name w:val="heading 4"/>
    <w:aliases w:val=" Sub-Clause Sub-paragraph,Título 4 NEJAPA"/>
    <w:basedOn w:val="Sub-ClauseText"/>
    <w:next w:val="Sub-ClauseText"/>
    <w:link w:val="Ttulo4Car"/>
    <w:uiPriority w:val="9"/>
    <w:qFormat/>
    <w:rsid w:val="00182C22"/>
    <w:pPr>
      <w:numPr>
        <w:ilvl w:val="3"/>
        <w:numId w:val="74"/>
      </w:numPr>
      <w:outlineLvl w:val="3"/>
    </w:pPr>
  </w:style>
  <w:style w:type="paragraph" w:styleId="Ttulo5">
    <w:name w:val="heading 5"/>
    <w:basedOn w:val="Normal"/>
    <w:next w:val="Normal"/>
    <w:link w:val="Ttulo5Car"/>
    <w:uiPriority w:val="9"/>
    <w:qFormat/>
    <w:rsid w:val="00182C22"/>
    <w:pPr>
      <w:spacing w:after="120"/>
      <w:jc w:val="center"/>
      <w:outlineLvl w:val="4"/>
    </w:pPr>
    <w:rPr>
      <w:b/>
    </w:rPr>
  </w:style>
  <w:style w:type="paragraph" w:styleId="Ttulo6">
    <w:name w:val="heading 6"/>
    <w:basedOn w:val="Normal"/>
    <w:next w:val="Normal"/>
    <w:link w:val="Ttulo6Car"/>
    <w:uiPriority w:val="9"/>
    <w:qFormat/>
    <w:rsid w:val="00182C22"/>
    <w:pPr>
      <w:keepNext/>
      <w:numPr>
        <w:ilvl w:val="5"/>
        <w:numId w:val="74"/>
      </w:numPr>
      <w:suppressAutoHyphens/>
      <w:outlineLvl w:val="5"/>
    </w:pPr>
    <w:rPr>
      <w:b/>
      <w:bCs/>
      <w:sz w:val="20"/>
    </w:rPr>
  </w:style>
  <w:style w:type="paragraph" w:styleId="Ttulo7">
    <w:name w:val="heading 7"/>
    <w:basedOn w:val="Normal"/>
    <w:next w:val="Normal"/>
    <w:link w:val="Ttulo7Car"/>
    <w:qFormat/>
    <w:rsid w:val="00182C22"/>
    <w:pPr>
      <w:keepNext/>
      <w:numPr>
        <w:ilvl w:val="6"/>
        <w:numId w:val="74"/>
      </w:numPr>
      <w:tabs>
        <w:tab w:val="left" w:pos="7980"/>
      </w:tabs>
      <w:suppressAutoHyphens/>
      <w:outlineLvl w:val="6"/>
    </w:pPr>
    <w:rPr>
      <w:b/>
    </w:rPr>
  </w:style>
  <w:style w:type="paragraph" w:styleId="Ttulo8">
    <w:name w:val="heading 8"/>
    <w:basedOn w:val="Normal"/>
    <w:next w:val="Normal"/>
    <w:link w:val="Ttulo8Car"/>
    <w:uiPriority w:val="9"/>
    <w:qFormat/>
    <w:rsid w:val="00182C22"/>
    <w:pPr>
      <w:keepNext/>
      <w:numPr>
        <w:ilvl w:val="7"/>
        <w:numId w:val="74"/>
      </w:numPr>
      <w:suppressAutoHyphens/>
      <w:jc w:val="right"/>
      <w:outlineLvl w:val="7"/>
    </w:pPr>
    <w:rPr>
      <w:sz w:val="20"/>
    </w:rPr>
  </w:style>
  <w:style w:type="paragraph" w:styleId="Ttulo9">
    <w:name w:val="heading 9"/>
    <w:basedOn w:val="Normal"/>
    <w:next w:val="Normal"/>
    <w:link w:val="Ttulo9Car"/>
    <w:uiPriority w:val="9"/>
    <w:qFormat/>
    <w:rsid w:val="00182C22"/>
    <w:pPr>
      <w:numPr>
        <w:ilvl w:val="8"/>
        <w:numId w:val="74"/>
      </w:numPr>
      <w:spacing w:before="240" w:after="60"/>
      <w:jc w:val="both"/>
      <w:outlineLvl w:val="8"/>
    </w:pPr>
    <w:rPr>
      <w:rFonts w:ascii="Arial" w:hAnsi="Arial"/>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Sub-ClauseText">
    <w:name w:val="Sub-Clause Text"/>
    <w:basedOn w:val="Normal"/>
    <w:link w:val="Sub-ClauseTextChar"/>
    <w:rsid w:val="00182C22"/>
    <w:pPr>
      <w:spacing w:before="120" w:after="120"/>
      <w:jc w:val="both"/>
    </w:pPr>
    <w:rPr>
      <w:spacing w:val="-4"/>
    </w:rPr>
  </w:style>
  <w:style w:type="paragraph" w:customStyle="1" w:styleId="Outline">
    <w:name w:val="Outline"/>
    <w:basedOn w:val="Normal"/>
    <w:rsid w:val="00182C22"/>
    <w:pPr>
      <w:spacing w:before="240"/>
    </w:pPr>
    <w:rPr>
      <w:kern w:val="28"/>
    </w:rPr>
  </w:style>
  <w:style w:type="paragraph" w:customStyle="1" w:styleId="Outline1">
    <w:name w:val="Outline1"/>
    <w:basedOn w:val="Outline"/>
    <w:next w:val="Outline2"/>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Textoindependiente2">
    <w:name w:val="Body Text 2"/>
    <w:basedOn w:val="Normal"/>
    <w:link w:val="Textoindependiente2Car"/>
    <w:rsid w:val="00182C22"/>
    <w:pPr>
      <w:tabs>
        <w:tab w:val="num" w:pos="360"/>
      </w:tabs>
      <w:spacing w:before="120" w:after="120"/>
      <w:ind w:left="360" w:hanging="360"/>
      <w:jc w:val="center"/>
    </w:pPr>
    <w:rPr>
      <w:b/>
      <w:sz w:val="28"/>
    </w:rPr>
  </w:style>
  <w:style w:type="paragraph" w:customStyle="1" w:styleId="TOCNumber1">
    <w:name w:val="TOC Number1"/>
    <w:basedOn w:val="Ttulo4"/>
    <w:autoRedefine/>
    <w:rsid w:val="00412780"/>
    <w:pPr>
      <w:numPr>
        <w:ilvl w:val="0"/>
        <w:numId w:val="0"/>
      </w:numPr>
      <w:jc w:val="left"/>
      <w:outlineLvl w:val="9"/>
    </w:pPr>
    <w:rPr>
      <w:b/>
      <w:spacing w:val="0"/>
    </w:rPr>
  </w:style>
  <w:style w:type="paragraph" w:customStyle="1" w:styleId="Heading1-Clausename">
    <w:name w:val="Heading 1- Clause name"/>
    <w:basedOn w:val="Normal"/>
    <w:link w:val="Heading1-ClausenameCar"/>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numPr>
        <w:ilvl w:val="2"/>
        <w:numId w:val="74"/>
      </w:numPr>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link w:val="Sec1-ClausesCar"/>
    <w:rsid w:val="00182C22"/>
  </w:style>
  <w:style w:type="paragraph" w:customStyle="1" w:styleId="SectionXHeader3">
    <w:name w:val="Section X Header 3"/>
    <w:basedOn w:val="Ttulo1"/>
    <w:autoRedefine/>
    <w:rsid w:val="00182C22"/>
    <w:pPr>
      <w:spacing w:before="120" w:after="240"/>
    </w:pPr>
    <w:rPr>
      <w:kern w:val="0"/>
      <w:sz w:val="36"/>
    </w:rPr>
  </w:style>
  <w:style w:type="paragraph" w:customStyle="1" w:styleId="i">
    <w:name w:val="(i)"/>
    <w:basedOn w:val="Normal"/>
    <w:rsid w:val="00182C22"/>
    <w:pPr>
      <w:suppressAutoHyphens/>
      <w:jc w:val="both"/>
    </w:pPr>
    <w:rPr>
      <w:rFonts w:ascii="Tms Rmn" w:hAnsi="Tms Rmn"/>
    </w:rPr>
  </w:style>
  <w:style w:type="character" w:styleId="Hipervnculo">
    <w:name w:val="Hyperlink"/>
    <w:basedOn w:val="Fuentedeprrafopredeter"/>
    <w:uiPriority w:val="99"/>
    <w:rsid w:val="00182C22"/>
    <w:rPr>
      <w:color w:val="0000FF"/>
      <w:u w:val="single"/>
    </w:rPr>
  </w:style>
  <w:style w:type="paragraph" w:styleId="Ttulo">
    <w:name w:val="Title"/>
    <w:basedOn w:val="Normal"/>
    <w:link w:val="TtuloCar"/>
    <w:uiPriority w:val="10"/>
    <w:qFormat/>
    <w:rsid w:val="00182C22"/>
    <w:pPr>
      <w:jc w:val="center"/>
    </w:pPr>
    <w:rPr>
      <w:b/>
      <w:sz w:val="48"/>
    </w:rPr>
  </w:style>
  <w:style w:type="paragraph" w:styleId="Piedepgina">
    <w:name w:val="footer"/>
    <w:basedOn w:val="Normal"/>
    <w:link w:val="PiedepginaCar"/>
    <w:uiPriority w:val="99"/>
    <w:qFormat/>
    <w:rsid w:val="00182C22"/>
    <w:pPr>
      <w:tabs>
        <w:tab w:val="right" w:leader="underscore" w:pos="9504"/>
      </w:tabs>
      <w:spacing w:before="120"/>
    </w:pPr>
  </w:style>
  <w:style w:type="paragraph" w:customStyle="1" w:styleId="Subtitle2">
    <w:name w:val="Subtitle 2"/>
    <w:basedOn w:val="Piedepgina"/>
    <w:autoRedefine/>
    <w:rsid w:val="00182C22"/>
    <w:pPr>
      <w:ind w:left="360" w:hanging="360"/>
      <w:jc w:val="center"/>
      <w:outlineLvl w:val="1"/>
    </w:pPr>
    <w:rPr>
      <w:b/>
      <w:sz w:val="36"/>
    </w:rPr>
  </w:style>
  <w:style w:type="paragraph" w:styleId="Lista">
    <w:name w:val="List"/>
    <w:aliases w:val="1. List"/>
    <w:basedOn w:val="Normal"/>
    <w:rsid w:val="00182C22"/>
    <w:pPr>
      <w:spacing w:before="120" w:after="120"/>
      <w:ind w:left="1440"/>
      <w:jc w:val="both"/>
    </w:pPr>
  </w:style>
  <w:style w:type="paragraph" w:customStyle="1" w:styleId="BankNormal">
    <w:name w:val="BankNormal"/>
    <w:basedOn w:val="Normal"/>
    <w:link w:val="BankNormalChar"/>
    <w:rsid w:val="00182C22"/>
    <w:pPr>
      <w:spacing w:after="240"/>
    </w:pPr>
  </w:style>
  <w:style w:type="paragraph" w:styleId="TDC1">
    <w:name w:val="toc 1"/>
    <w:basedOn w:val="Normal"/>
    <w:next w:val="Normal"/>
    <w:uiPriority w:val="39"/>
    <w:rsid w:val="00764A9B"/>
    <w:pPr>
      <w:tabs>
        <w:tab w:val="left" w:pos="360"/>
        <w:tab w:val="right" w:leader="dot" w:pos="8990"/>
      </w:tabs>
      <w:spacing w:before="240" w:after="80"/>
      <w:outlineLvl w:val="0"/>
    </w:pPr>
    <w:rPr>
      <w:b/>
    </w:rPr>
  </w:style>
  <w:style w:type="paragraph" w:styleId="TDC2">
    <w:name w:val="toc 2"/>
    <w:basedOn w:val="Normal"/>
    <w:next w:val="Normal"/>
    <w:autoRedefine/>
    <w:uiPriority w:val="39"/>
    <w:rsid w:val="00131C2E"/>
    <w:pPr>
      <w:tabs>
        <w:tab w:val="left" w:pos="720"/>
        <w:tab w:val="right" w:leader="dot" w:pos="9000"/>
      </w:tabs>
      <w:ind w:left="720" w:hanging="720"/>
      <w:outlineLvl w:val="1"/>
    </w:pPr>
    <w:rPr>
      <w:noProof/>
      <w:szCs w:val="28"/>
    </w:rPr>
  </w:style>
  <w:style w:type="paragraph" w:styleId="Subttulo">
    <w:name w:val="Subtitle"/>
    <w:basedOn w:val="Normal"/>
    <w:link w:val="SubttuloCar"/>
    <w:uiPriority w:val="11"/>
    <w:qFormat/>
    <w:rsid w:val="00A6070F"/>
    <w:pPr>
      <w:spacing w:before="240" w:after="360"/>
      <w:jc w:val="center"/>
    </w:pPr>
    <w:rPr>
      <w:b/>
      <w:sz w:val="44"/>
    </w:rPr>
  </w:style>
  <w:style w:type="paragraph" w:customStyle="1" w:styleId="titulo">
    <w:name w:val="titulo"/>
    <w:basedOn w:val="Ttulo5"/>
    <w:rsid w:val="00182C22"/>
    <w:pPr>
      <w:spacing w:after="240"/>
    </w:pPr>
    <w:rPr>
      <w:rFonts w:ascii="Times New Roman Bold" w:hAnsi="Times New Roman Bold"/>
    </w:rPr>
  </w:style>
  <w:style w:type="paragraph" w:styleId="Sangradetextonormal">
    <w:name w:val="Body Text Indent"/>
    <w:basedOn w:val="Normal"/>
    <w:link w:val="SangradetextonormalCar"/>
    <w:rsid w:val="00182C22"/>
    <w:pPr>
      <w:ind w:left="720"/>
      <w:jc w:val="both"/>
    </w:pPr>
  </w:style>
  <w:style w:type="paragraph" w:styleId="Listaconnmeros">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link w:val="SectionVHeaderCar"/>
    <w:rsid w:val="001165ED"/>
    <w:pPr>
      <w:spacing w:before="240" w:after="240"/>
      <w:jc w:val="center"/>
    </w:pPr>
    <w:rPr>
      <w:b/>
      <w:sz w:val="32"/>
    </w:rPr>
  </w:style>
  <w:style w:type="paragraph" w:styleId="Textoindependiente">
    <w:name w:val="Body Text"/>
    <w:basedOn w:val="Normal"/>
    <w:link w:val="TextoindependienteCar"/>
    <w:rsid w:val="00182C22"/>
    <w:pPr>
      <w:jc w:val="both"/>
    </w:pPr>
  </w:style>
  <w:style w:type="paragraph" w:customStyle="1" w:styleId="Head2">
    <w:name w:val="Head 2"/>
    <w:basedOn w:val="Ttulo9"/>
    <w:rsid w:val="00182C22"/>
    <w:pPr>
      <w:keepNext/>
      <w:widowControl w:val="0"/>
      <w:suppressAutoHyphens/>
      <w:spacing w:before="0" w:after="0"/>
      <w:outlineLvl w:val="9"/>
    </w:pPr>
    <w:rPr>
      <w:rFonts w:ascii="Times New Roman Bold" w:hAnsi="Times New Roman Bold"/>
      <w:b w:val="0"/>
      <w:i w:val="0"/>
      <w:spacing w:val="-4"/>
      <w:sz w:val="32"/>
    </w:rPr>
  </w:style>
  <w:style w:type="paragraph" w:styleId="Textonotapie">
    <w:name w:val="footnote text"/>
    <w:aliases w:val="Footnote,Footnote Text Char2 Char,Footnote Text Char Char1 Char1,Footnote Text Char1 Char Char Char1,Footnote Text Char Char Char Char Char,Footnote Text Char1 Char1 Char,Footnote Text Char Char Char1 Char,single space,footnote text,fn"/>
    <w:basedOn w:val="Normal"/>
    <w:link w:val="TextonotapieCar"/>
    <w:qFormat/>
    <w:rsid w:val="00990BEE"/>
    <w:pPr>
      <w:spacing w:after="60"/>
      <w:ind w:left="360" w:hanging="360"/>
      <w:jc w:val="both"/>
    </w:pPr>
    <w:rPr>
      <w:sz w:val="20"/>
    </w:rPr>
  </w:style>
  <w:style w:type="character" w:styleId="Refdenotaalpie">
    <w:name w:val="footnote reference"/>
    <w:aliases w:val="BVI fnr,16 Point,Superscript 6 Point"/>
    <w:basedOn w:val="Fuentedeprrafopredeter"/>
    <w:rsid w:val="00182C22"/>
    <w:rPr>
      <w:vertAlign w:val="superscript"/>
    </w:rPr>
  </w:style>
  <w:style w:type="paragraph" w:styleId="Textonotaalfinal">
    <w:name w:val="endnote text"/>
    <w:basedOn w:val="Normal"/>
    <w:link w:val="TextonotaalfinalCar"/>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Nmerodepgina">
    <w:name w:val="page number"/>
    <w:basedOn w:val="Fuentedeprrafopredeter"/>
    <w:rsid w:val="00182C22"/>
  </w:style>
  <w:style w:type="paragraph" w:styleId="Encabezado">
    <w:name w:val="header"/>
    <w:aliases w:val="UNOPS Header"/>
    <w:basedOn w:val="Normal"/>
    <w:link w:val="EncabezadoCar"/>
    <w:qFormat/>
    <w:rsid w:val="00182C22"/>
    <w:pPr>
      <w:pBdr>
        <w:bottom w:val="single" w:sz="4" w:space="1" w:color="000000"/>
      </w:pBdr>
      <w:tabs>
        <w:tab w:val="right" w:pos="9000"/>
      </w:tabs>
      <w:jc w:val="both"/>
    </w:pPr>
    <w:rPr>
      <w:sz w:val="20"/>
    </w:rPr>
  </w:style>
  <w:style w:type="paragraph" w:customStyle="1" w:styleId="Part1">
    <w:name w:val="Part 1"/>
    <w:aliases w:val="2,3 Header 4"/>
    <w:basedOn w:val="Normal"/>
    <w:link w:val="Part1Car"/>
    <w:autoRedefine/>
    <w:rsid w:val="00764A9B"/>
    <w:pPr>
      <w:spacing w:before="240" w:after="240"/>
      <w:jc w:val="center"/>
    </w:pPr>
    <w:rPr>
      <w:b/>
      <w:sz w:val="44"/>
    </w:rPr>
  </w:style>
  <w:style w:type="paragraph" w:styleId="TDC3">
    <w:name w:val="toc 3"/>
    <w:basedOn w:val="Normal"/>
    <w:next w:val="Normal"/>
    <w:autoRedefine/>
    <w:uiPriority w:val="39"/>
    <w:rsid w:val="00182C22"/>
    <w:pPr>
      <w:ind w:left="480"/>
    </w:pPr>
  </w:style>
  <w:style w:type="paragraph" w:customStyle="1" w:styleId="SectionVIHeader">
    <w:name w:val="Section VI. Header"/>
    <w:basedOn w:val="SectionVHeader"/>
    <w:link w:val="SectionVIHeaderCar"/>
    <w:rsid w:val="00182C22"/>
    <w:pPr>
      <w:spacing w:before="120"/>
    </w:pPr>
  </w:style>
  <w:style w:type="paragraph" w:styleId="TDC4">
    <w:name w:val="toc 4"/>
    <w:basedOn w:val="Normal"/>
    <w:next w:val="Normal"/>
    <w:autoRedefine/>
    <w:uiPriority w:val="39"/>
    <w:rsid w:val="00182C22"/>
    <w:pPr>
      <w:ind w:left="720"/>
    </w:pPr>
  </w:style>
  <w:style w:type="paragraph" w:styleId="TDC5">
    <w:name w:val="toc 5"/>
    <w:basedOn w:val="Normal"/>
    <w:next w:val="Normal"/>
    <w:autoRedefine/>
    <w:uiPriority w:val="39"/>
    <w:rsid w:val="00182C22"/>
    <w:pPr>
      <w:ind w:left="960"/>
    </w:pPr>
  </w:style>
  <w:style w:type="paragraph" w:styleId="TDC6">
    <w:name w:val="toc 6"/>
    <w:basedOn w:val="Normal"/>
    <w:next w:val="Normal"/>
    <w:autoRedefine/>
    <w:uiPriority w:val="39"/>
    <w:rsid w:val="00182C22"/>
    <w:pPr>
      <w:ind w:left="1200"/>
    </w:pPr>
  </w:style>
  <w:style w:type="paragraph" w:styleId="TDC7">
    <w:name w:val="toc 7"/>
    <w:basedOn w:val="Normal"/>
    <w:next w:val="Normal"/>
    <w:autoRedefine/>
    <w:uiPriority w:val="39"/>
    <w:rsid w:val="00182C22"/>
    <w:pPr>
      <w:ind w:left="1440"/>
    </w:pPr>
  </w:style>
  <w:style w:type="paragraph" w:styleId="TDC8">
    <w:name w:val="toc 8"/>
    <w:basedOn w:val="Normal"/>
    <w:next w:val="Normal"/>
    <w:autoRedefine/>
    <w:uiPriority w:val="39"/>
    <w:rsid w:val="00182C22"/>
    <w:pPr>
      <w:ind w:left="1680"/>
    </w:pPr>
  </w:style>
  <w:style w:type="paragraph" w:styleId="TDC9">
    <w:name w:val="toc 9"/>
    <w:basedOn w:val="Normal"/>
    <w:next w:val="Normal"/>
    <w:autoRedefine/>
    <w:uiPriority w:val="39"/>
    <w:rsid w:val="00182C22"/>
    <w:pPr>
      <w:ind w:left="1920"/>
    </w:pPr>
  </w:style>
  <w:style w:type="paragraph" w:styleId="Sangra2detindependiente">
    <w:name w:val="Body Text Indent 2"/>
    <w:basedOn w:val="Normal"/>
    <w:link w:val="Sangra2detindependienteCar"/>
    <w:rsid w:val="00182C22"/>
    <w:pPr>
      <w:tabs>
        <w:tab w:val="num" w:pos="720"/>
      </w:tabs>
      <w:ind w:left="720" w:hanging="720"/>
    </w:pPr>
  </w:style>
  <w:style w:type="paragraph" w:styleId="Mapadeldocumento">
    <w:name w:val="Document Map"/>
    <w:basedOn w:val="Normal"/>
    <w:link w:val="MapadeldocumentoCar"/>
    <w:rsid w:val="00182C22"/>
    <w:pPr>
      <w:shd w:val="clear" w:color="auto" w:fill="000080"/>
    </w:pPr>
    <w:rPr>
      <w:rFonts w:ascii="Tahoma" w:hAnsi="Tahoma" w:cs="Tahoma"/>
    </w:rPr>
  </w:style>
  <w:style w:type="paragraph" w:styleId="Textodebloque">
    <w:name w:val="Block Text"/>
    <w:basedOn w:val="Normal"/>
    <w:rsid w:val="00182C22"/>
    <w:pPr>
      <w:tabs>
        <w:tab w:val="left" w:pos="1440"/>
        <w:tab w:val="left" w:pos="1800"/>
      </w:tabs>
      <w:suppressAutoHyphens/>
      <w:ind w:left="1080" w:right="-72" w:hanging="540"/>
      <w:jc w:val="both"/>
    </w:pPr>
  </w:style>
  <w:style w:type="paragraph" w:styleId="ndice1">
    <w:name w:val="index 1"/>
    <w:basedOn w:val="Normal"/>
    <w:next w:val="Normal"/>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rPr>
  </w:style>
  <w:style w:type="character" w:styleId="Refdecomentario">
    <w:name w:val="annotation reference"/>
    <w:basedOn w:val="Fuentedeprrafopredeter"/>
    <w:uiPriority w:val="99"/>
    <w:rsid w:val="00182C22"/>
    <w:rPr>
      <w:sz w:val="16"/>
      <w:szCs w:val="16"/>
    </w:rPr>
  </w:style>
  <w:style w:type="paragraph" w:styleId="Textocomentario">
    <w:name w:val="annotation text"/>
    <w:basedOn w:val="Normal"/>
    <w:link w:val="TextocomentarioCar"/>
    <w:uiPriority w:val="99"/>
    <w:rsid w:val="00182C22"/>
    <w:rPr>
      <w:sz w:val="20"/>
    </w:rPr>
  </w:style>
  <w:style w:type="character" w:styleId="Hipervnculovisitado">
    <w:name w:val="FollowedHyperlink"/>
    <w:basedOn w:val="Fuentedeprrafopredeter"/>
    <w:uiPriority w:val="99"/>
    <w:rsid w:val="00182C22"/>
    <w:rPr>
      <w:color w:val="800080"/>
      <w:u w:val="single"/>
    </w:rPr>
  </w:style>
  <w:style w:type="paragraph" w:styleId="Sangra3detindependiente">
    <w:name w:val="Body Text Indent 3"/>
    <w:basedOn w:val="Normal"/>
    <w:link w:val="Sangra3detindependienteCar"/>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Textoindependiente3">
    <w:name w:val="Body Text 3"/>
    <w:basedOn w:val="Normal"/>
    <w:link w:val="Textoindependiente3Car"/>
    <w:rsid w:val="00182C22"/>
    <w:rPr>
      <w:i/>
      <w:iCs/>
    </w:rPr>
  </w:style>
  <w:style w:type="paragraph" w:customStyle="1" w:styleId="SectionXHeading">
    <w:name w:val="Section X Heading"/>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rPr>
  </w:style>
  <w:style w:type="paragraph" w:customStyle="1" w:styleId="Head81">
    <w:name w:val="Head 8.1"/>
    <w:basedOn w:val="Ttulo1"/>
    <w:rsid w:val="00182C22"/>
    <w:pPr>
      <w:suppressAutoHyphens/>
      <w:spacing w:before="480" w:after="240"/>
      <w:outlineLvl w:val="9"/>
    </w:pPr>
    <w:rPr>
      <w:rFonts w:ascii="Times New Roman Bold" w:hAnsi="Times New Roman Bold"/>
      <w:kern w:val="0"/>
      <w:sz w:val="32"/>
      <w:lang w:val="en-GB"/>
    </w:rPr>
  </w:style>
  <w:style w:type="paragraph" w:customStyle="1" w:styleId="Technical8">
    <w:name w:val="Technical 8"/>
    <w:rsid w:val="00182C22"/>
    <w:pPr>
      <w:tabs>
        <w:tab w:val="left" w:pos="-720"/>
      </w:tabs>
      <w:suppressAutoHyphens/>
      <w:ind w:firstLine="720"/>
    </w:pPr>
    <w:rPr>
      <w:rFonts w:ascii="Courier" w:hAnsi="Courier"/>
      <w:b/>
    </w:rPr>
  </w:style>
  <w:style w:type="paragraph" w:styleId="Textodeglobo">
    <w:name w:val="Balloon Text"/>
    <w:basedOn w:val="Normal"/>
    <w:link w:val="TextodegloboCar"/>
    <w:uiPriority w:val="99"/>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Fuentedeprrafopredeter"/>
    <w:link w:val="StyleHeader2-SubClausesBold"/>
    <w:rsid w:val="009C55BC"/>
    <w:rPr>
      <w:b/>
      <w:bCs/>
      <w:sz w:val="24"/>
      <w:lang w:val="es-ES_tradnl" w:eastAsia="en-US" w:bidi="ar-SA"/>
    </w:rPr>
  </w:style>
  <w:style w:type="paragraph" w:styleId="Asuntodelcomentario">
    <w:name w:val="annotation subject"/>
    <w:basedOn w:val="Textocomentario"/>
    <w:next w:val="Textocomentario"/>
    <w:link w:val="AsuntodelcomentarioCar"/>
    <w:uiPriority w:val="99"/>
    <w:rsid w:val="002F77E7"/>
    <w:rPr>
      <w:b/>
      <w:bCs/>
    </w:rPr>
  </w:style>
  <w:style w:type="character" w:customStyle="1" w:styleId="TextocomentarioCar">
    <w:name w:val="Texto comentario Car"/>
    <w:basedOn w:val="Fuentedeprrafopredeter"/>
    <w:link w:val="Textocomentario"/>
    <w:uiPriority w:val="99"/>
    <w:rsid w:val="002F77E7"/>
  </w:style>
  <w:style w:type="character" w:customStyle="1" w:styleId="AsuntodelcomentarioCar">
    <w:name w:val="Asunto del comentario Car"/>
    <w:basedOn w:val="TextocomentarioCar"/>
    <w:link w:val="Asuntodelcomentario"/>
    <w:uiPriority w:val="99"/>
    <w:rsid w:val="002F77E7"/>
  </w:style>
  <w:style w:type="character" w:customStyle="1" w:styleId="TextonotapieCar">
    <w:name w:val="Texto nota pie Car"/>
    <w:aliases w:val="Footnote Car,Footnote Text Char2 Char Car,Footnote Text Char Char1 Char1 Car,Footnote Text Char1 Char Char Char1 Car,Footnote Text Char Char Char Char Char Car,Footnote Text Char1 Char1 Char Car,Footnote Text Char Char Char1 Char Car"/>
    <w:basedOn w:val="Fuentedeprrafopredeter"/>
    <w:link w:val="Textonotapie"/>
    <w:rsid w:val="00990BEE"/>
  </w:style>
  <w:style w:type="paragraph" w:customStyle="1" w:styleId="Header1">
    <w:name w:val="Header1"/>
    <w:basedOn w:val="Normal"/>
    <w:rsid w:val="004600C9"/>
    <w:pPr>
      <w:widowControl w:val="0"/>
      <w:autoSpaceDE w:val="0"/>
      <w:autoSpaceDN w:val="0"/>
      <w:spacing w:before="240" w:after="480"/>
      <w:jc w:val="center"/>
    </w:pPr>
    <w:rPr>
      <w:b/>
      <w:bCs/>
      <w:spacing w:val="4"/>
      <w:sz w:val="44"/>
      <w:szCs w:val="46"/>
    </w:rPr>
  </w:style>
  <w:style w:type="paragraph" w:customStyle="1" w:styleId="Default">
    <w:name w:val="Default"/>
    <w:rsid w:val="004600C9"/>
    <w:pPr>
      <w:autoSpaceDE w:val="0"/>
      <w:autoSpaceDN w:val="0"/>
      <w:adjustRightInd w:val="0"/>
    </w:pPr>
    <w:rPr>
      <w:color w:val="000000"/>
    </w:rPr>
  </w:style>
  <w:style w:type="character" w:customStyle="1" w:styleId="Bibliogrphy">
    <w:name w:val="Bibliogrphy"/>
    <w:basedOn w:val="Fuentedeprrafopredeter"/>
    <w:rsid w:val="003877EF"/>
  </w:style>
  <w:style w:type="paragraph" w:styleId="Prrafodelista">
    <w:name w:val="List Paragraph"/>
    <w:aliases w:val="Citation List,본문(내용),List Paragraph (numbered (a)),Colorful List - Accent 11,Subtle Emphasis,TITULO A,Lista 123,Titulo de Fígura"/>
    <w:basedOn w:val="Normal"/>
    <w:link w:val="PrrafodelistaCar"/>
    <w:uiPriority w:val="34"/>
    <w:qFormat/>
    <w:rsid w:val="00EB125B"/>
    <w:pPr>
      <w:ind w:left="720"/>
      <w:contextualSpacing/>
    </w:pPr>
  </w:style>
  <w:style w:type="paragraph" w:styleId="ndice9">
    <w:name w:val="index 9"/>
    <w:basedOn w:val="Normal"/>
    <w:next w:val="Normal"/>
    <w:autoRedefine/>
    <w:rsid w:val="00D35F1A"/>
    <w:pPr>
      <w:ind w:left="2160" w:hanging="240"/>
    </w:pPr>
  </w:style>
  <w:style w:type="paragraph" w:styleId="Encabezadodelista">
    <w:name w:val="toa heading"/>
    <w:basedOn w:val="Normal"/>
    <w:next w:val="Normal"/>
    <w:rsid w:val="00B63340"/>
    <w:pPr>
      <w:tabs>
        <w:tab w:val="left" w:pos="9000"/>
        <w:tab w:val="right" w:pos="9360"/>
      </w:tabs>
      <w:suppressAutoHyphens/>
      <w:jc w:val="both"/>
    </w:pPr>
  </w:style>
  <w:style w:type="paragraph" w:customStyle="1" w:styleId="Headfid1">
    <w:name w:val="Head fid1"/>
    <w:basedOn w:val="Head2"/>
    <w:rsid w:val="00B63340"/>
    <w:pPr>
      <w:keepNext w:val="0"/>
      <w:widowControl/>
      <w:suppressAutoHyphens w:val="0"/>
      <w:spacing w:before="120" w:after="120"/>
    </w:pPr>
    <w:rPr>
      <w:rFonts w:ascii="Times New Roman" w:hAnsi="Times New Roman"/>
      <w:b/>
      <w:spacing w:val="0"/>
      <w:sz w:val="24"/>
      <w:lang w:val="en-GB"/>
    </w:rPr>
  </w:style>
  <w:style w:type="paragraph" w:customStyle="1" w:styleId="RightPar2">
    <w:name w:val="Right Par 2"/>
    <w:rsid w:val="001621F1"/>
    <w:pPr>
      <w:tabs>
        <w:tab w:val="left" w:pos="-720"/>
        <w:tab w:val="left" w:pos="0"/>
        <w:tab w:val="left" w:pos="720"/>
        <w:tab w:val="decimal" w:pos="1440"/>
      </w:tabs>
      <w:suppressAutoHyphens/>
      <w:ind w:firstLine="1440"/>
    </w:pPr>
    <w:rPr>
      <w:rFonts w:ascii="Times" w:hAnsi="Times"/>
    </w:rPr>
  </w:style>
  <w:style w:type="character" w:customStyle="1" w:styleId="PiedepginaCar">
    <w:name w:val="Pie de página Car"/>
    <w:basedOn w:val="Fuentedeprrafopredeter"/>
    <w:link w:val="Piedepgina"/>
    <w:uiPriority w:val="99"/>
    <w:qFormat/>
    <w:rsid w:val="001F13F1"/>
    <w:rPr>
      <w:sz w:val="24"/>
    </w:rPr>
  </w:style>
  <w:style w:type="character" w:customStyle="1" w:styleId="Table">
    <w:name w:val="Table"/>
    <w:basedOn w:val="Fuentedeprrafopredeter"/>
    <w:rsid w:val="00D47335"/>
    <w:rPr>
      <w:rFonts w:ascii="Arial" w:hAnsi="Arial"/>
      <w:sz w:val="20"/>
    </w:rPr>
  </w:style>
  <w:style w:type="paragraph" w:styleId="Ttulodendice">
    <w:name w:val="index heading"/>
    <w:basedOn w:val="Normal"/>
    <w:next w:val="ndice1"/>
    <w:rsid w:val="009E5B60"/>
    <w:rPr>
      <w:sz w:val="20"/>
    </w:rPr>
  </w:style>
  <w:style w:type="paragraph" w:customStyle="1" w:styleId="UG-Heading2">
    <w:name w:val="UG - Heading 2"/>
    <w:basedOn w:val="Ttulo2"/>
    <w:next w:val="Normal"/>
    <w:rsid w:val="008300E2"/>
    <w:pPr>
      <w:tabs>
        <w:tab w:val="clear" w:pos="619"/>
      </w:tabs>
      <w:suppressAutoHyphens/>
      <w:spacing w:after="240"/>
    </w:pPr>
    <w:rPr>
      <w:sz w:val="32"/>
      <w:szCs w:val="28"/>
    </w:rPr>
  </w:style>
  <w:style w:type="character" w:styleId="Refdenotaalfinal">
    <w:name w:val="endnote reference"/>
    <w:basedOn w:val="Fuentedeprrafopredeter"/>
    <w:rsid w:val="00036548"/>
    <w:rPr>
      <w:rFonts w:ascii="CG Times" w:hAnsi="CG Times"/>
      <w:noProof w:val="0"/>
      <w:sz w:val="22"/>
      <w:vertAlign w:val="superscript"/>
      <w:lang w:val="en-US"/>
    </w:rPr>
  </w:style>
  <w:style w:type="character" w:customStyle="1" w:styleId="EncabezadoCar">
    <w:name w:val="Encabezado Car"/>
    <w:aliases w:val="UNOPS Header Car"/>
    <w:basedOn w:val="Fuentedeprrafopredeter"/>
    <w:link w:val="Encabezado"/>
    <w:rsid w:val="007D6236"/>
  </w:style>
  <w:style w:type="paragraph" w:styleId="Revisin">
    <w:name w:val="Revision"/>
    <w:hidden/>
    <w:uiPriority w:val="99"/>
    <w:semiHidden/>
    <w:rsid w:val="007D33F6"/>
  </w:style>
  <w:style w:type="paragraph" w:customStyle="1" w:styleId="Header2-SubClauses">
    <w:name w:val="Header 2 - SubClauses"/>
    <w:basedOn w:val="Normal"/>
    <w:rsid w:val="001A6B45"/>
    <w:pPr>
      <w:numPr>
        <w:ilvl w:val="1"/>
        <w:numId w:val="74"/>
      </w:numPr>
      <w:spacing w:after="200"/>
      <w:jc w:val="both"/>
    </w:pPr>
    <w:rPr>
      <w:rFonts w:cs="Arial"/>
    </w:rPr>
  </w:style>
  <w:style w:type="paragraph" w:customStyle="1" w:styleId="Head12">
    <w:name w:val="Head 1.2"/>
    <w:basedOn w:val="Normal"/>
    <w:rsid w:val="000263AD"/>
    <w:pPr>
      <w:tabs>
        <w:tab w:val="num" w:pos="360"/>
      </w:tabs>
      <w:ind w:left="360" w:hanging="360"/>
      <w:jc w:val="both"/>
    </w:pPr>
    <w:rPr>
      <w:rFonts w:ascii="Arial" w:hAnsi="Arial"/>
      <w:sz w:val="20"/>
    </w:rPr>
  </w:style>
  <w:style w:type="paragraph" w:customStyle="1" w:styleId="S4-header1">
    <w:name w:val="S4-header1"/>
    <w:basedOn w:val="Normal"/>
    <w:rsid w:val="000263AD"/>
    <w:pPr>
      <w:spacing w:before="120" w:after="240"/>
      <w:jc w:val="center"/>
    </w:pPr>
    <w:rPr>
      <w:b/>
      <w:sz w:val="36"/>
    </w:rPr>
  </w:style>
  <w:style w:type="paragraph" w:customStyle="1" w:styleId="Head42">
    <w:name w:val="Head 4.2"/>
    <w:basedOn w:val="Normal"/>
    <w:rsid w:val="00C952F3"/>
    <w:pPr>
      <w:tabs>
        <w:tab w:val="left" w:pos="360"/>
      </w:tabs>
      <w:suppressAutoHyphens/>
      <w:overflowPunct w:val="0"/>
      <w:autoSpaceDE w:val="0"/>
      <w:autoSpaceDN w:val="0"/>
      <w:adjustRightInd w:val="0"/>
      <w:ind w:left="360" w:hanging="360"/>
      <w:textAlignment w:val="baseline"/>
    </w:pPr>
    <w:rPr>
      <w:b/>
    </w:rPr>
  </w:style>
  <w:style w:type="paragraph" w:customStyle="1" w:styleId="ChapterNumber">
    <w:name w:val="ChapterNumber"/>
    <w:rsid w:val="000C31E9"/>
    <w:pPr>
      <w:tabs>
        <w:tab w:val="left" w:pos="-720"/>
      </w:tabs>
      <w:suppressAutoHyphens/>
    </w:pPr>
    <w:rPr>
      <w:rFonts w:ascii="CG Times" w:hAnsi="CG Times"/>
      <w:sz w:val="22"/>
    </w:rPr>
  </w:style>
  <w:style w:type="paragraph" w:customStyle="1" w:styleId="TextBox">
    <w:name w:val="Text Box"/>
    <w:rsid w:val="000C31E9"/>
    <w:pPr>
      <w:keepNext/>
      <w:keepLines/>
      <w:tabs>
        <w:tab w:val="left" w:pos="-720"/>
      </w:tabs>
      <w:suppressAutoHyphens/>
      <w:jc w:val="both"/>
    </w:pPr>
    <w:rPr>
      <w:spacing w:val="-2"/>
      <w:sz w:val="22"/>
    </w:rPr>
  </w:style>
  <w:style w:type="paragraph" w:customStyle="1" w:styleId="Heading1a">
    <w:name w:val="Heading 1a"/>
    <w:rsid w:val="000C31E9"/>
    <w:pPr>
      <w:keepNext/>
      <w:keepLines/>
      <w:tabs>
        <w:tab w:val="left" w:pos="-720"/>
      </w:tabs>
      <w:suppressAutoHyphens/>
      <w:jc w:val="center"/>
    </w:pPr>
    <w:rPr>
      <w:b/>
      <w:smallCaps/>
      <w:sz w:val="32"/>
    </w:rPr>
  </w:style>
  <w:style w:type="paragraph" w:customStyle="1" w:styleId="SectionIIIHeading1">
    <w:name w:val="Section III Heading 1"/>
    <w:link w:val="SectionIIIHeading1Car"/>
    <w:qFormat/>
    <w:rsid w:val="00BA74D0"/>
    <w:pPr>
      <w:spacing w:before="120" w:after="240"/>
    </w:pPr>
    <w:rPr>
      <w:b/>
    </w:rPr>
  </w:style>
  <w:style w:type="character" w:customStyle="1" w:styleId="TextoindependienteCar">
    <w:name w:val="Texto independiente Car"/>
    <w:basedOn w:val="Fuentedeprrafopredeter"/>
    <w:link w:val="Textoindependiente"/>
    <w:rsid w:val="00990BEE"/>
    <w:rPr>
      <w:sz w:val="24"/>
    </w:rPr>
  </w:style>
  <w:style w:type="character" w:customStyle="1" w:styleId="SangradetextonormalCar">
    <w:name w:val="Sangría de texto normal Car"/>
    <w:basedOn w:val="Fuentedeprrafopredeter"/>
    <w:link w:val="Sangradetextonormal"/>
    <w:rsid w:val="00990BEE"/>
    <w:rPr>
      <w:sz w:val="24"/>
    </w:rPr>
  </w:style>
  <w:style w:type="paragraph" w:styleId="Fecha">
    <w:name w:val="Date"/>
    <w:basedOn w:val="Normal"/>
    <w:next w:val="Normal"/>
    <w:link w:val="FechaCar"/>
    <w:uiPriority w:val="99"/>
    <w:rsid w:val="00C438F7"/>
  </w:style>
  <w:style w:type="character" w:customStyle="1" w:styleId="FechaCar">
    <w:name w:val="Fecha Car"/>
    <w:basedOn w:val="Fuentedeprrafopredeter"/>
    <w:link w:val="Fecha"/>
    <w:uiPriority w:val="99"/>
    <w:rsid w:val="00C438F7"/>
    <w:rPr>
      <w:sz w:val="24"/>
    </w:rPr>
  </w:style>
  <w:style w:type="table" w:styleId="Tablaconcuadrcula">
    <w:name w:val="Table Grid"/>
    <w:basedOn w:val="Tablanormal"/>
    <w:uiPriority w:val="59"/>
    <w:rsid w:val="008709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Citation List Car,본문(내용) Car,List Paragraph (numbered (a)) Car,Colorful List - Accent 11 Car,Subtle Emphasis Car,TITULO A Car,Lista 123 Car,Titulo de Fígura Car"/>
    <w:basedOn w:val="Fuentedeprrafopredeter"/>
    <w:link w:val="Prrafodelista"/>
    <w:uiPriority w:val="34"/>
    <w:rsid w:val="00973BB4"/>
    <w:rPr>
      <w:sz w:val="24"/>
    </w:rPr>
  </w:style>
  <w:style w:type="character" w:customStyle="1" w:styleId="Ttulo3Car">
    <w:name w:val="Título 3 Car"/>
    <w:aliases w:val="Sub-Clause Paragraph Car,Section Header3 Car"/>
    <w:basedOn w:val="Fuentedeprrafopredeter"/>
    <w:link w:val="Ttulo3"/>
    <w:uiPriority w:val="9"/>
    <w:rsid w:val="00ED0D94"/>
    <w:rPr>
      <w:sz w:val="24"/>
    </w:rPr>
  </w:style>
  <w:style w:type="character" w:customStyle="1" w:styleId="TextodegloboCar">
    <w:name w:val="Texto de globo Car"/>
    <w:basedOn w:val="Fuentedeprrafopredeter"/>
    <w:link w:val="Textodeglobo"/>
    <w:uiPriority w:val="99"/>
    <w:rsid w:val="00ED0D94"/>
    <w:rPr>
      <w:rFonts w:ascii="Tahoma" w:hAnsi="Tahoma" w:cs="Tahoma"/>
      <w:sz w:val="16"/>
      <w:szCs w:val="16"/>
    </w:rPr>
  </w:style>
  <w:style w:type="character" w:customStyle="1" w:styleId="Textoindependiente2Car">
    <w:name w:val="Texto independiente 2 Car"/>
    <w:basedOn w:val="Fuentedeprrafopredeter"/>
    <w:link w:val="Textoindependiente2"/>
    <w:rsid w:val="00ED0D94"/>
    <w:rPr>
      <w:b/>
      <w:sz w:val="28"/>
    </w:rPr>
  </w:style>
  <w:style w:type="character" w:customStyle="1" w:styleId="Sangra3detindependienteCar">
    <w:name w:val="Sangría 3 de t. independiente Car"/>
    <w:basedOn w:val="Fuentedeprrafopredeter"/>
    <w:link w:val="Sangra3detindependiente"/>
    <w:rsid w:val="00ED0D94"/>
    <w:rPr>
      <w:sz w:val="24"/>
    </w:rPr>
  </w:style>
  <w:style w:type="character" w:customStyle="1" w:styleId="Ttulo4Car">
    <w:name w:val="Título 4 Car"/>
    <w:aliases w:val=" Sub-Clause Sub-paragraph Car,Título 4 NEJAPA Car"/>
    <w:basedOn w:val="Fuentedeprrafopredeter"/>
    <w:link w:val="Ttulo4"/>
    <w:uiPriority w:val="9"/>
    <w:rsid w:val="00ED0D94"/>
    <w:rPr>
      <w:spacing w:val="-4"/>
    </w:rPr>
  </w:style>
  <w:style w:type="character" w:customStyle="1" w:styleId="Ttulo6Car">
    <w:name w:val="Título 6 Car"/>
    <w:basedOn w:val="Fuentedeprrafopredeter"/>
    <w:link w:val="Ttulo6"/>
    <w:uiPriority w:val="9"/>
    <w:rsid w:val="00ED0D94"/>
    <w:rPr>
      <w:b/>
      <w:bCs/>
      <w:sz w:val="20"/>
    </w:rPr>
  </w:style>
  <w:style w:type="character" w:customStyle="1" w:styleId="Ttulo7Car">
    <w:name w:val="Título 7 Car"/>
    <w:basedOn w:val="Fuentedeprrafopredeter"/>
    <w:link w:val="Ttulo7"/>
    <w:rsid w:val="00ED0D94"/>
    <w:rPr>
      <w:b/>
    </w:rPr>
  </w:style>
  <w:style w:type="character" w:customStyle="1" w:styleId="Ttulo8Car">
    <w:name w:val="Título 8 Car"/>
    <w:basedOn w:val="Fuentedeprrafopredeter"/>
    <w:link w:val="Ttulo8"/>
    <w:uiPriority w:val="9"/>
    <w:rsid w:val="00ED0D94"/>
    <w:rPr>
      <w:sz w:val="20"/>
    </w:rPr>
  </w:style>
  <w:style w:type="character" w:customStyle="1" w:styleId="Ttulo9Car">
    <w:name w:val="Título 9 Car"/>
    <w:basedOn w:val="Fuentedeprrafopredeter"/>
    <w:link w:val="Ttulo9"/>
    <w:uiPriority w:val="9"/>
    <w:rsid w:val="00ED0D94"/>
    <w:rPr>
      <w:rFonts w:ascii="Arial" w:hAnsi="Arial"/>
      <w:b/>
      <w:i/>
      <w:sz w:val="18"/>
    </w:rPr>
  </w:style>
  <w:style w:type="paragraph" w:customStyle="1" w:styleId="S1-Header2">
    <w:name w:val="S1-Header2"/>
    <w:basedOn w:val="Normal"/>
    <w:autoRedefine/>
    <w:rsid w:val="00F85396"/>
    <w:pPr>
      <w:numPr>
        <w:numId w:val="83"/>
      </w:numPr>
      <w:spacing w:after="120"/>
      <w:ind w:right="-216"/>
    </w:pPr>
    <w:rPr>
      <w:b/>
      <w:iCs/>
    </w:rPr>
  </w:style>
  <w:style w:type="paragraph" w:customStyle="1" w:styleId="S1-subpara">
    <w:name w:val="S1-sub para"/>
    <w:basedOn w:val="Normal"/>
    <w:link w:val="S1-subparaChar"/>
    <w:rsid w:val="00F85396"/>
    <w:pPr>
      <w:numPr>
        <w:ilvl w:val="1"/>
        <w:numId w:val="83"/>
      </w:numPr>
      <w:spacing w:after="200"/>
      <w:jc w:val="both"/>
    </w:pPr>
  </w:style>
  <w:style w:type="character" w:customStyle="1" w:styleId="S1-subparaChar">
    <w:name w:val="S1-sub para Char"/>
    <w:link w:val="S1-subpara"/>
    <w:rsid w:val="00F85396"/>
  </w:style>
  <w:style w:type="character" w:customStyle="1" w:styleId="apple-converted-space">
    <w:name w:val="apple-converted-space"/>
    <w:basedOn w:val="Fuentedeprrafopredeter"/>
    <w:rsid w:val="00D85E13"/>
  </w:style>
  <w:style w:type="paragraph" w:customStyle="1" w:styleId="StyleHeader1-ClausesAfter10pt">
    <w:name w:val="Style Header 1 - Clauses + After:  10 pt"/>
    <w:basedOn w:val="Header1-Clauses"/>
    <w:autoRedefine/>
    <w:rsid w:val="006D4FDE"/>
    <w:pPr>
      <w:tabs>
        <w:tab w:val="clear" w:pos="360"/>
      </w:tabs>
      <w:spacing w:before="0" w:after="200"/>
      <w:ind w:left="0" w:firstLine="0"/>
    </w:pPr>
    <w:rPr>
      <w:rFonts w:ascii="Times New Roman" w:hAnsi="Times New Roman"/>
      <w:bCs/>
      <w:sz w:val="20"/>
      <w:szCs w:val="20"/>
    </w:rPr>
  </w:style>
  <w:style w:type="paragraph" w:customStyle="1" w:styleId="SectionHeading">
    <w:name w:val="Section Heading"/>
    <w:basedOn w:val="SectionIIIHeading1"/>
    <w:link w:val="SectionHeadingCar"/>
    <w:qFormat/>
    <w:rsid w:val="00764A9B"/>
    <w:pPr>
      <w:jc w:val="center"/>
    </w:pPr>
    <w:rPr>
      <w:sz w:val="44"/>
    </w:rPr>
  </w:style>
  <w:style w:type="paragraph" w:customStyle="1" w:styleId="StyleSec1-ClausesLeft0Hanging03Before0ptAfte">
    <w:name w:val="Style Sec1-Clauses + Left:  0&quot; Hanging:  0.3&quot; Before:  0 pt Afte..."/>
    <w:basedOn w:val="Sec1-Clauses"/>
    <w:rsid w:val="002C65FC"/>
    <w:pPr>
      <w:spacing w:before="0" w:after="200"/>
      <w:ind w:left="432" w:hanging="432"/>
    </w:pPr>
    <w:rPr>
      <w:bCs/>
      <w:szCs w:val="20"/>
    </w:rPr>
  </w:style>
  <w:style w:type="paragraph" w:customStyle="1" w:styleId="StyleSec1-ClausesAfter10pt">
    <w:name w:val="Style Sec1-Clauses + After:  10 pt"/>
    <w:basedOn w:val="Sec1-Clauses"/>
    <w:rsid w:val="002C65FC"/>
    <w:pPr>
      <w:spacing w:before="0" w:after="200"/>
      <w:ind w:left="432" w:hanging="432"/>
    </w:pPr>
    <w:rPr>
      <w:bCs/>
      <w:szCs w:val="20"/>
    </w:rPr>
  </w:style>
  <w:style w:type="paragraph" w:customStyle="1" w:styleId="Sec1-ClausesAfter10pt1">
    <w:name w:val="Sec1-Clauses + After:  10 pt1"/>
    <w:basedOn w:val="Sec1-Clauses"/>
    <w:link w:val="Sec1-ClausesAfter10pt1Car"/>
    <w:rsid w:val="007D37EF"/>
    <w:pPr>
      <w:numPr>
        <w:numId w:val="85"/>
      </w:numPr>
      <w:spacing w:before="0" w:after="200"/>
    </w:pPr>
    <w:rPr>
      <w:bCs/>
      <w:szCs w:val="20"/>
    </w:rPr>
  </w:style>
  <w:style w:type="paragraph" w:customStyle="1" w:styleId="Sec1-Para">
    <w:name w:val="Sec 1 - Para"/>
    <w:basedOn w:val="Sub-ClauseText"/>
    <w:qFormat/>
    <w:rsid w:val="007D37EF"/>
    <w:pPr>
      <w:numPr>
        <w:numId w:val="86"/>
      </w:numPr>
      <w:tabs>
        <w:tab w:val="left" w:pos="576"/>
      </w:tabs>
      <w:spacing w:before="0" w:after="200"/>
    </w:pPr>
    <w:rPr>
      <w:spacing w:val="0"/>
    </w:rPr>
  </w:style>
  <w:style w:type="paragraph" w:styleId="TtuloTDC">
    <w:name w:val="TOC Heading"/>
    <w:basedOn w:val="Ttulo1"/>
    <w:next w:val="Normal"/>
    <w:uiPriority w:val="39"/>
    <w:unhideWhenUsed/>
    <w:qFormat/>
    <w:rsid w:val="00131C2E"/>
    <w:pPr>
      <w:keepNext/>
      <w:keepLines/>
      <w:spacing w:after="0" w:line="259" w:lineRule="auto"/>
      <w:jc w:val="left"/>
      <w:outlineLvl w:val="9"/>
    </w:pPr>
    <w:rPr>
      <w:rFonts w:asciiTheme="majorHAnsi" w:eastAsiaTheme="majorEastAsia" w:hAnsiTheme="majorHAnsi" w:cstheme="majorBidi"/>
      <w:b w:val="0"/>
      <w:color w:val="365F91" w:themeColor="accent1" w:themeShade="BF"/>
      <w:kern w:val="0"/>
      <w:sz w:val="32"/>
      <w:szCs w:val="32"/>
    </w:rPr>
  </w:style>
  <w:style w:type="paragraph" w:customStyle="1" w:styleId="Sec8Clauses">
    <w:name w:val="Sec 8 Clauses"/>
    <w:basedOn w:val="Sec1-ClausesAfter10pt1"/>
    <w:link w:val="Sec8ClausesCar"/>
    <w:autoRedefine/>
    <w:qFormat/>
    <w:rsid w:val="00DB6B98"/>
    <w:pPr>
      <w:numPr>
        <w:numId w:val="89"/>
      </w:numPr>
    </w:pPr>
  </w:style>
  <w:style w:type="paragraph" w:customStyle="1" w:styleId="Sec8Sub-Clauses">
    <w:name w:val="Sec 8 Sub-Clauses"/>
    <w:basedOn w:val="Sec8Clauses"/>
    <w:qFormat/>
    <w:rsid w:val="00FE432F"/>
    <w:pPr>
      <w:numPr>
        <w:ilvl w:val="1"/>
        <w:numId w:val="90"/>
      </w:numPr>
    </w:pPr>
    <w:rPr>
      <w:b w:val="0"/>
    </w:rPr>
  </w:style>
  <w:style w:type="paragraph" w:customStyle="1" w:styleId="StyleSec8Sub-ClausesJustified">
    <w:name w:val="Style Sec 8 Sub-Clauses + Justified"/>
    <w:basedOn w:val="Sec8Sub-Clauses"/>
    <w:rsid w:val="002F7A6F"/>
    <w:pPr>
      <w:numPr>
        <w:ilvl w:val="0"/>
        <w:numId w:val="91"/>
      </w:numPr>
      <w:jc w:val="both"/>
    </w:pPr>
    <w:rPr>
      <w:bCs w:val="0"/>
    </w:rPr>
  </w:style>
  <w:style w:type="numbering" w:customStyle="1" w:styleId="Style1">
    <w:name w:val="Style1"/>
    <w:uiPriority w:val="99"/>
    <w:rsid w:val="00F201EF"/>
    <w:pPr>
      <w:numPr>
        <w:numId w:val="95"/>
      </w:numPr>
    </w:pPr>
  </w:style>
  <w:style w:type="paragraph" w:customStyle="1" w:styleId="titu1toc1">
    <w:name w:val="titu 1 toc 1"/>
    <w:basedOn w:val="Part1"/>
    <w:link w:val="titu1toc1Car"/>
    <w:qFormat/>
    <w:rsid w:val="00545B2D"/>
  </w:style>
  <w:style w:type="paragraph" w:customStyle="1" w:styleId="tit2toc1">
    <w:name w:val="tit2 toc 1"/>
    <w:basedOn w:val="SectionHeading"/>
    <w:link w:val="tit2toc1Car"/>
    <w:qFormat/>
    <w:rsid w:val="00545B2D"/>
  </w:style>
  <w:style w:type="paragraph" w:customStyle="1" w:styleId="Titulo1Toc2">
    <w:name w:val="Titulo 1 Toc 2"/>
    <w:basedOn w:val="Textoindependiente2"/>
    <w:link w:val="Titulo1Toc2Car"/>
    <w:qFormat/>
    <w:rsid w:val="00197880"/>
    <w:pPr>
      <w:numPr>
        <w:numId w:val="79"/>
      </w:numPr>
      <w:spacing w:before="0" w:after="200"/>
    </w:pPr>
  </w:style>
  <w:style w:type="paragraph" w:customStyle="1" w:styleId="Titulo2Toc2">
    <w:name w:val="Titulo 2 Toc 2"/>
    <w:basedOn w:val="Sec1-ClausesAfter10pt1"/>
    <w:link w:val="Titulo2Toc2Car"/>
    <w:qFormat/>
    <w:rsid w:val="00F32986"/>
  </w:style>
  <w:style w:type="paragraph" w:customStyle="1" w:styleId="Titulo1Toc3">
    <w:name w:val="Titulo 1 Toc 3"/>
    <w:basedOn w:val="SectionIIIHeading1"/>
    <w:link w:val="Titulo1Toc3Car"/>
    <w:qFormat/>
    <w:rsid w:val="00DC673E"/>
  </w:style>
  <w:style w:type="paragraph" w:customStyle="1" w:styleId="Titulo1Toc4">
    <w:name w:val="Titulo 1 Toc 4"/>
    <w:basedOn w:val="SectionVHeader"/>
    <w:link w:val="Titulo1Toc4Car"/>
    <w:qFormat/>
    <w:rsid w:val="00DC673E"/>
    <w:pPr>
      <w:spacing w:before="0"/>
    </w:pPr>
  </w:style>
  <w:style w:type="paragraph" w:customStyle="1" w:styleId="Titulo1Toc5">
    <w:name w:val="Titulo 1 Toc 5"/>
    <w:basedOn w:val="SectionVIHeader"/>
    <w:link w:val="Titulo1Toc5Car"/>
    <w:qFormat/>
    <w:rsid w:val="00B55A48"/>
  </w:style>
  <w:style w:type="paragraph" w:customStyle="1" w:styleId="Titulo1TOC6">
    <w:name w:val="Titulo 1 TOC 6"/>
    <w:basedOn w:val="Sec8Clauses"/>
    <w:link w:val="Titulo1TOC6Car"/>
    <w:qFormat/>
    <w:rsid w:val="00B55A48"/>
  </w:style>
  <w:style w:type="paragraph" w:customStyle="1" w:styleId="Titulo1TOC7">
    <w:name w:val="Titulo 1 TOC 7"/>
    <w:basedOn w:val="SectionXHeading"/>
    <w:qFormat/>
    <w:rsid w:val="00B55A48"/>
  </w:style>
  <w:style w:type="character" w:customStyle="1" w:styleId="StyleHeader2-SubClausesItalicChar">
    <w:name w:val="Style Header 2 - SubClauses + Italic Char"/>
    <w:rsid w:val="00C47A5C"/>
    <w:rPr>
      <w:rFonts w:cs="Arial"/>
      <w:i/>
      <w:iCs/>
      <w:sz w:val="24"/>
      <w:szCs w:val="24"/>
      <w:lang w:val="en-US" w:eastAsia="en-US" w:bidi="ar-SA"/>
    </w:rPr>
  </w:style>
  <w:style w:type="paragraph" w:customStyle="1" w:styleId="S9Header">
    <w:name w:val="S9 Header"/>
    <w:basedOn w:val="Normal"/>
    <w:link w:val="S9HeaderCar"/>
    <w:rsid w:val="0051206A"/>
    <w:pPr>
      <w:spacing w:before="120" w:after="240"/>
      <w:jc w:val="center"/>
    </w:pPr>
    <w:rPr>
      <w:b/>
      <w:sz w:val="36"/>
      <w:szCs w:val="20"/>
    </w:rPr>
  </w:style>
  <w:style w:type="paragraph" w:customStyle="1" w:styleId="tabla1titulos">
    <w:name w:val="tabla1 titulos"/>
    <w:basedOn w:val="titu1toc1"/>
    <w:link w:val="tabla1titulosCar"/>
    <w:qFormat/>
    <w:rsid w:val="00BE3A53"/>
    <w:rPr>
      <w:bCs/>
      <w:lang w:val="es-ES"/>
    </w:rPr>
  </w:style>
  <w:style w:type="paragraph" w:customStyle="1" w:styleId="Tabla1Subtitulo">
    <w:name w:val="Tabla 1 Subtitulo"/>
    <w:basedOn w:val="tit2toc1"/>
    <w:link w:val="Tabla1SubtituloCar"/>
    <w:qFormat/>
    <w:rsid w:val="00BE3A53"/>
    <w:rPr>
      <w:bCs/>
      <w:lang w:val="es-ES"/>
    </w:rPr>
  </w:style>
  <w:style w:type="character" w:customStyle="1" w:styleId="Part1Car">
    <w:name w:val="Part 1 Car"/>
    <w:aliases w:val="2 Car,3 Header 4 Car"/>
    <w:basedOn w:val="Fuentedeprrafopredeter"/>
    <w:link w:val="Part1"/>
    <w:rsid w:val="00BE3A53"/>
    <w:rPr>
      <w:b/>
      <w:sz w:val="44"/>
    </w:rPr>
  </w:style>
  <w:style w:type="character" w:customStyle="1" w:styleId="titu1toc1Car">
    <w:name w:val="titu 1 toc 1 Car"/>
    <w:basedOn w:val="Part1Car"/>
    <w:link w:val="titu1toc1"/>
    <w:rsid w:val="00BE3A53"/>
    <w:rPr>
      <w:b/>
      <w:sz w:val="44"/>
    </w:rPr>
  </w:style>
  <w:style w:type="character" w:customStyle="1" w:styleId="tabla1titulosCar">
    <w:name w:val="tabla1 titulos Car"/>
    <w:basedOn w:val="titu1toc1Car"/>
    <w:link w:val="tabla1titulos"/>
    <w:rsid w:val="00BE3A53"/>
    <w:rPr>
      <w:b/>
      <w:bCs/>
      <w:sz w:val="44"/>
      <w:lang w:val="es-ES"/>
    </w:rPr>
  </w:style>
  <w:style w:type="paragraph" w:customStyle="1" w:styleId="Tabla2Titulo">
    <w:name w:val="Tabla 2 Titulo"/>
    <w:basedOn w:val="Titulo1Toc2"/>
    <w:link w:val="Tabla2TituloCar"/>
    <w:qFormat/>
    <w:rsid w:val="006D7D95"/>
    <w:rPr>
      <w:bCs/>
      <w:lang w:val="es-ES"/>
    </w:rPr>
  </w:style>
  <w:style w:type="character" w:customStyle="1" w:styleId="SectionIIIHeading1Car">
    <w:name w:val="Section III Heading 1 Car"/>
    <w:basedOn w:val="Fuentedeprrafopredeter"/>
    <w:link w:val="SectionIIIHeading1"/>
    <w:rsid w:val="00BE3A53"/>
    <w:rPr>
      <w:b/>
    </w:rPr>
  </w:style>
  <w:style w:type="character" w:customStyle="1" w:styleId="SectionHeadingCar">
    <w:name w:val="Section Heading Car"/>
    <w:basedOn w:val="SectionIIIHeading1Car"/>
    <w:link w:val="SectionHeading"/>
    <w:rsid w:val="00BE3A53"/>
    <w:rPr>
      <w:b/>
      <w:sz w:val="44"/>
    </w:rPr>
  </w:style>
  <w:style w:type="character" w:customStyle="1" w:styleId="tit2toc1Car">
    <w:name w:val="tit2 toc 1 Car"/>
    <w:basedOn w:val="SectionHeadingCar"/>
    <w:link w:val="tit2toc1"/>
    <w:rsid w:val="00BE3A53"/>
    <w:rPr>
      <w:b/>
      <w:sz w:val="44"/>
    </w:rPr>
  </w:style>
  <w:style w:type="character" w:customStyle="1" w:styleId="Tabla1SubtituloCar">
    <w:name w:val="Tabla 1 Subtitulo Car"/>
    <w:basedOn w:val="tit2toc1Car"/>
    <w:link w:val="Tabla1Subtitulo"/>
    <w:rsid w:val="00BE3A53"/>
    <w:rPr>
      <w:b/>
      <w:bCs/>
      <w:sz w:val="44"/>
      <w:lang w:val="es-ES"/>
    </w:rPr>
  </w:style>
  <w:style w:type="paragraph" w:customStyle="1" w:styleId="Tabla2Subtitulos">
    <w:name w:val="Tabla 2 Subtitulos"/>
    <w:basedOn w:val="Titulo2Toc2"/>
    <w:link w:val="Tabla2SubtitulosCar"/>
    <w:qFormat/>
    <w:rsid w:val="006D7D95"/>
    <w:rPr>
      <w:lang w:val="es-ES"/>
    </w:rPr>
  </w:style>
  <w:style w:type="character" w:customStyle="1" w:styleId="Titulo1Toc2Car">
    <w:name w:val="Titulo 1 Toc 2 Car"/>
    <w:basedOn w:val="Textoindependiente2Car"/>
    <w:link w:val="Titulo1Toc2"/>
    <w:rsid w:val="006D7D95"/>
    <w:rPr>
      <w:b/>
      <w:sz w:val="28"/>
    </w:rPr>
  </w:style>
  <w:style w:type="character" w:customStyle="1" w:styleId="Tabla2TituloCar">
    <w:name w:val="Tabla 2 Titulo Car"/>
    <w:basedOn w:val="Titulo1Toc2Car"/>
    <w:link w:val="Tabla2Titulo"/>
    <w:rsid w:val="006D7D95"/>
    <w:rPr>
      <w:b/>
      <w:bCs/>
      <w:sz w:val="28"/>
      <w:lang w:val="es-ES"/>
    </w:rPr>
  </w:style>
  <w:style w:type="paragraph" w:customStyle="1" w:styleId="Tabla3titulo">
    <w:name w:val="Tabla3 titulo"/>
    <w:basedOn w:val="Titulo1Toc3"/>
    <w:link w:val="Tabla3tituloCar"/>
    <w:qFormat/>
    <w:rsid w:val="00A37FA2"/>
    <w:rPr>
      <w:bCs/>
      <w:lang w:val="es-ES"/>
    </w:rPr>
  </w:style>
  <w:style w:type="character" w:customStyle="1" w:styleId="Heading1-ClausenameCar">
    <w:name w:val="Heading 1- Clause name Car"/>
    <w:basedOn w:val="Fuentedeprrafopredeter"/>
    <w:link w:val="Heading1-Clausename"/>
    <w:rsid w:val="006D7D95"/>
    <w:rPr>
      <w:b/>
    </w:rPr>
  </w:style>
  <w:style w:type="character" w:customStyle="1" w:styleId="Sec1-ClausesCar">
    <w:name w:val="Sec1-Clauses Car"/>
    <w:basedOn w:val="Heading1-ClausenameCar"/>
    <w:link w:val="Sec1-Clauses"/>
    <w:rsid w:val="006D7D95"/>
    <w:rPr>
      <w:b/>
    </w:rPr>
  </w:style>
  <w:style w:type="character" w:customStyle="1" w:styleId="Sec1-ClausesAfter10pt1Car">
    <w:name w:val="Sec1-Clauses + After:  10 pt1 Car"/>
    <w:basedOn w:val="Sec1-ClausesCar"/>
    <w:link w:val="Sec1-ClausesAfter10pt1"/>
    <w:rsid w:val="006D7D95"/>
    <w:rPr>
      <w:b/>
      <w:bCs/>
      <w:szCs w:val="20"/>
    </w:rPr>
  </w:style>
  <w:style w:type="character" w:customStyle="1" w:styleId="Titulo2Toc2Car">
    <w:name w:val="Titulo 2 Toc 2 Car"/>
    <w:basedOn w:val="Sec1-ClausesAfter10pt1Car"/>
    <w:link w:val="Titulo2Toc2"/>
    <w:rsid w:val="006D7D95"/>
    <w:rPr>
      <w:b/>
      <w:bCs/>
      <w:szCs w:val="20"/>
    </w:rPr>
  </w:style>
  <w:style w:type="character" w:customStyle="1" w:styleId="Tabla2SubtitulosCar">
    <w:name w:val="Tabla 2 Subtitulos Car"/>
    <w:basedOn w:val="Titulo2Toc2Car"/>
    <w:link w:val="Tabla2Subtitulos"/>
    <w:rsid w:val="006D7D95"/>
    <w:rPr>
      <w:b/>
      <w:bCs/>
      <w:szCs w:val="20"/>
      <w:lang w:val="es-ES"/>
    </w:rPr>
  </w:style>
  <w:style w:type="paragraph" w:customStyle="1" w:styleId="Tanla4titulo">
    <w:name w:val="Tanla4 titulo"/>
    <w:basedOn w:val="Titulo1Toc4"/>
    <w:link w:val="Tanla4tituloCar"/>
    <w:qFormat/>
    <w:rsid w:val="00A37FA2"/>
    <w:rPr>
      <w:bCs/>
      <w:lang w:val="es-ES"/>
    </w:rPr>
  </w:style>
  <w:style w:type="character" w:customStyle="1" w:styleId="Titulo1Toc3Car">
    <w:name w:val="Titulo 1 Toc 3 Car"/>
    <w:basedOn w:val="SectionIIIHeading1Car"/>
    <w:link w:val="Titulo1Toc3"/>
    <w:rsid w:val="00A37FA2"/>
    <w:rPr>
      <w:b/>
    </w:rPr>
  </w:style>
  <w:style w:type="character" w:customStyle="1" w:styleId="Tabla3tituloCar">
    <w:name w:val="Tabla3 titulo Car"/>
    <w:basedOn w:val="Titulo1Toc3Car"/>
    <w:link w:val="Tabla3titulo"/>
    <w:rsid w:val="00A37FA2"/>
    <w:rPr>
      <w:b/>
      <w:bCs/>
      <w:lang w:val="es-ES"/>
    </w:rPr>
  </w:style>
  <w:style w:type="paragraph" w:customStyle="1" w:styleId="Tabla6titulo">
    <w:name w:val="Tabla6 titulo"/>
    <w:basedOn w:val="Titulo1Toc5"/>
    <w:link w:val="Tabla6tituloCar"/>
    <w:qFormat/>
    <w:rsid w:val="00BC31A7"/>
    <w:rPr>
      <w:bCs/>
      <w:lang w:val="es-ES"/>
    </w:rPr>
  </w:style>
  <w:style w:type="character" w:customStyle="1" w:styleId="SectionVHeaderCar">
    <w:name w:val="Section V. Header Car"/>
    <w:basedOn w:val="Fuentedeprrafopredeter"/>
    <w:link w:val="SectionVHeader"/>
    <w:rsid w:val="00A37FA2"/>
    <w:rPr>
      <w:b/>
      <w:sz w:val="32"/>
    </w:rPr>
  </w:style>
  <w:style w:type="character" w:customStyle="1" w:styleId="Titulo1Toc4Car">
    <w:name w:val="Titulo 1 Toc 4 Car"/>
    <w:basedOn w:val="SectionVHeaderCar"/>
    <w:link w:val="Titulo1Toc4"/>
    <w:rsid w:val="00A37FA2"/>
    <w:rPr>
      <w:b/>
      <w:sz w:val="32"/>
    </w:rPr>
  </w:style>
  <w:style w:type="character" w:customStyle="1" w:styleId="Tanla4tituloCar">
    <w:name w:val="Tanla4 titulo Car"/>
    <w:basedOn w:val="Titulo1Toc4Car"/>
    <w:link w:val="Tanla4titulo"/>
    <w:rsid w:val="00A37FA2"/>
    <w:rPr>
      <w:b/>
      <w:bCs/>
      <w:sz w:val="32"/>
      <w:lang w:val="es-ES"/>
    </w:rPr>
  </w:style>
  <w:style w:type="paragraph" w:customStyle="1" w:styleId="Tabla7Titulos">
    <w:name w:val="Tabla7 Titulos"/>
    <w:basedOn w:val="Titulo1TOC6"/>
    <w:link w:val="Tabla7TitulosCar"/>
    <w:qFormat/>
    <w:rsid w:val="00BC31A7"/>
    <w:rPr>
      <w:lang w:val="es-ES"/>
    </w:rPr>
  </w:style>
  <w:style w:type="character" w:customStyle="1" w:styleId="SectionVIHeaderCar">
    <w:name w:val="Section VI. Header Car"/>
    <w:basedOn w:val="SectionVHeaderCar"/>
    <w:link w:val="SectionVIHeader"/>
    <w:rsid w:val="00BC31A7"/>
    <w:rPr>
      <w:b/>
      <w:sz w:val="32"/>
    </w:rPr>
  </w:style>
  <w:style w:type="character" w:customStyle="1" w:styleId="Titulo1Toc5Car">
    <w:name w:val="Titulo 1 Toc 5 Car"/>
    <w:basedOn w:val="SectionVIHeaderCar"/>
    <w:link w:val="Titulo1Toc5"/>
    <w:rsid w:val="00BC31A7"/>
    <w:rPr>
      <w:b/>
      <w:sz w:val="32"/>
    </w:rPr>
  </w:style>
  <w:style w:type="character" w:customStyle="1" w:styleId="Tabla6tituloCar">
    <w:name w:val="Tabla6 titulo Car"/>
    <w:basedOn w:val="Titulo1Toc5Car"/>
    <w:link w:val="Tabla6titulo"/>
    <w:rsid w:val="00BC31A7"/>
    <w:rPr>
      <w:b/>
      <w:bCs/>
      <w:sz w:val="32"/>
      <w:lang w:val="es-ES"/>
    </w:rPr>
  </w:style>
  <w:style w:type="paragraph" w:customStyle="1" w:styleId="Tabla8titulo">
    <w:name w:val="Tabla8 titulo"/>
    <w:basedOn w:val="S9Header"/>
    <w:link w:val="Tabla8tituloCar"/>
    <w:qFormat/>
    <w:rsid w:val="003A5188"/>
    <w:rPr>
      <w:lang w:val="es-ES"/>
    </w:rPr>
  </w:style>
  <w:style w:type="character" w:customStyle="1" w:styleId="Sec8ClausesCar">
    <w:name w:val="Sec 8 Clauses Car"/>
    <w:basedOn w:val="Sec1-ClausesAfter10pt1Car"/>
    <w:link w:val="Sec8Clauses"/>
    <w:rsid w:val="00BC31A7"/>
    <w:rPr>
      <w:b/>
      <w:bCs/>
      <w:szCs w:val="20"/>
    </w:rPr>
  </w:style>
  <w:style w:type="character" w:customStyle="1" w:styleId="Titulo1TOC6Car">
    <w:name w:val="Titulo 1 TOC 6 Car"/>
    <w:basedOn w:val="Sec8ClausesCar"/>
    <w:link w:val="Titulo1TOC6"/>
    <w:rsid w:val="00BC31A7"/>
    <w:rPr>
      <w:b/>
      <w:bCs/>
      <w:szCs w:val="20"/>
    </w:rPr>
  </w:style>
  <w:style w:type="character" w:customStyle="1" w:styleId="Tabla7TitulosCar">
    <w:name w:val="Tabla7 Titulos Car"/>
    <w:basedOn w:val="Titulo1TOC6Car"/>
    <w:link w:val="Tabla7Titulos"/>
    <w:rsid w:val="00BC31A7"/>
    <w:rPr>
      <w:b/>
      <w:bCs/>
      <w:szCs w:val="20"/>
      <w:lang w:val="es-ES"/>
    </w:rPr>
  </w:style>
  <w:style w:type="character" w:customStyle="1" w:styleId="S9HeaderCar">
    <w:name w:val="S9 Header Car"/>
    <w:basedOn w:val="Fuentedeprrafopredeter"/>
    <w:link w:val="S9Header"/>
    <w:rsid w:val="003A5188"/>
    <w:rPr>
      <w:b/>
      <w:sz w:val="36"/>
      <w:szCs w:val="20"/>
    </w:rPr>
  </w:style>
  <w:style w:type="character" w:customStyle="1" w:styleId="Tabla8tituloCar">
    <w:name w:val="Tabla8 titulo Car"/>
    <w:basedOn w:val="S9HeaderCar"/>
    <w:link w:val="Tabla8titulo"/>
    <w:rsid w:val="003A5188"/>
    <w:rPr>
      <w:b/>
      <w:sz w:val="36"/>
      <w:szCs w:val="20"/>
      <w:lang w:val="es-ES"/>
    </w:rPr>
  </w:style>
  <w:style w:type="character" w:styleId="Mencinsinresolver">
    <w:name w:val="Unresolved Mention"/>
    <w:basedOn w:val="Fuentedeprrafopredeter"/>
    <w:uiPriority w:val="99"/>
    <w:semiHidden/>
    <w:unhideWhenUsed/>
    <w:rsid w:val="00C727ED"/>
    <w:rPr>
      <w:color w:val="605E5C"/>
      <w:shd w:val="clear" w:color="auto" w:fill="E1DFDD"/>
    </w:rPr>
  </w:style>
  <w:style w:type="paragraph" w:customStyle="1" w:styleId="Standard">
    <w:name w:val="Standard"/>
    <w:rsid w:val="001F4B9F"/>
    <w:pPr>
      <w:suppressAutoHyphens/>
      <w:autoSpaceDN w:val="0"/>
      <w:spacing w:after="200" w:line="276" w:lineRule="auto"/>
      <w:textAlignment w:val="baseline"/>
    </w:pPr>
    <w:rPr>
      <w:kern w:val="3"/>
      <w:sz w:val="20"/>
      <w:szCs w:val="20"/>
      <w:lang w:val="es-SV" w:eastAsia="zh-CN"/>
    </w:rPr>
  </w:style>
  <w:style w:type="paragraph" w:customStyle="1" w:styleId="WW-Encabezado2">
    <w:name w:val="WW-Encabezado 2"/>
    <w:basedOn w:val="Standard"/>
    <w:rsid w:val="001F4B9F"/>
    <w:pPr>
      <w:keepNext/>
      <w:suppressAutoHyphens w:val="0"/>
      <w:spacing w:after="0" w:line="100" w:lineRule="atLeast"/>
      <w:jc w:val="both"/>
    </w:pPr>
    <w:rPr>
      <w:rFonts w:ascii="Arial" w:hAnsi="Arial" w:cs="Arial"/>
      <w:b/>
      <w:bCs/>
      <w:i/>
      <w:iCs/>
      <w:sz w:val="24"/>
      <w:szCs w:val="28"/>
    </w:rPr>
  </w:style>
  <w:style w:type="numbering" w:customStyle="1" w:styleId="WW8Num2">
    <w:name w:val="WW8Num2"/>
    <w:basedOn w:val="Sinlista"/>
    <w:rsid w:val="001F4B9F"/>
    <w:pPr>
      <w:numPr>
        <w:numId w:val="153"/>
      </w:numPr>
    </w:pPr>
  </w:style>
  <w:style w:type="paragraph" w:customStyle="1" w:styleId="2AutoList1">
    <w:name w:val="2AutoList1"/>
    <w:basedOn w:val="Normal"/>
    <w:rsid w:val="00F37B7B"/>
    <w:pPr>
      <w:numPr>
        <w:ilvl w:val="1"/>
        <w:numId w:val="161"/>
      </w:numPr>
      <w:jc w:val="both"/>
    </w:pPr>
    <w:rPr>
      <w:rFonts w:ascii="Arial" w:hAnsi="Arial"/>
      <w:sz w:val="20"/>
      <w:szCs w:val="20"/>
    </w:rPr>
  </w:style>
  <w:style w:type="paragraph" w:customStyle="1" w:styleId="Prrafodelista3">
    <w:name w:val="Párrafo de lista3"/>
    <w:basedOn w:val="Normal"/>
    <w:uiPriority w:val="34"/>
    <w:qFormat/>
    <w:rsid w:val="008D3DC5"/>
    <w:pPr>
      <w:ind w:left="720"/>
      <w:contextualSpacing/>
    </w:pPr>
    <w:rPr>
      <w:lang w:val="es-ES_tradnl"/>
    </w:rPr>
  </w:style>
  <w:style w:type="paragraph" w:styleId="Textosinformato">
    <w:name w:val="Plain Text"/>
    <w:basedOn w:val="Normal"/>
    <w:link w:val="TextosinformatoCar"/>
    <w:uiPriority w:val="99"/>
    <w:rsid w:val="00867358"/>
    <w:rPr>
      <w:rFonts w:ascii="Courier New" w:hAnsi="Courier New"/>
      <w:sz w:val="20"/>
      <w:szCs w:val="20"/>
      <w:lang w:val="es-ES" w:eastAsia="es-ES"/>
    </w:rPr>
  </w:style>
  <w:style w:type="character" w:customStyle="1" w:styleId="TextosinformatoCar">
    <w:name w:val="Texto sin formato Car"/>
    <w:basedOn w:val="Fuentedeprrafopredeter"/>
    <w:link w:val="Textosinformato"/>
    <w:uiPriority w:val="99"/>
    <w:rsid w:val="00867358"/>
    <w:rPr>
      <w:rFonts w:ascii="Courier New" w:hAnsi="Courier New"/>
      <w:sz w:val="20"/>
      <w:szCs w:val="20"/>
      <w:lang w:val="es-ES" w:eastAsia="es-ES"/>
    </w:rPr>
  </w:style>
  <w:style w:type="numbering" w:customStyle="1" w:styleId="Estilo21">
    <w:name w:val="Estilo21"/>
    <w:uiPriority w:val="99"/>
    <w:rsid w:val="00867358"/>
    <w:pPr>
      <w:numPr>
        <w:numId w:val="166"/>
      </w:numPr>
    </w:pPr>
  </w:style>
  <w:style w:type="table" w:customStyle="1" w:styleId="Sombreadoclaro-nfasis11">
    <w:name w:val="Sombreado claro - Énfasis 11"/>
    <w:basedOn w:val="Tablanormal"/>
    <w:uiPriority w:val="60"/>
    <w:rsid w:val="00867358"/>
    <w:pPr>
      <w:spacing w:beforeAutospacing="1" w:afterAutospacing="1"/>
      <w:jc w:val="both"/>
    </w:pPr>
    <w:rPr>
      <w:rFonts w:ascii="Open Sans" w:eastAsia="Open Sans" w:hAnsi="Open Sans" w:cs="Open Sans"/>
      <w:color w:val="365F91" w:themeColor="accent1" w:themeShade="BF"/>
      <w:sz w:val="17"/>
      <w:szCs w:val="17"/>
      <w:lang w:val="es-MX" w:eastAsia="es-SV"/>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Normaltexto">
    <w:name w:val="Normal texto"/>
    <w:basedOn w:val="Normal"/>
    <w:rsid w:val="009E4BBD"/>
    <w:pPr>
      <w:spacing w:line="300" w:lineRule="exact"/>
      <w:jc w:val="both"/>
    </w:pPr>
    <w:rPr>
      <w:rFonts w:eastAsia="MS Mincho"/>
      <w:sz w:val="20"/>
      <w:szCs w:val="20"/>
      <w:lang w:val="es-ES_tradnl" w:eastAsia="es-ES"/>
    </w:rPr>
  </w:style>
  <w:style w:type="character" w:customStyle="1" w:styleId="fontstyle01">
    <w:name w:val="fontstyle01"/>
    <w:basedOn w:val="Fuentedeprrafopredeter"/>
    <w:qFormat/>
    <w:rsid w:val="009E4BBD"/>
    <w:rPr>
      <w:rFonts w:ascii="Bembo Std" w:hAnsi="Bembo Std" w:cs="Arial" w:hint="default"/>
      <w:b w:val="0"/>
      <w:bCs w:val="0"/>
      <w:i w:val="0"/>
      <w:iCs w:val="0"/>
      <w:color w:val="000000"/>
      <w:sz w:val="24"/>
      <w:szCs w:val="18"/>
    </w:rPr>
  </w:style>
  <w:style w:type="character" w:customStyle="1" w:styleId="fontstyle21">
    <w:name w:val="fontstyle21"/>
    <w:basedOn w:val="Fuentedeprrafopredeter"/>
    <w:rsid w:val="009E4BBD"/>
    <w:rPr>
      <w:rFonts w:ascii="OpenSymbol" w:hAnsi="OpenSymbol" w:hint="default"/>
      <w:b w:val="0"/>
      <w:bCs w:val="0"/>
      <w:i w:val="0"/>
      <w:iCs w:val="0"/>
      <w:color w:val="000000"/>
      <w:sz w:val="18"/>
      <w:szCs w:val="18"/>
    </w:rPr>
  </w:style>
  <w:style w:type="character" w:customStyle="1" w:styleId="Ttulo2Car">
    <w:name w:val="Título 2 Car"/>
    <w:aliases w:val="Title Header2 Car"/>
    <w:basedOn w:val="Fuentedeprrafopredeter"/>
    <w:link w:val="Ttulo2"/>
    <w:uiPriority w:val="9"/>
    <w:rsid w:val="009E4BBD"/>
    <w:rPr>
      <w:rFonts w:ascii="Times New Roman Bold" w:hAnsi="Times New Roman Bold"/>
      <w:b/>
      <w:sz w:val="36"/>
    </w:rPr>
  </w:style>
  <w:style w:type="character" w:customStyle="1" w:styleId="MapadeldocumentoCar">
    <w:name w:val="Mapa del documento Car"/>
    <w:basedOn w:val="Fuentedeprrafopredeter"/>
    <w:link w:val="Mapadeldocumento"/>
    <w:rsid w:val="009E4BBD"/>
    <w:rPr>
      <w:rFonts w:ascii="Tahoma" w:hAnsi="Tahoma" w:cs="Tahoma"/>
      <w:shd w:val="clear" w:color="auto" w:fill="000080"/>
    </w:rPr>
  </w:style>
  <w:style w:type="paragraph" w:customStyle="1" w:styleId="TableParagraph">
    <w:name w:val="Table Paragraph"/>
    <w:basedOn w:val="Normal"/>
    <w:uiPriority w:val="1"/>
    <w:qFormat/>
    <w:rsid w:val="009E4BBD"/>
    <w:pPr>
      <w:widowControl w:val="0"/>
    </w:pPr>
    <w:rPr>
      <w:rFonts w:ascii="Calibri" w:eastAsia="Calibri" w:hAnsi="Calibri"/>
      <w:sz w:val="22"/>
      <w:szCs w:val="22"/>
    </w:rPr>
  </w:style>
  <w:style w:type="character" w:customStyle="1" w:styleId="ListLabel4">
    <w:name w:val="ListLabel 4"/>
    <w:qFormat/>
    <w:rsid w:val="009E4BBD"/>
    <w:rPr>
      <w:rFonts w:ascii="Arial" w:hAnsi="Arial" w:cs="Courier New"/>
      <w:sz w:val="20"/>
    </w:rPr>
  </w:style>
  <w:style w:type="numbering" w:customStyle="1" w:styleId="Estilo1">
    <w:name w:val="Estilo1"/>
    <w:uiPriority w:val="99"/>
    <w:rsid w:val="009E4BBD"/>
    <w:pPr>
      <w:numPr>
        <w:numId w:val="168"/>
      </w:numPr>
    </w:pPr>
  </w:style>
  <w:style w:type="table" w:customStyle="1" w:styleId="Tablaconcuadrcula1">
    <w:name w:val="Tabla con cuadrícula1"/>
    <w:basedOn w:val="Tablanormal"/>
    <w:next w:val="Tablaconcuadrcula"/>
    <w:uiPriority w:val="59"/>
    <w:rsid w:val="009E4BBD"/>
    <w:rPr>
      <w:sz w:val="20"/>
      <w:szCs w:val="20"/>
      <w:lang w:val="es-SV" w:eastAsia="es-S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9E4BBD"/>
    <w:rPr>
      <w:i/>
      <w:iCs/>
    </w:rPr>
  </w:style>
  <w:style w:type="character" w:customStyle="1" w:styleId="Ttulo1Car">
    <w:name w:val="Título 1 Car"/>
    <w:aliases w:val="Document Header1 Car"/>
    <w:basedOn w:val="Fuentedeprrafopredeter"/>
    <w:link w:val="Ttulo1"/>
    <w:uiPriority w:val="9"/>
    <w:rsid w:val="009E4BBD"/>
    <w:rPr>
      <w:b/>
      <w:kern w:val="28"/>
      <w:sz w:val="44"/>
    </w:rPr>
  </w:style>
  <w:style w:type="paragraph" w:customStyle="1" w:styleId="Textoindependiente21">
    <w:name w:val="Texto independiente 21"/>
    <w:basedOn w:val="Normal"/>
    <w:rsid w:val="009E4BBD"/>
    <w:pPr>
      <w:widowControl w:val="0"/>
    </w:pPr>
    <w:rPr>
      <w:sz w:val="28"/>
      <w:szCs w:val="20"/>
      <w:lang w:val="es-SV" w:eastAsia="es-ES"/>
    </w:rPr>
  </w:style>
  <w:style w:type="character" w:styleId="nfasis">
    <w:name w:val="Emphasis"/>
    <w:uiPriority w:val="20"/>
    <w:qFormat/>
    <w:rsid w:val="009E4BBD"/>
    <w:rPr>
      <w:i/>
      <w:iCs/>
    </w:rPr>
  </w:style>
  <w:style w:type="character" w:customStyle="1" w:styleId="Ttulo5Car">
    <w:name w:val="Título 5 Car"/>
    <w:basedOn w:val="Fuentedeprrafopredeter"/>
    <w:link w:val="Ttulo5"/>
    <w:uiPriority w:val="9"/>
    <w:rsid w:val="009E4BBD"/>
    <w:rPr>
      <w:b/>
    </w:rPr>
  </w:style>
  <w:style w:type="numbering" w:customStyle="1" w:styleId="Estilo2">
    <w:name w:val="Estilo2"/>
    <w:uiPriority w:val="99"/>
    <w:rsid w:val="009E4BBD"/>
  </w:style>
  <w:style w:type="numbering" w:customStyle="1" w:styleId="Sinlista1">
    <w:name w:val="Sin lista1"/>
    <w:next w:val="Sinlista"/>
    <w:uiPriority w:val="99"/>
    <w:semiHidden/>
    <w:unhideWhenUsed/>
    <w:rsid w:val="009E4BBD"/>
  </w:style>
  <w:style w:type="numbering" w:customStyle="1" w:styleId="Estilo11">
    <w:name w:val="Estilo11"/>
    <w:uiPriority w:val="99"/>
    <w:rsid w:val="009E4BBD"/>
  </w:style>
  <w:style w:type="table" w:customStyle="1" w:styleId="Tablaconcuadrcula11">
    <w:name w:val="Tabla con cuadrícula11"/>
    <w:basedOn w:val="Tablanormal"/>
    <w:next w:val="Tablaconcuadrcula"/>
    <w:rsid w:val="009E4BBD"/>
    <w:rPr>
      <w:sz w:val="20"/>
      <w:szCs w:val="20"/>
      <w:lang w:val="es-SV" w:eastAsia="es-S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character" w:customStyle="1" w:styleId="TtuloCar">
    <w:name w:val="Título Car"/>
    <w:basedOn w:val="Fuentedeprrafopredeter"/>
    <w:link w:val="Ttulo"/>
    <w:uiPriority w:val="10"/>
    <w:rsid w:val="009E4BBD"/>
    <w:rPr>
      <w:b/>
      <w:sz w:val="48"/>
    </w:rPr>
  </w:style>
  <w:style w:type="paragraph" w:customStyle="1" w:styleId="JICABullet2">
    <w:name w:val="JICA Bullet 2"/>
    <w:basedOn w:val="Normal"/>
    <w:rsid w:val="009E4BBD"/>
    <w:pPr>
      <w:numPr>
        <w:numId w:val="175"/>
      </w:numPr>
      <w:spacing w:after="120"/>
      <w:ind w:left="709" w:hanging="283"/>
      <w:jc w:val="both"/>
    </w:pPr>
    <w:rPr>
      <w:rFonts w:ascii="Bembo" w:hAnsi="Bembo" w:cs="Arial"/>
      <w:color w:val="000000"/>
      <w:sz w:val="22"/>
      <w:szCs w:val="20"/>
      <w:lang w:val="es-ES_tradnl" w:eastAsia="en-GB"/>
    </w:rPr>
  </w:style>
  <w:style w:type="paragraph" w:customStyle="1" w:styleId="bulletsundersub-sub-sub-chapter">
    <w:name w:val="bullets under sub-sub-sub-chapter"/>
    <w:basedOn w:val="Normal"/>
    <w:link w:val="bulletsundersub-sub-sub-chapterChar"/>
    <w:qFormat/>
    <w:rsid w:val="009E4BBD"/>
    <w:pPr>
      <w:numPr>
        <w:numId w:val="176"/>
      </w:numPr>
      <w:spacing w:after="80"/>
      <w:ind w:left="2410" w:hanging="425"/>
    </w:pPr>
    <w:rPr>
      <w:rFonts w:ascii="Bembo" w:hAnsi="Bembo" w:cs="Arial"/>
      <w:lang w:eastAsia="es-SV"/>
    </w:rPr>
  </w:style>
  <w:style w:type="paragraph" w:customStyle="1" w:styleId="Normallist">
    <w:name w:val="Normal list"/>
    <w:basedOn w:val="Prrafodelista"/>
    <w:link w:val="NormallistChar"/>
    <w:qFormat/>
    <w:rsid w:val="009E4BBD"/>
    <w:pPr>
      <w:numPr>
        <w:numId w:val="177"/>
      </w:numPr>
      <w:spacing w:before="240" w:after="240" w:line="360" w:lineRule="auto"/>
      <w:ind w:left="697" w:hanging="357"/>
    </w:pPr>
    <w:rPr>
      <w:rFonts w:ascii="Bembo" w:eastAsia="Calibri" w:hAnsi="Bembo" w:cs="Arial"/>
      <w:szCs w:val="20"/>
      <w:lang w:val="es-ES_tradnl" w:eastAsia="en-GB"/>
    </w:rPr>
  </w:style>
  <w:style w:type="table" w:customStyle="1" w:styleId="TableNormal1">
    <w:name w:val="Table Normal1"/>
    <w:rsid w:val="009E4BBD"/>
    <w:pPr>
      <w:spacing w:after="160"/>
      <w:jc w:val="both"/>
    </w:pPr>
    <w:rPr>
      <w:rFonts w:ascii="Open Sans" w:eastAsia="Open Sans" w:hAnsi="Open Sans" w:cs="Open Sans"/>
      <w:sz w:val="17"/>
      <w:szCs w:val="17"/>
      <w:lang w:val="es-SV" w:eastAsia="es-SV"/>
    </w:rPr>
    <w:tblPr>
      <w:tblCellMar>
        <w:top w:w="0" w:type="dxa"/>
        <w:left w:w="0" w:type="dxa"/>
        <w:bottom w:w="0" w:type="dxa"/>
        <w:right w:w="0" w:type="dxa"/>
      </w:tblCellMar>
    </w:tblPr>
  </w:style>
  <w:style w:type="table" w:styleId="Cuadrculaclara-nfasis5">
    <w:name w:val="Light Grid Accent 5"/>
    <w:basedOn w:val="Tablanormal"/>
    <w:uiPriority w:val="62"/>
    <w:rsid w:val="009E4BBD"/>
    <w:pPr>
      <w:spacing w:beforeAutospacing="1" w:afterAutospacing="1"/>
      <w:jc w:val="both"/>
    </w:pPr>
    <w:rPr>
      <w:rFonts w:ascii="Open Sans" w:eastAsia="Open Sans" w:hAnsi="Open Sans" w:cs="Open Sans"/>
      <w:sz w:val="17"/>
      <w:szCs w:val="17"/>
      <w:lang w:val="es-MX" w:eastAsia="es-SV"/>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Sombreadoclaro-nfasis5">
    <w:name w:val="Light Shading Accent 5"/>
    <w:basedOn w:val="Tablanormal"/>
    <w:uiPriority w:val="60"/>
    <w:rsid w:val="009E4BBD"/>
    <w:pPr>
      <w:spacing w:beforeAutospacing="1" w:afterAutospacing="1"/>
      <w:jc w:val="both"/>
    </w:pPr>
    <w:rPr>
      <w:rFonts w:ascii="Open Sans" w:eastAsia="Open Sans" w:hAnsi="Open Sans" w:cs="Open Sans"/>
      <w:color w:val="31849B" w:themeColor="accent5" w:themeShade="BF"/>
      <w:sz w:val="17"/>
      <w:szCs w:val="17"/>
      <w:lang w:val="es-MX" w:eastAsia="es-SV"/>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customStyle="1" w:styleId="Tabladelista4-nfasis11">
    <w:name w:val="Tabla de lista 4 - Énfasis 11"/>
    <w:basedOn w:val="Tablanormal"/>
    <w:uiPriority w:val="49"/>
    <w:rsid w:val="009E4BBD"/>
    <w:pPr>
      <w:spacing w:before="100" w:beforeAutospacing="1" w:afterAutospacing="1"/>
      <w:jc w:val="both"/>
    </w:pPr>
    <w:rPr>
      <w:rFonts w:ascii="Open Sans" w:eastAsia="Open Sans" w:hAnsi="Open Sans" w:cs="Open Sans"/>
      <w:sz w:val="17"/>
      <w:szCs w:val="17"/>
      <w:lang w:val="es-MX"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4-nfasis11">
    <w:name w:val="Tabla de cuadrícula 4 - Énfasis 11"/>
    <w:basedOn w:val="Tablanormal"/>
    <w:uiPriority w:val="49"/>
    <w:rsid w:val="009E4BBD"/>
    <w:pPr>
      <w:spacing w:before="100" w:beforeAutospacing="1" w:afterAutospacing="1"/>
      <w:jc w:val="both"/>
    </w:pPr>
    <w:rPr>
      <w:rFonts w:ascii="Open Sans" w:eastAsia="Open Sans" w:hAnsi="Open Sans" w:cs="Open Sans"/>
      <w:sz w:val="17"/>
      <w:szCs w:val="17"/>
      <w:lang w:val="es-MX"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BalloonTextChar">
    <w:name w:val="Balloon Text Char"/>
    <w:basedOn w:val="Fuentedeprrafopredeter"/>
    <w:uiPriority w:val="99"/>
    <w:semiHidden/>
    <w:rsid w:val="009E4BBD"/>
    <w:rPr>
      <w:rFonts w:ascii="Lucida Grande" w:hAnsi="Lucida Grande"/>
      <w:sz w:val="18"/>
      <w:szCs w:val="18"/>
    </w:rPr>
  </w:style>
  <w:style w:type="paragraph" w:customStyle="1" w:styleId="Pa0">
    <w:name w:val="Pa0"/>
    <w:basedOn w:val="Normal"/>
    <w:next w:val="Normal"/>
    <w:uiPriority w:val="99"/>
    <w:rsid w:val="009E4BBD"/>
    <w:pPr>
      <w:autoSpaceDE w:val="0"/>
      <w:autoSpaceDN w:val="0"/>
      <w:adjustRightInd w:val="0"/>
      <w:spacing w:after="120" w:line="241" w:lineRule="atLeast"/>
    </w:pPr>
    <w:rPr>
      <w:rFonts w:ascii="Bembo" w:hAnsi="Bembo" w:cs="Arial"/>
      <w:sz w:val="22"/>
      <w:szCs w:val="20"/>
      <w:lang w:val="es-ES_tradnl" w:eastAsia="en-GB"/>
    </w:rPr>
  </w:style>
  <w:style w:type="character" w:customStyle="1" w:styleId="A0">
    <w:name w:val="A0"/>
    <w:uiPriority w:val="99"/>
    <w:rsid w:val="009E4BBD"/>
    <w:rPr>
      <w:b/>
      <w:bCs/>
      <w:color w:val="000000"/>
      <w:sz w:val="30"/>
      <w:szCs w:val="30"/>
    </w:rPr>
  </w:style>
  <w:style w:type="character" w:customStyle="1" w:styleId="A2">
    <w:name w:val="A2"/>
    <w:uiPriority w:val="99"/>
    <w:rsid w:val="009E4BBD"/>
    <w:rPr>
      <w:color w:val="000000"/>
      <w:sz w:val="18"/>
      <w:szCs w:val="18"/>
    </w:rPr>
  </w:style>
  <w:style w:type="character" w:customStyle="1" w:styleId="apple-style-span">
    <w:name w:val="apple-style-span"/>
    <w:uiPriority w:val="99"/>
    <w:rsid w:val="009E4BBD"/>
  </w:style>
  <w:style w:type="paragraph" w:customStyle="1" w:styleId="BodyText1">
    <w:name w:val="Body Text 1"/>
    <w:basedOn w:val="Normal"/>
    <w:rsid w:val="009E4BBD"/>
    <w:pPr>
      <w:autoSpaceDE w:val="0"/>
      <w:autoSpaceDN w:val="0"/>
      <w:spacing w:after="240" w:line="280" w:lineRule="atLeast"/>
      <w:jc w:val="both"/>
    </w:pPr>
    <w:rPr>
      <w:rFonts w:ascii="Bembo" w:eastAsia="SimSun" w:hAnsi="Bembo" w:cs="Arial"/>
      <w:sz w:val="22"/>
      <w:szCs w:val="20"/>
      <w:lang w:val="es-ES_tradnl" w:eastAsia="zh-CN"/>
    </w:rPr>
  </w:style>
  <w:style w:type="paragraph" w:customStyle="1" w:styleId="BasicParagraph">
    <w:name w:val="[Basic Paragraph]"/>
    <w:basedOn w:val="Normal"/>
    <w:uiPriority w:val="99"/>
    <w:rsid w:val="009E4BBD"/>
    <w:pPr>
      <w:autoSpaceDE w:val="0"/>
      <w:autoSpaceDN w:val="0"/>
      <w:spacing w:after="120" w:line="288" w:lineRule="auto"/>
    </w:pPr>
    <w:rPr>
      <w:rFonts w:ascii="Times Regular" w:eastAsia="SimSun" w:hAnsi="Times Regular" w:cs="SimSun"/>
      <w:color w:val="000000"/>
      <w:sz w:val="22"/>
      <w:szCs w:val="20"/>
      <w:lang w:val="es-ES_tradnl" w:eastAsia="zh-CN"/>
    </w:rPr>
  </w:style>
  <w:style w:type="character" w:customStyle="1" w:styleId="Subheading2">
    <w:name w:val="Subheading 2"/>
    <w:uiPriority w:val="99"/>
    <w:rsid w:val="009E4BBD"/>
    <w:rPr>
      <w:rFonts w:ascii="Arial" w:hAnsi="Arial" w:cs="Arial" w:hint="default"/>
      <w:b/>
      <w:bCs/>
    </w:rPr>
  </w:style>
  <w:style w:type="character" w:customStyle="1" w:styleId="A4">
    <w:name w:val="A4"/>
    <w:uiPriority w:val="99"/>
    <w:rsid w:val="009E4BBD"/>
    <w:rPr>
      <w:rFonts w:cs="KUKGYU+ArialMT"/>
      <w:color w:val="000000"/>
      <w:sz w:val="22"/>
      <w:szCs w:val="22"/>
    </w:rPr>
  </w:style>
  <w:style w:type="character" w:styleId="Textoennegrita">
    <w:name w:val="Strong"/>
    <w:uiPriority w:val="22"/>
    <w:qFormat/>
    <w:rsid w:val="009E4BBD"/>
    <w:rPr>
      <w:b/>
      <w:bCs/>
    </w:rPr>
  </w:style>
  <w:style w:type="paragraph" w:customStyle="1" w:styleId="StyleRedRight04cm">
    <w:name w:val="Style Red Right:  0.4 cm"/>
    <w:basedOn w:val="Normal"/>
    <w:rsid w:val="009E4BBD"/>
    <w:pPr>
      <w:spacing w:after="120"/>
      <w:ind w:right="227"/>
    </w:pPr>
    <w:rPr>
      <w:rFonts w:ascii="Verdana" w:hAnsi="Verdana" w:cs="Arial"/>
      <w:color w:val="FF0000"/>
      <w:sz w:val="22"/>
      <w:szCs w:val="20"/>
      <w:lang w:val="es-ES_tradnl" w:eastAsia="en-GB"/>
    </w:rPr>
  </w:style>
  <w:style w:type="paragraph" w:customStyle="1" w:styleId="Style2">
    <w:name w:val="Style2"/>
    <w:basedOn w:val="Textoindependiente"/>
    <w:rsid w:val="009E4BBD"/>
    <w:pPr>
      <w:spacing w:after="120" w:line="360" w:lineRule="auto"/>
    </w:pPr>
    <w:rPr>
      <w:rFonts w:ascii="Verdana" w:eastAsia="Arial Unicode MS" w:hAnsi="Verdana" w:cs="Arial"/>
      <w:color w:val="FF0000"/>
      <w:sz w:val="22"/>
      <w:szCs w:val="20"/>
      <w:lang w:val="es-ES_tradnl" w:eastAsia="en-GB"/>
    </w:rPr>
  </w:style>
  <w:style w:type="character" w:customStyle="1" w:styleId="StyleRed">
    <w:name w:val="Style Red"/>
    <w:rsid w:val="009E4BBD"/>
    <w:rPr>
      <w:rFonts w:ascii="Verdana" w:hAnsi="Verdana"/>
      <w:color w:val="FF0000"/>
      <w:sz w:val="20"/>
      <w:szCs w:val="24"/>
    </w:rPr>
  </w:style>
  <w:style w:type="paragraph" w:customStyle="1" w:styleId="Style3">
    <w:name w:val="Style3"/>
    <w:basedOn w:val="Normal"/>
    <w:next w:val="Normal"/>
    <w:autoRedefine/>
    <w:rsid w:val="009E4BBD"/>
    <w:pPr>
      <w:spacing w:after="120"/>
    </w:pPr>
    <w:rPr>
      <w:rFonts w:ascii="Verdana" w:hAnsi="Verdana" w:cs="Arial"/>
      <w:sz w:val="22"/>
      <w:szCs w:val="20"/>
      <w:lang w:val="es-ES_tradnl" w:eastAsia="en-GB"/>
    </w:rPr>
  </w:style>
  <w:style w:type="numbering" w:customStyle="1" w:styleId="StyleNumbered">
    <w:name w:val="Style Numbered"/>
    <w:basedOn w:val="Sinlista"/>
    <w:rsid w:val="009E4BBD"/>
  </w:style>
  <w:style w:type="numbering" w:customStyle="1" w:styleId="StyleNumbered1">
    <w:name w:val="Style Numbered1"/>
    <w:basedOn w:val="Sinlista"/>
    <w:rsid w:val="009E4BBD"/>
  </w:style>
  <w:style w:type="numbering" w:customStyle="1" w:styleId="StyleNumberedTimesNewRoman">
    <w:name w:val="Style Numbered Times New Roman"/>
    <w:basedOn w:val="Sinlista"/>
    <w:rsid w:val="009E4BBD"/>
  </w:style>
  <w:style w:type="paragraph" w:customStyle="1" w:styleId="StyleBodyTextIndent3Verdana12pt">
    <w:name w:val="Style Body Text Indent 3 + Verdana 12 pt"/>
    <w:basedOn w:val="Sangra3detindependiente"/>
    <w:link w:val="StyleBodyTextIndent3Verdana12ptChar"/>
    <w:rsid w:val="009E4BBD"/>
    <w:pPr>
      <w:spacing w:after="120"/>
      <w:ind w:left="283" w:firstLine="0"/>
    </w:pPr>
    <w:rPr>
      <w:rFonts w:ascii="Verdana" w:hAnsi="Verdana" w:cs="Arial"/>
      <w:sz w:val="20"/>
      <w:szCs w:val="16"/>
      <w:lang w:val="es-ES_tradnl" w:eastAsia="en-GB"/>
    </w:rPr>
  </w:style>
  <w:style w:type="character" w:customStyle="1" w:styleId="StyleBodyTextIndent3Verdana12ptChar">
    <w:name w:val="Style Body Text Indent 3 + Verdana 12 pt Char"/>
    <w:link w:val="StyleBodyTextIndent3Verdana12pt"/>
    <w:rsid w:val="009E4BBD"/>
    <w:rPr>
      <w:rFonts w:ascii="Verdana" w:hAnsi="Verdana" w:cs="Arial"/>
      <w:sz w:val="20"/>
      <w:szCs w:val="16"/>
      <w:lang w:val="es-ES_tradnl" w:eastAsia="en-GB"/>
    </w:rPr>
  </w:style>
  <w:style w:type="paragraph" w:customStyle="1" w:styleId="StyleRight04cm">
    <w:name w:val="Style Right:  0.4 cm"/>
    <w:basedOn w:val="Normal"/>
    <w:rsid w:val="009E4BBD"/>
    <w:pPr>
      <w:spacing w:after="120"/>
      <w:ind w:right="227"/>
    </w:pPr>
    <w:rPr>
      <w:rFonts w:ascii="Verdana" w:hAnsi="Verdana" w:cs="Arial"/>
      <w:sz w:val="22"/>
      <w:szCs w:val="20"/>
      <w:lang w:val="es-ES_tradnl" w:eastAsia="en-GB"/>
    </w:rPr>
  </w:style>
  <w:style w:type="paragraph" w:customStyle="1" w:styleId="StyleBodyTextBoldBlack">
    <w:name w:val="Style Body Text + Bold Black"/>
    <w:basedOn w:val="Textoindependiente"/>
    <w:rsid w:val="009E4BBD"/>
    <w:pPr>
      <w:spacing w:after="120" w:line="360" w:lineRule="auto"/>
    </w:pPr>
    <w:rPr>
      <w:rFonts w:ascii="Verdana" w:eastAsia="Arial Unicode MS" w:hAnsi="Verdana" w:cs="Arial"/>
      <w:b/>
      <w:bCs/>
      <w:color w:val="000000"/>
      <w:sz w:val="22"/>
      <w:szCs w:val="20"/>
      <w:lang w:val="es-ES_tradnl" w:eastAsia="en-GB"/>
    </w:rPr>
  </w:style>
  <w:style w:type="paragraph" w:customStyle="1" w:styleId="StyleBodyText12ptBlackLeftLinespacingsingle">
    <w:name w:val="Style Body Text + 12 pt Black Left Line spacing:  single"/>
    <w:basedOn w:val="Textoindependiente"/>
    <w:rsid w:val="009E4BBD"/>
    <w:pPr>
      <w:spacing w:after="120"/>
      <w:jc w:val="left"/>
    </w:pPr>
    <w:rPr>
      <w:rFonts w:ascii="Verdana" w:hAnsi="Verdana" w:cs="Arial"/>
      <w:color w:val="000000"/>
      <w:sz w:val="22"/>
      <w:szCs w:val="20"/>
      <w:lang w:val="es-ES_tradnl" w:eastAsia="en-GB"/>
    </w:rPr>
  </w:style>
  <w:style w:type="paragraph" w:customStyle="1" w:styleId="StyleBodyText12ptBlackLeftLinespacingsingle1">
    <w:name w:val="Style Body Text + 12 pt Black Left Line spacing:  single1"/>
    <w:basedOn w:val="Textoindependiente"/>
    <w:autoRedefine/>
    <w:rsid w:val="009E4BBD"/>
    <w:pPr>
      <w:spacing w:after="120"/>
      <w:jc w:val="left"/>
    </w:pPr>
    <w:rPr>
      <w:rFonts w:ascii="Verdana" w:hAnsi="Verdana" w:cs="Arial"/>
      <w:color w:val="000000"/>
      <w:sz w:val="22"/>
      <w:szCs w:val="20"/>
      <w:lang w:val="es-ES_tradnl" w:eastAsia="en-GB"/>
    </w:rPr>
  </w:style>
  <w:style w:type="paragraph" w:customStyle="1" w:styleId="StyleBodyText10ptBlackLeftLinespacingsingle">
    <w:name w:val="Style Body Text + 10 pt Black Left Line spacing:  single"/>
    <w:basedOn w:val="Normal"/>
    <w:next w:val="Normal"/>
    <w:rsid w:val="009E4BBD"/>
    <w:pPr>
      <w:spacing w:after="120"/>
    </w:pPr>
    <w:rPr>
      <w:rFonts w:ascii="Verdana" w:hAnsi="Verdana" w:cs="Arial"/>
      <w:color w:val="000000"/>
      <w:sz w:val="22"/>
      <w:szCs w:val="20"/>
      <w:lang w:val="es-ES_tradnl" w:eastAsia="en-GB"/>
    </w:rPr>
  </w:style>
  <w:style w:type="paragraph" w:customStyle="1" w:styleId="JICAheadline2">
    <w:name w:val="JICA headline 2"/>
    <w:basedOn w:val="Normal"/>
    <w:autoRedefine/>
    <w:rsid w:val="009E4BBD"/>
    <w:pPr>
      <w:shd w:val="clear" w:color="auto" w:fill="3366FF"/>
      <w:tabs>
        <w:tab w:val="center" w:pos="4320"/>
        <w:tab w:val="right" w:pos="8640"/>
      </w:tabs>
      <w:autoSpaceDE w:val="0"/>
      <w:autoSpaceDN w:val="0"/>
      <w:adjustRightInd w:val="0"/>
      <w:spacing w:after="120"/>
    </w:pPr>
    <w:rPr>
      <w:rFonts w:ascii="Verdana" w:hAnsi="Verdana" w:cs="Arial"/>
      <w:b/>
      <w:caps/>
      <w:color w:val="FFFFFF"/>
      <w:sz w:val="22"/>
      <w:szCs w:val="20"/>
      <w:lang w:val="es-ES_tradnl" w:eastAsia="en-GB"/>
    </w:rPr>
  </w:style>
  <w:style w:type="paragraph" w:customStyle="1" w:styleId="JICAHeadline1">
    <w:name w:val="JICA Headline 1"/>
    <w:basedOn w:val="Ttulo1"/>
    <w:autoRedefine/>
    <w:rsid w:val="009E4BBD"/>
    <w:pPr>
      <w:keepNext/>
      <w:spacing w:after="240"/>
      <w:ind w:left="357" w:hanging="357"/>
    </w:pPr>
    <w:rPr>
      <w:rFonts w:ascii="Verdana" w:hAnsi="Verdana" w:cs="Arial"/>
      <w:b w:val="0"/>
      <w:bCs/>
      <w:kern w:val="0"/>
      <w:sz w:val="24"/>
      <w:lang w:val="es-ES_tradnl" w:eastAsia="en-GB"/>
    </w:rPr>
  </w:style>
  <w:style w:type="character" w:customStyle="1" w:styleId="Sangra2detindependienteCar">
    <w:name w:val="Sangría 2 de t. independiente Car"/>
    <w:basedOn w:val="Fuentedeprrafopredeter"/>
    <w:link w:val="Sangra2detindependiente"/>
    <w:rsid w:val="009E4BBD"/>
  </w:style>
  <w:style w:type="character" w:customStyle="1" w:styleId="ms-rtefontsize-31">
    <w:name w:val="ms-rtefontsize-31"/>
    <w:basedOn w:val="Fuentedeprrafopredeter"/>
    <w:rsid w:val="009E4BBD"/>
    <w:rPr>
      <w:sz w:val="24"/>
      <w:szCs w:val="24"/>
    </w:rPr>
  </w:style>
  <w:style w:type="character" w:customStyle="1" w:styleId="ms-rtefontsize-21">
    <w:name w:val="ms-rtefontsize-21"/>
    <w:basedOn w:val="Fuentedeprrafopredeter"/>
    <w:rsid w:val="009E4BBD"/>
    <w:rPr>
      <w:sz w:val="20"/>
      <w:szCs w:val="20"/>
    </w:rPr>
  </w:style>
  <w:style w:type="paragraph" w:styleId="Remitedesobre">
    <w:name w:val="envelope return"/>
    <w:basedOn w:val="Normal"/>
    <w:rsid w:val="009E4BBD"/>
    <w:pPr>
      <w:widowControl w:val="0"/>
      <w:spacing w:after="120"/>
      <w:jc w:val="both"/>
    </w:pPr>
    <w:rPr>
      <w:rFonts w:ascii="Bembo" w:hAnsi="Bembo"/>
      <w:sz w:val="22"/>
      <w:szCs w:val="20"/>
      <w:lang w:eastAsia="es-SV"/>
    </w:rPr>
  </w:style>
  <w:style w:type="paragraph" w:customStyle="1" w:styleId="Formletterhead">
    <w:name w:val="Form: letterhead"/>
    <w:basedOn w:val="Referencestyle"/>
    <w:rsid w:val="009E4BBD"/>
    <w:pPr>
      <w:tabs>
        <w:tab w:val="left" w:pos="5130"/>
        <w:tab w:val="left" w:pos="7290"/>
      </w:tabs>
      <w:ind w:left="180"/>
    </w:pPr>
    <w:rPr>
      <w:rFonts w:ascii="Arial" w:hAnsi="Arial"/>
      <w:sz w:val="28"/>
    </w:rPr>
  </w:style>
  <w:style w:type="paragraph" w:customStyle="1" w:styleId="Referencestyle">
    <w:name w:val="Reference style"/>
    <w:basedOn w:val="Normal"/>
    <w:rsid w:val="009E4BBD"/>
    <w:pPr>
      <w:spacing w:after="120"/>
    </w:pPr>
    <w:rPr>
      <w:szCs w:val="20"/>
      <w:lang w:eastAsia="es-SV"/>
    </w:rPr>
  </w:style>
  <w:style w:type="paragraph" w:styleId="Listaconvietas3">
    <w:name w:val="List Bullet 3"/>
    <w:basedOn w:val="Normal"/>
    <w:rsid w:val="009E4BBD"/>
    <w:pPr>
      <w:tabs>
        <w:tab w:val="num" w:pos="1080"/>
      </w:tabs>
      <w:spacing w:after="120"/>
      <w:ind w:left="1080" w:hanging="360"/>
    </w:pPr>
    <w:rPr>
      <w:lang w:eastAsia="es-SV"/>
    </w:rPr>
  </w:style>
  <w:style w:type="paragraph" w:customStyle="1" w:styleId="P1-SSFlushLeft">
    <w:name w:val="P1-SS Flush Left"/>
    <w:basedOn w:val="Normal"/>
    <w:rsid w:val="009E4BBD"/>
    <w:pPr>
      <w:spacing w:after="240"/>
      <w:jc w:val="both"/>
    </w:pPr>
    <w:rPr>
      <w:szCs w:val="20"/>
      <w:lang w:eastAsia="es-SV"/>
    </w:rPr>
  </w:style>
  <w:style w:type="paragraph" w:customStyle="1" w:styleId="Headingwithnumbers">
    <w:name w:val="Heading with numbers"/>
    <w:basedOn w:val="Ttulo1"/>
    <w:link w:val="HeadingwithnumbersChar"/>
    <w:qFormat/>
    <w:rsid w:val="009E4BBD"/>
    <w:pPr>
      <w:keepNext/>
      <w:keepLines/>
      <w:numPr>
        <w:numId w:val="178"/>
      </w:numPr>
      <w:spacing w:before="360" w:after="240"/>
      <w:jc w:val="left"/>
    </w:pPr>
    <w:rPr>
      <w:rFonts w:ascii="Bembo" w:hAnsi="Bembo" w:cs="Arial"/>
      <w:b w:val="0"/>
      <w:bCs/>
      <w:color w:val="5292C9"/>
      <w:sz w:val="32"/>
      <w:szCs w:val="28"/>
      <w:lang w:val="es-ES_tradnl" w:eastAsia="en-GB"/>
    </w:rPr>
  </w:style>
  <w:style w:type="paragraph" w:customStyle="1" w:styleId="Sub-heading">
    <w:name w:val="Sub-heading"/>
    <w:basedOn w:val="Prrafodelista"/>
    <w:link w:val="Sub-headingChar"/>
    <w:qFormat/>
    <w:rsid w:val="009E4BBD"/>
    <w:pPr>
      <w:numPr>
        <w:ilvl w:val="1"/>
        <w:numId w:val="178"/>
      </w:numPr>
      <w:tabs>
        <w:tab w:val="left" w:pos="-1440"/>
      </w:tabs>
      <w:suppressAutoHyphens/>
      <w:spacing w:after="120"/>
      <w:contextualSpacing w:val="0"/>
    </w:pPr>
    <w:rPr>
      <w:rFonts w:ascii="Bembo" w:eastAsia="Calibri" w:hAnsi="Bembo" w:cs="Arial"/>
      <w:spacing w:val="-3"/>
      <w:szCs w:val="17"/>
      <w:lang w:val="es-ES_tradnl" w:eastAsia="en-GB"/>
    </w:rPr>
  </w:style>
  <w:style w:type="character" w:customStyle="1" w:styleId="HeadingwithnumbersChar">
    <w:name w:val="Heading with numbers Char"/>
    <w:basedOn w:val="Ttulo1Car"/>
    <w:link w:val="Headingwithnumbers"/>
    <w:rsid w:val="009E4BBD"/>
    <w:rPr>
      <w:rFonts w:ascii="Bembo" w:hAnsi="Bembo" w:cs="Arial"/>
      <w:b w:val="0"/>
      <w:bCs/>
      <w:color w:val="5292C9"/>
      <w:kern w:val="28"/>
      <w:sz w:val="32"/>
      <w:szCs w:val="28"/>
      <w:lang w:val="es-ES_tradnl" w:eastAsia="en-GB"/>
    </w:rPr>
  </w:style>
  <w:style w:type="paragraph" w:customStyle="1" w:styleId="Subsub-heading">
    <w:name w:val="Sub sub-heading"/>
    <w:basedOn w:val="Prrafodelista"/>
    <w:link w:val="Subsub-headingChar"/>
    <w:rsid w:val="009E4BBD"/>
    <w:pPr>
      <w:numPr>
        <w:ilvl w:val="2"/>
        <w:numId w:val="179"/>
      </w:numPr>
      <w:tabs>
        <w:tab w:val="left" w:pos="-1440"/>
      </w:tabs>
      <w:suppressAutoHyphens/>
      <w:spacing w:after="120"/>
      <w:ind w:left="1287"/>
      <w:contextualSpacing w:val="0"/>
    </w:pPr>
    <w:rPr>
      <w:rFonts w:ascii="Bembo" w:eastAsia="Calibri" w:hAnsi="Bembo" w:cs="Arial"/>
      <w:spacing w:val="-3"/>
      <w:szCs w:val="17"/>
      <w:lang w:val="es-ES_tradnl" w:eastAsia="en-GB"/>
    </w:rPr>
  </w:style>
  <w:style w:type="character" w:customStyle="1" w:styleId="Sub-headingChar">
    <w:name w:val="Sub-heading Char"/>
    <w:basedOn w:val="PrrafodelistaCar"/>
    <w:link w:val="Sub-heading"/>
    <w:rsid w:val="009E4BBD"/>
    <w:rPr>
      <w:rFonts w:ascii="Bembo" w:eastAsia="Calibri" w:hAnsi="Bembo" w:cs="Arial"/>
      <w:spacing w:val="-3"/>
      <w:sz w:val="24"/>
      <w:szCs w:val="17"/>
      <w:lang w:val="es-ES_tradnl" w:eastAsia="en-GB"/>
    </w:rPr>
  </w:style>
  <w:style w:type="paragraph" w:customStyle="1" w:styleId="Sub-sub-heading">
    <w:name w:val="Sub-sub-heading"/>
    <w:basedOn w:val="Subsub-heading"/>
    <w:link w:val="Sub-sub-headingChar"/>
    <w:qFormat/>
    <w:rsid w:val="009E4BBD"/>
    <w:pPr>
      <w:numPr>
        <w:numId w:val="178"/>
      </w:numPr>
    </w:pPr>
  </w:style>
  <w:style w:type="character" w:customStyle="1" w:styleId="Subsub-headingChar">
    <w:name w:val="Sub sub-heading Char"/>
    <w:basedOn w:val="PrrafodelistaCar"/>
    <w:link w:val="Subsub-heading"/>
    <w:rsid w:val="009E4BBD"/>
    <w:rPr>
      <w:rFonts w:ascii="Bembo" w:eastAsia="Calibri" w:hAnsi="Bembo" w:cs="Arial"/>
      <w:spacing w:val="-3"/>
      <w:sz w:val="24"/>
      <w:szCs w:val="17"/>
      <w:lang w:val="es-ES_tradnl" w:eastAsia="en-GB"/>
    </w:rPr>
  </w:style>
  <w:style w:type="paragraph" w:customStyle="1" w:styleId="Sub-sub-sub-heading">
    <w:name w:val="Sub-sub-sub-heading"/>
    <w:basedOn w:val="Prrafodelista"/>
    <w:link w:val="Sub-sub-sub-headingChar"/>
    <w:qFormat/>
    <w:rsid w:val="009E4BBD"/>
    <w:pPr>
      <w:numPr>
        <w:ilvl w:val="3"/>
        <w:numId w:val="178"/>
      </w:numPr>
      <w:tabs>
        <w:tab w:val="left" w:pos="-1440"/>
      </w:tabs>
      <w:suppressAutoHyphens/>
      <w:spacing w:after="120" w:line="276" w:lineRule="auto"/>
    </w:pPr>
    <w:rPr>
      <w:rFonts w:ascii="Bembo" w:eastAsia="Calibri" w:hAnsi="Bembo" w:cs="Arial"/>
      <w:szCs w:val="17"/>
      <w:lang w:val="es-ES_tradnl" w:eastAsia="en-GB"/>
    </w:rPr>
  </w:style>
  <w:style w:type="character" w:customStyle="1" w:styleId="Sub-sub-headingChar">
    <w:name w:val="Sub-sub-heading Char"/>
    <w:basedOn w:val="Subsub-headingChar"/>
    <w:link w:val="Sub-sub-heading"/>
    <w:rsid w:val="009E4BBD"/>
    <w:rPr>
      <w:rFonts w:ascii="Bembo" w:eastAsia="Calibri" w:hAnsi="Bembo" w:cs="Arial"/>
      <w:spacing w:val="-3"/>
      <w:sz w:val="24"/>
      <w:szCs w:val="17"/>
      <w:lang w:val="es-ES_tradnl" w:eastAsia="en-GB"/>
    </w:rPr>
  </w:style>
  <w:style w:type="character" w:customStyle="1" w:styleId="Sub-sub-sub-headingChar">
    <w:name w:val="Sub-sub-sub-heading Char"/>
    <w:basedOn w:val="PrrafodelistaCar"/>
    <w:link w:val="Sub-sub-sub-heading"/>
    <w:rsid w:val="009E4BBD"/>
    <w:rPr>
      <w:rFonts w:ascii="Bembo" w:eastAsia="Calibri" w:hAnsi="Bembo" w:cs="Arial"/>
      <w:sz w:val="24"/>
      <w:szCs w:val="17"/>
      <w:lang w:val="es-ES_tradnl" w:eastAsia="en-GB"/>
    </w:rPr>
  </w:style>
  <w:style w:type="paragraph" w:customStyle="1" w:styleId="bulletsundersubchapter">
    <w:name w:val="bullets under subchapter"/>
    <w:basedOn w:val="Prrafodelista"/>
    <w:link w:val="bulletsundersubchapterChar"/>
    <w:qFormat/>
    <w:rsid w:val="009E4BBD"/>
    <w:pPr>
      <w:tabs>
        <w:tab w:val="right" w:pos="-1440"/>
        <w:tab w:val="left" w:pos="720"/>
        <w:tab w:val="right" w:pos="9356"/>
      </w:tabs>
      <w:suppressAutoHyphens/>
      <w:spacing w:after="120" w:line="276" w:lineRule="auto"/>
      <w:ind w:left="1077" w:hanging="357"/>
    </w:pPr>
    <w:rPr>
      <w:rFonts w:ascii="Bembo" w:eastAsia="Calibri" w:hAnsi="Bembo" w:cs="Arial"/>
      <w:spacing w:val="-3"/>
      <w:szCs w:val="20"/>
      <w:lang w:val="es-ES_tradnl" w:eastAsia="en-GB"/>
    </w:rPr>
  </w:style>
  <w:style w:type="character" w:customStyle="1" w:styleId="bulletsundersubchapterChar">
    <w:name w:val="bullets under subchapter Char"/>
    <w:basedOn w:val="PrrafodelistaCar"/>
    <w:link w:val="bulletsundersubchapter"/>
    <w:rsid w:val="009E4BBD"/>
    <w:rPr>
      <w:rFonts w:ascii="Bembo" w:eastAsia="Calibri" w:hAnsi="Bembo" w:cs="Arial"/>
      <w:spacing w:val="-3"/>
      <w:sz w:val="24"/>
      <w:szCs w:val="20"/>
      <w:lang w:val="es-ES_tradnl" w:eastAsia="en-GB"/>
    </w:rPr>
  </w:style>
  <w:style w:type="character" w:customStyle="1" w:styleId="BankNormalChar">
    <w:name w:val="BankNormal Char"/>
    <w:basedOn w:val="Fuentedeprrafopredeter"/>
    <w:link w:val="BankNormal"/>
    <w:rsid w:val="009E4BBD"/>
  </w:style>
  <w:style w:type="character" w:customStyle="1" w:styleId="bulletsundersub-sub-sub-chapterChar">
    <w:name w:val="bullets under sub-sub-sub-chapter Char"/>
    <w:basedOn w:val="BankNormalChar"/>
    <w:link w:val="bulletsundersub-sub-sub-chapter"/>
    <w:rsid w:val="009E4BBD"/>
    <w:rPr>
      <w:rFonts w:ascii="Bembo" w:hAnsi="Bembo" w:cs="Arial"/>
      <w:lang w:eastAsia="es-SV"/>
    </w:rPr>
  </w:style>
  <w:style w:type="character" w:customStyle="1" w:styleId="SubttuloCar">
    <w:name w:val="Subtítulo Car"/>
    <w:basedOn w:val="Fuentedeprrafopredeter"/>
    <w:link w:val="Subttulo"/>
    <w:uiPriority w:val="11"/>
    <w:rsid w:val="009E4BBD"/>
    <w:rPr>
      <w:b/>
      <w:sz w:val="44"/>
    </w:rPr>
  </w:style>
  <w:style w:type="paragraph" w:customStyle="1" w:styleId="Boldtitle">
    <w:name w:val="Bold title"/>
    <w:link w:val="BoldtitleChar"/>
    <w:qFormat/>
    <w:rsid w:val="009E4BBD"/>
    <w:pPr>
      <w:spacing w:after="120"/>
      <w:ind w:left="6"/>
      <w:jc w:val="both"/>
    </w:pPr>
    <w:rPr>
      <w:rFonts w:ascii="Arial" w:eastAsia="Calibri" w:hAnsi="Arial" w:cs="Arial"/>
      <w:b/>
      <w:sz w:val="20"/>
      <w:szCs w:val="20"/>
      <w:lang w:val="en-GB" w:eastAsia="en-GB"/>
    </w:rPr>
  </w:style>
  <w:style w:type="paragraph" w:customStyle="1" w:styleId="Smallboldtitle">
    <w:name w:val="Small bold title"/>
    <w:basedOn w:val="Boldtitle"/>
    <w:link w:val="SmallboldtitleChar"/>
    <w:rsid w:val="009E4BBD"/>
  </w:style>
  <w:style w:type="character" w:customStyle="1" w:styleId="BoldtitleChar">
    <w:name w:val="Bold title Char"/>
    <w:basedOn w:val="Fuentedeprrafopredeter"/>
    <w:link w:val="Boldtitle"/>
    <w:rsid w:val="009E4BBD"/>
    <w:rPr>
      <w:rFonts w:ascii="Arial" w:eastAsia="Calibri" w:hAnsi="Arial" w:cs="Arial"/>
      <w:b/>
      <w:sz w:val="20"/>
      <w:szCs w:val="20"/>
      <w:lang w:val="en-GB" w:eastAsia="en-GB"/>
    </w:rPr>
  </w:style>
  <w:style w:type="paragraph" w:customStyle="1" w:styleId="Templatetext">
    <w:name w:val="Template text"/>
    <w:basedOn w:val="Ttulo2"/>
    <w:link w:val="TemplatetextChar"/>
    <w:rsid w:val="009E4BBD"/>
    <w:pPr>
      <w:keepNext/>
      <w:tabs>
        <w:tab w:val="clear" w:pos="619"/>
      </w:tabs>
      <w:spacing w:before="240" w:after="60" w:line="276" w:lineRule="auto"/>
      <w:jc w:val="left"/>
    </w:pPr>
    <w:rPr>
      <w:rFonts w:ascii="Bembo" w:eastAsiaTheme="majorEastAsia" w:hAnsi="Bembo" w:cs="Arial"/>
      <w:bCs/>
      <w:iCs/>
      <w:kern w:val="1"/>
      <w:sz w:val="18"/>
      <w:szCs w:val="20"/>
      <w:lang w:val="es-ES_tradnl" w:eastAsia="en-GB" w:bidi="hi-IN"/>
    </w:rPr>
  </w:style>
  <w:style w:type="character" w:customStyle="1" w:styleId="SmallboldtitleChar">
    <w:name w:val="Small bold title Char"/>
    <w:basedOn w:val="BoldtitleChar"/>
    <w:link w:val="Smallboldtitle"/>
    <w:rsid w:val="009E4BBD"/>
    <w:rPr>
      <w:rFonts w:ascii="Arial" w:eastAsia="Calibri" w:hAnsi="Arial" w:cs="Arial"/>
      <w:b/>
      <w:sz w:val="20"/>
      <w:szCs w:val="20"/>
      <w:lang w:val="en-GB" w:eastAsia="en-GB"/>
    </w:rPr>
  </w:style>
  <w:style w:type="character" w:styleId="nfasissutil">
    <w:name w:val="Subtle Emphasis"/>
    <w:basedOn w:val="Fuentedeprrafopredeter"/>
    <w:uiPriority w:val="19"/>
    <w:rsid w:val="009E4BBD"/>
    <w:rPr>
      <w:i/>
      <w:iCs/>
      <w:color w:val="808080" w:themeColor="text1" w:themeTint="7F"/>
    </w:rPr>
  </w:style>
  <w:style w:type="character" w:customStyle="1" w:styleId="TemplatetextChar">
    <w:name w:val="Template text Char"/>
    <w:basedOn w:val="Ttulo2Car"/>
    <w:link w:val="Templatetext"/>
    <w:rsid w:val="009E4BBD"/>
    <w:rPr>
      <w:rFonts w:ascii="Bembo" w:eastAsiaTheme="majorEastAsia" w:hAnsi="Bembo" w:cs="Arial"/>
      <w:b/>
      <w:bCs/>
      <w:iCs/>
      <w:kern w:val="1"/>
      <w:sz w:val="18"/>
      <w:szCs w:val="20"/>
      <w:lang w:val="es-ES_tradnl" w:eastAsia="en-GB" w:bidi="hi-IN"/>
    </w:rPr>
  </w:style>
  <w:style w:type="paragraph" w:customStyle="1" w:styleId="Templatenormaltext">
    <w:name w:val="Template normal text"/>
    <w:basedOn w:val="Templatetext"/>
    <w:link w:val="TemplatenormaltextChar"/>
    <w:qFormat/>
    <w:rsid w:val="009E4BBD"/>
    <w:pPr>
      <w:spacing w:before="0" w:after="0"/>
    </w:pPr>
  </w:style>
  <w:style w:type="character" w:customStyle="1" w:styleId="TemplatenormaltextChar">
    <w:name w:val="Template normal text Char"/>
    <w:basedOn w:val="TemplatetextChar"/>
    <w:link w:val="Templatenormaltext"/>
    <w:rsid w:val="009E4BBD"/>
    <w:rPr>
      <w:rFonts w:ascii="Bembo" w:eastAsiaTheme="majorEastAsia" w:hAnsi="Bembo" w:cs="Arial"/>
      <w:b/>
      <w:bCs/>
      <w:iCs/>
      <w:kern w:val="1"/>
      <w:sz w:val="18"/>
      <w:szCs w:val="20"/>
      <w:lang w:val="es-ES_tradnl" w:eastAsia="en-GB" w:bidi="hi-IN"/>
    </w:rPr>
  </w:style>
  <w:style w:type="character" w:customStyle="1" w:styleId="NormallistChar">
    <w:name w:val="Normal list Char"/>
    <w:basedOn w:val="PrrafodelistaCar"/>
    <w:link w:val="Normallist"/>
    <w:rsid w:val="009E4BBD"/>
    <w:rPr>
      <w:rFonts w:ascii="Bembo" w:eastAsia="Calibri" w:hAnsi="Bembo" w:cs="Arial"/>
      <w:sz w:val="24"/>
      <w:szCs w:val="20"/>
      <w:lang w:val="es-ES_tradnl" w:eastAsia="en-GB"/>
    </w:rPr>
  </w:style>
  <w:style w:type="paragraph" w:customStyle="1" w:styleId="chapternumber0">
    <w:name w:val="chapternumber"/>
    <w:basedOn w:val="Normal"/>
    <w:uiPriority w:val="99"/>
    <w:rsid w:val="009E4BBD"/>
    <w:pPr>
      <w:spacing w:after="120"/>
    </w:pPr>
    <w:rPr>
      <w:rFonts w:ascii="CG Times" w:eastAsia="Calibri" w:hAnsi="CG Times"/>
      <w:sz w:val="22"/>
      <w:szCs w:val="17"/>
      <w:lang w:val="es-ES_tradnl" w:eastAsia="en-GB"/>
    </w:rPr>
  </w:style>
  <w:style w:type="paragraph" w:styleId="Sangranormal">
    <w:name w:val="Normal Indent"/>
    <w:basedOn w:val="Normal"/>
    <w:rsid w:val="009E4BBD"/>
    <w:pPr>
      <w:spacing w:after="120"/>
      <w:ind w:left="720"/>
    </w:pPr>
    <w:rPr>
      <w:rFonts w:ascii="Bembo" w:hAnsi="Bembo"/>
      <w:szCs w:val="20"/>
      <w:lang w:eastAsia="es-SV"/>
    </w:rPr>
  </w:style>
  <w:style w:type="paragraph" w:customStyle="1" w:styleId="Single">
    <w:name w:val="Single"/>
    <w:basedOn w:val="Normal"/>
    <w:rsid w:val="009E4BBD"/>
    <w:pPr>
      <w:tabs>
        <w:tab w:val="left" w:pos="-720"/>
        <w:tab w:val="left" w:pos="0"/>
        <w:tab w:val="left" w:pos="720"/>
      </w:tabs>
      <w:suppressAutoHyphens/>
      <w:spacing w:after="120"/>
      <w:ind w:left="2160" w:hanging="720"/>
      <w:jc w:val="both"/>
    </w:pPr>
    <w:rPr>
      <w:spacing w:val="-2"/>
      <w:szCs w:val="20"/>
      <w:lang w:val="es-ES_tradnl" w:eastAsia="es-SV"/>
    </w:rPr>
  </w:style>
  <w:style w:type="paragraph" w:styleId="Firma">
    <w:name w:val="Signature"/>
    <w:basedOn w:val="Normal"/>
    <w:link w:val="FirmaCar"/>
    <w:rsid w:val="009E4BBD"/>
    <w:pPr>
      <w:spacing w:after="120"/>
      <w:ind w:left="5760"/>
    </w:pPr>
    <w:rPr>
      <w:szCs w:val="20"/>
      <w:lang w:val="es-ES_tradnl" w:eastAsia="es-SV"/>
    </w:rPr>
  </w:style>
  <w:style w:type="character" w:customStyle="1" w:styleId="FirmaCar">
    <w:name w:val="Firma Car"/>
    <w:basedOn w:val="Fuentedeprrafopredeter"/>
    <w:link w:val="Firma"/>
    <w:rsid w:val="009E4BBD"/>
    <w:rPr>
      <w:szCs w:val="20"/>
      <w:lang w:val="es-ES_tradnl" w:eastAsia="es-SV"/>
    </w:rPr>
  </w:style>
  <w:style w:type="paragraph" w:customStyle="1" w:styleId="Headingblue">
    <w:name w:val="Heading blue"/>
    <w:basedOn w:val="Encabezado"/>
    <w:link w:val="HeadingblueChar"/>
    <w:qFormat/>
    <w:rsid w:val="009E4BBD"/>
    <w:pPr>
      <w:pBdr>
        <w:bottom w:val="none" w:sz="0" w:space="0" w:color="auto"/>
      </w:pBdr>
      <w:tabs>
        <w:tab w:val="clear" w:pos="9000"/>
        <w:tab w:val="center" w:pos="4320"/>
        <w:tab w:val="right" w:pos="8640"/>
      </w:tabs>
      <w:spacing w:after="120"/>
      <w:jc w:val="left"/>
    </w:pPr>
    <w:rPr>
      <w:rFonts w:ascii="Bembo" w:hAnsi="Bembo" w:cs="Arial"/>
      <w:b/>
      <w:color w:val="528CC9"/>
      <w:sz w:val="28"/>
      <w:szCs w:val="28"/>
      <w:lang w:val="es-ES_tradnl" w:eastAsia="es-SV"/>
    </w:rPr>
  </w:style>
  <w:style w:type="character" w:customStyle="1" w:styleId="HeadingblueChar">
    <w:name w:val="Heading blue Char"/>
    <w:basedOn w:val="EncabezadoCar"/>
    <w:link w:val="Headingblue"/>
    <w:rsid w:val="009E4BBD"/>
    <w:rPr>
      <w:rFonts w:ascii="Bembo" w:hAnsi="Bembo" w:cs="Arial"/>
      <w:b/>
      <w:color w:val="528CC9"/>
      <w:sz w:val="28"/>
      <w:szCs w:val="28"/>
      <w:lang w:val="es-ES_tradnl" w:eastAsia="es-SV"/>
    </w:rPr>
  </w:style>
  <w:style w:type="paragraph" w:customStyle="1" w:styleId="MarginText">
    <w:name w:val="Margin Text"/>
    <w:basedOn w:val="Textoindependiente"/>
    <w:link w:val="MarginTextChar"/>
    <w:rsid w:val="009E4BBD"/>
    <w:pPr>
      <w:overflowPunct w:val="0"/>
      <w:autoSpaceDE w:val="0"/>
      <w:autoSpaceDN w:val="0"/>
      <w:adjustRightInd w:val="0"/>
      <w:spacing w:after="240" w:line="360" w:lineRule="auto"/>
      <w:textAlignment w:val="baseline"/>
    </w:pPr>
    <w:rPr>
      <w:sz w:val="22"/>
      <w:szCs w:val="20"/>
      <w:lang w:val="es-ES_tradnl"/>
    </w:rPr>
  </w:style>
  <w:style w:type="character" w:customStyle="1" w:styleId="Sub-ClauseTextChar">
    <w:name w:val="Sub-Clause Text Char"/>
    <w:basedOn w:val="Fuentedeprrafopredeter"/>
    <w:link w:val="Sub-ClauseText"/>
    <w:rsid w:val="009E4BBD"/>
    <w:rPr>
      <w:spacing w:val="-4"/>
    </w:rPr>
  </w:style>
  <w:style w:type="paragraph" w:customStyle="1" w:styleId="Headline">
    <w:name w:val="Headline"/>
    <w:basedOn w:val="Ttulo1"/>
    <w:link w:val="HeadlineChar"/>
    <w:qFormat/>
    <w:rsid w:val="009E4BBD"/>
    <w:pPr>
      <w:keepNext/>
      <w:keepLines/>
      <w:spacing w:before="360" w:after="240"/>
      <w:ind w:left="357" w:hanging="357"/>
      <w:jc w:val="left"/>
    </w:pPr>
    <w:rPr>
      <w:rFonts w:ascii="Bembo" w:hAnsi="Bembo" w:cs="Arial"/>
      <w:b w:val="0"/>
      <w:bCs/>
      <w:color w:val="518ECB"/>
      <w:sz w:val="32"/>
      <w:szCs w:val="28"/>
      <w:lang w:val="es-ES_tradnl" w:eastAsia="en-GB"/>
    </w:rPr>
  </w:style>
  <w:style w:type="character" w:customStyle="1" w:styleId="HeadlineChar">
    <w:name w:val="Headline Char"/>
    <w:basedOn w:val="Ttulo1Car"/>
    <w:link w:val="Headline"/>
    <w:rsid w:val="009E4BBD"/>
    <w:rPr>
      <w:rFonts w:ascii="Bembo" w:hAnsi="Bembo" w:cs="Arial"/>
      <w:b w:val="0"/>
      <w:bCs/>
      <w:color w:val="518ECB"/>
      <w:kern w:val="28"/>
      <w:sz w:val="32"/>
      <w:szCs w:val="28"/>
      <w:lang w:val="es-ES_tradnl" w:eastAsia="en-GB"/>
    </w:rPr>
  </w:style>
  <w:style w:type="character" w:customStyle="1" w:styleId="FooterChar1">
    <w:name w:val="Footer Char1"/>
    <w:basedOn w:val="Fuentedeprrafopredeter"/>
    <w:uiPriority w:val="99"/>
    <w:locked/>
    <w:rsid w:val="009E4BBD"/>
    <w:rPr>
      <w:rFonts w:ascii="Times New Roman" w:eastAsia="Times New Roman" w:hAnsi="Times New Roman" w:cs="Times New Roman"/>
      <w:lang w:val="en-AU"/>
    </w:rPr>
  </w:style>
  <w:style w:type="paragraph" w:customStyle="1" w:styleId="SchHead">
    <w:name w:val="SchHead"/>
    <w:basedOn w:val="MarginText"/>
    <w:next w:val="Normal"/>
    <w:rsid w:val="009E4BBD"/>
    <w:pPr>
      <w:jc w:val="center"/>
    </w:pPr>
    <w:rPr>
      <w:b/>
      <w:caps/>
    </w:rPr>
  </w:style>
  <w:style w:type="paragraph" w:customStyle="1" w:styleId="SchHeadDes">
    <w:name w:val="SchHeadDes"/>
    <w:basedOn w:val="Normal"/>
    <w:next w:val="Normal"/>
    <w:rsid w:val="009E4BBD"/>
    <w:pPr>
      <w:overflowPunct w:val="0"/>
      <w:autoSpaceDE w:val="0"/>
      <w:autoSpaceDN w:val="0"/>
      <w:adjustRightInd w:val="0"/>
      <w:spacing w:after="240" w:line="360" w:lineRule="auto"/>
      <w:jc w:val="center"/>
      <w:textAlignment w:val="baseline"/>
    </w:pPr>
    <w:rPr>
      <w:b/>
      <w:sz w:val="22"/>
      <w:szCs w:val="20"/>
      <w:lang w:val="es-ES_tradnl" w:eastAsia="es-SV"/>
    </w:rPr>
  </w:style>
  <w:style w:type="character" w:styleId="Textodelmarcadordeposicin">
    <w:name w:val="Placeholder Text"/>
    <w:basedOn w:val="Fuentedeprrafopredeter"/>
    <w:semiHidden/>
    <w:rsid w:val="009E4BBD"/>
    <w:rPr>
      <w:color w:val="808080"/>
    </w:rPr>
  </w:style>
  <w:style w:type="paragraph" w:customStyle="1" w:styleId="SectionIXHeader">
    <w:name w:val="Section IX Header"/>
    <w:basedOn w:val="Normal"/>
    <w:rsid w:val="009E4BBD"/>
    <w:pPr>
      <w:spacing w:after="120"/>
      <w:jc w:val="center"/>
    </w:pPr>
    <w:rPr>
      <w:rFonts w:ascii="Times New Roman Bold" w:hAnsi="Times New Roman Bold"/>
      <w:b/>
      <w:sz w:val="36"/>
      <w:lang w:val="es-ES_tradnl" w:eastAsia="es-SV"/>
    </w:rPr>
  </w:style>
  <w:style w:type="paragraph" w:customStyle="1" w:styleId="Projectsubtitle">
    <w:name w:val="Project subtitle"/>
    <w:basedOn w:val="Normal"/>
    <w:qFormat/>
    <w:rsid w:val="009E4BBD"/>
    <w:pPr>
      <w:spacing w:after="120"/>
    </w:pPr>
    <w:rPr>
      <w:rFonts w:ascii="Bembo" w:eastAsia="Open Sans" w:hAnsi="Bembo" w:cstheme="minorHAnsi"/>
      <w:color w:val="000000" w:themeColor="text1" w:themeShade="80"/>
      <w:sz w:val="22"/>
      <w:lang w:eastAsia="es-SV"/>
    </w:rPr>
  </w:style>
  <w:style w:type="character" w:customStyle="1" w:styleId="Documenttitle">
    <w:name w:val="Document title"/>
    <w:basedOn w:val="Fuentedeprrafopredeter"/>
    <w:uiPriority w:val="1"/>
    <w:qFormat/>
    <w:rsid w:val="009E4BBD"/>
    <w:rPr>
      <w:rFonts w:ascii="Arial" w:eastAsiaTheme="majorEastAsia" w:hAnsi="Arial" w:cs="Arial"/>
      <w:b/>
      <w:caps/>
      <w:smallCaps w:val="0"/>
      <w:color w:val="518ECB"/>
      <w:sz w:val="48"/>
      <w:szCs w:val="72"/>
      <w:lang w:val="en-US" w:eastAsia="en-US"/>
    </w:rPr>
  </w:style>
  <w:style w:type="character" w:customStyle="1" w:styleId="Documentinfotext">
    <w:name w:val="Document info text"/>
    <w:basedOn w:val="Fuentedeprrafopredeter"/>
    <w:uiPriority w:val="1"/>
    <w:qFormat/>
    <w:rsid w:val="009E4BBD"/>
    <w:rPr>
      <w:rFonts w:ascii="Arial" w:eastAsiaTheme="minorHAnsi" w:hAnsi="Arial" w:cs="Arial"/>
      <w:color w:val="000000" w:themeColor="text1"/>
      <w:sz w:val="22"/>
      <w:lang w:val="en-US" w:eastAsia="en-US"/>
    </w:rPr>
  </w:style>
  <w:style w:type="paragraph" w:customStyle="1" w:styleId="Titulo63">
    <w:name w:val="Titulo63"/>
    <w:basedOn w:val="Ttulo3"/>
    <w:link w:val="Titulo63Car"/>
    <w:qFormat/>
    <w:rsid w:val="009E4BBD"/>
    <w:pPr>
      <w:keepNext/>
      <w:keepLines/>
      <w:spacing w:before="240" w:after="120" w:line="276" w:lineRule="auto"/>
      <w:ind w:left="2160" w:hanging="360"/>
      <w:jc w:val="left"/>
    </w:pPr>
    <w:rPr>
      <w:rFonts w:ascii="Segoe UI Emoji" w:eastAsiaTheme="majorEastAsia" w:hAnsi="Segoe UI Emoji" w:cstheme="majorBidi"/>
      <w:b/>
      <w:color w:val="000000" w:themeColor="text1"/>
      <w:sz w:val="28"/>
      <w:u w:val="single"/>
      <w:lang w:val="es-HN" w:eastAsia="es-ES"/>
    </w:rPr>
  </w:style>
  <w:style w:type="character" w:customStyle="1" w:styleId="Titulo63Car">
    <w:name w:val="Titulo63 Car"/>
    <w:basedOn w:val="Ttulo3Car"/>
    <w:link w:val="Titulo63"/>
    <w:rsid w:val="009E4BBD"/>
    <w:rPr>
      <w:rFonts w:ascii="Segoe UI Emoji" w:eastAsiaTheme="majorEastAsia" w:hAnsi="Segoe UI Emoji" w:cstheme="majorBidi"/>
      <w:b/>
      <w:color w:val="000000" w:themeColor="text1"/>
      <w:sz w:val="28"/>
      <w:u w:val="single"/>
      <w:lang w:val="es-HN" w:eastAsia="es-ES"/>
    </w:rPr>
  </w:style>
  <w:style w:type="paragraph" w:customStyle="1" w:styleId="ITBSub-Clause">
    <w:name w:val="ITB Sub-Clause"/>
    <w:basedOn w:val="Normal"/>
    <w:uiPriority w:val="99"/>
    <w:rsid w:val="009E4BBD"/>
    <w:pPr>
      <w:tabs>
        <w:tab w:val="num" w:pos="360"/>
        <w:tab w:val="left" w:pos="1440"/>
      </w:tabs>
      <w:spacing w:after="200"/>
      <w:jc w:val="both"/>
    </w:pPr>
    <w:rPr>
      <w:lang w:eastAsia="es-SV"/>
    </w:rPr>
  </w:style>
  <w:style w:type="paragraph" w:styleId="Sinespaciado">
    <w:name w:val="No Spacing"/>
    <w:uiPriority w:val="1"/>
    <w:qFormat/>
    <w:rsid w:val="009E4BBD"/>
    <w:pPr>
      <w:jc w:val="both"/>
    </w:pPr>
    <w:rPr>
      <w:rFonts w:ascii="Arial" w:eastAsia="Open Sans" w:hAnsi="Arial" w:cs="Arial"/>
      <w:sz w:val="17"/>
      <w:szCs w:val="17"/>
      <w:lang w:eastAsia="es-SV"/>
    </w:rPr>
  </w:style>
  <w:style w:type="numbering" w:customStyle="1" w:styleId="Sinlista11">
    <w:name w:val="Sin lista11"/>
    <w:next w:val="Sinlista"/>
    <w:uiPriority w:val="99"/>
    <w:semiHidden/>
    <w:unhideWhenUsed/>
    <w:rsid w:val="009E4BBD"/>
  </w:style>
  <w:style w:type="paragraph" w:customStyle="1" w:styleId="xl65">
    <w:name w:val="xl65"/>
    <w:basedOn w:val="Normal"/>
    <w:rsid w:val="009E4BBD"/>
    <w:pPr>
      <w:spacing w:after="100"/>
      <w:jc w:val="right"/>
    </w:pPr>
    <w:rPr>
      <w:rFonts w:ascii="Bembo" w:hAnsi="Bembo" w:cs="Arial"/>
      <w:sz w:val="22"/>
      <w:szCs w:val="17"/>
      <w:lang w:val="es-HN" w:eastAsia="es-HN"/>
    </w:rPr>
  </w:style>
  <w:style w:type="paragraph" w:customStyle="1" w:styleId="xl66">
    <w:name w:val="xl66"/>
    <w:basedOn w:val="Normal"/>
    <w:rsid w:val="009E4BBD"/>
    <w:pPr>
      <w:spacing w:after="100"/>
    </w:pPr>
    <w:rPr>
      <w:rFonts w:ascii="Bembo" w:hAnsi="Bembo" w:cs="Arial"/>
      <w:sz w:val="22"/>
      <w:szCs w:val="17"/>
      <w:lang w:val="es-HN" w:eastAsia="es-HN"/>
    </w:rPr>
  </w:style>
  <w:style w:type="paragraph" w:customStyle="1" w:styleId="xl67">
    <w:name w:val="xl67"/>
    <w:basedOn w:val="Normal"/>
    <w:rsid w:val="009E4BBD"/>
    <w:pPr>
      <w:spacing w:after="100"/>
      <w:textAlignment w:val="center"/>
    </w:pPr>
    <w:rPr>
      <w:rFonts w:ascii="Bembo" w:hAnsi="Bembo" w:cs="Arial"/>
      <w:sz w:val="22"/>
      <w:szCs w:val="17"/>
      <w:lang w:val="es-HN" w:eastAsia="es-HN"/>
    </w:rPr>
  </w:style>
  <w:style w:type="paragraph" w:customStyle="1" w:styleId="xl68">
    <w:name w:val="xl68"/>
    <w:basedOn w:val="Normal"/>
    <w:rsid w:val="009E4BBD"/>
    <w:pPr>
      <w:pBdr>
        <w:top w:val="single" w:sz="8" w:space="0" w:color="auto"/>
      </w:pBdr>
      <w:spacing w:after="100"/>
    </w:pPr>
    <w:rPr>
      <w:rFonts w:ascii="Bembo" w:hAnsi="Bembo" w:cs="Arial"/>
      <w:sz w:val="22"/>
      <w:szCs w:val="17"/>
      <w:lang w:val="es-HN" w:eastAsia="es-HN"/>
    </w:rPr>
  </w:style>
  <w:style w:type="paragraph" w:customStyle="1" w:styleId="xl69">
    <w:name w:val="xl69"/>
    <w:basedOn w:val="Normal"/>
    <w:rsid w:val="009E4BBD"/>
    <w:pPr>
      <w:pBdr>
        <w:top w:val="single" w:sz="8" w:space="0" w:color="auto"/>
        <w:left w:val="single" w:sz="8" w:space="0" w:color="auto"/>
        <w:bottom w:val="single" w:sz="8" w:space="0" w:color="auto"/>
      </w:pBdr>
      <w:spacing w:after="100"/>
      <w:jc w:val="center"/>
      <w:textAlignment w:val="center"/>
    </w:pPr>
    <w:rPr>
      <w:rFonts w:ascii="Bembo" w:hAnsi="Bembo" w:cs="Arial"/>
      <w:b/>
      <w:bCs/>
      <w:sz w:val="22"/>
      <w:szCs w:val="20"/>
      <w:lang w:val="es-HN" w:eastAsia="es-HN"/>
    </w:rPr>
  </w:style>
  <w:style w:type="paragraph" w:customStyle="1" w:styleId="xl70">
    <w:name w:val="xl70"/>
    <w:basedOn w:val="Normal"/>
    <w:rsid w:val="009E4BBD"/>
    <w:pPr>
      <w:pBdr>
        <w:top w:val="single" w:sz="8" w:space="0" w:color="auto"/>
        <w:bottom w:val="single" w:sz="8" w:space="0" w:color="auto"/>
      </w:pBdr>
      <w:spacing w:after="100"/>
      <w:jc w:val="center"/>
      <w:textAlignment w:val="center"/>
    </w:pPr>
    <w:rPr>
      <w:rFonts w:ascii="Bembo" w:hAnsi="Bembo" w:cs="Arial"/>
      <w:b/>
      <w:bCs/>
      <w:sz w:val="22"/>
      <w:szCs w:val="20"/>
      <w:lang w:val="es-HN" w:eastAsia="es-HN"/>
    </w:rPr>
  </w:style>
  <w:style w:type="paragraph" w:customStyle="1" w:styleId="xl71">
    <w:name w:val="xl71"/>
    <w:basedOn w:val="Normal"/>
    <w:rsid w:val="009E4BBD"/>
    <w:pPr>
      <w:pBdr>
        <w:top w:val="single" w:sz="8" w:space="0" w:color="auto"/>
        <w:bottom w:val="single" w:sz="8" w:space="0" w:color="auto"/>
        <w:right w:val="single" w:sz="8" w:space="0" w:color="auto"/>
      </w:pBdr>
      <w:spacing w:after="100"/>
      <w:jc w:val="center"/>
      <w:textAlignment w:val="center"/>
    </w:pPr>
    <w:rPr>
      <w:rFonts w:ascii="Bembo" w:hAnsi="Bembo" w:cs="Arial"/>
      <w:b/>
      <w:bCs/>
      <w:sz w:val="22"/>
      <w:szCs w:val="20"/>
      <w:lang w:val="es-HN" w:eastAsia="es-HN"/>
    </w:rPr>
  </w:style>
  <w:style w:type="paragraph" w:customStyle="1" w:styleId="xl72">
    <w:name w:val="xl72"/>
    <w:basedOn w:val="Normal"/>
    <w:rsid w:val="009E4BBD"/>
    <w:pPr>
      <w:pBdr>
        <w:bottom w:val="single" w:sz="8" w:space="0" w:color="auto"/>
      </w:pBdr>
      <w:spacing w:after="100"/>
    </w:pPr>
    <w:rPr>
      <w:rFonts w:ascii="Bembo" w:hAnsi="Bembo" w:cs="Arial"/>
      <w:sz w:val="22"/>
      <w:szCs w:val="20"/>
      <w:lang w:val="es-HN" w:eastAsia="es-HN"/>
    </w:rPr>
  </w:style>
  <w:style w:type="paragraph" w:customStyle="1" w:styleId="xl73">
    <w:name w:val="xl73"/>
    <w:basedOn w:val="Normal"/>
    <w:rsid w:val="009E4BBD"/>
    <w:pPr>
      <w:pBdr>
        <w:left w:val="single" w:sz="8" w:space="0" w:color="auto"/>
        <w:right w:val="single" w:sz="4" w:space="0" w:color="auto"/>
      </w:pBdr>
      <w:spacing w:after="100"/>
      <w:jc w:val="center"/>
      <w:textAlignment w:val="center"/>
    </w:pPr>
    <w:rPr>
      <w:rFonts w:ascii="Bembo" w:hAnsi="Bembo" w:cs="Arial"/>
      <w:b/>
      <w:bCs/>
      <w:sz w:val="22"/>
      <w:szCs w:val="20"/>
      <w:lang w:val="es-HN" w:eastAsia="es-HN"/>
    </w:rPr>
  </w:style>
  <w:style w:type="paragraph" w:customStyle="1" w:styleId="xl74">
    <w:name w:val="xl74"/>
    <w:basedOn w:val="Normal"/>
    <w:rsid w:val="009E4BBD"/>
    <w:pPr>
      <w:pBdr>
        <w:left w:val="single" w:sz="4" w:space="0" w:color="auto"/>
        <w:right w:val="single" w:sz="4" w:space="0" w:color="auto"/>
      </w:pBdr>
      <w:spacing w:after="100"/>
      <w:jc w:val="center"/>
      <w:textAlignment w:val="center"/>
    </w:pPr>
    <w:rPr>
      <w:rFonts w:ascii="Bembo" w:hAnsi="Bembo" w:cs="Arial"/>
      <w:b/>
      <w:bCs/>
      <w:sz w:val="22"/>
      <w:szCs w:val="20"/>
      <w:lang w:val="es-HN" w:eastAsia="es-HN"/>
    </w:rPr>
  </w:style>
  <w:style w:type="paragraph" w:customStyle="1" w:styleId="xl75">
    <w:name w:val="xl75"/>
    <w:basedOn w:val="Normal"/>
    <w:rsid w:val="009E4BBD"/>
    <w:pPr>
      <w:pBdr>
        <w:left w:val="single" w:sz="4" w:space="0" w:color="auto"/>
        <w:right w:val="single" w:sz="4" w:space="0" w:color="auto"/>
      </w:pBdr>
      <w:shd w:val="clear" w:color="000000" w:fill="FFD966"/>
      <w:spacing w:after="100"/>
      <w:jc w:val="center"/>
      <w:textAlignment w:val="center"/>
    </w:pPr>
    <w:rPr>
      <w:rFonts w:ascii="Bembo" w:hAnsi="Bembo" w:cs="Arial"/>
      <w:b/>
      <w:bCs/>
      <w:sz w:val="22"/>
      <w:szCs w:val="20"/>
      <w:lang w:val="es-HN" w:eastAsia="es-HN"/>
    </w:rPr>
  </w:style>
  <w:style w:type="paragraph" w:customStyle="1" w:styleId="xl76">
    <w:name w:val="xl76"/>
    <w:basedOn w:val="Normal"/>
    <w:rsid w:val="009E4BBD"/>
    <w:pPr>
      <w:pBdr>
        <w:left w:val="single" w:sz="4" w:space="0" w:color="auto"/>
        <w:right w:val="single" w:sz="8" w:space="0" w:color="auto"/>
      </w:pBdr>
      <w:spacing w:after="100"/>
      <w:jc w:val="center"/>
      <w:textAlignment w:val="center"/>
    </w:pPr>
    <w:rPr>
      <w:rFonts w:ascii="Bembo" w:hAnsi="Bembo" w:cs="Arial"/>
      <w:b/>
      <w:bCs/>
      <w:sz w:val="22"/>
      <w:szCs w:val="20"/>
      <w:lang w:val="es-HN" w:eastAsia="es-HN"/>
    </w:rPr>
  </w:style>
  <w:style w:type="paragraph" w:customStyle="1" w:styleId="xl77">
    <w:name w:val="xl77"/>
    <w:basedOn w:val="Normal"/>
    <w:rsid w:val="009E4BBD"/>
    <w:pPr>
      <w:pBdr>
        <w:top w:val="single" w:sz="8" w:space="0" w:color="auto"/>
        <w:left w:val="single" w:sz="8" w:space="0" w:color="auto"/>
        <w:bottom w:val="single" w:sz="4" w:space="0" w:color="auto"/>
        <w:right w:val="single" w:sz="4" w:space="0" w:color="auto"/>
      </w:pBdr>
      <w:spacing w:after="100"/>
    </w:pPr>
    <w:rPr>
      <w:rFonts w:ascii="Bembo" w:hAnsi="Bembo" w:cs="Arial"/>
      <w:b/>
      <w:bCs/>
      <w:sz w:val="22"/>
      <w:szCs w:val="20"/>
      <w:lang w:val="es-HN" w:eastAsia="es-HN"/>
    </w:rPr>
  </w:style>
  <w:style w:type="paragraph" w:customStyle="1" w:styleId="xl78">
    <w:name w:val="xl78"/>
    <w:basedOn w:val="Normal"/>
    <w:rsid w:val="009E4BBD"/>
    <w:pPr>
      <w:pBdr>
        <w:top w:val="single" w:sz="8" w:space="0" w:color="auto"/>
        <w:left w:val="single" w:sz="4" w:space="0" w:color="auto"/>
        <w:bottom w:val="single" w:sz="4" w:space="0" w:color="auto"/>
        <w:right w:val="single" w:sz="4" w:space="0" w:color="auto"/>
      </w:pBdr>
      <w:spacing w:after="100"/>
    </w:pPr>
    <w:rPr>
      <w:rFonts w:ascii="Bembo" w:hAnsi="Bembo" w:cs="Arial"/>
      <w:b/>
      <w:bCs/>
      <w:sz w:val="22"/>
      <w:szCs w:val="20"/>
      <w:lang w:val="es-HN" w:eastAsia="es-HN"/>
    </w:rPr>
  </w:style>
  <w:style w:type="paragraph" w:customStyle="1" w:styleId="xl79">
    <w:name w:val="xl79"/>
    <w:basedOn w:val="Normal"/>
    <w:rsid w:val="009E4BBD"/>
    <w:pPr>
      <w:pBdr>
        <w:top w:val="single" w:sz="8" w:space="0" w:color="auto"/>
        <w:left w:val="single" w:sz="4" w:space="0" w:color="auto"/>
        <w:bottom w:val="single" w:sz="4" w:space="0" w:color="auto"/>
        <w:right w:val="single" w:sz="8" w:space="0" w:color="auto"/>
      </w:pBdr>
      <w:spacing w:after="100"/>
    </w:pPr>
    <w:rPr>
      <w:rFonts w:ascii="Bembo" w:hAnsi="Bembo" w:cs="Arial"/>
      <w:b/>
      <w:bCs/>
      <w:sz w:val="22"/>
      <w:szCs w:val="20"/>
      <w:lang w:val="es-HN" w:eastAsia="es-HN"/>
    </w:rPr>
  </w:style>
  <w:style w:type="paragraph" w:customStyle="1" w:styleId="xl80">
    <w:name w:val="xl80"/>
    <w:basedOn w:val="Normal"/>
    <w:rsid w:val="009E4BBD"/>
    <w:pPr>
      <w:pBdr>
        <w:top w:val="single" w:sz="4" w:space="0" w:color="auto"/>
        <w:left w:val="single" w:sz="8" w:space="0" w:color="auto"/>
        <w:bottom w:val="single" w:sz="4" w:space="0" w:color="auto"/>
        <w:right w:val="single" w:sz="4" w:space="0" w:color="auto"/>
      </w:pBdr>
      <w:spacing w:after="100"/>
      <w:jc w:val="right"/>
    </w:pPr>
    <w:rPr>
      <w:rFonts w:ascii="Bembo" w:hAnsi="Bembo" w:cs="Arial"/>
      <w:sz w:val="22"/>
      <w:szCs w:val="20"/>
      <w:lang w:val="es-HN" w:eastAsia="es-HN"/>
    </w:rPr>
  </w:style>
  <w:style w:type="paragraph" w:customStyle="1" w:styleId="xl81">
    <w:name w:val="xl81"/>
    <w:basedOn w:val="Normal"/>
    <w:rsid w:val="009E4BBD"/>
    <w:pPr>
      <w:pBdr>
        <w:top w:val="single" w:sz="4" w:space="0" w:color="auto"/>
        <w:left w:val="single" w:sz="4" w:space="0" w:color="auto"/>
        <w:bottom w:val="single" w:sz="4" w:space="0" w:color="auto"/>
        <w:right w:val="single" w:sz="4" w:space="0" w:color="auto"/>
      </w:pBdr>
      <w:spacing w:after="100"/>
    </w:pPr>
    <w:rPr>
      <w:rFonts w:ascii="Bembo" w:hAnsi="Bembo" w:cs="Arial"/>
      <w:sz w:val="22"/>
      <w:szCs w:val="20"/>
      <w:lang w:val="es-HN" w:eastAsia="es-HN"/>
    </w:rPr>
  </w:style>
  <w:style w:type="paragraph" w:customStyle="1" w:styleId="xl82">
    <w:name w:val="xl82"/>
    <w:basedOn w:val="Normal"/>
    <w:rsid w:val="009E4BBD"/>
    <w:pPr>
      <w:pBdr>
        <w:top w:val="single" w:sz="4" w:space="0" w:color="auto"/>
        <w:left w:val="single" w:sz="4" w:space="0" w:color="auto"/>
        <w:bottom w:val="single" w:sz="4" w:space="0" w:color="auto"/>
        <w:right w:val="single" w:sz="4" w:space="0" w:color="auto"/>
      </w:pBdr>
      <w:shd w:val="clear" w:color="000000" w:fill="FFCC66"/>
      <w:spacing w:after="100"/>
    </w:pPr>
    <w:rPr>
      <w:rFonts w:ascii="Bembo" w:hAnsi="Bembo" w:cs="Arial"/>
      <w:sz w:val="22"/>
      <w:szCs w:val="20"/>
      <w:lang w:val="es-HN" w:eastAsia="es-HN"/>
    </w:rPr>
  </w:style>
  <w:style w:type="paragraph" w:customStyle="1" w:styleId="xl83">
    <w:name w:val="xl83"/>
    <w:basedOn w:val="Normal"/>
    <w:rsid w:val="009E4BBD"/>
    <w:pPr>
      <w:pBdr>
        <w:top w:val="single" w:sz="4" w:space="0" w:color="auto"/>
        <w:left w:val="single" w:sz="4" w:space="0" w:color="auto"/>
        <w:bottom w:val="single" w:sz="4" w:space="0" w:color="auto"/>
        <w:right w:val="single" w:sz="4" w:space="0" w:color="auto"/>
      </w:pBdr>
      <w:spacing w:after="100"/>
    </w:pPr>
    <w:rPr>
      <w:rFonts w:ascii="Bembo" w:hAnsi="Bembo" w:cs="Arial"/>
      <w:sz w:val="22"/>
      <w:szCs w:val="20"/>
      <w:lang w:val="es-HN" w:eastAsia="es-HN"/>
    </w:rPr>
  </w:style>
  <w:style w:type="paragraph" w:customStyle="1" w:styleId="xl84">
    <w:name w:val="xl84"/>
    <w:basedOn w:val="Normal"/>
    <w:rsid w:val="009E4BBD"/>
    <w:pPr>
      <w:pBdr>
        <w:top w:val="single" w:sz="4" w:space="0" w:color="auto"/>
        <w:left w:val="single" w:sz="4" w:space="0" w:color="auto"/>
        <w:bottom w:val="single" w:sz="4" w:space="0" w:color="auto"/>
        <w:right w:val="single" w:sz="8" w:space="0" w:color="auto"/>
      </w:pBdr>
      <w:spacing w:after="100"/>
    </w:pPr>
    <w:rPr>
      <w:rFonts w:ascii="Bembo" w:hAnsi="Bembo" w:cs="Arial"/>
      <w:sz w:val="22"/>
      <w:szCs w:val="20"/>
      <w:lang w:val="es-HN" w:eastAsia="es-HN"/>
    </w:rPr>
  </w:style>
  <w:style w:type="paragraph" w:customStyle="1" w:styleId="xl85">
    <w:name w:val="xl85"/>
    <w:basedOn w:val="Normal"/>
    <w:rsid w:val="009E4BBD"/>
    <w:pPr>
      <w:pBdr>
        <w:top w:val="single" w:sz="4" w:space="0" w:color="auto"/>
        <w:left w:val="single" w:sz="8" w:space="0" w:color="auto"/>
        <w:bottom w:val="single" w:sz="8" w:space="0" w:color="auto"/>
        <w:right w:val="single" w:sz="4" w:space="0" w:color="auto"/>
      </w:pBdr>
      <w:spacing w:after="100"/>
      <w:jc w:val="right"/>
    </w:pPr>
    <w:rPr>
      <w:rFonts w:ascii="Bembo" w:hAnsi="Bembo" w:cs="Arial"/>
      <w:sz w:val="22"/>
      <w:szCs w:val="20"/>
      <w:lang w:val="es-HN" w:eastAsia="es-HN"/>
    </w:rPr>
  </w:style>
  <w:style w:type="paragraph" w:customStyle="1" w:styleId="xl86">
    <w:name w:val="xl86"/>
    <w:basedOn w:val="Normal"/>
    <w:rsid w:val="009E4BBD"/>
    <w:pPr>
      <w:pBdr>
        <w:top w:val="single" w:sz="4" w:space="0" w:color="auto"/>
        <w:left w:val="single" w:sz="4" w:space="0" w:color="auto"/>
        <w:bottom w:val="single" w:sz="8" w:space="0" w:color="auto"/>
        <w:right w:val="single" w:sz="4" w:space="0" w:color="auto"/>
      </w:pBdr>
      <w:spacing w:after="100"/>
    </w:pPr>
    <w:rPr>
      <w:rFonts w:ascii="Bembo" w:hAnsi="Bembo" w:cs="Arial"/>
      <w:sz w:val="22"/>
      <w:szCs w:val="20"/>
      <w:lang w:val="es-HN" w:eastAsia="es-HN"/>
    </w:rPr>
  </w:style>
  <w:style w:type="paragraph" w:customStyle="1" w:styleId="xl87">
    <w:name w:val="xl87"/>
    <w:basedOn w:val="Normal"/>
    <w:rsid w:val="009E4BBD"/>
    <w:pPr>
      <w:pBdr>
        <w:top w:val="single" w:sz="4" w:space="0" w:color="auto"/>
        <w:left w:val="single" w:sz="4" w:space="0" w:color="auto"/>
        <w:bottom w:val="single" w:sz="8" w:space="0" w:color="auto"/>
        <w:right w:val="single" w:sz="4" w:space="0" w:color="auto"/>
      </w:pBdr>
      <w:shd w:val="clear" w:color="000000" w:fill="FFCC66"/>
      <w:spacing w:after="100"/>
    </w:pPr>
    <w:rPr>
      <w:rFonts w:ascii="Bembo" w:hAnsi="Bembo" w:cs="Arial"/>
      <w:sz w:val="22"/>
      <w:szCs w:val="20"/>
      <w:lang w:val="es-HN" w:eastAsia="es-HN"/>
    </w:rPr>
  </w:style>
  <w:style w:type="paragraph" w:customStyle="1" w:styleId="xl88">
    <w:name w:val="xl88"/>
    <w:basedOn w:val="Normal"/>
    <w:rsid w:val="009E4BBD"/>
    <w:pPr>
      <w:pBdr>
        <w:top w:val="single" w:sz="4" w:space="0" w:color="auto"/>
        <w:left w:val="single" w:sz="4" w:space="0" w:color="auto"/>
        <w:bottom w:val="single" w:sz="8" w:space="0" w:color="auto"/>
        <w:right w:val="single" w:sz="4" w:space="0" w:color="auto"/>
      </w:pBdr>
      <w:spacing w:after="100"/>
    </w:pPr>
    <w:rPr>
      <w:rFonts w:ascii="Bembo" w:hAnsi="Bembo" w:cs="Arial"/>
      <w:sz w:val="22"/>
      <w:szCs w:val="20"/>
      <w:lang w:val="es-HN" w:eastAsia="es-HN"/>
    </w:rPr>
  </w:style>
  <w:style w:type="paragraph" w:customStyle="1" w:styleId="xl89">
    <w:name w:val="xl89"/>
    <w:basedOn w:val="Normal"/>
    <w:rsid w:val="009E4BBD"/>
    <w:pPr>
      <w:pBdr>
        <w:top w:val="single" w:sz="4" w:space="0" w:color="auto"/>
        <w:left w:val="single" w:sz="4" w:space="0" w:color="auto"/>
        <w:bottom w:val="single" w:sz="8" w:space="0" w:color="auto"/>
        <w:right w:val="single" w:sz="8" w:space="0" w:color="auto"/>
      </w:pBdr>
      <w:spacing w:after="100"/>
    </w:pPr>
    <w:rPr>
      <w:rFonts w:ascii="Bembo" w:hAnsi="Bembo" w:cs="Arial"/>
      <w:sz w:val="22"/>
      <w:szCs w:val="20"/>
      <w:lang w:val="es-HN" w:eastAsia="es-HN"/>
    </w:rPr>
  </w:style>
  <w:style w:type="paragraph" w:customStyle="1" w:styleId="xl90">
    <w:name w:val="xl90"/>
    <w:basedOn w:val="Normal"/>
    <w:rsid w:val="009E4BBD"/>
    <w:pPr>
      <w:pBdr>
        <w:top w:val="single" w:sz="8" w:space="0" w:color="auto"/>
        <w:left w:val="single" w:sz="8" w:space="0" w:color="auto"/>
        <w:bottom w:val="single" w:sz="4" w:space="0" w:color="auto"/>
        <w:right w:val="single" w:sz="4" w:space="0" w:color="auto"/>
      </w:pBdr>
      <w:spacing w:after="100"/>
      <w:textAlignment w:val="center"/>
    </w:pPr>
    <w:rPr>
      <w:rFonts w:ascii="Bembo" w:hAnsi="Bembo" w:cs="Arial"/>
      <w:b/>
      <w:bCs/>
      <w:sz w:val="22"/>
      <w:szCs w:val="20"/>
      <w:lang w:val="es-HN" w:eastAsia="es-HN"/>
    </w:rPr>
  </w:style>
  <w:style w:type="paragraph" w:customStyle="1" w:styleId="xl91">
    <w:name w:val="xl91"/>
    <w:basedOn w:val="Normal"/>
    <w:rsid w:val="009E4BBD"/>
    <w:pPr>
      <w:pBdr>
        <w:top w:val="single" w:sz="8" w:space="0" w:color="auto"/>
        <w:left w:val="single" w:sz="4" w:space="0" w:color="auto"/>
        <w:bottom w:val="single" w:sz="4" w:space="0" w:color="auto"/>
        <w:right w:val="single" w:sz="4" w:space="0" w:color="auto"/>
      </w:pBdr>
      <w:spacing w:after="100"/>
      <w:textAlignment w:val="center"/>
    </w:pPr>
    <w:rPr>
      <w:rFonts w:ascii="Bembo" w:hAnsi="Bembo" w:cs="Arial"/>
      <w:b/>
      <w:bCs/>
      <w:sz w:val="22"/>
      <w:szCs w:val="20"/>
      <w:lang w:val="es-HN" w:eastAsia="es-HN"/>
    </w:rPr>
  </w:style>
  <w:style w:type="paragraph" w:customStyle="1" w:styleId="xl92">
    <w:name w:val="xl92"/>
    <w:basedOn w:val="Normal"/>
    <w:rsid w:val="009E4BBD"/>
    <w:pPr>
      <w:pBdr>
        <w:top w:val="single" w:sz="8" w:space="0" w:color="auto"/>
        <w:left w:val="single" w:sz="4" w:space="0" w:color="auto"/>
        <w:bottom w:val="single" w:sz="4" w:space="0" w:color="auto"/>
        <w:right w:val="single" w:sz="8" w:space="0" w:color="auto"/>
      </w:pBdr>
      <w:spacing w:after="100"/>
      <w:textAlignment w:val="center"/>
    </w:pPr>
    <w:rPr>
      <w:rFonts w:ascii="Bembo" w:hAnsi="Bembo" w:cs="Arial"/>
      <w:b/>
      <w:bCs/>
      <w:sz w:val="22"/>
      <w:szCs w:val="20"/>
      <w:lang w:val="es-HN" w:eastAsia="es-HN"/>
    </w:rPr>
  </w:style>
  <w:style w:type="paragraph" w:customStyle="1" w:styleId="xl93">
    <w:name w:val="xl93"/>
    <w:basedOn w:val="Normal"/>
    <w:rsid w:val="009E4BBD"/>
    <w:pPr>
      <w:pBdr>
        <w:top w:val="single" w:sz="4" w:space="0" w:color="auto"/>
        <w:left w:val="single" w:sz="4" w:space="0" w:color="auto"/>
        <w:bottom w:val="single" w:sz="8" w:space="0" w:color="auto"/>
        <w:right w:val="single" w:sz="4" w:space="0" w:color="auto"/>
      </w:pBdr>
      <w:shd w:val="clear" w:color="000000" w:fill="FFE699"/>
      <w:spacing w:after="100"/>
    </w:pPr>
    <w:rPr>
      <w:rFonts w:ascii="Bembo" w:hAnsi="Bembo" w:cs="Arial"/>
      <w:sz w:val="22"/>
      <w:szCs w:val="20"/>
      <w:lang w:val="es-HN" w:eastAsia="es-HN"/>
    </w:rPr>
  </w:style>
  <w:style w:type="paragraph" w:customStyle="1" w:styleId="xl94">
    <w:name w:val="xl94"/>
    <w:basedOn w:val="Normal"/>
    <w:rsid w:val="009E4BBD"/>
    <w:pPr>
      <w:pBdr>
        <w:left w:val="single" w:sz="8" w:space="0" w:color="auto"/>
        <w:bottom w:val="single" w:sz="4" w:space="0" w:color="auto"/>
        <w:right w:val="single" w:sz="4" w:space="0" w:color="auto"/>
      </w:pBdr>
      <w:spacing w:after="100"/>
    </w:pPr>
    <w:rPr>
      <w:rFonts w:ascii="Bembo" w:hAnsi="Bembo" w:cs="Arial"/>
      <w:b/>
      <w:bCs/>
      <w:sz w:val="22"/>
      <w:szCs w:val="20"/>
      <w:lang w:val="es-HN" w:eastAsia="es-HN"/>
    </w:rPr>
  </w:style>
  <w:style w:type="paragraph" w:customStyle="1" w:styleId="xl95">
    <w:name w:val="xl95"/>
    <w:basedOn w:val="Normal"/>
    <w:rsid w:val="009E4BBD"/>
    <w:pPr>
      <w:pBdr>
        <w:left w:val="single" w:sz="4" w:space="0" w:color="auto"/>
        <w:bottom w:val="single" w:sz="4" w:space="0" w:color="auto"/>
        <w:right w:val="single" w:sz="4" w:space="0" w:color="auto"/>
      </w:pBdr>
      <w:spacing w:after="100"/>
    </w:pPr>
    <w:rPr>
      <w:rFonts w:ascii="Bembo" w:hAnsi="Bembo" w:cs="Arial"/>
      <w:b/>
      <w:bCs/>
      <w:sz w:val="22"/>
      <w:szCs w:val="20"/>
      <w:lang w:val="es-HN" w:eastAsia="es-HN"/>
    </w:rPr>
  </w:style>
  <w:style w:type="paragraph" w:customStyle="1" w:styleId="xl96">
    <w:name w:val="xl96"/>
    <w:basedOn w:val="Normal"/>
    <w:rsid w:val="009E4BBD"/>
    <w:pPr>
      <w:pBdr>
        <w:left w:val="single" w:sz="4" w:space="0" w:color="auto"/>
        <w:bottom w:val="single" w:sz="4" w:space="0" w:color="auto"/>
        <w:right w:val="single" w:sz="8" w:space="0" w:color="auto"/>
      </w:pBdr>
      <w:spacing w:after="100"/>
    </w:pPr>
    <w:rPr>
      <w:rFonts w:ascii="Bembo" w:hAnsi="Bembo" w:cs="Arial"/>
      <w:b/>
      <w:bCs/>
      <w:sz w:val="22"/>
      <w:szCs w:val="20"/>
      <w:lang w:val="es-HN" w:eastAsia="es-HN"/>
    </w:rPr>
  </w:style>
  <w:style w:type="paragraph" w:customStyle="1" w:styleId="xl97">
    <w:name w:val="xl97"/>
    <w:basedOn w:val="Normal"/>
    <w:rsid w:val="009E4BBD"/>
    <w:pPr>
      <w:spacing w:after="100"/>
    </w:pPr>
    <w:rPr>
      <w:rFonts w:ascii="Bembo" w:hAnsi="Bembo" w:cs="Arial"/>
      <w:b/>
      <w:bCs/>
      <w:sz w:val="22"/>
      <w:szCs w:val="20"/>
      <w:lang w:val="es-HN" w:eastAsia="es-HN"/>
    </w:rPr>
  </w:style>
  <w:style w:type="paragraph" w:customStyle="1" w:styleId="xl98">
    <w:name w:val="xl98"/>
    <w:basedOn w:val="Normal"/>
    <w:rsid w:val="009E4BBD"/>
    <w:pPr>
      <w:spacing w:after="100"/>
    </w:pPr>
    <w:rPr>
      <w:rFonts w:ascii="Bembo" w:hAnsi="Bembo" w:cs="Arial"/>
      <w:sz w:val="22"/>
      <w:szCs w:val="20"/>
      <w:lang w:val="es-HN" w:eastAsia="es-HN"/>
    </w:rPr>
  </w:style>
  <w:style w:type="paragraph" w:customStyle="1" w:styleId="xl99">
    <w:name w:val="xl99"/>
    <w:basedOn w:val="Normal"/>
    <w:rsid w:val="009E4BBD"/>
    <w:pPr>
      <w:pBdr>
        <w:top w:val="single" w:sz="8" w:space="0" w:color="auto"/>
        <w:bottom w:val="single" w:sz="4" w:space="0" w:color="auto"/>
        <w:right w:val="single" w:sz="8" w:space="0" w:color="auto"/>
      </w:pBdr>
      <w:spacing w:after="100"/>
    </w:pPr>
    <w:rPr>
      <w:rFonts w:ascii="Bembo" w:hAnsi="Bembo" w:cs="Arial"/>
      <w:sz w:val="22"/>
      <w:szCs w:val="20"/>
      <w:lang w:val="es-HN" w:eastAsia="es-HN"/>
    </w:rPr>
  </w:style>
  <w:style w:type="paragraph" w:customStyle="1" w:styleId="xl100">
    <w:name w:val="xl100"/>
    <w:basedOn w:val="Normal"/>
    <w:rsid w:val="009E4BBD"/>
    <w:pPr>
      <w:spacing w:after="100"/>
      <w:jc w:val="right"/>
    </w:pPr>
    <w:rPr>
      <w:rFonts w:ascii="Bembo" w:hAnsi="Bembo" w:cs="Arial"/>
      <w:sz w:val="22"/>
      <w:szCs w:val="20"/>
      <w:lang w:val="es-HN" w:eastAsia="es-HN"/>
    </w:rPr>
  </w:style>
  <w:style w:type="paragraph" w:customStyle="1" w:styleId="xl101">
    <w:name w:val="xl101"/>
    <w:basedOn w:val="Normal"/>
    <w:rsid w:val="009E4BBD"/>
    <w:pPr>
      <w:pBdr>
        <w:left w:val="single" w:sz="4" w:space="0" w:color="auto"/>
        <w:right w:val="single" w:sz="4" w:space="0" w:color="auto"/>
      </w:pBdr>
      <w:spacing w:after="100"/>
    </w:pPr>
    <w:rPr>
      <w:rFonts w:ascii="Bembo" w:hAnsi="Bembo" w:cs="Arial"/>
      <w:sz w:val="22"/>
      <w:szCs w:val="20"/>
      <w:lang w:val="es-HN" w:eastAsia="es-HN"/>
    </w:rPr>
  </w:style>
  <w:style w:type="paragraph" w:customStyle="1" w:styleId="xl102">
    <w:name w:val="xl102"/>
    <w:basedOn w:val="Normal"/>
    <w:rsid w:val="009E4BBD"/>
    <w:pPr>
      <w:pBdr>
        <w:left w:val="single" w:sz="4" w:space="0" w:color="auto"/>
        <w:bottom w:val="single" w:sz="8" w:space="0" w:color="auto"/>
        <w:right w:val="single" w:sz="4" w:space="0" w:color="auto"/>
      </w:pBdr>
      <w:spacing w:after="100"/>
    </w:pPr>
    <w:rPr>
      <w:rFonts w:ascii="Bembo" w:hAnsi="Bembo" w:cs="Arial"/>
      <w:sz w:val="22"/>
      <w:szCs w:val="20"/>
      <w:lang w:val="es-HN" w:eastAsia="es-HN"/>
    </w:rPr>
  </w:style>
  <w:style w:type="paragraph" w:customStyle="1" w:styleId="xl103">
    <w:name w:val="xl103"/>
    <w:basedOn w:val="Normal"/>
    <w:rsid w:val="009E4BBD"/>
    <w:pPr>
      <w:pBdr>
        <w:top w:val="single" w:sz="4" w:space="0" w:color="auto"/>
        <w:left w:val="single" w:sz="4" w:space="0" w:color="auto"/>
        <w:right w:val="single" w:sz="4" w:space="0" w:color="auto"/>
      </w:pBdr>
      <w:shd w:val="clear" w:color="000000" w:fill="FFCC66"/>
      <w:spacing w:after="100"/>
    </w:pPr>
    <w:rPr>
      <w:rFonts w:ascii="Bembo" w:hAnsi="Bembo" w:cs="Arial"/>
      <w:sz w:val="22"/>
      <w:szCs w:val="20"/>
      <w:lang w:val="es-HN" w:eastAsia="es-HN"/>
    </w:rPr>
  </w:style>
  <w:style w:type="paragraph" w:customStyle="1" w:styleId="xl104">
    <w:name w:val="xl104"/>
    <w:basedOn w:val="Normal"/>
    <w:rsid w:val="009E4BBD"/>
    <w:pPr>
      <w:pBdr>
        <w:top w:val="single" w:sz="4" w:space="0" w:color="auto"/>
        <w:left w:val="single" w:sz="4" w:space="0" w:color="auto"/>
        <w:right w:val="single" w:sz="4" w:space="0" w:color="auto"/>
      </w:pBdr>
      <w:spacing w:after="100"/>
    </w:pPr>
    <w:rPr>
      <w:rFonts w:ascii="Bembo" w:hAnsi="Bembo" w:cs="Arial"/>
      <w:sz w:val="22"/>
      <w:szCs w:val="20"/>
      <w:lang w:val="es-HN" w:eastAsia="es-HN"/>
    </w:rPr>
  </w:style>
  <w:style w:type="paragraph" w:customStyle="1" w:styleId="xl105">
    <w:name w:val="xl105"/>
    <w:basedOn w:val="Normal"/>
    <w:rsid w:val="009E4BBD"/>
    <w:pPr>
      <w:pBdr>
        <w:top w:val="single" w:sz="4" w:space="0" w:color="auto"/>
        <w:left w:val="single" w:sz="4" w:space="0" w:color="auto"/>
        <w:right w:val="single" w:sz="8" w:space="0" w:color="auto"/>
      </w:pBdr>
      <w:spacing w:after="100"/>
    </w:pPr>
    <w:rPr>
      <w:rFonts w:ascii="Bembo" w:hAnsi="Bembo" w:cs="Arial"/>
      <w:sz w:val="22"/>
      <w:szCs w:val="20"/>
      <w:lang w:val="es-HN" w:eastAsia="es-HN"/>
    </w:rPr>
  </w:style>
  <w:style w:type="paragraph" w:customStyle="1" w:styleId="xl106">
    <w:name w:val="xl106"/>
    <w:basedOn w:val="Normal"/>
    <w:rsid w:val="009E4BBD"/>
    <w:pPr>
      <w:pBdr>
        <w:top w:val="single" w:sz="8" w:space="0" w:color="auto"/>
      </w:pBdr>
      <w:spacing w:after="100"/>
    </w:pPr>
    <w:rPr>
      <w:rFonts w:ascii="Bembo" w:hAnsi="Bembo" w:cs="Arial"/>
      <w:b/>
      <w:bCs/>
      <w:sz w:val="22"/>
      <w:szCs w:val="20"/>
      <w:lang w:val="es-HN" w:eastAsia="es-HN"/>
    </w:rPr>
  </w:style>
  <w:style w:type="paragraph" w:customStyle="1" w:styleId="xl107">
    <w:name w:val="xl107"/>
    <w:basedOn w:val="Normal"/>
    <w:rsid w:val="009E4BBD"/>
    <w:pPr>
      <w:pBdr>
        <w:top w:val="single" w:sz="8" w:space="0" w:color="auto"/>
      </w:pBdr>
      <w:spacing w:after="100"/>
    </w:pPr>
    <w:rPr>
      <w:rFonts w:ascii="Bembo" w:hAnsi="Bembo" w:cs="Arial"/>
      <w:sz w:val="22"/>
      <w:szCs w:val="20"/>
      <w:lang w:val="es-HN" w:eastAsia="es-HN"/>
    </w:rPr>
  </w:style>
  <w:style w:type="paragraph" w:customStyle="1" w:styleId="xl108">
    <w:name w:val="xl108"/>
    <w:basedOn w:val="Normal"/>
    <w:rsid w:val="009E4BBD"/>
    <w:pPr>
      <w:pBdr>
        <w:top w:val="single" w:sz="8" w:space="0" w:color="auto"/>
        <w:bottom w:val="single" w:sz="4" w:space="0" w:color="auto"/>
      </w:pBdr>
      <w:spacing w:after="100"/>
    </w:pPr>
    <w:rPr>
      <w:rFonts w:ascii="Bembo" w:hAnsi="Bembo" w:cs="Arial"/>
      <w:sz w:val="22"/>
      <w:szCs w:val="20"/>
      <w:lang w:val="es-HN" w:eastAsia="es-HN"/>
    </w:rPr>
  </w:style>
  <w:style w:type="paragraph" w:customStyle="1" w:styleId="xl109">
    <w:name w:val="xl109"/>
    <w:basedOn w:val="Normal"/>
    <w:rsid w:val="009E4BBD"/>
    <w:pPr>
      <w:pBdr>
        <w:left w:val="single" w:sz="4" w:space="0" w:color="auto"/>
        <w:bottom w:val="single" w:sz="4" w:space="0" w:color="auto"/>
        <w:right w:val="single" w:sz="4" w:space="0" w:color="auto"/>
      </w:pBdr>
      <w:shd w:val="clear" w:color="000000" w:fill="FFCC66"/>
      <w:spacing w:after="100"/>
    </w:pPr>
    <w:rPr>
      <w:rFonts w:ascii="Bembo" w:hAnsi="Bembo" w:cs="Arial"/>
      <w:sz w:val="22"/>
      <w:szCs w:val="20"/>
      <w:lang w:val="es-HN" w:eastAsia="es-HN"/>
    </w:rPr>
  </w:style>
  <w:style w:type="character" w:customStyle="1" w:styleId="MarginTextChar">
    <w:name w:val="Margin Text Char"/>
    <w:link w:val="MarginText"/>
    <w:rsid w:val="009E4BBD"/>
    <w:rPr>
      <w:sz w:val="22"/>
      <w:szCs w:val="20"/>
      <w:lang w:val="es-ES_tradnl"/>
    </w:rPr>
  </w:style>
  <w:style w:type="paragraph" w:customStyle="1" w:styleId="Titulo0">
    <w:name w:val="Titulo"/>
    <w:basedOn w:val="Normal"/>
    <w:qFormat/>
    <w:rsid w:val="009E4BBD"/>
    <w:pPr>
      <w:spacing w:after="120"/>
      <w:jc w:val="both"/>
    </w:pPr>
    <w:rPr>
      <w:rFonts w:ascii="Bembo" w:eastAsia="Open Sans" w:hAnsi="Bembo" w:cs="Open Sans"/>
      <w:b/>
      <w:noProof/>
      <w:color w:val="FFFFFF"/>
      <w:sz w:val="40"/>
      <w:szCs w:val="38"/>
      <w:lang w:val="es-HN" w:eastAsia="es-SV"/>
    </w:rPr>
  </w:style>
  <w:style w:type="table" w:customStyle="1" w:styleId="Tablanormal31">
    <w:name w:val="Tabla normal 31"/>
    <w:basedOn w:val="Tablanormal"/>
    <w:uiPriority w:val="43"/>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adelista1clara-nfasis51">
    <w:name w:val="Tabla de lista 1 clara - Énfasis 51"/>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adelista1clara-nfasis11">
    <w:name w:val="Tabla de lista 1 clara - Énfasis 11"/>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Descripcin">
    <w:name w:val="caption"/>
    <w:basedOn w:val="Normal"/>
    <w:next w:val="Normal"/>
    <w:uiPriority w:val="35"/>
    <w:unhideWhenUsed/>
    <w:qFormat/>
    <w:rsid w:val="009E4BBD"/>
    <w:pPr>
      <w:keepNext/>
      <w:spacing w:before="120" w:after="120"/>
      <w:jc w:val="center"/>
    </w:pPr>
    <w:rPr>
      <w:rFonts w:ascii="Bembo" w:eastAsia="Open Sans" w:hAnsi="Bembo" w:cs="Open Sans"/>
      <w:i/>
      <w:iCs/>
      <w:noProof/>
      <w:sz w:val="15"/>
      <w:szCs w:val="15"/>
      <w:lang w:val="es-HN" w:eastAsia="es-SV"/>
    </w:rPr>
  </w:style>
  <w:style w:type="table" w:customStyle="1" w:styleId="Tabladecuadrcula4-nfasis51">
    <w:name w:val="Tabla de cuadrícula 4 - Énfasis 51"/>
    <w:basedOn w:val="Tablanormal"/>
    <w:uiPriority w:val="49"/>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aconcuadrcula10">
    <w:name w:val="Tabla con cuadrícula10"/>
    <w:basedOn w:val="Tablanormal"/>
    <w:next w:val="Tablaconcuadrcula"/>
    <w:uiPriority w:val="39"/>
    <w:rsid w:val="009E4BBD"/>
    <w:pPr>
      <w:jc w:val="both"/>
    </w:pPr>
    <w:rPr>
      <w:rFonts w:ascii="Open Sans" w:eastAsia="Open Sans" w:hAnsi="Open Sans" w:cs="Open Sans"/>
      <w:sz w:val="17"/>
      <w:szCs w:val="17"/>
      <w:lang w:val="es-HN" w:eastAsia="es-S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1clara1">
    <w:name w:val="Tabla de cuadrícula 1 clara1"/>
    <w:basedOn w:val="Tablanormal"/>
    <w:uiPriority w:val="46"/>
    <w:rsid w:val="009E4BBD"/>
    <w:pPr>
      <w:jc w:val="both"/>
    </w:pPr>
    <w:rPr>
      <w:rFonts w:ascii="Open Sans" w:eastAsia="Open Sans" w:hAnsi="Open Sans" w:cs="Open Sans"/>
      <w:sz w:val="17"/>
      <w:szCs w:val="17"/>
      <w:lang w:val="it-IT" w:eastAsia="es-SV"/>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abladeilustraciones">
    <w:name w:val="table of figures"/>
    <w:basedOn w:val="Normal"/>
    <w:next w:val="Normal"/>
    <w:uiPriority w:val="99"/>
    <w:unhideWhenUsed/>
    <w:rsid w:val="009E4BBD"/>
    <w:pPr>
      <w:spacing w:after="120" w:line="300" w:lineRule="auto"/>
      <w:jc w:val="both"/>
    </w:pPr>
    <w:rPr>
      <w:rFonts w:ascii="Bembo" w:eastAsia="Open Sans" w:hAnsi="Bembo" w:cs="Open Sans"/>
      <w:sz w:val="22"/>
      <w:szCs w:val="17"/>
      <w:lang w:val="es-HN" w:eastAsia="es-SV"/>
    </w:rPr>
  </w:style>
  <w:style w:type="paragraph" w:customStyle="1" w:styleId="Socialmediainfo">
    <w:name w:val="Social media info"/>
    <w:qFormat/>
    <w:rsid w:val="009E4BBD"/>
    <w:pPr>
      <w:spacing w:after="200" w:line="276" w:lineRule="auto"/>
      <w:jc w:val="both"/>
    </w:pPr>
    <w:rPr>
      <w:rFonts w:ascii="Arial" w:eastAsiaTheme="minorEastAsia" w:hAnsi="Arial" w:cs="Arial"/>
      <w:noProof/>
      <w:color w:val="FFFFFF" w:themeColor="background1"/>
      <w:sz w:val="20"/>
      <w:szCs w:val="17"/>
      <w:lang w:val="en-GB" w:eastAsia="zh-CN"/>
    </w:rPr>
  </w:style>
  <w:style w:type="table" w:customStyle="1" w:styleId="Cuadrculaclara-nfasis11">
    <w:name w:val="Cuadrícula clara - Énfasis 11"/>
    <w:basedOn w:val="Tablanormal"/>
    <w:uiPriority w:val="62"/>
    <w:rsid w:val="009E4BBD"/>
    <w:pPr>
      <w:spacing w:beforeAutospacing="1" w:afterAutospacing="1"/>
      <w:jc w:val="both"/>
    </w:pPr>
    <w:rPr>
      <w:rFonts w:ascii="Open Sans" w:eastAsia="Open Sans" w:hAnsi="Open Sans" w:cs="Open Sans"/>
      <w:sz w:val="17"/>
      <w:szCs w:val="17"/>
      <w:lang w:val="es-MX" w:eastAsia="es-SV"/>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customStyle="1" w:styleId="Tabladecuadrcula1clara-nfasis11">
    <w:name w:val="Tabla de cuadrícula 1 clara - Énfasis 11"/>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styleId="Nmerodelnea">
    <w:name w:val="line number"/>
    <w:basedOn w:val="Fuentedeprrafopredeter"/>
    <w:uiPriority w:val="99"/>
    <w:semiHidden/>
    <w:unhideWhenUsed/>
    <w:rsid w:val="009E4BBD"/>
  </w:style>
  <w:style w:type="character" w:customStyle="1" w:styleId="TextonotaalfinalCar">
    <w:name w:val="Texto nota al final Car"/>
    <w:basedOn w:val="Fuentedeprrafopredeter"/>
    <w:link w:val="Textonotaalfinal"/>
    <w:rsid w:val="009E4BBD"/>
  </w:style>
  <w:style w:type="table" w:customStyle="1" w:styleId="Tablaconcuadrcula13">
    <w:name w:val="Tabla con cuadrícula13"/>
    <w:basedOn w:val="Tablanormal"/>
    <w:next w:val="Tablaconcuadrcula"/>
    <w:uiPriority w:val="59"/>
    <w:rsid w:val="009E4BBD"/>
    <w:pPr>
      <w:jc w:val="both"/>
    </w:pPr>
    <w:rPr>
      <w:rFonts w:ascii="Calibri" w:hAnsi="Calibri"/>
      <w:sz w:val="17"/>
      <w:szCs w:val="17"/>
      <w:lang w:val="es-PE" w:eastAsia="es-P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
    <w:name w:val="Tabla con cuadrícula16"/>
    <w:basedOn w:val="Tablanormal"/>
    <w:next w:val="Tablaconcuadrcula"/>
    <w:uiPriority w:val="39"/>
    <w:rsid w:val="009E4BBD"/>
    <w:pPr>
      <w:jc w:val="both"/>
    </w:pPr>
    <w:rPr>
      <w:rFonts w:ascii="Calibri" w:hAnsi="Calibri"/>
      <w:sz w:val="17"/>
      <w:szCs w:val="17"/>
      <w:lang w:val="es-PE" w:eastAsia="es-P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Fuentedeprrafopredeter"/>
    <w:rsid w:val="009E4BBD"/>
  </w:style>
  <w:style w:type="paragraph" w:customStyle="1" w:styleId="text">
    <w:name w:val="text"/>
    <w:rsid w:val="009E4BBD"/>
    <w:pPr>
      <w:widowControl w:val="0"/>
      <w:spacing w:before="240" w:line="240" w:lineRule="exact"/>
      <w:jc w:val="both"/>
    </w:pPr>
    <w:rPr>
      <w:rFonts w:ascii="Arial" w:hAnsi="Arial"/>
      <w:szCs w:val="20"/>
      <w:lang w:val="cs-CZ" w:eastAsia="es-SV"/>
    </w:rPr>
  </w:style>
  <w:style w:type="paragraph" w:customStyle="1" w:styleId="font5">
    <w:name w:val="font5"/>
    <w:basedOn w:val="Normal"/>
    <w:rsid w:val="009E4BBD"/>
    <w:pPr>
      <w:spacing w:after="100"/>
    </w:pPr>
    <w:rPr>
      <w:rFonts w:ascii="Bembo" w:hAnsi="Bembo" w:cs="Arial"/>
      <w:color w:val="000000"/>
      <w:sz w:val="16"/>
      <w:szCs w:val="16"/>
      <w:lang w:val="es-HN" w:eastAsia="es-HN"/>
    </w:rPr>
  </w:style>
  <w:style w:type="paragraph" w:customStyle="1" w:styleId="font6">
    <w:name w:val="font6"/>
    <w:basedOn w:val="Normal"/>
    <w:rsid w:val="009E4BBD"/>
    <w:pPr>
      <w:spacing w:after="100"/>
    </w:pPr>
    <w:rPr>
      <w:rFonts w:ascii="Bembo" w:hAnsi="Bembo" w:cs="Arial"/>
      <w:color w:val="181C1D"/>
      <w:sz w:val="16"/>
      <w:szCs w:val="16"/>
      <w:lang w:val="es-HN" w:eastAsia="es-HN"/>
    </w:rPr>
  </w:style>
  <w:style w:type="paragraph" w:customStyle="1" w:styleId="font7">
    <w:name w:val="font7"/>
    <w:basedOn w:val="Normal"/>
    <w:rsid w:val="009E4BBD"/>
    <w:pPr>
      <w:spacing w:after="100"/>
    </w:pPr>
    <w:rPr>
      <w:rFonts w:ascii="Bembo" w:hAnsi="Bembo" w:cs="Arial"/>
      <w:color w:val="000101"/>
      <w:sz w:val="16"/>
      <w:szCs w:val="16"/>
      <w:lang w:val="es-HN" w:eastAsia="es-HN"/>
    </w:rPr>
  </w:style>
  <w:style w:type="paragraph" w:customStyle="1" w:styleId="font8">
    <w:name w:val="font8"/>
    <w:basedOn w:val="Normal"/>
    <w:rsid w:val="009E4BBD"/>
    <w:pPr>
      <w:spacing w:after="100"/>
    </w:pPr>
    <w:rPr>
      <w:rFonts w:ascii="Bembo" w:hAnsi="Bembo" w:cs="Arial"/>
      <w:color w:val="1C2123"/>
      <w:sz w:val="16"/>
      <w:szCs w:val="16"/>
      <w:lang w:val="es-HN" w:eastAsia="es-HN"/>
    </w:rPr>
  </w:style>
  <w:style w:type="paragraph" w:customStyle="1" w:styleId="font9">
    <w:name w:val="font9"/>
    <w:basedOn w:val="Normal"/>
    <w:rsid w:val="009E4BBD"/>
    <w:pPr>
      <w:spacing w:after="100"/>
    </w:pPr>
    <w:rPr>
      <w:rFonts w:ascii="Bembo" w:hAnsi="Bembo" w:cs="Arial"/>
      <w:color w:val="384144"/>
      <w:sz w:val="16"/>
      <w:szCs w:val="16"/>
      <w:lang w:val="es-HN" w:eastAsia="es-HN"/>
    </w:rPr>
  </w:style>
  <w:style w:type="paragraph" w:customStyle="1" w:styleId="font10">
    <w:name w:val="font10"/>
    <w:basedOn w:val="Normal"/>
    <w:rsid w:val="009E4BBD"/>
    <w:pPr>
      <w:spacing w:after="100"/>
    </w:pPr>
    <w:rPr>
      <w:rFonts w:ascii="Bembo" w:hAnsi="Bembo" w:cs="Arial"/>
      <w:color w:val="030305"/>
      <w:sz w:val="16"/>
      <w:szCs w:val="16"/>
      <w:lang w:val="es-HN" w:eastAsia="es-HN"/>
    </w:rPr>
  </w:style>
  <w:style w:type="paragraph" w:customStyle="1" w:styleId="font11">
    <w:name w:val="font11"/>
    <w:basedOn w:val="Normal"/>
    <w:rsid w:val="009E4BBD"/>
    <w:pPr>
      <w:spacing w:after="100"/>
    </w:pPr>
    <w:rPr>
      <w:rFonts w:ascii="Bembo" w:hAnsi="Bembo" w:cs="Arial"/>
      <w:color w:val="212A36"/>
      <w:sz w:val="16"/>
      <w:szCs w:val="16"/>
      <w:lang w:val="es-HN" w:eastAsia="es-HN"/>
    </w:rPr>
  </w:style>
  <w:style w:type="paragraph" w:customStyle="1" w:styleId="font12">
    <w:name w:val="font12"/>
    <w:basedOn w:val="Normal"/>
    <w:rsid w:val="009E4BBD"/>
    <w:pPr>
      <w:spacing w:after="100"/>
    </w:pPr>
    <w:rPr>
      <w:rFonts w:ascii="Calibri" w:hAnsi="Calibri" w:cs="Calibri"/>
      <w:color w:val="000000"/>
      <w:sz w:val="16"/>
      <w:szCs w:val="16"/>
      <w:lang w:val="es-HN" w:eastAsia="es-HN"/>
    </w:rPr>
  </w:style>
  <w:style w:type="paragraph" w:customStyle="1" w:styleId="font13">
    <w:name w:val="font13"/>
    <w:basedOn w:val="Normal"/>
    <w:rsid w:val="009E4BBD"/>
    <w:pPr>
      <w:spacing w:after="100"/>
    </w:pPr>
    <w:rPr>
      <w:rFonts w:ascii="Bembo" w:hAnsi="Bembo" w:cs="Open Sans"/>
      <w:color w:val="606060"/>
      <w:sz w:val="16"/>
      <w:szCs w:val="16"/>
      <w:lang w:val="es-HN" w:eastAsia="es-HN"/>
    </w:rPr>
  </w:style>
  <w:style w:type="paragraph" w:customStyle="1" w:styleId="font14">
    <w:name w:val="font14"/>
    <w:basedOn w:val="Normal"/>
    <w:rsid w:val="009E4BBD"/>
    <w:pPr>
      <w:spacing w:after="100"/>
    </w:pPr>
    <w:rPr>
      <w:rFonts w:ascii="Bembo" w:hAnsi="Bembo" w:cs="Open Sans"/>
      <w:color w:val="FF0000"/>
      <w:sz w:val="16"/>
      <w:szCs w:val="16"/>
      <w:lang w:val="es-HN" w:eastAsia="es-HN"/>
    </w:rPr>
  </w:style>
  <w:style w:type="table" w:customStyle="1" w:styleId="Tablanormal41">
    <w:name w:val="Tabla normal 41"/>
    <w:basedOn w:val="Tablanormal"/>
    <w:uiPriority w:val="44"/>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21">
    <w:name w:val="Tabla normal 21"/>
    <w:basedOn w:val="Tablanormal"/>
    <w:uiPriority w:val="42"/>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delista3-nfasis11">
    <w:name w:val="Tabla de lista 3 - Énfasis 11"/>
    <w:basedOn w:val="Tablanormal"/>
    <w:uiPriority w:val="48"/>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Cuadrculadetablaclara1">
    <w:name w:val="Cuadrícula de tabla clara1"/>
    <w:basedOn w:val="Tablanormal"/>
    <w:uiPriority w:val="40"/>
    <w:rsid w:val="009E4BBD"/>
    <w:pPr>
      <w:jc w:val="both"/>
    </w:pPr>
    <w:rPr>
      <w:rFonts w:ascii="Open Sans" w:eastAsia="Open Sans" w:hAnsi="Open Sans" w:cs="Open Sans"/>
      <w:sz w:val="17"/>
      <w:szCs w:val="17"/>
      <w:lang w:val="es-HN" w:eastAsia="es-SV"/>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adecuadrcula1clara-nfasis31">
    <w:name w:val="Tabla de cuadrícula 1 clara - Énfasis 31"/>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ladecuadrcula3-nfasis11">
    <w:name w:val="Tabla de cuadrícula 3 - Énfasis 11"/>
    <w:basedOn w:val="Tablanormal"/>
    <w:uiPriority w:val="48"/>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paragraph" w:customStyle="1" w:styleId="xl64">
    <w:name w:val="xl64"/>
    <w:basedOn w:val="Normal"/>
    <w:rsid w:val="009E4BBD"/>
    <w:pPr>
      <w:pBdr>
        <w:top w:val="single" w:sz="4" w:space="0" w:color="auto"/>
        <w:left w:val="single" w:sz="4" w:space="0" w:color="auto"/>
        <w:bottom w:val="single" w:sz="4" w:space="0" w:color="auto"/>
        <w:right w:val="single" w:sz="4" w:space="0" w:color="auto"/>
      </w:pBdr>
      <w:spacing w:after="100"/>
      <w:jc w:val="center"/>
    </w:pPr>
    <w:rPr>
      <w:rFonts w:ascii="Bembo" w:hAnsi="Bembo" w:cs="Open Sans"/>
      <w:b/>
      <w:bCs/>
      <w:sz w:val="18"/>
      <w:szCs w:val="18"/>
      <w:lang w:val="es-HN" w:eastAsia="es-HN"/>
    </w:rPr>
  </w:style>
  <w:style w:type="table" w:customStyle="1" w:styleId="Tabladecuadrcula6concolores-nfasis11">
    <w:name w:val="Tabla de cuadrícula 6 con colores - Énfasis 11"/>
    <w:basedOn w:val="Tablanormal"/>
    <w:uiPriority w:val="51"/>
    <w:rsid w:val="009E4BBD"/>
    <w:pPr>
      <w:jc w:val="both"/>
    </w:pPr>
    <w:rPr>
      <w:rFonts w:ascii="Open Sans" w:eastAsia="Open Sans" w:hAnsi="Open Sans" w:cs="Open Sans"/>
      <w:color w:val="365F91" w:themeColor="accent1" w:themeShade="BF"/>
      <w:sz w:val="17"/>
      <w:szCs w:val="17"/>
      <w:lang w:val="es-HN"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adecuadrcula5oscura-nfasis11">
    <w:name w:val="Tabla de cuadrícula 5 oscura - Énfasis 11"/>
    <w:basedOn w:val="Tablanormal"/>
    <w:uiPriority w:val="50"/>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Bodytext2">
    <w:name w:val="Body text|2_"/>
    <w:basedOn w:val="Fuentedeprrafopredeter"/>
    <w:link w:val="Bodytext20"/>
    <w:rsid w:val="009E4BBD"/>
    <w:rPr>
      <w:rFonts w:ascii="Arial" w:eastAsia="Arial" w:hAnsi="Arial" w:cs="Arial"/>
      <w:sz w:val="19"/>
      <w:szCs w:val="19"/>
      <w:shd w:val="clear" w:color="auto" w:fill="FFFFFF"/>
    </w:rPr>
  </w:style>
  <w:style w:type="paragraph" w:customStyle="1" w:styleId="Bodytext20">
    <w:name w:val="Body text|2"/>
    <w:basedOn w:val="Normal"/>
    <w:link w:val="Bodytext2"/>
    <w:rsid w:val="009E4BBD"/>
    <w:pPr>
      <w:widowControl w:val="0"/>
      <w:shd w:val="clear" w:color="auto" w:fill="FFFFFF"/>
      <w:spacing w:before="880" w:after="120" w:line="212" w:lineRule="exact"/>
      <w:ind w:hanging="700"/>
      <w:jc w:val="center"/>
    </w:pPr>
    <w:rPr>
      <w:rFonts w:ascii="Arial" w:eastAsia="Arial" w:hAnsi="Arial" w:cs="Arial"/>
      <w:sz w:val="19"/>
      <w:szCs w:val="19"/>
    </w:rPr>
  </w:style>
  <w:style w:type="character" w:customStyle="1" w:styleId="fontstyle31">
    <w:name w:val="fontstyle31"/>
    <w:basedOn w:val="Fuentedeprrafopredeter"/>
    <w:rsid w:val="009E4BBD"/>
    <w:rPr>
      <w:rFonts w:ascii="Arial" w:hAnsi="Arial" w:cs="Arial" w:hint="default"/>
      <w:b/>
      <w:bCs/>
      <w:i w:val="0"/>
      <w:iCs w:val="0"/>
      <w:color w:val="000000"/>
      <w:sz w:val="22"/>
      <w:szCs w:val="22"/>
    </w:rPr>
  </w:style>
  <w:style w:type="paragraph" w:customStyle="1" w:styleId="Contenidodelatabla">
    <w:name w:val="Contenido de la tabla"/>
    <w:basedOn w:val="Normal"/>
    <w:rsid w:val="009E4BBD"/>
    <w:pPr>
      <w:widowControl w:val="0"/>
      <w:suppressLineNumbers/>
      <w:suppressAutoHyphens/>
      <w:spacing w:after="120"/>
      <w:jc w:val="center"/>
    </w:pPr>
    <w:rPr>
      <w:rFonts w:ascii="Swis721 BT" w:eastAsia="Andale Sans UI" w:hAnsi="Swis721 BT"/>
      <w:color w:val="333333"/>
      <w:kern w:val="1"/>
      <w:sz w:val="22"/>
      <w:lang w:val="es-SV" w:eastAsia="es-SV"/>
    </w:rPr>
  </w:style>
  <w:style w:type="character" w:customStyle="1" w:styleId="WW8Num8z0">
    <w:name w:val="WW8Num8z0"/>
    <w:rsid w:val="009E4BBD"/>
    <w:rPr>
      <w:rFonts w:ascii="Symbol" w:hAnsi="Symbol"/>
    </w:rPr>
  </w:style>
  <w:style w:type="character" w:customStyle="1" w:styleId="apple-tab-span">
    <w:name w:val="apple-tab-span"/>
    <w:basedOn w:val="Fuentedeprrafopredeter"/>
    <w:rsid w:val="009E4BBD"/>
  </w:style>
  <w:style w:type="character" w:customStyle="1" w:styleId="s1">
    <w:name w:val="s1"/>
    <w:basedOn w:val="Fuentedeprrafopredeter"/>
    <w:rsid w:val="009E4BBD"/>
  </w:style>
  <w:style w:type="paragraph" w:customStyle="1" w:styleId="gmail-msonormal">
    <w:name w:val="gmail-msonormal"/>
    <w:basedOn w:val="Normal"/>
    <w:rsid w:val="009E4BBD"/>
    <w:pPr>
      <w:spacing w:after="100"/>
    </w:pPr>
    <w:rPr>
      <w:rFonts w:ascii="Calibri" w:eastAsiaTheme="minorHAnsi" w:hAnsi="Calibri" w:cs="Calibri"/>
      <w:sz w:val="22"/>
      <w:szCs w:val="22"/>
      <w:lang w:val="es-SV" w:eastAsia="es-SV"/>
    </w:rPr>
  </w:style>
  <w:style w:type="paragraph" w:customStyle="1" w:styleId="gmail-msolistparagraph">
    <w:name w:val="gmail-msolistparagraph"/>
    <w:basedOn w:val="Normal"/>
    <w:rsid w:val="009E4BBD"/>
    <w:pPr>
      <w:spacing w:after="100"/>
    </w:pPr>
    <w:rPr>
      <w:rFonts w:ascii="Calibri" w:eastAsiaTheme="minorHAnsi" w:hAnsi="Calibri" w:cs="Calibri"/>
      <w:sz w:val="22"/>
      <w:szCs w:val="22"/>
      <w:lang w:val="es-SV" w:eastAsia="es-SV"/>
    </w:rPr>
  </w:style>
  <w:style w:type="table" w:styleId="Sombreadoclaro-nfasis1">
    <w:name w:val="Light Shading Accent 1"/>
    <w:basedOn w:val="Tablanormal"/>
    <w:uiPriority w:val="60"/>
    <w:rsid w:val="009E4BBD"/>
    <w:pPr>
      <w:spacing w:beforeAutospacing="1" w:afterAutospacing="1"/>
      <w:jc w:val="both"/>
    </w:pPr>
    <w:rPr>
      <w:rFonts w:ascii="Open Sans" w:eastAsia="Open Sans" w:hAnsi="Open Sans" w:cs="Open Sans"/>
      <w:color w:val="365F91" w:themeColor="accent1" w:themeShade="BF"/>
      <w:sz w:val="17"/>
      <w:szCs w:val="17"/>
      <w:lang w:val="es-MX" w:eastAsia="es-SV"/>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aconcuadrcula4-nfasis1">
    <w:name w:val="Grid Table 4 Accent 1"/>
    <w:basedOn w:val="Tablanormal"/>
    <w:uiPriority w:val="49"/>
    <w:rsid w:val="009E4BBD"/>
    <w:pPr>
      <w:spacing w:before="100" w:beforeAutospacing="1" w:afterAutospacing="1"/>
      <w:jc w:val="both"/>
    </w:pPr>
    <w:rPr>
      <w:rFonts w:ascii="Open Sans" w:eastAsia="Open Sans" w:hAnsi="Open Sans" w:cs="Open Sans"/>
      <w:sz w:val="17"/>
      <w:szCs w:val="17"/>
      <w:lang w:val="es-MX"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normal3">
    <w:name w:val="Plain Table 3"/>
    <w:basedOn w:val="Tablanormal"/>
    <w:uiPriority w:val="43"/>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adelista1clara-nfasis5">
    <w:name w:val="List Table 1 Light Accent 5"/>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delista1clara-nfasis1">
    <w:name w:val="List Table 1 Light Accent 1"/>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concuadrcula4-nfasis5">
    <w:name w:val="Grid Table 4 Accent 5"/>
    <w:basedOn w:val="Tablanormal"/>
    <w:uiPriority w:val="49"/>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
    <w:name w:val="Grid Table 1 Light"/>
    <w:basedOn w:val="Tablanormal"/>
    <w:uiPriority w:val="46"/>
    <w:rsid w:val="009E4BBD"/>
    <w:pPr>
      <w:jc w:val="both"/>
    </w:pPr>
    <w:rPr>
      <w:rFonts w:ascii="Open Sans" w:eastAsia="Open Sans" w:hAnsi="Open Sans" w:cs="Open Sans"/>
      <w:sz w:val="17"/>
      <w:szCs w:val="17"/>
      <w:lang w:val="it-IT" w:eastAsia="es-SV"/>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Cuadrculaclara-nfasis1">
    <w:name w:val="Light Grid Accent 1"/>
    <w:basedOn w:val="Tablanormal"/>
    <w:uiPriority w:val="62"/>
    <w:rsid w:val="009E4BBD"/>
    <w:pPr>
      <w:spacing w:beforeAutospacing="1" w:afterAutospacing="1"/>
      <w:jc w:val="both"/>
    </w:pPr>
    <w:rPr>
      <w:rFonts w:ascii="Open Sans" w:eastAsia="Open Sans" w:hAnsi="Open Sans" w:cs="Open Sans"/>
      <w:sz w:val="17"/>
      <w:szCs w:val="17"/>
      <w:lang w:val="es-MX" w:eastAsia="es-SV"/>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Tablaconcuadrcula1clara-nfasis1">
    <w:name w:val="Grid Table 1 Light Accent 1"/>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Tablanormal4">
    <w:name w:val="Plain Table 4"/>
    <w:basedOn w:val="Tablanormal"/>
    <w:uiPriority w:val="44"/>
    <w:rsid w:val="009E4BBD"/>
    <w:pPr>
      <w:jc w:val="both"/>
    </w:pPr>
    <w:rPr>
      <w:rFonts w:ascii="Open Sans" w:eastAsia="Open Sans" w:hAnsi="Open Sans" w:cs="Open Sans"/>
      <w:sz w:val="17"/>
      <w:szCs w:val="17"/>
      <w:lang w:val="es-HN" w:eastAsia="es-SV"/>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normal2">
    <w:name w:val="Plain Table 2"/>
    <w:basedOn w:val="Tablanormal"/>
    <w:uiPriority w:val="42"/>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adelista3-nfasis1">
    <w:name w:val="List Table 3 Accent 1"/>
    <w:basedOn w:val="Tablanormal"/>
    <w:uiPriority w:val="48"/>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Tablaconcuadrculaclara">
    <w:name w:val="Grid Table Light"/>
    <w:basedOn w:val="Tablanormal"/>
    <w:uiPriority w:val="40"/>
    <w:rsid w:val="009E4BBD"/>
    <w:pPr>
      <w:jc w:val="both"/>
    </w:pPr>
    <w:rPr>
      <w:rFonts w:ascii="Open Sans" w:eastAsia="Open Sans" w:hAnsi="Open Sans" w:cs="Open Sans"/>
      <w:sz w:val="17"/>
      <w:szCs w:val="17"/>
      <w:lang w:val="es-HN" w:eastAsia="es-SV"/>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concuadrcula1clara-nfasis3">
    <w:name w:val="Grid Table 1 Light Accent 3"/>
    <w:basedOn w:val="Tablanormal"/>
    <w:uiPriority w:val="46"/>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Tablaconcuadrcula3-nfasis1">
    <w:name w:val="Grid Table 3 Accent 1"/>
    <w:basedOn w:val="Tablanormal"/>
    <w:uiPriority w:val="48"/>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Tablaconcuadrcula6concolores-nfasis1">
    <w:name w:val="Grid Table 6 Colorful Accent 1"/>
    <w:basedOn w:val="Tablanormal"/>
    <w:uiPriority w:val="51"/>
    <w:rsid w:val="009E4BBD"/>
    <w:pPr>
      <w:jc w:val="both"/>
    </w:pPr>
    <w:rPr>
      <w:rFonts w:ascii="Open Sans" w:eastAsia="Open Sans" w:hAnsi="Open Sans" w:cs="Open Sans"/>
      <w:color w:val="365F91" w:themeColor="accent1" w:themeShade="BF"/>
      <w:sz w:val="17"/>
      <w:szCs w:val="17"/>
      <w:lang w:val="es-HN" w:eastAsia="es-SV"/>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concuadrcula5oscura-nfasis1">
    <w:name w:val="Grid Table 5 Dark Accent 1"/>
    <w:basedOn w:val="Tablanormal"/>
    <w:uiPriority w:val="50"/>
    <w:rsid w:val="009E4BBD"/>
    <w:pPr>
      <w:jc w:val="both"/>
    </w:pPr>
    <w:rPr>
      <w:rFonts w:ascii="Open Sans" w:eastAsia="Open Sans" w:hAnsi="Open Sans" w:cs="Open Sans"/>
      <w:sz w:val="17"/>
      <w:szCs w:val="17"/>
      <w:lang w:val="es-HN" w:eastAsia="es-SV"/>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Mencinsinresolver1">
    <w:name w:val="Mención sin resolver1"/>
    <w:basedOn w:val="Fuentedeprrafopredeter"/>
    <w:uiPriority w:val="99"/>
    <w:semiHidden/>
    <w:unhideWhenUsed/>
    <w:rsid w:val="009E4BBD"/>
    <w:rPr>
      <w:color w:val="605E5C"/>
      <w:shd w:val="clear" w:color="auto" w:fill="E1DFDD"/>
    </w:rPr>
  </w:style>
  <w:style w:type="table" w:customStyle="1" w:styleId="3">
    <w:name w:val="3"/>
    <w:basedOn w:val="TableNormal1"/>
    <w:rsid w:val="009E4BBD"/>
    <w:tblPr>
      <w:tblStyleRowBandSize w:val="1"/>
      <w:tblStyleColBandSize w:val="1"/>
      <w:tblCellMar>
        <w:top w:w="100" w:type="dxa"/>
        <w:left w:w="100" w:type="dxa"/>
        <w:bottom w:w="100" w:type="dxa"/>
        <w:right w:w="100" w:type="dxa"/>
      </w:tblCellMar>
    </w:tblPr>
  </w:style>
  <w:style w:type="table" w:customStyle="1" w:styleId="1">
    <w:name w:val="1"/>
    <w:basedOn w:val="TableNormal1"/>
    <w:rsid w:val="009E4BBD"/>
    <w:tblPr>
      <w:tblStyleRowBandSize w:val="1"/>
      <w:tblStyleColBandSize w:val="1"/>
      <w:tblCellMar>
        <w:top w:w="100" w:type="dxa"/>
        <w:left w:w="100" w:type="dxa"/>
        <w:bottom w:w="100" w:type="dxa"/>
        <w:right w:w="100" w:type="dxa"/>
      </w:tblCellMar>
    </w:tblPr>
  </w:style>
  <w:style w:type="character" w:styleId="CitaHTML">
    <w:name w:val="HTML Cite"/>
    <w:basedOn w:val="Fuentedeprrafopredeter"/>
    <w:uiPriority w:val="99"/>
    <w:semiHidden/>
    <w:unhideWhenUsed/>
    <w:rsid w:val="009E4BBD"/>
    <w:rPr>
      <w:i/>
      <w:iCs/>
    </w:rPr>
  </w:style>
  <w:style w:type="paragraph" w:customStyle="1" w:styleId="has-text-color">
    <w:name w:val="has-text-color"/>
    <w:basedOn w:val="Normal"/>
    <w:rsid w:val="009E4BBD"/>
    <w:pPr>
      <w:spacing w:after="100"/>
    </w:pPr>
    <w:rPr>
      <w:lang w:val="es-SV" w:eastAsia="es-SV"/>
    </w:rPr>
  </w:style>
  <w:style w:type="numbering" w:customStyle="1" w:styleId="WW8Num8">
    <w:name w:val="WW8Num8"/>
    <w:basedOn w:val="Sinlista"/>
    <w:rsid w:val="009E4BBD"/>
    <w:pPr>
      <w:numPr>
        <w:numId w:val="180"/>
      </w:numPr>
    </w:pPr>
  </w:style>
  <w:style w:type="numbering" w:customStyle="1" w:styleId="WW8Num10">
    <w:name w:val="WW8Num10"/>
    <w:basedOn w:val="Sinlista"/>
    <w:rsid w:val="009E4BBD"/>
    <w:pPr>
      <w:numPr>
        <w:numId w:val="181"/>
      </w:numPr>
    </w:pPr>
  </w:style>
  <w:style w:type="numbering" w:customStyle="1" w:styleId="WW8Num11">
    <w:name w:val="WW8Num11"/>
    <w:basedOn w:val="Sinlista"/>
    <w:rsid w:val="009E4BBD"/>
    <w:pPr>
      <w:numPr>
        <w:numId w:val="182"/>
      </w:numPr>
    </w:pPr>
  </w:style>
  <w:style w:type="numbering" w:customStyle="1" w:styleId="WW8Num12">
    <w:name w:val="WW8Num12"/>
    <w:basedOn w:val="Sinlista"/>
    <w:rsid w:val="009E4BBD"/>
    <w:pPr>
      <w:numPr>
        <w:numId w:val="183"/>
      </w:numPr>
    </w:pPr>
  </w:style>
  <w:style w:type="numbering" w:customStyle="1" w:styleId="WW8Num13">
    <w:name w:val="WW8Num13"/>
    <w:basedOn w:val="Sinlista"/>
    <w:rsid w:val="009E4BBD"/>
    <w:pPr>
      <w:numPr>
        <w:numId w:val="184"/>
      </w:numPr>
    </w:pPr>
  </w:style>
  <w:style w:type="numbering" w:customStyle="1" w:styleId="WW8Num15">
    <w:name w:val="WW8Num15"/>
    <w:basedOn w:val="Sinlista"/>
    <w:rsid w:val="009E4BBD"/>
    <w:pPr>
      <w:numPr>
        <w:numId w:val="185"/>
      </w:numPr>
    </w:pPr>
  </w:style>
  <w:style w:type="numbering" w:customStyle="1" w:styleId="WW8Num16">
    <w:name w:val="WW8Num16"/>
    <w:basedOn w:val="Sinlista"/>
    <w:rsid w:val="009E4BBD"/>
    <w:pPr>
      <w:numPr>
        <w:numId w:val="186"/>
      </w:numPr>
    </w:pPr>
  </w:style>
  <w:style w:type="numbering" w:customStyle="1" w:styleId="WW8Num25">
    <w:name w:val="WW8Num25"/>
    <w:basedOn w:val="Sinlista"/>
    <w:rsid w:val="009E4BBD"/>
    <w:pPr>
      <w:numPr>
        <w:numId w:val="187"/>
      </w:numPr>
    </w:pPr>
  </w:style>
  <w:style w:type="numbering" w:customStyle="1" w:styleId="WW8Num28">
    <w:name w:val="WW8Num28"/>
    <w:basedOn w:val="Sinlista"/>
    <w:rsid w:val="009E4BBD"/>
    <w:pPr>
      <w:numPr>
        <w:numId w:val="188"/>
      </w:numPr>
    </w:pPr>
  </w:style>
  <w:style w:type="numbering" w:customStyle="1" w:styleId="WW8Num29">
    <w:name w:val="WW8Num29"/>
    <w:basedOn w:val="Sinlista"/>
    <w:rsid w:val="009E4BBD"/>
    <w:pPr>
      <w:numPr>
        <w:numId w:val="189"/>
      </w:numPr>
    </w:pPr>
  </w:style>
  <w:style w:type="numbering" w:customStyle="1" w:styleId="WW8Num30">
    <w:name w:val="WW8Num30"/>
    <w:basedOn w:val="Sinlista"/>
    <w:rsid w:val="009E4BBD"/>
    <w:pPr>
      <w:numPr>
        <w:numId w:val="190"/>
      </w:numPr>
    </w:pPr>
  </w:style>
  <w:style w:type="numbering" w:customStyle="1" w:styleId="WW8Num32">
    <w:name w:val="WW8Num32"/>
    <w:basedOn w:val="Sinlista"/>
    <w:rsid w:val="009E4BBD"/>
    <w:pPr>
      <w:numPr>
        <w:numId w:val="191"/>
      </w:numPr>
    </w:pPr>
  </w:style>
  <w:style w:type="numbering" w:customStyle="1" w:styleId="WW8Num34">
    <w:name w:val="WW8Num34"/>
    <w:basedOn w:val="Sinlista"/>
    <w:rsid w:val="009E4BBD"/>
    <w:pPr>
      <w:numPr>
        <w:numId w:val="192"/>
      </w:numPr>
    </w:pPr>
  </w:style>
  <w:style w:type="numbering" w:customStyle="1" w:styleId="WW8Num36">
    <w:name w:val="WW8Num36"/>
    <w:basedOn w:val="Sinlista"/>
    <w:rsid w:val="009E4BBD"/>
    <w:pPr>
      <w:numPr>
        <w:numId w:val="193"/>
      </w:numPr>
    </w:pPr>
  </w:style>
  <w:style w:type="numbering" w:customStyle="1" w:styleId="WW8Num38">
    <w:name w:val="WW8Num38"/>
    <w:basedOn w:val="Sinlista"/>
    <w:rsid w:val="009E4BBD"/>
    <w:pPr>
      <w:numPr>
        <w:numId w:val="194"/>
      </w:numPr>
    </w:pPr>
  </w:style>
  <w:style w:type="table" w:customStyle="1" w:styleId="TableNormal2">
    <w:name w:val="Table Normal2"/>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21">
    <w:name w:val="Table Normal21"/>
    <w:uiPriority w:val="2"/>
    <w:semiHidden/>
    <w:qFormat/>
    <w:rsid w:val="009E4BBD"/>
    <w:pPr>
      <w:widowControl w:val="0"/>
    </w:pPr>
    <w:rPr>
      <w:rFonts w:ascii="Calibri" w:eastAsia="Calibri" w:hAnsi="Calibri"/>
      <w:sz w:val="22"/>
      <w:szCs w:val="22"/>
    </w:rPr>
    <w:tblPr>
      <w:tblCellMar>
        <w:top w:w="0" w:type="dxa"/>
        <w:left w:w="0" w:type="dxa"/>
        <w:bottom w:w="0" w:type="dxa"/>
        <w:right w:w="0" w:type="dxa"/>
      </w:tblCellMar>
    </w:tblPr>
  </w:style>
  <w:style w:type="table" w:customStyle="1" w:styleId="TableNormal3">
    <w:name w:val="Table Normal3"/>
    <w:uiPriority w:val="2"/>
    <w:semiHidden/>
    <w:qFormat/>
    <w:rsid w:val="009E4BBD"/>
    <w:pPr>
      <w:widowControl w:val="0"/>
    </w:pPr>
    <w:rPr>
      <w:rFonts w:ascii="Calibri" w:eastAsia="Calibri" w:hAnsi="Calibri"/>
      <w:sz w:val="22"/>
      <w:szCs w:val="22"/>
    </w:rPr>
    <w:tblPr>
      <w:tblCellMar>
        <w:top w:w="0" w:type="dxa"/>
        <w:left w:w="0" w:type="dxa"/>
        <w:bottom w:w="0" w:type="dxa"/>
        <w:right w:w="0" w:type="dxa"/>
      </w:tblCellMar>
    </w:tblPr>
  </w:style>
  <w:style w:type="table" w:customStyle="1" w:styleId="TableNormal4">
    <w:name w:val="Table Normal4"/>
    <w:uiPriority w:val="2"/>
    <w:semiHidden/>
    <w:qFormat/>
    <w:rsid w:val="009E4BBD"/>
    <w:pPr>
      <w:widowControl w:val="0"/>
    </w:pPr>
    <w:rPr>
      <w:rFonts w:ascii="Calibri" w:eastAsia="Calibri" w:hAnsi="Calibri"/>
      <w:sz w:val="22"/>
      <w:szCs w:val="22"/>
    </w:rPr>
    <w:tblPr>
      <w:tblCellMar>
        <w:top w:w="0" w:type="dxa"/>
        <w:left w:w="0" w:type="dxa"/>
        <w:bottom w:w="0" w:type="dxa"/>
        <w:right w:w="0" w:type="dxa"/>
      </w:tblCellMar>
    </w:tblPr>
  </w:style>
  <w:style w:type="numbering" w:customStyle="1" w:styleId="Estilo12">
    <w:name w:val="Estilo12"/>
    <w:uiPriority w:val="99"/>
    <w:rsid w:val="009E4BBD"/>
    <w:pPr>
      <w:numPr>
        <w:numId w:val="174"/>
      </w:numPr>
    </w:pPr>
  </w:style>
  <w:style w:type="table" w:customStyle="1" w:styleId="TableNormal5">
    <w:name w:val="Table Normal5"/>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6">
    <w:name w:val="Table Normal6"/>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7">
    <w:name w:val="Table Normal7"/>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8">
    <w:name w:val="Table Normal8"/>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22">
    <w:name w:val="Table Normal22"/>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23">
    <w:name w:val="Table Normal23"/>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table" w:customStyle="1" w:styleId="TableNormal24">
    <w:name w:val="Table Normal24"/>
    <w:uiPriority w:val="2"/>
    <w:qFormat/>
    <w:rsid w:val="009E4BBD"/>
    <w:pPr>
      <w:spacing w:after="160"/>
      <w:jc w:val="both"/>
    </w:pPr>
    <w:rPr>
      <w:rFonts w:ascii="Bembo" w:eastAsia="Bembo" w:hAnsi="Bembo" w:cs="Bembo"/>
      <w:sz w:val="22"/>
      <w:szCs w:val="22"/>
      <w:lang w:val="es-SV" w:eastAsia="es-SV"/>
    </w:rPr>
    <w:tblPr>
      <w:tblCellMar>
        <w:top w:w="0" w:type="dxa"/>
        <w:left w:w="0" w:type="dxa"/>
        <w:bottom w:w="0" w:type="dxa"/>
        <w:right w:w="0" w:type="dxa"/>
      </w:tblCellMar>
    </w:tblPr>
  </w:style>
  <w:style w:type="numbering" w:customStyle="1" w:styleId="WW8Num161">
    <w:name w:val="WW8Num161"/>
    <w:basedOn w:val="Sinlista"/>
    <w:rsid w:val="009E4BBD"/>
  </w:style>
  <w:style w:type="table" w:customStyle="1" w:styleId="TableNormal211">
    <w:name w:val="Table Normal211"/>
    <w:uiPriority w:val="2"/>
    <w:semiHidden/>
    <w:qFormat/>
    <w:rsid w:val="009E4BBD"/>
    <w:pPr>
      <w:widowControl w:val="0"/>
    </w:pPr>
    <w:rPr>
      <w:rFonts w:ascii="Calibri" w:eastAsia="Calibri" w:hAnsi="Calibri"/>
      <w:sz w:val="22"/>
      <w:szCs w:val="22"/>
    </w:rPr>
    <w:tblPr>
      <w:tblCellMar>
        <w:top w:w="0" w:type="dxa"/>
        <w:left w:w="0" w:type="dxa"/>
        <w:bottom w:w="0" w:type="dxa"/>
        <w:right w:w="0" w:type="dxa"/>
      </w:tblCellMar>
    </w:tblPr>
  </w:style>
  <w:style w:type="numbering" w:customStyle="1" w:styleId="WW8Num131">
    <w:name w:val="WW8Num131"/>
    <w:basedOn w:val="Sinlista"/>
    <w:rsid w:val="009E4BBD"/>
  </w:style>
  <w:style w:type="table" w:customStyle="1" w:styleId="TableNormal31">
    <w:name w:val="Table Normal31"/>
    <w:uiPriority w:val="2"/>
    <w:semiHidden/>
    <w:qFormat/>
    <w:rsid w:val="009E4BBD"/>
    <w:pPr>
      <w:widowControl w:val="0"/>
    </w:pPr>
    <w:rPr>
      <w:rFonts w:ascii="Calibri" w:eastAsia="Calibri" w:hAnsi="Calibri"/>
      <w:sz w:val="22"/>
      <w:szCs w:val="22"/>
    </w:rPr>
    <w:tblPr>
      <w:tblCellMar>
        <w:top w:w="0" w:type="dxa"/>
        <w:left w:w="0" w:type="dxa"/>
        <w:bottom w:w="0" w:type="dxa"/>
        <w:right w:w="0" w:type="dxa"/>
      </w:tblCellMar>
    </w:tblPr>
  </w:style>
  <w:style w:type="table" w:customStyle="1" w:styleId="TableNormal41">
    <w:name w:val="Table Normal41"/>
    <w:uiPriority w:val="2"/>
    <w:semiHidden/>
    <w:qFormat/>
    <w:rsid w:val="009E4BBD"/>
    <w:pPr>
      <w:widowControl w:val="0"/>
    </w:pPr>
    <w:rPr>
      <w:rFonts w:ascii="Calibri" w:eastAsia="Calibri" w:hAnsi="Calibri"/>
      <w:sz w:val="22"/>
      <w:szCs w:val="22"/>
    </w:rPr>
    <w:tblPr>
      <w:tblCellMar>
        <w:top w:w="0" w:type="dxa"/>
        <w:left w:w="0" w:type="dxa"/>
        <w:bottom w:w="0" w:type="dxa"/>
        <w:right w:w="0" w:type="dxa"/>
      </w:tblCellMar>
    </w:tblPr>
  </w:style>
  <w:style w:type="paragraph" w:customStyle="1" w:styleId="EC-Titulo1">
    <w:name w:val="EC-Titulo1"/>
    <w:basedOn w:val="Ttulo1"/>
    <w:link w:val="EC-Titulo1Car"/>
    <w:qFormat/>
    <w:rsid w:val="009E4BBD"/>
    <w:pPr>
      <w:keepNext/>
      <w:keepLines/>
      <w:numPr>
        <w:numId w:val="195"/>
      </w:numPr>
      <w:shd w:val="clear" w:color="000080" w:fill="auto"/>
      <w:spacing w:before="0" w:after="0" w:line="240" w:lineRule="atLeast"/>
      <w:jc w:val="both"/>
    </w:pPr>
    <w:rPr>
      <w:rFonts w:ascii="Arial" w:hAnsi="Arial"/>
      <w:color w:val="365F91" w:themeColor="accent1" w:themeShade="BF"/>
      <w:kern w:val="20"/>
      <w:position w:val="8"/>
      <w:szCs w:val="20"/>
      <w:lang w:val="es-SV"/>
    </w:rPr>
  </w:style>
  <w:style w:type="paragraph" w:customStyle="1" w:styleId="EC-Titulo2">
    <w:name w:val="EC-Titulo2"/>
    <w:basedOn w:val="Textoindependiente"/>
    <w:qFormat/>
    <w:rsid w:val="009E4BBD"/>
    <w:pPr>
      <w:numPr>
        <w:ilvl w:val="1"/>
        <w:numId w:val="195"/>
      </w:numPr>
      <w:tabs>
        <w:tab w:val="num" w:pos="360"/>
      </w:tabs>
      <w:spacing w:after="240" w:line="240" w:lineRule="atLeast"/>
      <w:ind w:left="0" w:firstLine="0"/>
      <w:outlineLvl w:val="1"/>
    </w:pPr>
    <w:rPr>
      <w:rFonts w:ascii="Arial" w:hAnsi="Arial"/>
      <w:b/>
      <w:kern w:val="20"/>
      <w:position w:val="8"/>
      <w:sz w:val="28"/>
      <w:szCs w:val="20"/>
      <w:lang w:val="es-ES"/>
    </w:rPr>
  </w:style>
  <w:style w:type="paragraph" w:customStyle="1" w:styleId="MV1">
    <w:name w:val="MV1"/>
    <w:basedOn w:val="Normal"/>
    <w:link w:val="MV1Char"/>
    <w:uiPriority w:val="99"/>
    <w:rsid w:val="009E4BBD"/>
    <w:pPr>
      <w:autoSpaceDE w:val="0"/>
      <w:autoSpaceDN w:val="0"/>
      <w:adjustRightInd w:val="0"/>
      <w:jc w:val="both"/>
    </w:pPr>
    <w:rPr>
      <w:rFonts w:ascii="Arial" w:hAnsi="Arial"/>
      <w:sz w:val="22"/>
      <w:szCs w:val="32"/>
    </w:rPr>
  </w:style>
  <w:style w:type="character" w:customStyle="1" w:styleId="MV1Char">
    <w:name w:val="MV1 Char"/>
    <w:basedOn w:val="Fuentedeprrafopredeter"/>
    <w:link w:val="MV1"/>
    <w:uiPriority w:val="99"/>
    <w:locked/>
    <w:rsid w:val="009E4BBD"/>
    <w:rPr>
      <w:rFonts w:ascii="Arial" w:hAnsi="Arial"/>
      <w:sz w:val="22"/>
      <w:szCs w:val="32"/>
    </w:rPr>
  </w:style>
  <w:style w:type="character" w:customStyle="1" w:styleId="EC-Titulo1Car">
    <w:name w:val="EC-Titulo1 Car"/>
    <w:basedOn w:val="Ttulo1Car"/>
    <w:link w:val="EC-Titulo1"/>
    <w:rsid w:val="009E4BBD"/>
    <w:rPr>
      <w:rFonts w:ascii="Arial" w:hAnsi="Arial"/>
      <w:b/>
      <w:color w:val="365F91" w:themeColor="accent1" w:themeShade="BF"/>
      <w:kern w:val="20"/>
      <w:position w:val="8"/>
      <w:sz w:val="44"/>
      <w:szCs w:val="20"/>
      <w:shd w:val="clear" w:color="000080" w:fill="auto"/>
      <w:lang w:val="es-SV"/>
    </w:rPr>
  </w:style>
  <w:style w:type="paragraph" w:customStyle="1" w:styleId="4">
    <w:name w:val="4"/>
    <w:basedOn w:val="Normal"/>
    <w:next w:val="Normal"/>
    <w:qFormat/>
    <w:rsid w:val="005F168D"/>
    <w:rPr>
      <w:b/>
      <w:bCs/>
      <w:sz w:val="20"/>
      <w:szCs w:val="20"/>
      <w:lang w:val="es-SV"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3214001">
      <w:bodyDiv w:val="1"/>
      <w:marLeft w:val="0"/>
      <w:marRight w:val="0"/>
      <w:marTop w:val="0"/>
      <w:marBottom w:val="0"/>
      <w:divBdr>
        <w:top w:val="none" w:sz="0" w:space="0" w:color="auto"/>
        <w:left w:val="none" w:sz="0" w:space="0" w:color="auto"/>
        <w:bottom w:val="none" w:sz="0" w:space="0" w:color="auto"/>
        <w:right w:val="none" w:sz="0" w:space="0" w:color="auto"/>
      </w:divBdr>
    </w:div>
    <w:div w:id="1038047401">
      <w:bodyDiv w:val="1"/>
      <w:marLeft w:val="0"/>
      <w:marRight w:val="0"/>
      <w:marTop w:val="0"/>
      <w:marBottom w:val="0"/>
      <w:divBdr>
        <w:top w:val="none" w:sz="0" w:space="0" w:color="auto"/>
        <w:left w:val="none" w:sz="0" w:space="0" w:color="auto"/>
        <w:bottom w:val="none" w:sz="0" w:space="0" w:color="auto"/>
        <w:right w:val="none" w:sz="0" w:space="0" w:color="auto"/>
      </w:divBdr>
    </w:div>
    <w:div w:id="1439983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hyperlink" Target="mailto:acp_ugp@salud.gob.sv" TargetMode="External"/><Relationship Id="rId42" Type="http://schemas.openxmlformats.org/officeDocument/2006/relationships/header" Target="header27.xml"/><Relationship Id="rId47" Type="http://schemas.openxmlformats.org/officeDocument/2006/relationships/header" Target="header32.xml"/><Relationship Id="rId68" Type="http://schemas.openxmlformats.org/officeDocument/2006/relationships/header" Target="header35.xml"/><Relationship Id="rId84" Type="http://schemas.openxmlformats.org/officeDocument/2006/relationships/header" Target="header47.xml"/><Relationship Id="rId16" Type="http://schemas.openxmlformats.org/officeDocument/2006/relationships/header" Target="header8.xml"/><Relationship Id="rId11" Type="http://schemas.openxmlformats.org/officeDocument/2006/relationships/header" Target="header3.xml"/><Relationship Id="rId32" Type="http://schemas.openxmlformats.org/officeDocument/2006/relationships/header" Target="header17.xml"/><Relationship Id="rId37" Type="http://schemas.openxmlformats.org/officeDocument/2006/relationships/header" Target="header22.xml"/><Relationship Id="rId53" Type="http://schemas.openxmlformats.org/officeDocument/2006/relationships/image" Target="media/image8.jpg"/><Relationship Id="rId58" Type="http://schemas.openxmlformats.org/officeDocument/2006/relationships/image" Target="media/image13.png"/><Relationship Id="rId74" Type="http://schemas.openxmlformats.org/officeDocument/2006/relationships/header" Target="header41.xml"/><Relationship Id="rId79" Type="http://schemas.openxmlformats.org/officeDocument/2006/relationships/header" Target="header44.xml"/><Relationship Id="rId5" Type="http://schemas.openxmlformats.org/officeDocument/2006/relationships/webSettings" Target="webSettings.xml"/><Relationship Id="rId82" Type="http://schemas.openxmlformats.org/officeDocument/2006/relationships/header" Target="header45.xml"/><Relationship Id="rId19" Type="http://schemas.openxmlformats.org/officeDocument/2006/relationships/hyperlink" Target="https://www.comprasal.gob.sv/comprasalweb/" TargetMode="External"/><Relationship Id="rId14" Type="http://schemas.openxmlformats.org/officeDocument/2006/relationships/header" Target="header6.xml"/><Relationship Id="rId22" Type="http://schemas.openxmlformats.org/officeDocument/2006/relationships/hyperlink" Target="http://www.comprasal.gob.sv" TargetMode="Externa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header" Target="header20.xml"/><Relationship Id="rId43" Type="http://schemas.openxmlformats.org/officeDocument/2006/relationships/header" Target="header28.xml"/><Relationship Id="rId48" Type="http://schemas.openxmlformats.org/officeDocument/2006/relationships/image" Target="media/image3.png"/><Relationship Id="rId56" Type="http://schemas.openxmlformats.org/officeDocument/2006/relationships/image" Target="media/image11.png"/><Relationship Id="rId69" Type="http://schemas.openxmlformats.org/officeDocument/2006/relationships/header" Target="header36.xml"/><Relationship Id="rId77" Type="http://schemas.openxmlformats.org/officeDocument/2006/relationships/header" Target="header42.xml"/><Relationship Id="rId8" Type="http://schemas.openxmlformats.org/officeDocument/2006/relationships/image" Target="media/image1.png"/><Relationship Id="rId51" Type="http://schemas.openxmlformats.org/officeDocument/2006/relationships/image" Target="media/image6.jpeg"/><Relationship Id="rId72" Type="http://schemas.openxmlformats.org/officeDocument/2006/relationships/header" Target="header39.xml"/><Relationship Id="rId80" Type="http://schemas.openxmlformats.org/officeDocument/2006/relationships/hyperlink" Target="https://policies.worldbank.org/sites/ppf3/PPFDocuments/Forms/DispPage.aspx?docid=4005" TargetMode="External"/><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yperlink" Target="mailto:acp_ugp@salud.gob.sv" TargetMode="External"/><Relationship Id="rId33" Type="http://schemas.openxmlformats.org/officeDocument/2006/relationships/header" Target="header18.xml"/><Relationship Id="rId38" Type="http://schemas.openxmlformats.org/officeDocument/2006/relationships/header" Target="header23.xml"/><Relationship Id="rId46" Type="http://schemas.openxmlformats.org/officeDocument/2006/relationships/header" Target="header31.xml"/><Relationship Id="rId59" Type="http://schemas.openxmlformats.org/officeDocument/2006/relationships/image" Target="media/image14.jpeg"/><Relationship Id="rId67" Type="http://schemas.openxmlformats.org/officeDocument/2006/relationships/header" Target="header34.xml"/><Relationship Id="rId20" Type="http://schemas.openxmlformats.org/officeDocument/2006/relationships/hyperlink" Target="http://www.worldbank.org/debarr." TargetMode="External"/><Relationship Id="rId41" Type="http://schemas.openxmlformats.org/officeDocument/2006/relationships/header" Target="header26.xml"/><Relationship Id="rId54" Type="http://schemas.openxmlformats.org/officeDocument/2006/relationships/image" Target="media/image9.png"/><Relationship Id="rId70" Type="http://schemas.openxmlformats.org/officeDocument/2006/relationships/header" Target="header37.xml"/><Relationship Id="rId75" Type="http://schemas.openxmlformats.org/officeDocument/2006/relationships/hyperlink" Target="mailto:acp_ugp@salud.gob.sv" TargetMode="External"/><Relationship Id="rId83" Type="http://schemas.openxmlformats.org/officeDocument/2006/relationships/header" Target="header4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7.xml"/><Relationship Id="rId23" Type="http://schemas.openxmlformats.org/officeDocument/2006/relationships/hyperlink" Target="http://www.salud.gob.sv" TargetMode="External"/><Relationship Id="rId28" Type="http://schemas.openxmlformats.org/officeDocument/2006/relationships/header" Target="header13.xml"/><Relationship Id="rId36" Type="http://schemas.openxmlformats.org/officeDocument/2006/relationships/header" Target="header21.xml"/><Relationship Id="rId49" Type="http://schemas.openxmlformats.org/officeDocument/2006/relationships/image" Target="media/image4.png"/><Relationship Id="rId57" Type="http://schemas.openxmlformats.org/officeDocument/2006/relationships/image" Target="media/image12.jpg"/><Relationship Id="rId10" Type="http://schemas.openxmlformats.org/officeDocument/2006/relationships/header" Target="header2.xml"/><Relationship Id="rId31" Type="http://schemas.openxmlformats.org/officeDocument/2006/relationships/header" Target="header16.xml"/><Relationship Id="rId44" Type="http://schemas.openxmlformats.org/officeDocument/2006/relationships/header" Target="header29.xml"/><Relationship Id="rId52" Type="http://schemas.openxmlformats.org/officeDocument/2006/relationships/image" Target="media/image7.jpg"/><Relationship Id="rId65" Type="http://schemas.openxmlformats.org/officeDocument/2006/relationships/image" Target="media/image15.jpeg"/><Relationship Id="rId73" Type="http://schemas.openxmlformats.org/officeDocument/2006/relationships/header" Target="header40.xml"/><Relationship Id="rId78" Type="http://schemas.openxmlformats.org/officeDocument/2006/relationships/header" Target="header43.xml"/><Relationship Id="rId81" Type="http://schemas.openxmlformats.org/officeDocument/2006/relationships/hyperlink" Target="http://www.worldbank.org/en/projects-operations/products-and-services/brief/procurement-new-framework" TargetMode="External"/><Relationship Id="rId8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5.xml"/><Relationship Id="rId18" Type="http://schemas.openxmlformats.org/officeDocument/2006/relationships/header" Target="header10.xml"/><Relationship Id="rId39" Type="http://schemas.openxmlformats.org/officeDocument/2006/relationships/header" Target="header24.xml"/><Relationship Id="rId34" Type="http://schemas.openxmlformats.org/officeDocument/2006/relationships/header" Target="header19.xml"/><Relationship Id="rId50" Type="http://schemas.openxmlformats.org/officeDocument/2006/relationships/image" Target="media/image5.jpg"/><Relationship Id="rId55" Type="http://schemas.openxmlformats.org/officeDocument/2006/relationships/image" Target="media/image10.jpg"/><Relationship Id="rId76" Type="http://schemas.openxmlformats.org/officeDocument/2006/relationships/hyperlink" Target="mailto:acp_ugp@salud.gob.sv" TargetMode="External"/><Relationship Id="rId7" Type="http://schemas.openxmlformats.org/officeDocument/2006/relationships/endnotes" Target="endnotes.xml"/><Relationship Id="rId71" Type="http://schemas.openxmlformats.org/officeDocument/2006/relationships/header" Target="header38.xml"/><Relationship Id="rId2" Type="http://schemas.openxmlformats.org/officeDocument/2006/relationships/numbering" Target="numbering.xml"/><Relationship Id="rId29" Type="http://schemas.openxmlformats.org/officeDocument/2006/relationships/header" Target="header14.xml"/><Relationship Id="rId24" Type="http://schemas.openxmlformats.org/officeDocument/2006/relationships/hyperlink" Target="http://www.worldbank.org/en/projects-operations/products-and-services/brief/procurement-new-framework" TargetMode="External"/><Relationship Id="rId40" Type="http://schemas.openxmlformats.org/officeDocument/2006/relationships/header" Target="header25.xml"/><Relationship Id="rId45" Type="http://schemas.openxmlformats.org/officeDocument/2006/relationships/header" Target="header30.xml"/><Relationship Id="rId66" Type="http://schemas.openxmlformats.org/officeDocument/2006/relationships/header" Target="header33.xml"/></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3CE23C-281D-4A14-B3D4-63CBB5C48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524</TotalTime>
  <Pages>292</Pages>
  <Words>80134</Words>
  <Characters>456769</Characters>
  <Application>Microsoft Office Word</Application>
  <DocSecurity>0</DocSecurity>
  <Lines>3806</Lines>
  <Paragraphs>1071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Solicitud de Ofertas de Bienes (un sobre)</vt:lpstr>
      <vt:lpstr>Solicitud de Ofertas de Bienes (un sobre)</vt:lpstr>
    </vt:vector>
  </TitlesOfParts>
  <Manager>Kofi Anwayo</Manager>
  <Company>The World Bank Group</Company>
  <LinksUpToDate>false</LinksUpToDate>
  <CharactersWithSpaces>535832</CharactersWithSpaces>
  <SharedDoc>false</SharedDoc>
  <HyperlinkBase/>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Solicitud de Ofertas de Bienes (un sobre)</dc:title>
  <dc:subject>Documento Estándar de Aquisiciones</dc:subject>
  <dc:creator>E. Jimenez, Consultant</dc:creator>
  <cp:keywords/>
  <dc:description>Updated to January 2017</dc:description>
  <cp:lastModifiedBy>Abner Daniel Franco Fuentes</cp:lastModifiedBy>
  <cp:revision>20</cp:revision>
  <cp:lastPrinted>2021-12-16T20:08:00Z</cp:lastPrinted>
  <dcterms:created xsi:type="dcterms:W3CDTF">2021-11-23T19:43:00Z</dcterms:created>
  <dcterms:modified xsi:type="dcterms:W3CDTF">2021-12-16T20:43:00Z</dcterms:modified>
  <cp:category/>
</cp:coreProperties>
</file>