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EFF6AF" w14:textId="485FDAC8" w:rsidR="0020790B" w:rsidRPr="00242E14" w:rsidRDefault="00707F85" w:rsidP="00E4492A">
      <w:pPr>
        <w:spacing w:after="0" w:line="240" w:lineRule="auto"/>
        <w:jc w:val="center"/>
        <w:rPr>
          <w:rFonts w:ascii="Century Gothic" w:hAnsi="Century Gothic"/>
          <w:b/>
          <w:bCs/>
          <w:color w:val="0070C0"/>
          <w:sz w:val="32"/>
          <w:szCs w:val="32"/>
        </w:rPr>
      </w:pPr>
      <w:bookmarkStart w:id="0" w:name="_GoBack"/>
      <w:bookmarkEnd w:id="0"/>
      <w:r w:rsidRPr="00242E14">
        <w:rPr>
          <w:rFonts w:ascii="Century Gothic" w:hAnsi="Century Gothic"/>
          <w:b/>
          <w:bCs/>
          <w:color w:val="0070C0"/>
          <w:sz w:val="32"/>
          <w:szCs w:val="32"/>
        </w:rPr>
        <w:t>PLAN DE GESTÓN AMBIENTAL Y SOCIAL</w:t>
      </w:r>
      <w:r w:rsidR="00B1083F">
        <w:rPr>
          <w:rFonts w:ascii="Century Gothic" w:hAnsi="Century Gothic"/>
          <w:b/>
          <w:bCs/>
          <w:color w:val="0070C0"/>
          <w:sz w:val="32"/>
          <w:szCs w:val="32"/>
        </w:rPr>
        <w:t xml:space="preserve"> DEL CONTRATISTA</w:t>
      </w:r>
    </w:p>
    <w:p w14:paraId="3F46E64B" w14:textId="77777777" w:rsidR="005E7099" w:rsidRDefault="005E7099" w:rsidP="004C2C83">
      <w:pPr>
        <w:spacing w:after="0" w:line="240" w:lineRule="auto"/>
        <w:jc w:val="both"/>
        <w:rPr>
          <w:rFonts w:ascii="Century Gothic" w:hAnsi="Century Gothic"/>
        </w:rPr>
      </w:pPr>
    </w:p>
    <w:p w14:paraId="05D6B387" w14:textId="4D8803E5" w:rsidR="00E4492A" w:rsidRPr="00BA199E" w:rsidRDefault="00AB0B1F" w:rsidP="004C2C83">
      <w:pPr>
        <w:spacing w:after="0" w:line="240" w:lineRule="auto"/>
        <w:jc w:val="both"/>
        <w:rPr>
          <w:rFonts w:ascii="Century Gothic" w:hAnsi="Century Gothic"/>
        </w:rPr>
      </w:pPr>
      <w:r>
        <w:rPr>
          <w:noProof/>
        </w:rPr>
        <mc:AlternateContent>
          <mc:Choice Requires="wps">
            <w:drawing>
              <wp:anchor distT="0" distB="0" distL="114300" distR="114300" simplePos="0" relativeHeight="251686912" behindDoc="0" locked="0" layoutInCell="1" allowOverlap="1" wp14:anchorId="30D2B432" wp14:editId="410A91CC">
                <wp:simplePos x="0" y="0"/>
                <wp:positionH relativeFrom="column">
                  <wp:posOffset>2979420</wp:posOffset>
                </wp:positionH>
                <wp:positionV relativeFrom="paragraph">
                  <wp:posOffset>1144270</wp:posOffset>
                </wp:positionV>
                <wp:extent cx="626110" cy="762635"/>
                <wp:effectExtent l="171450" t="133350" r="154940" b="113665"/>
                <wp:wrapNone/>
                <wp:docPr id="912389093"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839263">
                          <a:off x="0" y="0"/>
                          <a:ext cx="626110" cy="762635"/>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40FD75F5" id="Rectángulo 2" o:spid="_x0000_s1026" style="position:absolute;margin-left:234.6pt;margin-top:90.1pt;width:49.3pt;height:60.05pt;rotation:2008966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" filled="f" strokecolor="red" strokeweight="2.25pt">
                <v:path arrowok="t"/>
              </v:rect>
            </w:pict>
          </mc:Fallback>
        </mc:AlternateContent>
      </w:r>
      <w:r w:rsidR="00E4492A" w:rsidRPr="00BA199E">
        <w:rPr>
          <w:rFonts w:ascii="Century Gothic" w:hAnsi="Century Gothic"/>
          <w:noProof/>
        </w:rPr>
        <w:drawing>
          <wp:anchor distT="0" distB="0" distL="114300" distR="114300" simplePos="0" relativeHeight="251684864" behindDoc="1" locked="0" layoutInCell="1" allowOverlap="1" wp14:anchorId="597EFD8E" wp14:editId="6FC4DC3B">
            <wp:simplePos x="0" y="0"/>
            <wp:positionH relativeFrom="column">
              <wp:posOffset>329565</wp:posOffset>
            </wp:positionH>
            <wp:positionV relativeFrom="paragraph">
              <wp:posOffset>302895</wp:posOffset>
            </wp:positionV>
            <wp:extent cx="5039995" cy="2519680"/>
            <wp:effectExtent l="38100" t="38100" r="46355" b="33020"/>
            <wp:wrapTight wrapText="bothSides">
              <wp:wrapPolygon edited="0">
                <wp:start x="-163" y="-327"/>
                <wp:lineTo x="-163" y="21720"/>
                <wp:lineTo x="21717" y="21720"/>
                <wp:lineTo x="21717" y="-327"/>
                <wp:lineTo x="-163" y="-327"/>
              </wp:wrapPolygon>
            </wp:wrapTight>
            <wp:docPr id="353346574" name="Imagen 353346574" descr="Imagen de la pantalla de un video juego&#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0062338" name="Imagen 1" descr="Imagen de la pantalla de un video juego&#10;&#10;Descripción generada automáticamente con confianza baja"/>
                    <pic:cNvPicPr/>
                  </pic:nvPicPr>
                  <pic:blipFill rotWithShape="1">
                    <a:blip r:embed="rId8">
                      <a:extLst>
                        <a:ext uri="{28A0092B-C50C-407E-A947-70E740481C1C}">
                          <a14:useLocalDpi xmlns:a14="http://schemas.microsoft.com/office/drawing/2010/main" val="0"/>
                        </a:ext>
                      </a:extLst>
                    </a:blip>
                    <a:srcRect l="5355" t="17463" r="10592" b="7375"/>
                    <a:stretch/>
                  </pic:blipFill>
                  <pic:spPr bwMode="auto">
                    <a:xfrm>
                      <a:off x="0" y="0"/>
                      <a:ext cx="5039995" cy="2519680"/>
                    </a:xfrm>
                    <a:prstGeom prst="rect">
                      <a:avLst/>
                    </a:prstGeom>
                    <a:ln w="28575">
                      <a:solidFill>
                        <a:srgbClr val="0070C0"/>
                      </a:solidFill>
                    </a:ln>
                    <a:extLst>
                      <a:ext uri="{53640926-AAD7-44D8-BBD7-CCE9431645EC}">
                        <a14:shadowObscured xmlns:a14="http://schemas.microsoft.com/office/drawing/2010/main"/>
                      </a:ext>
                    </a:extLst>
                  </pic:spPr>
                </pic:pic>
              </a:graphicData>
            </a:graphic>
          </wp:anchor>
        </w:drawing>
      </w:r>
    </w:p>
    <w:p w14:paraId="5565E789" w14:textId="7D0E30A0" w:rsidR="00707F85" w:rsidRPr="00BA199E" w:rsidRDefault="00AB0B1F" w:rsidP="004C2C83">
      <w:pPr>
        <w:spacing w:after="0" w:line="240" w:lineRule="auto"/>
        <w:jc w:val="both"/>
        <w:rPr>
          <w:rFonts w:ascii="Century Gothic" w:hAnsi="Century Gothic"/>
        </w:rPr>
      </w:pPr>
      <w:r>
        <w:rPr>
          <w:noProof/>
        </w:rPr>
        <mc:AlternateContent>
          <mc:Choice Requires="wps">
            <w:drawing>
              <wp:anchor distT="0" distB="0" distL="114300" distR="114300" simplePos="0" relativeHeight="251683840" behindDoc="0" locked="0" layoutInCell="1" allowOverlap="1" wp14:anchorId="77DE43DE" wp14:editId="0BD171FA">
                <wp:simplePos x="0" y="0"/>
                <wp:positionH relativeFrom="column">
                  <wp:posOffset>2784475</wp:posOffset>
                </wp:positionH>
                <wp:positionV relativeFrom="paragraph">
                  <wp:posOffset>835660</wp:posOffset>
                </wp:positionV>
                <wp:extent cx="687070" cy="715010"/>
                <wp:effectExtent l="152400" t="152400" r="113030" b="123190"/>
                <wp:wrapNone/>
                <wp:docPr id="1140895423"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732885">
                          <a:off x="0" y="0"/>
                          <a:ext cx="687070" cy="71501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4668BD5D" id="Rectángulo 1" o:spid="_x0000_s1026" style="position:absolute;margin-left:219.25pt;margin-top:65.8pt;width:54.1pt;height:56.3pt;rotation:1892773fd;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" filled="f" strokecolor="red" strokeweight="2.25pt">
                <v:path arrowok="t"/>
              </v:rect>
            </w:pict>
          </mc:Fallback>
        </mc:AlternateContent>
      </w:r>
      <w:r w:rsidR="00E4492A" w:rsidRPr="00BA199E">
        <w:rPr>
          <w:rFonts w:ascii="Century Gothic" w:hAnsi="Century Gothic"/>
        </w:rPr>
        <w:t xml:space="preserve">                                   </w:t>
      </w:r>
    </w:p>
    <w:p w14:paraId="2DB7E2B3" w14:textId="15EA2530" w:rsidR="00707F85" w:rsidRPr="00BA199E" w:rsidRDefault="00707F85" w:rsidP="00E4492A">
      <w:pPr>
        <w:spacing w:after="0" w:line="240" w:lineRule="auto"/>
        <w:jc w:val="center"/>
        <w:rPr>
          <w:rFonts w:ascii="Century Gothic" w:hAnsi="Century Gothic"/>
          <w:b/>
          <w:bCs/>
        </w:rPr>
      </w:pPr>
      <w:r w:rsidRPr="00BA199E">
        <w:rPr>
          <w:rFonts w:ascii="Century Gothic" w:hAnsi="Century Gothic"/>
          <w:b/>
          <w:bCs/>
        </w:rPr>
        <w:t>PROYECTO:</w:t>
      </w:r>
    </w:p>
    <w:p w14:paraId="0606B9BA" w14:textId="77777777" w:rsidR="00E4492A" w:rsidRPr="00BA199E" w:rsidRDefault="00E4492A" w:rsidP="00E4492A">
      <w:pPr>
        <w:spacing w:after="0" w:line="240" w:lineRule="auto"/>
        <w:jc w:val="center"/>
        <w:rPr>
          <w:rFonts w:ascii="Century Gothic" w:hAnsi="Century Gothic"/>
          <w:b/>
          <w:bCs/>
        </w:rPr>
      </w:pPr>
    </w:p>
    <w:p w14:paraId="11A36C9B" w14:textId="659B525F" w:rsidR="00707F85" w:rsidRPr="00BA199E" w:rsidRDefault="00E4492A" w:rsidP="00E4492A">
      <w:pPr>
        <w:spacing w:after="0" w:line="240" w:lineRule="auto"/>
        <w:jc w:val="center"/>
        <w:rPr>
          <w:rFonts w:ascii="Century Gothic" w:hAnsi="Century Gothic"/>
          <w:b/>
          <w:bCs/>
        </w:rPr>
      </w:pPr>
      <w:bookmarkStart w:id="1" w:name="_Hlk144364053"/>
      <w:r w:rsidRPr="00BA199E">
        <w:rPr>
          <w:rFonts w:ascii="Century Gothic" w:hAnsi="Century Gothic"/>
          <w:b/>
          <w:bCs/>
        </w:rPr>
        <w:t>“</w:t>
      </w:r>
      <w:bookmarkEnd w:id="1"/>
      <w:r w:rsidR="00061CB7">
        <w:rPr>
          <w:rFonts w:ascii="Century Gothic" w:hAnsi="Century Gothic"/>
          <w:b/>
          <w:bCs/>
        </w:rPr>
        <w:t>…</w:t>
      </w:r>
      <w:r w:rsidRPr="00BA199E">
        <w:rPr>
          <w:rFonts w:ascii="Century Gothic" w:hAnsi="Century Gothic"/>
          <w:b/>
          <w:bCs/>
        </w:rPr>
        <w:t>”</w:t>
      </w:r>
    </w:p>
    <w:p w14:paraId="4D22C672" w14:textId="77777777" w:rsidR="00E4492A" w:rsidRPr="00BA199E" w:rsidRDefault="00E4492A" w:rsidP="004C2C83">
      <w:pPr>
        <w:spacing w:after="0" w:line="240" w:lineRule="auto"/>
        <w:jc w:val="both"/>
        <w:rPr>
          <w:rFonts w:ascii="Century Gothic" w:hAnsi="Century Gothic"/>
        </w:rPr>
      </w:pPr>
    </w:p>
    <w:p w14:paraId="339E66E8" w14:textId="216BE2FC" w:rsidR="00707F85" w:rsidRDefault="00707F85" w:rsidP="00E4492A">
      <w:pPr>
        <w:spacing w:after="0" w:line="240" w:lineRule="auto"/>
        <w:jc w:val="center"/>
        <w:rPr>
          <w:rFonts w:ascii="Century Gothic" w:hAnsi="Century Gothic"/>
          <w:b/>
          <w:bCs/>
        </w:rPr>
      </w:pPr>
      <w:r w:rsidRPr="00BA199E">
        <w:rPr>
          <w:rFonts w:ascii="Century Gothic" w:hAnsi="Century Gothic"/>
          <w:b/>
          <w:bCs/>
        </w:rPr>
        <w:t>CONTRATISTA:</w:t>
      </w:r>
    </w:p>
    <w:p w14:paraId="5D25A7DA" w14:textId="572BD957" w:rsidR="00061CB7" w:rsidRPr="00BA199E" w:rsidRDefault="00061CB7" w:rsidP="00E4492A">
      <w:pPr>
        <w:spacing w:after="0" w:line="240" w:lineRule="auto"/>
        <w:jc w:val="center"/>
        <w:rPr>
          <w:rFonts w:ascii="Century Gothic" w:hAnsi="Century Gothic"/>
          <w:b/>
          <w:bCs/>
        </w:rPr>
      </w:pPr>
      <w:r>
        <w:rPr>
          <w:rFonts w:ascii="Century Gothic" w:hAnsi="Century Gothic"/>
          <w:b/>
          <w:bCs/>
        </w:rPr>
        <w:t>…</w:t>
      </w:r>
    </w:p>
    <w:p w14:paraId="69994AA6" w14:textId="54E3C556" w:rsidR="00707F85" w:rsidRPr="00BA199E" w:rsidRDefault="00707F85" w:rsidP="004C2C83">
      <w:pPr>
        <w:spacing w:after="0" w:line="240" w:lineRule="auto"/>
        <w:jc w:val="both"/>
        <w:rPr>
          <w:rFonts w:ascii="Century Gothic" w:hAnsi="Century Gothic"/>
        </w:rPr>
      </w:pPr>
    </w:p>
    <w:p w14:paraId="61D7EA21" w14:textId="12B3E440" w:rsidR="00707F85" w:rsidRPr="00BA199E" w:rsidRDefault="00707F85" w:rsidP="004C2C83">
      <w:pPr>
        <w:spacing w:after="0" w:line="240" w:lineRule="auto"/>
        <w:jc w:val="both"/>
        <w:rPr>
          <w:rFonts w:ascii="Century Gothic" w:hAnsi="Century Gothic"/>
        </w:rPr>
      </w:pPr>
    </w:p>
    <w:p w14:paraId="68EDC311" w14:textId="77777777" w:rsidR="00707F85" w:rsidRPr="00BA199E" w:rsidRDefault="00707F85" w:rsidP="004C2C83">
      <w:pPr>
        <w:spacing w:after="0" w:line="240" w:lineRule="auto"/>
        <w:jc w:val="both"/>
        <w:rPr>
          <w:rFonts w:ascii="Century Gothic" w:hAnsi="Century Gothic"/>
        </w:rPr>
      </w:pPr>
    </w:p>
    <w:p w14:paraId="26C3F6B2" w14:textId="77777777" w:rsidR="00707F85" w:rsidRPr="00BA199E" w:rsidRDefault="00707F85" w:rsidP="004C2C83">
      <w:pPr>
        <w:spacing w:after="0" w:line="240" w:lineRule="auto"/>
        <w:jc w:val="both"/>
        <w:rPr>
          <w:rFonts w:ascii="Century Gothic" w:hAnsi="Century Gothic"/>
        </w:rPr>
      </w:pPr>
    </w:p>
    <w:p w14:paraId="7CA35CFD" w14:textId="77777777" w:rsidR="00707F85" w:rsidRPr="00BA199E" w:rsidRDefault="00707F85" w:rsidP="004C2C83">
      <w:pPr>
        <w:spacing w:after="0" w:line="240" w:lineRule="auto"/>
        <w:jc w:val="both"/>
        <w:rPr>
          <w:rFonts w:ascii="Century Gothic" w:hAnsi="Century Gothic"/>
        </w:rPr>
      </w:pPr>
    </w:p>
    <w:p w14:paraId="26A6866B" w14:textId="77777777" w:rsidR="00707F85" w:rsidRPr="00BA199E" w:rsidRDefault="00707F85" w:rsidP="004C2C83">
      <w:pPr>
        <w:spacing w:after="0" w:line="240" w:lineRule="auto"/>
        <w:jc w:val="both"/>
        <w:rPr>
          <w:rFonts w:ascii="Century Gothic" w:hAnsi="Century Gothic"/>
        </w:rPr>
      </w:pPr>
    </w:p>
    <w:p w14:paraId="425A7346" w14:textId="77777777" w:rsidR="00E4492A" w:rsidRPr="00BA199E" w:rsidRDefault="00E4492A" w:rsidP="004C2C83">
      <w:pPr>
        <w:spacing w:after="0" w:line="240" w:lineRule="auto"/>
        <w:jc w:val="both"/>
        <w:rPr>
          <w:rFonts w:ascii="Century Gothic" w:hAnsi="Century Gothic"/>
        </w:rPr>
      </w:pPr>
    </w:p>
    <w:p w14:paraId="6A159430" w14:textId="32E6442E" w:rsidR="00707F85" w:rsidRPr="00BA199E" w:rsidRDefault="00707F85" w:rsidP="00E4492A">
      <w:pPr>
        <w:spacing w:after="0" w:line="240" w:lineRule="auto"/>
        <w:jc w:val="center"/>
        <w:rPr>
          <w:rFonts w:ascii="Century Gothic" w:hAnsi="Century Gothic"/>
          <w:b/>
          <w:bCs/>
        </w:rPr>
      </w:pPr>
      <w:r w:rsidRPr="00BA199E">
        <w:rPr>
          <w:rFonts w:ascii="Century Gothic" w:hAnsi="Century Gothic"/>
          <w:b/>
          <w:bCs/>
        </w:rPr>
        <w:t>PROPIETARIO:</w:t>
      </w:r>
    </w:p>
    <w:p w14:paraId="18415967" w14:textId="23D58A8D" w:rsidR="00E4492A" w:rsidRPr="00BA199E" w:rsidRDefault="00E4492A" w:rsidP="00E4492A">
      <w:pPr>
        <w:spacing w:after="0" w:line="240" w:lineRule="auto"/>
        <w:jc w:val="center"/>
        <w:rPr>
          <w:rFonts w:ascii="Century Gothic" w:hAnsi="Century Gothic"/>
          <w:b/>
          <w:bCs/>
        </w:rPr>
      </w:pPr>
    </w:p>
    <w:p w14:paraId="33DADB36" w14:textId="340B2008" w:rsidR="00707F85" w:rsidRPr="00BA199E" w:rsidRDefault="00C96C4F" w:rsidP="004C2C83">
      <w:pPr>
        <w:spacing w:after="0" w:line="240" w:lineRule="auto"/>
        <w:jc w:val="both"/>
        <w:rPr>
          <w:rFonts w:ascii="Century Gothic" w:hAnsi="Century Gothic"/>
        </w:rPr>
      </w:pPr>
      <w:r w:rsidRPr="00BA199E">
        <w:rPr>
          <w:rFonts w:ascii="Century Gothic" w:hAnsi="Century Gothic"/>
          <w:noProof/>
        </w:rPr>
        <w:drawing>
          <wp:anchor distT="0" distB="0" distL="114300" distR="114300" simplePos="0" relativeHeight="251685888" behindDoc="1" locked="0" layoutInCell="1" allowOverlap="1" wp14:anchorId="32660804" wp14:editId="0DFB483E">
            <wp:simplePos x="0" y="0"/>
            <wp:positionH relativeFrom="column">
              <wp:posOffset>3348990</wp:posOffset>
            </wp:positionH>
            <wp:positionV relativeFrom="paragraph">
              <wp:posOffset>8890</wp:posOffset>
            </wp:positionV>
            <wp:extent cx="1800000" cy="900000"/>
            <wp:effectExtent l="0" t="0" r="0" b="0"/>
            <wp:wrapTight wrapText="bothSides">
              <wp:wrapPolygon edited="0">
                <wp:start x="0" y="0"/>
                <wp:lineTo x="0" y="21036"/>
                <wp:lineTo x="21265" y="21036"/>
                <wp:lineTo x="21265" y="0"/>
                <wp:lineTo x="0" y="0"/>
              </wp:wrapPolygon>
            </wp:wrapTight>
            <wp:docPr id="4" name="image1.png" descr="Texto&#10;&#10;Descripción generada automáticamente">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picture">
                <pic:pic xmlns:pic="http://schemas.openxmlformats.org/drawingml/2006/picture">
                  <pic:nvPicPr>
                    <pic:cNvPr id="4" name="image1.png" descr="Texto&#10;&#10;Descripción generada automáticamente">
                      <a:extLst>
                        <a:ext uri="{FF2B5EF4-FFF2-40B4-BE49-F238E27FC236}">
                          <a16:creationId xmlns:a16="http://schemas.microsoft.com/office/drawing/2014/main" id="{00000000-0008-0000-0000-000004000000}"/>
                        </a:ext>
                      </a:extLst>
                    </pic:cNvPr>
                    <pic:cNvPicPr preferRelativeResize="0"/>
                  </pic:nvPicPr>
                  <pic:blipFill rotWithShape="1">
                    <a:blip r:embed="rId9" cstate="print">
                      <a:extLst>
                        <a:ext uri="{28A0092B-C50C-407E-A947-70E740481C1C}">
                          <a14:useLocalDpi xmlns:a14="http://schemas.microsoft.com/office/drawing/2010/main" val="0"/>
                        </a:ext>
                      </a:extLst>
                    </a:blip>
                    <a:srcRect r="21769"/>
                    <a:stretch/>
                  </pic:blipFill>
                  <pic:spPr>
                    <a:xfrm>
                      <a:off x="0" y="0"/>
                      <a:ext cx="1800000" cy="900000"/>
                    </a:xfrm>
                    <a:prstGeom prst="rect">
                      <a:avLst/>
                    </a:prstGeom>
                    <a:noFill/>
                  </pic:spPr>
                </pic:pic>
              </a:graphicData>
            </a:graphic>
            <wp14:sizeRelH relativeFrom="margin">
              <wp14:pctWidth>0</wp14:pctWidth>
            </wp14:sizeRelH>
            <wp14:sizeRelV relativeFrom="margin">
              <wp14:pctHeight>0</wp14:pctHeight>
            </wp14:sizeRelV>
          </wp:anchor>
        </w:drawing>
      </w:r>
      <w:r w:rsidRPr="00BA199E">
        <w:rPr>
          <w:rFonts w:ascii="Century Gothic" w:hAnsi="Century Gothic"/>
          <w:noProof/>
        </w:rPr>
        <w:drawing>
          <wp:anchor distT="0" distB="0" distL="114300" distR="114300" simplePos="0" relativeHeight="251682816" behindDoc="1" locked="0" layoutInCell="1" allowOverlap="1" wp14:anchorId="3BC88776" wp14:editId="3834181F">
            <wp:simplePos x="0" y="0"/>
            <wp:positionH relativeFrom="margin">
              <wp:posOffset>862965</wp:posOffset>
            </wp:positionH>
            <wp:positionV relativeFrom="paragraph">
              <wp:posOffset>73660</wp:posOffset>
            </wp:positionV>
            <wp:extent cx="1980000" cy="900000"/>
            <wp:effectExtent l="0" t="0" r="0" b="0"/>
            <wp:wrapTight wrapText="bothSides">
              <wp:wrapPolygon edited="0">
                <wp:start x="7274" y="0"/>
                <wp:lineTo x="416" y="1829"/>
                <wp:lineTo x="208" y="8689"/>
                <wp:lineTo x="831" y="14634"/>
                <wp:lineTo x="0" y="15091"/>
                <wp:lineTo x="0" y="20121"/>
                <wp:lineTo x="7274" y="21036"/>
                <wp:lineTo x="8313" y="21036"/>
                <wp:lineTo x="8313" y="14634"/>
                <wp:lineTo x="15587" y="14634"/>
                <wp:lineTo x="19120" y="12347"/>
                <wp:lineTo x="19120" y="7317"/>
                <wp:lineTo x="8313" y="0"/>
                <wp:lineTo x="7274" y="0"/>
              </wp:wrapPolygon>
            </wp:wrapTight>
            <wp:docPr id="210" name="Imagen 1" descr="Interfaz de usuario gráfica&#10;&#10;Descripción generada automáticamente con confianza media">
              <a:extLst xmlns:a="http://schemas.openxmlformats.org/drawingml/2006/main">
                <a:ext uri="{FF2B5EF4-FFF2-40B4-BE49-F238E27FC236}">
                  <a16:creationId xmlns:a16="http://schemas.microsoft.com/office/drawing/2014/main" id="{0BB1898B-A38D-4FC8-B8EF-EC40AF8B0408}"/>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 name="Imagen 1" descr="Interfaz de usuario gráfica&#10;&#10;Descripción generada automáticamente con confianza media">
                      <a:extLst>
                        <a:ext uri="{FF2B5EF4-FFF2-40B4-BE49-F238E27FC236}">
                          <a16:creationId xmlns:a16="http://schemas.microsoft.com/office/drawing/2014/main" id="{0BB1898B-A38D-4FC8-B8EF-EC40AF8B0408}"/>
                        </a:ext>
                      </a:extLs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80000" cy="9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BA34A15" w14:textId="6A54032F" w:rsidR="00707F85" w:rsidRPr="00BA199E" w:rsidRDefault="00707F85" w:rsidP="004C2C83">
      <w:pPr>
        <w:spacing w:after="0" w:line="240" w:lineRule="auto"/>
        <w:jc w:val="both"/>
        <w:rPr>
          <w:rFonts w:ascii="Century Gothic" w:hAnsi="Century Gothic"/>
        </w:rPr>
      </w:pPr>
    </w:p>
    <w:p w14:paraId="673E4402" w14:textId="204CFD77" w:rsidR="004C2C83" w:rsidRPr="00BA199E" w:rsidRDefault="004C2C83" w:rsidP="004C2C83">
      <w:pPr>
        <w:spacing w:after="0" w:line="240" w:lineRule="auto"/>
        <w:jc w:val="both"/>
        <w:rPr>
          <w:rFonts w:ascii="Century Gothic" w:hAnsi="Century Gothic"/>
        </w:rPr>
      </w:pPr>
    </w:p>
    <w:p w14:paraId="27F50F38" w14:textId="5EA63055" w:rsidR="004C2C83" w:rsidRPr="00BA199E" w:rsidRDefault="004C2C83" w:rsidP="004C2C83">
      <w:pPr>
        <w:spacing w:after="0" w:line="240" w:lineRule="auto"/>
        <w:jc w:val="both"/>
        <w:rPr>
          <w:rFonts w:ascii="Century Gothic" w:hAnsi="Century Gothic"/>
        </w:rPr>
      </w:pPr>
    </w:p>
    <w:p w14:paraId="12257029" w14:textId="48AC1A15" w:rsidR="004C2C83" w:rsidRPr="00BA199E" w:rsidRDefault="004C2C83" w:rsidP="004C2C83">
      <w:pPr>
        <w:spacing w:after="0" w:line="240" w:lineRule="auto"/>
        <w:jc w:val="both"/>
        <w:rPr>
          <w:rFonts w:ascii="Century Gothic" w:hAnsi="Century Gothic"/>
        </w:rPr>
      </w:pPr>
    </w:p>
    <w:p w14:paraId="2F7D3D2B" w14:textId="77777777" w:rsidR="004C2C83" w:rsidRPr="00BA199E" w:rsidRDefault="004C2C83" w:rsidP="004C2C83">
      <w:pPr>
        <w:spacing w:after="0" w:line="240" w:lineRule="auto"/>
        <w:jc w:val="both"/>
        <w:rPr>
          <w:rFonts w:ascii="Century Gothic" w:hAnsi="Century Gothic"/>
        </w:rPr>
      </w:pPr>
    </w:p>
    <w:p w14:paraId="52D257AF" w14:textId="77777777" w:rsidR="004C2C83" w:rsidRPr="00BA199E" w:rsidRDefault="004C2C83" w:rsidP="004C2C83">
      <w:pPr>
        <w:spacing w:after="0" w:line="240" w:lineRule="auto"/>
        <w:jc w:val="both"/>
        <w:rPr>
          <w:rFonts w:ascii="Century Gothic" w:hAnsi="Century Gothic"/>
        </w:rPr>
      </w:pPr>
    </w:p>
    <w:p w14:paraId="5E50483F" w14:textId="77777777" w:rsidR="00E4492A" w:rsidRPr="00BA199E" w:rsidRDefault="00E4492A" w:rsidP="004C2C83">
      <w:pPr>
        <w:spacing w:after="0" w:line="240" w:lineRule="auto"/>
        <w:jc w:val="both"/>
        <w:rPr>
          <w:rFonts w:ascii="Century Gothic" w:hAnsi="Century Gothic"/>
        </w:rPr>
      </w:pPr>
    </w:p>
    <w:p w14:paraId="7FA7487F" w14:textId="77777777" w:rsidR="004C2C83" w:rsidRPr="00BA199E" w:rsidRDefault="004C2C83" w:rsidP="004C2C83">
      <w:pPr>
        <w:spacing w:after="0" w:line="240" w:lineRule="auto"/>
        <w:jc w:val="both"/>
        <w:rPr>
          <w:rFonts w:ascii="Century Gothic" w:hAnsi="Century Gothic"/>
        </w:rPr>
      </w:pPr>
    </w:p>
    <w:p w14:paraId="4F452F03" w14:textId="77777777" w:rsidR="00E4492A" w:rsidRPr="00BA199E" w:rsidRDefault="00E4492A" w:rsidP="004C2C83">
      <w:pPr>
        <w:spacing w:after="0" w:line="240" w:lineRule="auto"/>
        <w:jc w:val="both"/>
        <w:rPr>
          <w:rFonts w:ascii="Century Gothic" w:hAnsi="Century Gothic"/>
        </w:rPr>
      </w:pPr>
    </w:p>
    <w:p w14:paraId="27138675" w14:textId="073B2E2F" w:rsidR="004C2C83" w:rsidRPr="00BA199E" w:rsidRDefault="00E4492A" w:rsidP="00707F85">
      <w:pPr>
        <w:spacing w:after="0" w:line="240" w:lineRule="auto"/>
        <w:jc w:val="center"/>
        <w:rPr>
          <w:rFonts w:ascii="Century Gothic" w:hAnsi="Century Gothic"/>
          <w:b/>
          <w:bCs/>
          <w:color w:val="0070C0"/>
        </w:rPr>
      </w:pPr>
      <w:r w:rsidRPr="00BA199E">
        <w:rPr>
          <w:rFonts w:ascii="Century Gothic" w:hAnsi="Century Gothic"/>
          <w:b/>
          <w:bCs/>
          <w:color w:val="0070C0"/>
        </w:rPr>
        <w:t xml:space="preserve">SAN SALVADOR, </w:t>
      </w:r>
      <w:r w:rsidR="00F22B2E">
        <w:rPr>
          <w:rFonts w:ascii="Century Gothic" w:hAnsi="Century Gothic"/>
          <w:b/>
          <w:bCs/>
          <w:color w:val="0070C0"/>
        </w:rPr>
        <w:t>MAYO</w:t>
      </w:r>
      <w:r w:rsidR="00B1083F">
        <w:rPr>
          <w:rFonts w:ascii="Century Gothic" w:hAnsi="Century Gothic"/>
          <w:b/>
          <w:bCs/>
          <w:color w:val="0070C0"/>
        </w:rPr>
        <w:t xml:space="preserve"> </w:t>
      </w:r>
      <w:r w:rsidR="00707F85" w:rsidRPr="00BA199E">
        <w:rPr>
          <w:rFonts w:ascii="Century Gothic" w:hAnsi="Century Gothic"/>
          <w:b/>
          <w:bCs/>
          <w:color w:val="0070C0"/>
        </w:rPr>
        <w:t>DE 202</w:t>
      </w:r>
      <w:r w:rsidR="00CB2231">
        <w:rPr>
          <w:rFonts w:ascii="Century Gothic" w:hAnsi="Century Gothic"/>
          <w:b/>
          <w:bCs/>
          <w:color w:val="0070C0"/>
        </w:rPr>
        <w:t>4</w:t>
      </w:r>
    </w:p>
    <w:p w14:paraId="551F091D" w14:textId="77777777" w:rsidR="003B4421" w:rsidRDefault="003B4421" w:rsidP="002A7A75">
      <w:pPr>
        <w:spacing w:after="0" w:line="240" w:lineRule="auto"/>
        <w:jc w:val="center"/>
        <w:rPr>
          <w:rFonts w:ascii="Century Gothic" w:hAnsi="Century Gothic"/>
          <w:b/>
          <w:bCs/>
        </w:rPr>
      </w:pPr>
    </w:p>
    <w:p w14:paraId="08CF7EB5" w14:textId="504DD631" w:rsidR="004C2C83" w:rsidRPr="00BA199E" w:rsidRDefault="00C96C4F" w:rsidP="002A7A75">
      <w:pPr>
        <w:spacing w:after="0" w:line="240" w:lineRule="auto"/>
        <w:jc w:val="center"/>
        <w:rPr>
          <w:rFonts w:ascii="Century Gothic" w:hAnsi="Century Gothic"/>
          <w:b/>
          <w:bCs/>
        </w:rPr>
      </w:pPr>
      <w:r w:rsidRPr="00BA199E">
        <w:rPr>
          <w:rFonts w:ascii="Century Gothic" w:hAnsi="Century Gothic"/>
          <w:b/>
          <w:bCs/>
        </w:rPr>
        <w:lastRenderedPageBreak/>
        <w:t>INDICE</w:t>
      </w:r>
    </w:p>
    <w:p w14:paraId="40225E58" w14:textId="77777777" w:rsidR="002A7A75" w:rsidRPr="00BA199E" w:rsidRDefault="002A7A75" w:rsidP="002A7A75">
      <w:pPr>
        <w:spacing w:after="0" w:line="240" w:lineRule="auto"/>
        <w:jc w:val="center"/>
        <w:rPr>
          <w:rFonts w:ascii="Century Gothic" w:hAnsi="Century Gothic"/>
          <w:b/>
          <w:bCs/>
        </w:rPr>
      </w:pPr>
    </w:p>
    <w:p w14:paraId="02881B88" w14:textId="77777777" w:rsidR="002A7A75" w:rsidRPr="00BA199E" w:rsidRDefault="002A7A75" w:rsidP="004C2C83">
      <w:pPr>
        <w:spacing w:after="0" w:line="240" w:lineRule="auto"/>
        <w:jc w:val="both"/>
        <w:rPr>
          <w:rFonts w:ascii="Century Gothic" w:hAnsi="Century Gothic"/>
        </w:rPr>
      </w:pPr>
    </w:p>
    <w:sdt>
      <w:sdtPr>
        <w:rPr>
          <w:rFonts w:asciiTheme="minorHAnsi" w:hAnsiTheme="minorHAnsi"/>
          <w:b w:val="0"/>
          <w:bCs w:val="0"/>
          <w:noProof w:val="0"/>
          <w:sz w:val="22"/>
          <w:szCs w:val="22"/>
          <w:lang w:val="es-ES"/>
        </w:rPr>
        <w:id w:val="-11542445"/>
        <w:docPartObj>
          <w:docPartGallery w:val="Table of Contents"/>
          <w:docPartUnique/>
        </w:docPartObj>
      </w:sdtPr>
      <w:sdtEndPr/>
      <w:sdtContent>
        <w:p w14:paraId="7E55B00F" w14:textId="01D3B4F7" w:rsidR="008E726B" w:rsidRDefault="002A7A75">
          <w:pPr>
            <w:pStyle w:val="TDC1"/>
            <w:rPr>
              <w:rFonts w:asciiTheme="minorHAnsi" w:eastAsiaTheme="minorEastAsia" w:hAnsiTheme="minorHAnsi"/>
              <w:b w:val="0"/>
              <w:bCs w:val="0"/>
              <w:sz w:val="22"/>
              <w:szCs w:val="22"/>
              <w:lang w:eastAsia="es-SV"/>
            </w:rPr>
          </w:pPr>
          <w:r w:rsidRPr="005621E6">
            <w:fldChar w:fldCharType="begin"/>
          </w:r>
          <w:r w:rsidRPr="005621E6">
            <w:instrText xml:space="preserve"> TOC \o "1-3" \h \z \u </w:instrText>
          </w:r>
          <w:r w:rsidRPr="005621E6">
            <w:fldChar w:fldCharType="separate"/>
          </w:r>
          <w:hyperlink w:anchor="_Toc173164291" w:history="1">
            <w:r w:rsidR="008E726B" w:rsidRPr="00345C45">
              <w:rPr>
                <w:rStyle w:val="Hipervnculo"/>
              </w:rPr>
              <w:t>1.0 INTRODUCCION</w:t>
            </w:r>
            <w:r w:rsidR="008E726B">
              <w:rPr>
                <w:webHidden/>
              </w:rPr>
              <w:tab/>
            </w:r>
            <w:r w:rsidR="008E726B">
              <w:rPr>
                <w:webHidden/>
              </w:rPr>
              <w:fldChar w:fldCharType="begin"/>
            </w:r>
            <w:r w:rsidR="008E726B">
              <w:rPr>
                <w:webHidden/>
              </w:rPr>
              <w:instrText xml:space="preserve"> PAGEREF _Toc173164291 \h </w:instrText>
            </w:r>
            <w:r w:rsidR="008E726B">
              <w:rPr>
                <w:webHidden/>
              </w:rPr>
            </w:r>
            <w:r w:rsidR="008E726B">
              <w:rPr>
                <w:webHidden/>
              </w:rPr>
              <w:fldChar w:fldCharType="separate"/>
            </w:r>
            <w:r w:rsidR="008E726B">
              <w:rPr>
                <w:webHidden/>
              </w:rPr>
              <w:t>1</w:t>
            </w:r>
            <w:r w:rsidR="008E726B">
              <w:rPr>
                <w:webHidden/>
              </w:rPr>
              <w:fldChar w:fldCharType="end"/>
            </w:r>
          </w:hyperlink>
        </w:p>
        <w:p w14:paraId="3850387E" w14:textId="3E454915" w:rsidR="008E726B" w:rsidRDefault="00707872">
          <w:pPr>
            <w:pStyle w:val="TDC1"/>
            <w:rPr>
              <w:rFonts w:asciiTheme="minorHAnsi" w:eastAsiaTheme="minorEastAsia" w:hAnsiTheme="minorHAnsi"/>
              <w:b w:val="0"/>
              <w:bCs w:val="0"/>
              <w:sz w:val="22"/>
              <w:szCs w:val="22"/>
              <w:lang w:eastAsia="es-SV"/>
            </w:rPr>
          </w:pPr>
          <w:hyperlink w:anchor="_Toc173164292" w:history="1">
            <w:r w:rsidR="008E726B" w:rsidRPr="00345C45">
              <w:rPr>
                <w:rStyle w:val="Hipervnculo"/>
              </w:rPr>
              <w:t>2.0 DESCRIPCIÓN DEL PROYECTO</w:t>
            </w:r>
            <w:r w:rsidR="008E726B">
              <w:rPr>
                <w:webHidden/>
              </w:rPr>
              <w:tab/>
            </w:r>
            <w:r w:rsidR="008E726B">
              <w:rPr>
                <w:webHidden/>
              </w:rPr>
              <w:fldChar w:fldCharType="begin"/>
            </w:r>
            <w:r w:rsidR="008E726B">
              <w:rPr>
                <w:webHidden/>
              </w:rPr>
              <w:instrText xml:space="preserve"> PAGEREF _Toc173164292 \h </w:instrText>
            </w:r>
            <w:r w:rsidR="008E726B">
              <w:rPr>
                <w:webHidden/>
              </w:rPr>
            </w:r>
            <w:r w:rsidR="008E726B">
              <w:rPr>
                <w:webHidden/>
              </w:rPr>
              <w:fldChar w:fldCharType="separate"/>
            </w:r>
            <w:r w:rsidR="008E726B">
              <w:rPr>
                <w:webHidden/>
              </w:rPr>
              <w:t>2</w:t>
            </w:r>
            <w:r w:rsidR="008E726B">
              <w:rPr>
                <w:webHidden/>
              </w:rPr>
              <w:fldChar w:fldCharType="end"/>
            </w:r>
          </w:hyperlink>
        </w:p>
        <w:p w14:paraId="78941C27" w14:textId="360C8B3E" w:rsidR="008E726B" w:rsidRDefault="00707872">
          <w:pPr>
            <w:pStyle w:val="TDC1"/>
            <w:rPr>
              <w:rFonts w:asciiTheme="minorHAnsi" w:eastAsiaTheme="minorEastAsia" w:hAnsiTheme="minorHAnsi"/>
              <w:b w:val="0"/>
              <w:bCs w:val="0"/>
              <w:sz w:val="22"/>
              <w:szCs w:val="22"/>
              <w:lang w:eastAsia="es-SV"/>
            </w:rPr>
          </w:pPr>
          <w:hyperlink w:anchor="_Toc173164293" w:history="1">
            <w:r w:rsidR="008E726B" w:rsidRPr="00345C45">
              <w:rPr>
                <w:rStyle w:val="Hipervnculo"/>
                <w:rFonts w:eastAsia="Gill Sans" w:cs="Segoe UI"/>
                <w:lang w:eastAsia="es-SV"/>
              </w:rPr>
              <w:t>3.0 OBJETIVOS DEL PGAS</w:t>
            </w:r>
            <w:r w:rsidR="008E726B">
              <w:rPr>
                <w:webHidden/>
              </w:rPr>
              <w:tab/>
            </w:r>
            <w:r w:rsidR="008E726B">
              <w:rPr>
                <w:webHidden/>
              </w:rPr>
              <w:fldChar w:fldCharType="begin"/>
            </w:r>
            <w:r w:rsidR="008E726B">
              <w:rPr>
                <w:webHidden/>
              </w:rPr>
              <w:instrText xml:space="preserve"> PAGEREF _Toc173164293 \h </w:instrText>
            </w:r>
            <w:r w:rsidR="008E726B">
              <w:rPr>
                <w:webHidden/>
              </w:rPr>
            </w:r>
            <w:r w:rsidR="008E726B">
              <w:rPr>
                <w:webHidden/>
              </w:rPr>
              <w:fldChar w:fldCharType="separate"/>
            </w:r>
            <w:r w:rsidR="008E726B">
              <w:rPr>
                <w:webHidden/>
              </w:rPr>
              <w:t>2</w:t>
            </w:r>
            <w:r w:rsidR="008E726B">
              <w:rPr>
                <w:webHidden/>
              </w:rPr>
              <w:fldChar w:fldCharType="end"/>
            </w:r>
          </w:hyperlink>
        </w:p>
        <w:p w14:paraId="6508F0F6" w14:textId="2C6BDE0A" w:rsidR="008E726B" w:rsidRDefault="00707872">
          <w:pPr>
            <w:pStyle w:val="TDC1"/>
            <w:rPr>
              <w:rFonts w:asciiTheme="minorHAnsi" w:eastAsiaTheme="minorEastAsia" w:hAnsiTheme="minorHAnsi"/>
              <w:b w:val="0"/>
              <w:bCs w:val="0"/>
              <w:sz w:val="22"/>
              <w:szCs w:val="22"/>
              <w:lang w:eastAsia="es-SV"/>
            </w:rPr>
          </w:pPr>
          <w:hyperlink w:anchor="_Toc173164294" w:history="1">
            <w:r w:rsidR="008E726B" w:rsidRPr="00345C45">
              <w:rPr>
                <w:rStyle w:val="Hipervnculo"/>
                <w:rFonts w:eastAsia="Gill Sans" w:cs="Segoe UI"/>
                <w:lang w:eastAsia="es-SV"/>
              </w:rPr>
              <w:t>4.0 MARCO LEGAL</w:t>
            </w:r>
            <w:r w:rsidR="008E726B">
              <w:rPr>
                <w:webHidden/>
              </w:rPr>
              <w:tab/>
            </w:r>
            <w:r w:rsidR="008E726B">
              <w:rPr>
                <w:webHidden/>
              </w:rPr>
              <w:fldChar w:fldCharType="begin"/>
            </w:r>
            <w:r w:rsidR="008E726B">
              <w:rPr>
                <w:webHidden/>
              </w:rPr>
              <w:instrText xml:space="preserve"> PAGEREF _Toc173164294 \h </w:instrText>
            </w:r>
            <w:r w:rsidR="008E726B">
              <w:rPr>
                <w:webHidden/>
              </w:rPr>
            </w:r>
            <w:r w:rsidR="008E726B">
              <w:rPr>
                <w:webHidden/>
              </w:rPr>
              <w:fldChar w:fldCharType="separate"/>
            </w:r>
            <w:r w:rsidR="008E726B">
              <w:rPr>
                <w:webHidden/>
              </w:rPr>
              <w:t>3</w:t>
            </w:r>
            <w:r w:rsidR="008E726B">
              <w:rPr>
                <w:webHidden/>
              </w:rPr>
              <w:fldChar w:fldCharType="end"/>
            </w:r>
          </w:hyperlink>
        </w:p>
        <w:p w14:paraId="231103AE" w14:textId="117EA79D" w:rsidR="008E726B" w:rsidRDefault="00707872">
          <w:pPr>
            <w:pStyle w:val="TDC1"/>
            <w:rPr>
              <w:rFonts w:asciiTheme="minorHAnsi" w:eastAsiaTheme="minorEastAsia" w:hAnsiTheme="minorHAnsi"/>
              <w:b w:val="0"/>
              <w:bCs w:val="0"/>
              <w:sz w:val="22"/>
              <w:szCs w:val="22"/>
              <w:lang w:eastAsia="es-SV"/>
            </w:rPr>
          </w:pPr>
          <w:hyperlink w:anchor="_Toc173164295" w:history="1">
            <w:r w:rsidR="008E726B" w:rsidRPr="00345C45">
              <w:rPr>
                <w:rStyle w:val="Hipervnculo"/>
                <w:rFonts w:eastAsia="Gill Sans" w:cs="Segoe UI"/>
                <w:lang w:eastAsia="es-SV"/>
              </w:rPr>
              <w:t>5.0 METODOLOGÍA</w:t>
            </w:r>
            <w:r w:rsidR="008E726B">
              <w:rPr>
                <w:webHidden/>
              </w:rPr>
              <w:tab/>
            </w:r>
            <w:r w:rsidR="008E726B">
              <w:rPr>
                <w:webHidden/>
              </w:rPr>
              <w:fldChar w:fldCharType="begin"/>
            </w:r>
            <w:r w:rsidR="008E726B">
              <w:rPr>
                <w:webHidden/>
              </w:rPr>
              <w:instrText xml:space="preserve"> PAGEREF _Toc173164295 \h </w:instrText>
            </w:r>
            <w:r w:rsidR="008E726B">
              <w:rPr>
                <w:webHidden/>
              </w:rPr>
            </w:r>
            <w:r w:rsidR="008E726B">
              <w:rPr>
                <w:webHidden/>
              </w:rPr>
              <w:fldChar w:fldCharType="separate"/>
            </w:r>
            <w:r w:rsidR="008E726B">
              <w:rPr>
                <w:webHidden/>
              </w:rPr>
              <w:t>8</w:t>
            </w:r>
            <w:r w:rsidR="008E726B">
              <w:rPr>
                <w:webHidden/>
              </w:rPr>
              <w:fldChar w:fldCharType="end"/>
            </w:r>
          </w:hyperlink>
        </w:p>
        <w:p w14:paraId="5EC6FCC8" w14:textId="21F3115A" w:rsidR="008E726B" w:rsidRDefault="00707872">
          <w:pPr>
            <w:pStyle w:val="TDC1"/>
            <w:rPr>
              <w:rFonts w:asciiTheme="minorHAnsi" w:eastAsiaTheme="minorEastAsia" w:hAnsiTheme="minorHAnsi"/>
              <w:b w:val="0"/>
              <w:bCs w:val="0"/>
              <w:sz w:val="22"/>
              <w:szCs w:val="22"/>
              <w:lang w:eastAsia="es-SV"/>
            </w:rPr>
          </w:pPr>
          <w:hyperlink w:anchor="_Toc173164296" w:history="1">
            <w:r w:rsidR="008E726B" w:rsidRPr="00345C45">
              <w:rPr>
                <w:rStyle w:val="Hipervnculo"/>
                <w:rFonts w:eastAsia="Gill Sans" w:cs="Segoe UI"/>
                <w:lang w:eastAsia="es-SV"/>
              </w:rPr>
              <w:t>6.0 ARREGLOS DE IMPLEMENTACIÓN.</w:t>
            </w:r>
            <w:r w:rsidR="008E726B">
              <w:rPr>
                <w:webHidden/>
              </w:rPr>
              <w:tab/>
            </w:r>
            <w:r w:rsidR="008E726B">
              <w:rPr>
                <w:webHidden/>
              </w:rPr>
              <w:fldChar w:fldCharType="begin"/>
            </w:r>
            <w:r w:rsidR="008E726B">
              <w:rPr>
                <w:webHidden/>
              </w:rPr>
              <w:instrText xml:space="preserve"> PAGEREF _Toc173164296 \h </w:instrText>
            </w:r>
            <w:r w:rsidR="008E726B">
              <w:rPr>
                <w:webHidden/>
              </w:rPr>
            </w:r>
            <w:r w:rsidR="008E726B">
              <w:rPr>
                <w:webHidden/>
              </w:rPr>
              <w:fldChar w:fldCharType="separate"/>
            </w:r>
            <w:r w:rsidR="008E726B">
              <w:rPr>
                <w:webHidden/>
              </w:rPr>
              <w:t>8</w:t>
            </w:r>
            <w:r w:rsidR="008E726B">
              <w:rPr>
                <w:webHidden/>
              </w:rPr>
              <w:fldChar w:fldCharType="end"/>
            </w:r>
          </w:hyperlink>
        </w:p>
        <w:p w14:paraId="12DC64F1" w14:textId="1DCFA385" w:rsidR="008E726B" w:rsidRDefault="00707872">
          <w:pPr>
            <w:pStyle w:val="TDC1"/>
            <w:rPr>
              <w:rFonts w:asciiTheme="minorHAnsi" w:eastAsiaTheme="minorEastAsia" w:hAnsiTheme="minorHAnsi"/>
              <w:b w:val="0"/>
              <w:bCs w:val="0"/>
              <w:sz w:val="22"/>
              <w:szCs w:val="22"/>
              <w:lang w:eastAsia="es-SV"/>
            </w:rPr>
          </w:pPr>
          <w:hyperlink w:anchor="_Toc173164297" w:history="1">
            <w:r w:rsidR="008E726B" w:rsidRPr="00345C45">
              <w:rPr>
                <w:rStyle w:val="Hipervnculo"/>
              </w:rPr>
              <w:t>7.0 PERSONAL ASIGNADO PARA EL CUMPLIMIENTO DEL PGAS DEL CONTRATISTA</w:t>
            </w:r>
            <w:r w:rsidR="008E726B">
              <w:rPr>
                <w:webHidden/>
              </w:rPr>
              <w:tab/>
            </w:r>
            <w:r w:rsidR="008E726B">
              <w:rPr>
                <w:webHidden/>
              </w:rPr>
              <w:fldChar w:fldCharType="begin"/>
            </w:r>
            <w:r w:rsidR="008E726B">
              <w:rPr>
                <w:webHidden/>
              </w:rPr>
              <w:instrText xml:space="preserve"> PAGEREF _Toc173164297 \h </w:instrText>
            </w:r>
            <w:r w:rsidR="008E726B">
              <w:rPr>
                <w:webHidden/>
              </w:rPr>
            </w:r>
            <w:r w:rsidR="008E726B">
              <w:rPr>
                <w:webHidden/>
              </w:rPr>
              <w:fldChar w:fldCharType="separate"/>
            </w:r>
            <w:r w:rsidR="008E726B">
              <w:rPr>
                <w:webHidden/>
              </w:rPr>
              <w:t>9</w:t>
            </w:r>
            <w:r w:rsidR="008E726B">
              <w:rPr>
                <w:webHidden/>
              </w:rPr>
              <w:fldChar w:fldCharType="end"/>
            </w:r>
          </w:hyperlink>
        </w:p>
        <w:p w14:paraId="2C1934B0" w14:textId="10CDA59B" w:rsidR="008E726B" w:rsidRDefault="00707872">
          <w:pPr>
            <w:pStyle w:val="TDC1"/>
            <w:rPr>
              <w:rFonts w:asciiTheme="minorHAnsi" w:eastAsiaTheme="minorEastAsia" w:hAnsiTheme="minorHAnsi"/>
              <w:b w:val="0"/>
              <w:bCs w:val="0"/>
              <w:sz w:val="22"/>
              <w:szCs w:val="22"/>
              <w:lang w:eastAsia="es-SV"/>
            </w:rPr>
          </w:pPr>
          <w:hyperlink w:anchor="_Toc173164298" w:history="1">
            <w:r w:rsidR="008E726B" w:rsidRPr="00345C45">
              <w:rPr>
                <w:rStyle w:val="Hipervnculo"/>
              </w:rPr>
              <w:t>7.1 FUNCIONES DEL PERSONAL SOCIO AMBIENTAL</w:t>
            </w:r>
            <w:r w:rsidR="008E726B">
              <w:rPr>
                <w:webHidden/>
              </w:rPr>
              <w:tab/>
            </w:r>
            <w:r w:rsidR="008E726B">
              <w:rPr>
                <w:webHidden/>
              </w:rPr>
              <w:fldChar w:fldCharType="begin"/>
            </w:r>
            <w:r w:rsidR="008E726B">
              <w:rPr>
                <w:webHidden/>
              </w:rPr>
              <w:instrText xml:space="preserve"> PAGEREF _Toc173164298 \h </w:instrText>
            </w:r>
            <w:r w:rsidR="008E726B">
              <w:rPr>
                <w:webHidden/>
              </w:rPr>
            </w:r>
            <w:r w:rsidR="008E726B">
              <w:rPr>
                <w:webHidden/>
              </w:rPr>
              <w:fldChar w:fldCharType="separate"/>
            </w:r>
            <w:r w:rsidR="008E726B">
              <w:rPr>
                <w:webHidden/>
              </w:rPr>
              <w:t>9</w:t>
            </w:r>
            <w:r w:rsidR="008E726B">
              <w:rPr>
                <w:webHidden/>
              </w:rPr>
              <w:fldChar w:fldCharType="end"/>
            </w:r>
          </w:hyperlink>
        </w:p>
        <w:p w14:paraId="5E07142F" w14:textId="59E8945D" w:rsidR="008E726B" w:rsidRDefault="00707872">
          <w:pPr>
            <w:pStyle w:val="TDC1"/>
            <w:rPr>
              <w:rFonts w:asciiTheme="minorHAnsi" w:eastAsiaTheme="minorEastAsia" w:hAnsiTheme="minorHAnsi"/>
              <w:b w:val="0"/>
              <w:bCs w:val="0"/>
              <w:sz w:val="22"/>
              <w:szCs w:val="22"/>
              <w:lang w:eastAsia="es-SV"/>
            </w:rPr>
          </w:pPr>
          <w:hyperlink w:anchor="_Toc173164299" w:history="1">
            <w:r w:rsidR="008E726B" w:rsidRPr="00345C45">
              <w:rPr>
                <w:rStyle w:val="Hipervnculo"/>
              </w:rPr>
              <w:t>7.2 ORGANIGRAMA</w:t>
            </w:r>
            <w:r w:rsidR="008E726B">
              <w:rPr>
                <w:webHidden/>
              </w:rPr>
              <w:tab/>
            </w:r>
            <w:r w:rsidR="008E726B">
              <w:rPr>
                <w:webHidden/>
              </w:rPr>
              <w:fldChar w:fldCharType="begin"/>
            </w:r>
            <w:r w:rsidR="008E726B">
              <w:rPr>
                <w:webHidden/>
              </w:rPr>
              <w:instrText xml:space="preserve"> PAGEREF _Toc173164299 \h </w:instrText>
            </w:r>
            <w:r w:rsidR="008E726B">
              <w:rPr>
                <w:webHidden/>
              </w:rPr>
            </w:r>
            <w:r w:rsidR="008E726B">
              <w:rPr>
                <w:webHidden/>
              </w:rPr>
              <w:fldChar w:fldCharType="separate"/>
            </w:r>
            <w:r w:rsidR="008E726B">
              <w:rPr>
                <w:webHidden/>
              </w:rPr>
              <w:t>9</w:t>
            </w:r>
            <w:r w:rsidR="008E726B">
              <w:rPr>
                <w:webHidden/>
              </w:rPr>
              <w:fldChar w:fldCharType="end"/>
            </w:r>
          </w:hyperlink>
        </w:p>
        <w:p w14:paraId="509E3D85" w14:textId="6DC553D1" w:rsidR="008E726B" w:rsidRDefault="00707872">
          <w:pPr>
            <w:pStyle w:val="TDC1"/>
            <w:rPr>
              <w:rFonts w:asciiTheme="minorHAnsi" w:eastAsiaTheme="minorEastAsia" w:hAnsiTheme="minorHAnsi"/>
              <w:b w:val="0"/>
              <w:bCs w:val="0"/>
              <w:sz w:val="22"/>
              <w:szCs w:val="22"/>
              <w:lang w:eastAsia="es-SV"/>
            </w:rPr>
          </w:pPr>
          <w:hyperlink w:anchor="_Toc173164300" w:history="1">
            <w:r w:rsidR="008E726B" w:rsidRPr="00345C45">
              <w:rPr>
                <w:rStyle w:val="Hipervnculo"/>
              </w:rPr>
              <w:t>8.0 IDENTIFICACION DE RIESGOS E IMPACTOS</w:t>
            </w:r>
            <w:r w:rsidR="008E726B">
              <w:rPr>
                <w:webHidden/>
              </w:rPr>
              <w:tab/>
            </w:r>
            <w:r w:rsidR="008E726B">
              <w:rPr>
                <w:webHidden/>
              </w:rPr>
              <w:fldChar w:fldCharType="begin"/>
            </w:r>
            <w:r w:rsidR="008E726B">
              <w:rPr>
                <w:webHidden/>
              </w:rPr>
              <w:instrText xml:space="preserve"> PAGEREF _Toc173164300 \h </w:instrText>
            </w:r>
            <w:r w:rsidR="008E726B">
              <w:rPr>
                <w:webHidden/>
              </w:rPr>
            </w:r>
            <w:r w:rsidR="008E726B">
              <w:rPr>
                <w:webHidden/>
              </w:rPr>
              <w:fldChar w:fldCharType="separate"/>
            </w:r>
            <w:r w:rsidR="008E726B">
              <w:rPr>
                <w:webHidden/>
              </w:rPr>
              <w:t>10</w:t>
            </w:r>
            <w:r w:rsidR="008E726B">
              <w:rPr>
                <w:webHidden/>
              </w:rPr>
              <w:fldChar w:fldCharType="end"/>
            </w:r>
          </w:hyperlink>
        </w:p>
        <w:p w14:paraId="61AAE71D" w14:textId="57D79D4A" w:rsidR="008E726B" w:rsidRDefault="00707872">
          <w:pPr>
            <w:pStyle w:val="TDC1"/>
            <w:rPr>
              <w:rFonts w:asciiTheme="minorHAnsi" w:eastAsiaTheme="minorEastAsia" w:hAnsiTheme="minorHAnsi"/>
              <w:b w:val="0"/>
              <w:bCs w:val="0"/>
              <w:sz w:val="22"/>
              <w:szCs w:val="22"/>
              <w:lang w:eastAsia="es-SV"/>
            </w:rPr>
          </w:pPr>
          <w:hyperlink w:anchor="_Toc173164301" w:history="1">
            <w:r w:rsidR="008E726B" w:rsidRPr="00345C45">
              <w:rPr>
                <w:rStyle w:val="Hipervnculo"/>
              </w:rPr>
              <w:t>9.0 DESCRIPCIÓN DE MEDIDAS AMBIENTALES Y SOCIALES</w:t>
            </w:r>
            <w:r w:rsidR="008E726B">
              <w:rPr>
                <w:webHidden/>
              </w:rPr>
              <w:tab/>
            </w:r>
            <w:r w:rsidR="008E726B">
              <w:rPr>
                <w:webHidden/>
              </w:rPr>
              <w:fldChar w:fldCharType="begin"/>
            </w:r>
            <w:r w:rsidR="008E726B">
              <w:rPr>
                <w:webHidden/>
              </w:rPr>
              <w:instrText xml:space="preserve"> PAGEREF _Toc173164301 \h </w:instrText>
            </w:r>
            <w:r w:rsidR="008E726B">
              <w:rPr>
                <w:webHidden/>
              </w:rPr>
            </w:r>
            <w:r w:rsidR="008E726B">
              <w:rPr>
                <w:webHidden/>
              </w:rPr>
              <w:fldChar w:fldCharType="separate"/>
            </w:r>
            <w:r w:rsidR="008E726B">
              <w:rPr>
                <w:webHidden/>
              </w:rPr>
              <w:t>13</w:t>
            </w:r>
            <w:r w:rsidR="008E726B">
              <w:rPr>
                <w:webHidden/>
              </w:rPr>
              <w:fldChar w:fldCharType="end"/>
            </w:r>
          </w:hyperlink>
        </w:p>
        <w:p w14:paraId="74712E88" w14:textId="086469AA" w:rsidR="008E726B" w:rsidRDefault="00707872">
          <w:pPr>
            <w:pStyle w:val="TDC1"/>
            <w:rPr>
              <w:rFonts w:asciiTheme="minorHAnsi" w:eastAsiaTheme="minorEastAsia" w:hAnsiTheme="minorHAnsi"/>
              <w:b w:val="0"/>
              <w:bCs w:val="0"/>
              <w:sz w:val="22"/>
              <w:szCs w:val="22"/>
              <w:lang w:eastAsia="es-SV"/>
            </w:rPr>
          </w:pPr>
          <w:hyperlink w:anchor="_Toc173164302" w:history="1">
            <w:r w:rsidR="008E726B" w:rsidRPr="00345C45">
              <w:rPr>
                <w:rStyle w:val="Hipervnculo"/>
              </w:rPr>
              <w:t>10.0 IGUALDAD DE GENERO E INCLUSION DE PERSONAS CON DISCAPACIDAD</w:t>
            </w:r>
            <w:r w:rsidR="008E726B">
              <w:rPr>
                <w:webHidden/>
              </w:rPr>
              <w:tab/>
            </w:r>
            <w:r w:rsidR="008E726B">
              <w:rPr>
                <w:webHidden/>
              </w:rPr>
              <w:fldChar w:fldCharType="begin"/>
            </w:r>
            <w:r w:rsidR="008E726B">
              <w:rPr>
                <w:webHidden/>
              </w:rPr>
              <w:instrText xml:space="preserve"> PAGEREF _Toc173164302 \h </w:instrText>
            </w:r>
            <w:r w:rsidR="008E726B">
              <w:rPr>
                <w:webHidden/>
              </w:rPr>
            </w:r>
            <w:r w:rsidR="008E726B">
              <w:rPr>
                <w:webHidden/>
              </w:rPr>
              <w:fldChar w:fldCharType="separate"/>
            </w:r>
            <w:r w:rsidR="008E726B">
              <w:rPr>
                <w:webHidden/>
              </w:rPr>
              <w:t>14</w:t>
            </w:r>
            <w:r w:rsidR="008E726B">
              <w:rPr>
                <w:webHidden/>
              </w:rPr>
              <w:fldChar w:fldCharType="end"/>
            </w:r>
          </w:hyperlink>
        </w:p>
        <w:p w14:paraId="3512FFEF" w14:textId="7D125895" w:rsidR="008E726B" w:rsidRDefault="00707872">
          <w:pPr>
            <w:pStyle w:val="TDC1"/>
            <w:rPr>
              <w:rFonts w:asciiTheme="minorHAnsi" w:eastAsiaTheme="minorEastAsia" w:hAnsiTheme="minorHAnsi"/>
              <w:b w:val="0"/>
              <w:bCs w:val="0"/>
              <w:sz w:val="22"/>
              <w:szCs w:val="22"/>
              <w:lang w:eastAsia="es-SV"/>
            </w:rPr>
          </w:pPr>
          <w:hyperlink w:anchor="_Toc173164303" w:history="1">
            <w:r w:rsidR="008E726B" w:rsidRPr="00345C45">
              <w:rPr>
                <w:rStyle w:val="Hipervnculo"/>
                <w:rFonts w:eastAsia="Quattrocento Sans" w:cstheme="minorHAnsi"/>
                <w:lang w:eastAsia="es-SV"/>
              </w:rPr>
              <w:t>11.0 MECANISMO DE QUEJAS Y RECLAMOS (MQRS) Y SOLUCIÓN DE CONFLICTOS</w:t>
            </w:r>
            <w:r w:rsidR="008E726B">
              <w:rPr>
                <w:webHidden/>
              </w:rPr>
              <w:tab/>
            </w:r>
            <w:r w:rsidR="008E726B">
              <w:rPr>
                <w:webHidden/>
              </w:rPr>
              <w:fldChar w:fldCharType="begin"/>
            </w:r>
            <w:r w:rsidR="008E726B">
              <w:rPr>
                <w:webHidden/>
              </w:rPr>
              <w:instrText xml:space="preserve"> PAGEREF _Toc173164303 \h </w:instrText>
            </w:r>
            <w:r w:rsidR="008E726B">
              <w:rPr>
                <w:webHidden/>
              </w:rPr>
            </w:r>
            <w:r w:rsidR="008E726B">
              <w:rPr>
                <w:webHidden/>
              </w:rPr>
              <w:fldChar w:fldCharType="separate"/>
            </w:r>
            <w:r w:rsidR="008E726B">
              <w:rPr>
                <w:webHidden/>
              </w:rPr>
              <w:t>15</w:t>
            </w:r>
            <w:r w:rsidR="008E726B">
              <w:rPr>
                <w:webHidden/>
              </w:rPr>
              <w:fldChar w:fldCharType="end"/>
            </w:r>
          </w:hyperlink>
        </w:p>
        <w:p w14:paraId="34F13649" w14:textId="55F43879" w:rsidR="008E726B" w:rsidRDefault="00707872">
          <w:pPr>
            <w:pStyle w:val="TDC1"/>
            <w:rPr>
              <w:rFonts w:asciiTheme="minorHAnsi" w:eastAsiaTheme="minorEastAsia" w:hAnsiTheme="minorHAnsi"/>
              <w:b w:val="0"/>
              <w:bCs w:val="0"/>
              <w:sz w:val="22"/>
              <w:szCs w:val="22"/>
              <w:lang w:eastAsia="es-SV"/>
            </w:rPr>
          </w:pPr>
          <w:hyperlink w:anchor="_Toc173164304" w:history="1">
            <w:r w:rsidR="008E726B" w:rsidRPr="00345C45">
              <w:rPr>
                <w:rStyle w:val="Hipervnculo"/>
                <w:lang w:val="es-MX"/>
              </w:rPr>
              <w:t>12.0 ANEXOS</w:t>
            </w:r>
            <w:r w:rsidR="008E726B">
              <w:rPr>
                <w:webHidden/>
              </w:rPr>
              <w:tab/>
            </w:r>
            <w:r w:rsidR="008E726B">
              <w:rPr>
                <w:webHidden/>
              </w:rPr>
              <w:fldChar w:fldCharType="begin"/>
            </w:r>
            <w:r w:rsidR="008E726B">
              <w:rPr>
                <w:webHidden/>
              </w:rPr>
              <w:instrText xml:space="preserve"> PAGEREF _Toc173164304 \h </w:instrText>
            </w:r>
            <w:r w:rsidR="008E726B">
              <w:rPr>
                <w:webHidden/>
              </w:rPr>
            </w:r>
            <w:r w:rsidR="008E726B">
              <w:rPr>
                <w:webHidden/>
              </w:rPr>
              <w:fldChar w:fldCharType="separate"/>
            </w:r>
            <w:r w:rsidR="008E726B">
              <w:rPr>
                <w:webHidden/>
              </w:rPr>
              <w:t>19</w:t>
            </w:r>
            <w:r w:rsidR="008E726B">
              <w:rPr>
                <w:webHidden/>
              </w:rPr>
              <w:fldChar w:fldCharType="end"/>
            </w:r>
          </w:hyperlink>
        </w:p>
        <w:p w14:paraId="24BC6CC8" w14:textId="4C6DFB04" w:rsidR="008E726B" w:rsidRDefault="00707872">
          <w:pPr>
            <w:pStyle w:val="TDC1"/>
            <w:rPr>
              <w:rFonts w:asciiTheme="minorHAnsi" w:eastAsiaTheme="minorEastAsia" w:hAnsiTheme="minorHAnsi"/>
              <w:b w:val="0"/>
              <w:bCs w:val="0"/>
              <w:sz w:val="22"/>
              <w:szCs w:val="22"/>
              <w:lang w:eastAsia="es-SV"/>
            </w:rPr>
          </w:pPr>
          <w:hyperlink w:anchor="_Toc173164305" w:history="1">
            <w:r w:rsidR="008E726B" w:rsidRPr="00345C45">
              <w:rPr>
                <w:rStyle w:val="Hipervnculo"/>
                <w:lang w:val="es-MX"/>
              </w:rPr>
              <w:t>1. CARACTERIZACIÓN AMBIENTAL Y SOCIAL DEL PROYECTO (LÍNEA DE BASE)</w:t>
            </w:r>
            <w:r w:rsidR="008E726B">
              <w:rPr>
                <w:webHidden/>
              </w:rPr>
              <w:tab/>
            </w:r>
            <w:r w:rsidR="008E726B">
              <w:rPr>
                <w:webHidden/>
              </w:rPr>
              <w:fldChar w:fldCharType="begin"/>
            </w:r>
            <w:r w:rsidR="008E726B">
              <w:rPr>
                <w:webHidden/>
              </w:rPr>
              <w:instrText xml:space="preserve"> PAGEREF _Toc173164305 \h </w:instrText>
            </w:r>
            <w:r w:rsidR="008E726B">
              <w:rPr>
                <w:webHidden/>
              </w:rPr>
            </w:r>
            <w:r w:rsidR="008E726B">
              <w:rPr>
                <w:webHidden/>
              </w:rPr>
              <w:fldChar w:fldCharType="separate"/>
            </w:r>
            <w:r w:rsidR="008E726B">
              <w:rPr>
                <w:webHidden/>
              </w:rPr>
              <w:t>19</w:t>
            </w:r>
            <w:r w:rsidR="008E726B">
              <w:rPr>
                <w:webHidden/>
              </w:rPr>
              <w:fldChar w:fldCharType="end"/>
            </w:r>
          </w:hyperlink>
        </w:p>
        <w:p w14:paraId="6BA5FB76" w14:textId="17565E90" w:rsidR="008E726B" w:rsidRDefault="00707872">
          <w:pPr>
            <w:pStyle w:val="TDC1"/>
            <w:rPr>
              <w:rFonts w:asciiTheme="minorHAnsi" w:eastAsiaTheme="minorEastAsia" w:hAnsiTheme="minorHAnsi"/>
              <w:b w:val="0"/>
              <w:bCs w:val="0"/>
              <w:sz w:val="22"/>
              <w:szCs w:val="22"/>
              <w:lang w:eastAsia="es-SV"/>
            </w:rPr>
          </w:pPr>
          <w:hyperlink w:anchor="_Toc173164306" w:history="1">
            <w:r w:rsidR="008E726B" w:rsidRPr="00345C45">
              <w:rPr>
                <w:rStyle w:val="Hipervnculo"/>
                <w:rFonts w:eastAsia="Gill Sans"/>
                <w:lang w:eastAsia="es-SV"/>
              </w:rPr>
              <w:t>1.1 CARACTERIZACIÓN SOCIAL</w:t>
            </w:r>
            <w:r w:rsidR="008E726B">
              <w:rPr>
                <w:webHidden/>
              </w:rPr>
              <w:tab/>
            </w:r>
            <w:r w:rsidR="008E726B">
              <w:rPr>
                <w:webHidden/>
              </w:rPr>
              <w:fldChar w:fldCharType="begin"/>
            </w:r>
            <w:r w:rsidR="008E726B">
              <w:rPr>
                <w:webHidden/>
              </w:rPr>
              <w:instrText xml:space="preserve"> PAGEREF _Toc173164306 \h </w:instrText>
            </w:r>
            <w:r w:rsidR="008E726B">
              <w:rPr>
                <w:webHidden/>
              </w:rPr>
            </w:r>
            <w:r w:rsidR="008E726B">
              <w:rPr>
                <w:webHidden/>
              </w:rPr>
              <w:fldChar w:fldCharType="separate"/>
            </w:r>
            <w:r w:rsidR="008E726B">
              <w:rPr>
                <w:webHidden/>
              </w:rPr>
              <w:t>19</w:t>
            </w:r>
            <w:r w:rsidR="008E726B">
              <w:rPr>
                <w:webHidden/>
              </w:rPr>
              <w:fldChar w:fldCharType="end"/>
            </w:r>
          </w:hyperlink>
        </w:p>
        <w:p w14:paraId="59ACD0A8" w14:textId="2117E26C" w:rsidR="008E726B" w:rsidRDefault="00707872">
          <w:pPr>
            <w:pStyle w:val="TDC1"/>
            <w:rPr>
              <w:rFonts w:asciiTheme="minorHAnsi" w:eastAsiaTheme="minorEastAsia" w:hAnsiTheme="minorHAnsi"/>
              <w:b w:val="0"/>
              <w:bCs w:val="0"/>
              <w:sz w:val="22"/>
              <w:szCs w:val="22"/>
              <w:lang w:eastAsia="es-SV"/>
            </w:rPr>
          </w:pPr>
          <w:hyperlink w:anchor="_Toc173164307" w:history="1">
            <w:r w:rsidR="008E726B" w:rsidRPr="00345C45">
              <w:rPr>
                <w:rStyle w:val="Hipervnculo"/>
                <w:rFonts w:eastAsia="Gill Sans" w:cs="Segoe UI"/>
                <w:kern w:val="0"/>
                <w:lang w:eastAsia="es-SV"/>
                <w14:ligatures w14:val="none"/>
              </w:rPr>
              <w:t>1.2 CARACTERIZACIÓN AMBIENTAL</w:t>
            </w:r>
            <w:r w:rsidR="008E726B">
              <w:rPr>
                <w:webHidden/>
              </w:rPr>
              <w:tab/>
            </w:r>
            <w:r w:rsidR="008E726B">
              <w:rPr>
                <w:webHidden/>
              </w:rPr>
              <w:fldChar w:fldCharType="begin"/>
            </w:r>
            <w:r w:rsidR="008E726B">
              <w:rPr>
                <w:webHidden/>
              </w:rPr>
              <w:instrText xml:space="preserve"> PAGEREF _Toc173164307 \h </w:instrText>
            </w:r>
            <w:r w:rsidR="008E726B">
              <w:rPr>
                <w:webHidden/>
              </w:rPr>
            </w:r>
            <w:r w:rsidR="008E726B">
              <w:rPr>
                <w:webHidden/>
              </w:rPr>
              <w:fldChar w:fldCharType="separate"/>
            </w:r>
            <w:r w:rsidR="008E726B">
              <w:rPr>
                <w:webHidden/>
              </w:rPr>
              <w:t>22</w:t>
            </w:r>
            <w:r w:rsidR="008E726B">
              <w:rPr>
                <w:webHidden/>
              </w:rPr>
              <w:fldChar w:fldCharType="end"/>
            </w:r>
          </w:hyperlink>
        </w:p>
        <w:p w14:paraId="55CDA15C" w14:textId="3FCD706E" w:rsidR="008E726B" w:rsidRDefault="00707872">
          <w:pPr>
            <w:pStyle w:val="TDC1"/>
            <w:tabs>
              <w:tab w:val="left" w:pos="660"/>
            </w:tabs>
            <w:rPr>
              <w:rFonts w:asciiTheme="minorHAnsi" w:eastAsiaTheme="minorEastAsia" w:hAnsiTheme="minorHAnsi"/>
              <w:b w:val="0"/>
              <w:bCs w:val="0"/>
              <w:sz w:val="22"/>
              <w:szCs w:val="22"/>
              <w:lang w:eastAsia="es-SV"/>
            </w:rPr>
          </w:pPr>
          <w:hyperlink w:anchor="_Toc173164308" w:history="1">
            <w:r w:rsidR="008E726B" w:rsidRPr="00345C45">
              <w:rPr>
                <w:rStyle w:val="Hipervnculo"/>
              </w:rPr>
              <w:t>2.0</w:t>
            </w:r>
            <w:r w:rsidR="008E726B">
              <w:rPr>
                <w:rFonts w:asciiTheme="minorHAnsi" w:eastAsiaTheme="minorEastAsia" w:hAnsiTheme="minorHAnsi"/>
                <w:b w:val="0"/>
                <w:bCs w:val="0"/>
                <w:sz w:val="22"/>
                <w:szCs w:val="22"/>
                <w:lang w:eastAsia="es-SV"/>
              </w:rPr>
              <w:tab/>
            </w:r>
            <w:r w:rsidR="008E726B" w:rsidRPr="00345C45">
              <w:rPr>
                <w:rStyle w:val="Hipervnculo"/>
              </w:rPr>
              <w:t>PLAN DE SEGURIDAD Y SALUD OCUPACIONAL</w:t>
            </w:r>
            <w:r w:rsidR="008E726B">
              <w:rPr>
                <w:webHidden/>
              </w:rPr>
              <w:tab/>
            </w:r>
            <w:r w:rsidR="008E726B">
              <w:rPr>
                <w:webHidden/>
              </w:rPr>
              <w:fldChar w:fldCharType="begin"/>
            </w:r>
            <w:r w:rsidR="008E726B">
              <w:rPr>
                <w:webHidden/>
              </w:rPr>
              <w:instrText xml:space="preserve"> PAGEREF _Toc173164308 \h </w:instrText>
            </w:r>
            <w:r w:rsidR="008E726B">
              <w:rPr>
                <w:webHidden/>
              </w:rPr>
            </w:r>
            <w:r w:rsidR="008E726B">
              <w:rPr>
                <w:webHidden/>
              </w:rPr>
              <w:fldChar w:fldCharType="separate"/>
            </w:r>
            <w:r w:rsidR="008E726B">
              <w:rPr>
                <w:webHidden/>
              </w:rPr>
              <w:t>23</w:t>
            </w:r>
            <w:r w:rsidR="008E726B">
              <w:rPr>
                <w:webHidden/>
              </w:rPr>
              <w:fldChar w:fldCharType="end"/>
            </w:r>
          </w:hyperlink>
        </w:p>
        <w:p w14:paraId="4CB42894" w14:textId="59C48FC4" w:rsidR="008E726B" w:rsidRDefault="00707872">
          <w:pPr>
            <w:pStyle w:val="TDC1"/>
            <w:rPr>
              <w:rFonts w:asciiTheme="minorHAnsi" w:eastAsiaTheme="minorEastAsia" w:hAnsiTheme="minorHAnsi"/>
              <w:b w:val="0"/>
              <w:bCs w:val="0"/>
              <w:sz w:val="22"/>
              <w:szCs w:val="22"/>
              <w:lang w:eastAsia="es-SV"/>
            </w:rPr>
          </w:pPr>
          <w:hyperlink w:anchor="_Toc173164309" w:history="1">
            <w:r w:rsidR="008E726B" w:rsidRPr="00345C45">
              <w:rPr>
                <w:rStyle w:val="Hipervnculo"/>
              </w:rPr>
              <w:t>3.0 PLAN DE GESTIÓN DE EMERGENCIAS Y CONTINGENCIAS</w:t>
            </w:r>
            <w:r w:rsidR="008E726B">
              <w:rPr>
                <w:webHidden/>
              </w:rPr>
              <w:tab/>
            </w:r>
            <w:r w:rsidR="008E726B">
              <w:rPr>
                <w:webHidden/>
              </w:rPr>
              <w:fldChar w:fldCharType="begin"/>
            </w:r>
            <w:r w:rsidR="008E726B">
              <w:rPr>
                <w:webHidden/>
              </w:rPr>
              <w:instrText xml:space="preserve"> PAGEREF _Toc173164309 \h </w:instrText>
            </w:r>
            <w:r w:rsidR="008E726B">
              <w:rPr>
                <w:webHidden/>
              </w:rPr>
            </w:r>
            <w:r w:rsidR="008E726B">
              <w:rPr>
                <w:webHidden/>
              </w:rPr>
              <w:fldChar w:fldCharType="separate"/>
            </w:r>
            <w:r w:rsidR="008E726B">
              <w:rPr>
                <w:webHidden/>
              </w:rPr>
              <w:t>32</w:t>
            </w:r>
            <w:r w:rsidR="008E726B">
              <w:rPr>
                <w:webHidden/>
              </w:rPr>
              <w:fldChar w:fldCharType="end"/>
            </w:r>
          </w:hyperlink>
        </w:p>
        <w:p w14:paraId="36858DA8" w14:textId="088B7729" w:rsidR="008E726B" w:rsidRDefault="00707872">
          <w:pPr>
            <w:pStyle w:val="TDC1"/>
            <w:rPr>
              <w:rFonts w:asciiTheme="minorHAnsi" w:eastAsiaTheme="minorEastAsia" w:hAnsiTheme="minorHAnsi"/>
              <w:b w:val="0"/>
              <w:bCs w:val="0"/>
              <w:sz w:val="22"/>
              <w:szCs w:val="22"/>
              <w:lang w:eastAsia="es-SV"/>
            </w:rPr>
          </w:pPr>
          <w:hyperlink w:anchor="_Toc173164310" w:history="1">
            <w:r w:rsidR="008E726B" w:rsidRPr="00345C45">
              <w:rPr>
                <w:rStyle w:val="Hipervnculo"/>
              </w:rPr>
              <w:t>4.0 GESTIÓN DE RIESGOS DE DESASTRES NATURALES</w:t>
            </w:r>
            <w:r w:rsidR="008E726B">
              <w:rPr>
                <w:webHidden/>
              </w:rPr>
              <w:tab/>
            </w:r>
            <w:r w:rsidR="008E726B">
              <w:rPr>
                <w:webHidden/>
              </w:rPr>
              <w:fldChar w:fldCharType="begin"/>
            </w:r>
            <w:r w:rsidR="008E726B">
              <w:rPr>
                <w:webHidden/>
              </w:rPr>
              <w:instrText xml:space="preserve"> PAGEREF _Toc173164310 \h </w:instrText>
            </w:r>
            <w:r w:rsidR="008E726B">
              <w:rPr>
                <w:webHidden/>
              </w:rPr>
            </w:r>
            <w:r w:rsidR="008E726B">
              <w:rPr>
                <w:webHidden/>
              </w:rPr>
              <w:fldChar w:fldCharType="separate"/>
            </w:r>
            <w:r w:rsidR="008E726B">
              <w:rPr>
                <w:webHidden/>
              </w:rPr>
              <w:t>36</w:t>
            </w:r>
            <w:r w:rsidR="008E726B">
              <w:rPr>
                <w:webHidden/>
              </w:rPr>
              <w:fldChar w:fldCharType="end"/>
            </w:r>
          </w:hyperlink>
        </w:p>
        <w:p w14:paraId="3C984258" w14:textId="67E711A0" w:rsidR="008E726B" w:rsidRDefault="00707872">
          <w:pPr>
            <w:pStyle w:val="TDC1"/>
            <w:rPr>
              <w:rFonts w:asciiTheme="minorHAnsi" w:eastAsiaTheme="minorEastAsia" w:hAnsiTheme="minorHAnsi"/>
              <w:b w:val="0"/>
              <w:bCs w:val="0"/>
              <w:sz w:val="22"/>
              <w:szCs w:val="22"/>
              <w:lang w:eastAsia="es-SV"/>
            </w:rPr>
          </w:pPr>
          <w:hyperlink w:anchor="_Toc173164311" w:history="1">
            <w:r w:rsidR="008E726B" w:rsidRPr="00345C45">
              <w:rPr>
                <w:rStyle w:val="Hipervnculo"/>
              </w:rPr>
              <w:t>5.0 MEDIDAS A IMPLEMENTAR EN OBRA PARA PREVENCIÓN DE TRANSMISION DE ENFERMEDADES RESPIRATORIAS AGUDAS.</w:t>
            </w:r>
            <w:r w:rsidR="008E726B">
              <w:rPr>
                <w:webHidden/>
              </w:rPr>
              <w:tab/>
            </w:r>
            <w:r w:rsidR="008E726B">
              <w:rPr>
                <w:webHidden/>
              </w:rPr>
              <w:fldChar w:fldCharType="begin"/>
            </w:r>
            <w:r w:rsidR="008E726B">
              <w:rPr>
                <w:webHidden/>
              </w:rPr>
              <w:instrText xml:space="preserve"> PAGEREF _Toc173164311 \h </w:instrText>
            </w:r>
            <w:r w:rsidR="008E726B">
              <w:rPr>
                <w:webHidden/>
              </w:rPr>
            </w:r>
            <w:r w:rsidR="008E726B">
              <w:rPr>
                <w:webHidden/>
              </w:rPr>
              <w:fldChar w:fldCharType="separate"/>
            </w:r>
            <w:r w:rsidR="008E726B">
              <w:rPr>
                <w:webHidden/>
              </w:rPr>
              <w:t>36</w:t>
            </w:r>
            <w:r w:rsidR="008E726B">
              <w:rPr>
                <w:webHidden/>
              </w:rPr>
              <w:fldChar w:fldCharType="end"/>
            </w:r>
          </w:hyperlink>
        </w:p>
        <w:p w14:paraId="3835FB6B" w14:textId="14A9A190" w:rsidR="008E726B" w:rsidRDefault="00707872">
          <w:pPr>
            <w:pStyle w:val="TDC1"/>
            <w:rPr>
              <w:rFonts w:asciiTheme="minorHAnsi" w:eastAsiaTheme="minorEastAsia" w:hAnsiTheme="minorHAnsi"/>
              <w:b w:val="0"/>
              <w:bCs w:val="0"/>
              <w:sz w:val="22"/>
              <w:szCs w:val="22"/>
              <w:lang w:eastAsia="es-SV"/>
            </w:rPr>
          </w:pPr>
          <w:hyperlink w:anchor="_Toc173164312" w:history="1">
            <w:r w:rsidR="008E726B" w:rsidRPr="00345C45">
              <w:rPr>
                <w:rStyle w:val="Hipervnculo"/>
              </w:rPr>
              <w:t>6.0 PLAN DE GESTION DE TRAFICO VEHICULAR</w:t>
            </w:r>
            <w:r w:rsidR="008E726B">
              <w:rPr>
                <w:webHidden/>
              </w:rPr>
              <w:tab/>
            </w:r>
            <w:r w:rsidR="008E726B">
              <w:rPr>
                <w:webHidden/>
              </w:rPr>
              <w:fldChar w:fldCharType="begin"/>
            </w:r>
            <w:r w:rsidR="008E726B">
              <w:rPr>
                <w:webHidden/>
              </w:rPr>
              <w:instrText xml:space="preserve"> PAGEREF _Toc173164312 \h </w:instrText>
            </w:r>
            <w:r w:rsidR="008E726B">
              <w:rPr>
                <w:webHidden/>
              </w:rPr>
            </w:r>
            <w:r w:rsidR="008E726B">
              <w:rPr>
                <w:webHidden/>
              </w:rPr>
              <w:fldChar w:fldCharType="separate"/>
            </w:r>
            <w:r w:rsidR="008E726B">
              <w:rPr>
                <w:webHidden/>
              </w:rPr>
              <w:t>38</w:t>
            </w:r>
            <w:r w:rsidR="008E726B">
              <w:rPr>
                <w:webHidden/>
              </w:rPr>
              <w:fldChar w:fldCharType="end"/>
            </w:r>
          </w:hyperlink>
        </w:p>
        <w:p w14:paraId="09FAFC5C" w14:textId="2C58CB19" w:rsidR="008E726B" w:rsidRDefault="00707872">
          <w:pPr>
            <w:pStyle w:val="TDC1"/>
            <w:rPr>
              <w:rFonts w:asciiTheme="minorHAnsi" w:eastAsiaTheme="minorEastAsia" w:hAnsiTheme="minorHAnsi"/>
              <w:b w:val="0"/>
              <w:bCs w:val="0"/>
              <w:sz w:val="22"/>
              <w:szCs w:val="22"/>
              <w:lang w:eastAsia="es-SV"/>
            </w:rPr>
          </w:pPr>
          <w:hyperlink w:anchor="_Toc173164313" w:history="1">
            <w:r w:rsidR="008E726B" w:rsidRPr="00345C45">
              <w:rPr>
                <w:rStyle w:val="Hipervnculo"/>
                <w:rFonts w:eastAsia="Times New Roman" w:cs="Times New Roman"/>
              </w:rPr>
              <w:t>7.0 NORMAS DE CONDUC</w:t>
            </w:r>
            <w:r w:rsidR="008E726B" w:rsidRPr="00345C45">
              <w:rPr>
                <w:rStyle w:val="Hipervnculo"/>
              </w:rPr>
              <w:t>T</w:t>
            </w:r>
            <w:r w:rsidR="008E726B" w:rsidRPr="00345C45">
              <w:rPr>
                <w:rStyle w:val="Hipervnculo"/>
                <w:rFonts w:eastAsia="Times New Roman" w:cs="Times New Roman"/>
              </w:rPr>
              <w:t>A DEL PERSONAL DEL CONTRATISTA (AS)</w:t>
            </w:r>
            <w:r w:rsidR="008E726B">
              <w:rPr>
                <w:webHidden/>
              </w:rPr>
              <w:tab/>
            </w:r>
            <w:r w:rsidR="008E726B">
              <w:rPr>
                <w:webHidden/>
              </w:rPr>
              <w:fldChar w:fldCharType="begin"/>
            </w:r>
            <w:r w:rsidR="008E726B">
              <w:rPr>
                <w:webHidden/>
              </w:rPr>
              <w:instrText xml:space="preserve"> PAGEREF _Toc173164313 \h </w:instrText>
            </w:r>
            <w:r w:rsidR="008E726B">
              <w:rPr>
                <w:webHidden/>
              </w:rPr>
            </w:r>
            <w:r w:rsidR="008E726B">
              <w:rPr>
                <w:webHidden/>
              </w:rPr>
              <w:fldChar w:fldCharType="separate"/>
            </w:r>
            <w:r w:rsidR="008E726B">
              <w:rPr>
                <w:webHidden/>
              </w:rPr>
              <w:t>41</w:t>
            </w:r>
            <w:r w:rsidR="008E726B">
              <w:rPr>
                <w:webHidden/>
              </w:rPr>
              <w:fldChar w:fldCharType="end"/>
            </w:r>
          </w:hyperlink>
        </w:p>
        <w:p w14:paraId="7CB009A5" w14:textId="57567C3F" w:rsidR="008E726B" w:rsidRDefault="00707872">
          <w:pPr>
            <w:pStyle w:val="TDC1"/>
            <w:rPr>
              <w:rFonts w:asciiTheme="minorHAnsi" w:eastAsiaTheme="minorEastAsia" w:hAnsiTheme="minorHAnsi"/>
              <w:b w:val="0"/>
              <w:bCs w:val="0"/>
              <w:sz w:val="22"/>
              <w:szCs w:val="22"/>
              <w:lang w:eastAsia="es-SV"/>
            </w:rPr>
          </w:pPr>
          <w:hyperlink w:anchor="_Toc173164314" w:history="1">
            <w:r w:rsidR="008E726B" w:rsidRPr="00345C45">
              <w:rPr>
                <w:rStyle w:val="Hipervnculo"/>
                <w:lang w:val="es-ES"/>
              </w:rPr>
              <w:t>8.0 PLAN DE MANEJO DE DESCHOS SOLIDOS</w:t>
            </w:r>
            <w:r w:rsidR="008E726B">
              <w:rPr>
                <w:webHidden/>
              </w:rPr>
              <w:tab/>
            </w:r>
            <w:r w:rsidR="008E726B">
              <w:rPr>
                <w:webHidden/>
              </w:rPr>
              <w:fldChar w:fldCharType="begin"/>
            </w:r>
            <w:r w:rsidR="008E726B">
              <w:rPr>
                <w:webHidden/>
              </w:rPr>
              <w:instrText xml:space="preserve"> PAGEREF _Toc173164314 \h </w:instrText>
            </w:r>
            <w:r w:rsidR="008E726B">
              <w:rPr>
                <w:webHidden/>
              </w:rPr>
            </w:r>
            <w:r w:rsidR="008E726B">
              <w:rPr>
                <w:webHidden/>
              </w:rPr>
              <w:fldChar w:fldCharType="separate"/>
            </w:r>
            <w:r w:rsidR="008E726B">
              <w:rPr>
                <w:webHidden/>
              </w:rPr>
              <w:t>44</w:t>
            </w:r>
            <w:r w:rsidR="008E726B">
              <w:rPr>
                <w:webHidden/>
              </w:rPr>
              <w:fldChar w:fldCharType="end"/>
            </w:r>
          </w:hyperlink>
        </w:p>
        <w:p w14:paraId="086EEFF0" w14:textId="6FE2F940" w:rsidR="008E726B" w:rsidRDefault="00707872">
          <w:pPr>
            <w:pStyle w:val="TDC1"/>
            <w:rPr>
              <w:rFonts w:asciiTheme="minorHAnsi" w:eastAsiaTheme="minorEastAsia" w:hAnsiTheme="minorHAnsi"/>
              <w:b w:val="0"/>
              <w:bCs w:val="0"/>
              <w:sz w:val="22"/>
              <w:szCs w:val="22"/>
              <w:lang w:eastAsia="es-SV"/>
            </w:rPr>
          </w:pPr>
          <w:hyperlink w:anchor="_Toc173164315" w:history="1">
            <w:r w:rsidR="008E726B" w:rsidRPr="00345C45">
              <w:rPr>
                <w:rStyle w:val="Hipervnculo"/>
                <w:lang w:val="es-ES"/>
              </w:rPr>
              <w:t>9.0 PLAN DE GESTION DE PERSONAL DE SEGURIDAD</w:t>
            </w:r>
            <w:r w:rsidR="008E726B">
              <w:rPr>
                <w:webHidden/>
              </w:rPr>
              <w:tab/>
            </w:r>
            <w:r w:rsidR="008E726B">
              <w:rPr>
                <w:webHidden/>
              </w:rPr>
              <w:fldChar w:fldCharType="begin"/>
            </w:r>
            <w:r w:rsidR="008E726B">
              <w:rPr>
                <w:webHidden/>
              </w:rPr>
              <w:instrText xml:space="preserve"> PAGEREF _Toc173164315 \h </w:instrText>
            </w:r>
            <w:r w:rsidR="008E726B">
              <w:rPr>
                <w:webHidden/>
              </w:rPr>
            </w:r>
            <w:r w:rsidR="008E726B">
              <w:rPr>
                <w:webHidden/>
              </w:rPr>
              <w:fldChar w:fldCharType="separate"/>
            </w:r>
            <w:r w:rsidR="008E726B">
              <w:rPr>
                <w:webHidden/>
              </w:rPr>
              <w:t>47</w:t>
            </w:r>
            <w:r w:rsidR="008E726B">
              <w:rPr>
                <w:webHidden/>
              </w:rPr>
              <w:fldChar w:fldCharType="end"/>
            </w:r>
          </w:hyperlink>
        </w:p>
        <w:p w14:paraId="22F77A5E" w14:textId="25586E72" w:rsidR="008E726B" w:rsidRDefault="00707872">
          <w:pPr>
            <w:pStyle w:val="TDC1"/>
            <w:rPr>
              <w:rFonts w:asciiTheme="minorHAnsi" w:eastAsiaTheme="minorEastAsia" w:hAnsiTheme="minorHAnsi"/>
              <w:b w:val="0"/>
              <w:bCs w:val="0"/>
              <w:sz w:val="22"/>
              <w:szCs w:val="22"/>
              <w:lang w:eastAsia="es-SV"/>
            </w:rPr>
          </w:pPr>
          <w:hyperlink w:anchor="_Toc173164316" w:history="1">
            <w:r w:rsidR="008E726B" w:rsidRPr="00345C45">
              <w:rPr>
                <w:rStyle w:val="Hipervnculo"/>
                <w:lang w:val="es-ES"/>
              </w:rPr>
              <w:t>10.0 PLAN DE PREVENCIÓN DE EXPLOTACIÓN ABUSO Y ACOSO SEXUAL</w:t>
            </w:r>
            <w:r w:rsidR="008E726B">
              <w:rPr>
                <w:webHidden/>
              </w:rPr>
              <w:tab/>
            </w:r>
            <w:r w:rsidR="008E726B">
              <w:rPr>
                <w:webHidden/>
              </w:rPr>
              <w:fldChar w:fldCharType="begin"/>
            </w:r>
            <w:r w:rsidR="008E726B">
              <w:rPr>
                <w:webHidden/>
              </w:rPr>
              <w:instrText xml:space="preserve"> PAGEREF _Toc173164316 \h </w:instrText>
            </w:r>
            <w:r w:rsidR="008E726B">
              <w:rPr>
                <w:webHidden/>
              </w:rPr>
            </w:r>
            <w:r w:rsidR="008E726B">
              <w:rPr>
                <w:webHidden/>
              </w:rPr>
              <w:fldChar w:fldCharType="separate"/>
            </w:r>
            <w:r w:rsidR="008E726B">
              <w:rPr>
                <w:webHidden/>
              </w:rPr>
              <w:t>50</w:t>
            </w:r>
            <w:r w:rsidR="008E726B">
              <w:rPr>
                <w:webHidden/>
              </w:rPr>
              <w:fldChar w:fldCharType="end"/>
            </w:r>
          </w:hyperlink>
        </w:p>
        <w:p w14:paraId="0B1E3A20" w14:textId="136997F6" w:rsidR="008E726B" w:rsidRDefault="00707872">
          <w:pPr>
            <w:pStyle w:val="TDC1"/>
            <w:rPr>
              <w:rFonts w:asciiTheme="minorHAnsi" w:eastAsiaTheme="minorEastAsia" w:hAnsiTheme="minorHAnsi"/>
              <w:b w:val="0"/>
              <w:bCs w:val="0"/>
              <w:sz w:val="22"/>
              <w:szCs w:val="22"/>
              <w:lang w:eastAsia="es-SV"/>
            </w:rPr>
          </w:pPr>
          <w:hyperlink w:anchor="_Toc173164317" w:history="1">
            <w:r w:rsidR="008E726B" w:rsidRPr="00345C45">
              <w:rPr>
                <w:rStyle w:val="Hipervnculo"/>
              </w:rPr>
              <w:t>11.0 FORMATO PARA INFORME MENSUAL DE IMPLEMENTACIÓN DEL PGAS-C.</w:t>
            </w:r>
            <w:r w:rsidR="008E726B">
              <w:rPr>
                <w:webHidden/>
              </w:rPr>
              <w:tab/>
            </w:r>
            <w:r w:rsidR="008E726B">
              <w:rPr>
                <w:webHidden/>
              </w:rPr>
              <w:fldChar w:fldCharType="begin"/>
            </w:r>
            <w:r w:rsidR="008E726B">
              <w:rPr>
                <w:webHidden/>
              </w:rPr>
              <w:instrText xml:space="preserve"> PAGEREF _Toc173164317 \h </w:instrText>
            </w:r>
            <w:r w:rsidR="008E726B">
              <w:rPr>
                <w:webHidden/>
              </w:rPr>
            </w:r>
            <w:r w:rsidR="008E726B">
              <w:rPr>
                <w:webHidden/>
              </w:rPr>
              <w:fldChar w:fldCharType="separate"/>
            </w:r>
            <w:r w:rsidR="008E726B">
              <w:rPr>
                <w:webHidden/>
              </w:rPr>
              <w:t>50</w:t>
            </w:r>
            <w:r w:rsidR="008E726B">
              <w:rPr>
                <w:webHidden/>
              </w:rPr>
              <w:fldChar w:fldCharType="end"/>
            </w:r>
          </w:hyperlink>
        </w:p>
        <w:p w14:paraId="1C86E64C" w14:textId="21A8862A" w:rsidR="002A7A75" w:rsidRDefault="002A7A75">
          <w:pPr>
            <w:rPr>
              <w:rFonts w:ascii="Century Gothic" w:hAnsi="Century Gothic"/>
              <w:sz w:val="20"/>
              <w:szCs w:val="20"/>
              <w:lang w:val="es-ES"/>
            </w:rPr>
          </w:pPr>
          <w:r w:rsidRPr="005621E6">
            <w:rPr>
              <w:rFonts w:ascii="Century Gothic" w:hAnsi="Century Gothic"/>
              <w:sz w:val="20"/>
              <w:szCs w:val="20"/>
              <w:lang w:val="es-ES"/>
            </w:rPr>
            <w:fldChar w:fldCharType="end"/>
          </w:r>
        </w:p>
      </w:sdtContent>
    </w:sdt>
    <w:p w14:paraId="54667257" w14:textId="77777777" w:rsidR="005E7099" w:rsidRDefault="005E7099" w:rsidP="005E7099">
      <w:pPr>
        <w:rPr>
          <w:rFonts w:ascii="Century Gothic" w:hAnsi="Century Gothic"/>
          <w:sz w:val="20"/>
          <w:szCs w:val="20"/>
          <w:lang w:val="es-ES"/>
        </w:rPr>
        <w:sectPr w:rsidR="005E7099" w:rsidSect="006C5F1E">
          <w:footerReference w:type="default" r:id="rId11"/>
          <w:footerReference w:type="first" r:id="rId12"/>
          <w:pgSz w:w="12240" w:h="15840" w:code="1"/>
          <w:pgMar w:top="1418" w:right="1701" w:bottom="1418" w:left="1701" w:header="709" w:footer="709" w:gutter="0"/>
          <w:pgBorders w:display="firstPage" w:offsetFrom="page">
            <w:top w:val="thickThinSmallGap" w:sz="18" w:space="24" w:color="0070C0"/>
            <w:left w:val="thickThinSmallGap" w:sz="18" w:space="24" w:color="0070C0"/>
            <w:bottom w:val="thinThickSmallGap" w:sz="18" w:space="24" w:color="0070C0"/>
            <w:right w:val="thinThickSmallGap" w:sz="18" w:space="24" w:color="0070C0"/>
          </w:pgBorders>
          <w:pgNumType w:start="1"/>
          <w:cols w:space="708"/>
          <w:titlePg/>
          <w:docGrid w:linePitch="360"/>
        </w:sectPr>
      </w:pPr>
    </w:p>
    <w:p w14:paraId="754E6943" w14:textId="24E6166D" w:rsidR="004C2C83" w:rsidRPr="00BA199E" w:rsidRDefault="00E40B60" w:rsidP="002A7A75">
      <w:pPr>
        <w:pStyle w:val="Ttulo1"/>
        <w:rPr>
          <w:rFonts w:ascii="Century Gothic" w:hAnsi="Century Gothic"/>
          <w:b/>
          <w:bCs/>
          <w:color w:val="auto"/>
          <w:sz w:val="22"/>
          <w:szCs w:val="22"/>
        </w:rPr>
      </w:pPr>
      <w:bookmarkStart w:id="2" w:name="_Toc173164291"/>
      <w:r w:rsidRPr="00BA199E">
        <w:rPr>
          <w:rFonts w:ascii="Century Gothic" w:hAnsi="Century Gothic"/>
          <w:b/>
          <w:bCs/>
          <w:color w:val="auto"/>
          <w:sz w:val="22"/>
          <w:szCs w:val="22"/>
        </w:rPr>
        <w:lastRenderedPageBreak/>
        <w:t xml:space="preserve">1.0 </w:t>
      </w:r>
      <w:r w:rsidR="004C2C83" w:rsidRPr="00BA199E">
        <w:rPr>
          <w:rFonts w:ascii="Century Gothic" w:hAnsi="Century Gothic"/>
          <w:b/>
          <w:bCs/>
          <w:color w:val="auto"/>
          <w:sz w:val="22"/>
          <w:szCs w:val="22"/>
        </w:rPr>
        <w:t>INTRODUCCION</w:t>
      </w:r>
      <w:bookmarkEnd w:id="2"/>
    </w:p>
    <w:p w14:paraId="7CFEEEE8" w14:textId="77777777" w:rsidR="00360FFD" w:rsidRPr="00FD0690" w:rsidRDefault="00360FFD" w:rsidP="00360FFD">
      <w:pPr>
        <w:pStyle w:val="Prrafodelista"/>
        <w:spacing w:after="0" w:line="240" w:lineRule="auto"/>
        <w:ind w:left="360"/>
        <w:rPr>
          <w:rFonts w:ascii="Century Gothic" w:hAnsi="Century Gothic" w:cs="Arial"/>
          <w:kern w:val="2"/>
          <w:sz w:val="22"/>
        </w:rPr>
      </w:pPr>
    </w:p>
    <w:p w14:paraId="1BC588AC" w14:textId="428F262C" w:rsidR="00BA3A97" w:rsidRPr="009E2916" w:rsidRDefault="001C5A8A" w:rsidP="00DA6334">
      <w:pPr>
        <w:spacing w:after="0" w:line="360" w:lineRule="auto"/>
        <w:jc w:val="both"/>
        <w:rPr>
          <w:rFonts w:ascii="Century Gothic" w:hAnsi="Century Gothic" w:cs="Arial"/>
        </w:rPr>
      </w:pPr>
      <w:r w:rsidRPr="00FD0690">
        <w:rPr>
          <w:rFonts w:ascii="Century Gothic" w:hAnsi="Century Gothic" w:cs="Arial"/>
          <w:b/>
          <w:bCs/>
        </w:rPr>
        <w:t>Nota</w:t>
      </w:r>
      <w:r w:rsidRPr="009E2916">
        <w:rPr>
          <w:rFonts w:ascii="Century Gothic" w:hAnsi="Century Gothic" w:cs="Arial"/>
          <w:b/>
          <w:bCs/>
        </w:rPr>
        <w:t>:</w:t>
      </w:r>
      <w:r w:rsidRPr="009E2916">
        <w:rPr>
          <w:rFonts w:ascii="Century Gothic" w:hAnsi="Century Gothic" w:cs="Arial"/>
        </w:rPr>
        <w:t xml:space="preserve"> </w:t>
      </w:r>
      <w:r w:rsidR="00FD0690" w:rsidRPr="009E2916">
        <w:rPr>
          <w:rFonts w:ascii="Century Gothic" w:hAnsi="Century Gothic" w:cs="Arial"/>
        </w:rPr>
        <w:t>(</w:t>
      </w:r>
      <w:r w:rsidRPr="009E2916">
        <w:rPr>
          <w:rFonts w:ascii="Century Gothic" w:hAnsi="Century Gothic" w:cs="Arial"/>
        </w:rPr>
        <w:t xml:space="preserve">El </w:t>
      </w:r>
      <w:r w:rsidR="0065059D" w:rsidRPr="009E2916">
        <w:rPr>
          <w:rFonts w:ascii="Century Gothic" w:hAnsi="Century Gothic" w:cs="Arial"/>
        </w:rPr>
        <w:t>presente</w:t>
      </w:r>
      <w:r w:rsidR="00BA3A97" w:rsidRPr="009E2916">
        <w:rPr>
          <w:rFonts w:ascii="Century Gothic" w:hAnsi="Century Gothic" w:cs="Arial"/>
        </w:rPr>
        <w:t xml:space="preserve"> es un formato del</w:t>
      </w:r>
      <w:r w:rsidR="005F5681" w:rsidRPr="009E2916">
        <w:rPr>
          <w:rFonts w:ascii="Century Gothic" w:hAnsi="Century Gothic" w:cs="Arial"/>
        </w:rPr>
        <w:t xml:space="preserve"> </w:t>
      </w:r>
      <w:r w:rsidR="007247EA" w:rsidRPr="009E2916">
        <w:rPr>
          <w:rFonts w:ascii="Century Gothic" w:hAnsi="Century Gothic" w:cs="Arial"/>
        </w:rPr>
        <w:t>Plan de Gestión Ambiental y Social</w:t>
      </w:r>
      <w:r w:rsidR="00BA3A97" w:rsidRPr="009E2916">
        <w:rPr>
          <w:rFonts w:ascii="Century Gothic" w:hAnsi="Century Gothic" w:cs="Arial"/>
        </w:rPr>
        <w:t xml:space="preserve"> de Contratista-C (PGAS-C)</w:t>
      </w:r>
      <w:r w:rsidR="007247EA" w:rsidRPr="009E2916">
        <w:rPr>
          <w:rFonts w:ascii="Century Gothic" w:hAnsi="Century Gothic" w:cs="Arial"/>
        </w:rPr>
        <w:t xml:space="preserve"> que incluye la gestión de</w:t>
      </w:r>
      <w:r w:rsidR="00BA3A97" w:rsidRPr="009E2916">
        <w:rPr>
          <w:rFonts w:ascii="Century Gothic" w:hAnsi="Century Gothic" w:cs="Arial"/>
        </w:rPr>
        <w:t xml:space="preserve"> Seguridad y Salud </w:t>
      </w:r>
      <w:r w:rsidR="0065059D" w:rsidRPr="009E2916">
        <w:rPr>
          <w:rFonts w:ascii="Century Gothic" w:hAnsi="Century Gothic" w:cs="Arial"/>
        </w:rPr>
        <w:t xml:space="preserve">Ocupacional, </w:t>
      </w:r>
      <w:r w:rsidR="00BA3A97" w:rsidRPr="009E2916">
        <w:rPr>
          <w:rFonts w:ascii="Century Gothic" w:hAnsi="Century Gothic" w:cs="Arial"/>
        </w:rPr>
        <w:t>como anexo se incluyen formatos de planes que atienden a ciertos riesgos ambientales y sociales que podrían surgir durante la ejecución de las obras de acuerdo a la identificación previa realizada.</w:t>
      </w:r>
    </w:p>
    <w:p w14:paraId="5B11B205" w14:textId="08B83EDA" w:rsidR="00BA3A97" w:rsidRPr="00FD0690" w:rsidRDefault="00BA3A97" w:rsidP="00DA6334">
      <w:pPr>
        <w:spacing w:after="0" w:line="360" w:lineRule="auto"/>
        <w:jc w:val="both"/>
        <w:rPr>
          <w:rFonts w:ascii="Century Gothic" w:hAnsi="Century Gothic" w:cs="Arial"/>
        </w:rPr>
      </w:pPr>
      <w:bookmarkStart w:id="3" w:name="_Hlk70760009"/>
      <w:r w:rsidRPr="009E2916">
        <w:rPr>
          <w:rFonts w:ascii="Century Gothic" w:hAnsi="Century Gothic" w:cs="Arial"/>
        </w:rPr>
        <w:t>T</w:t>
      </w:r>
      <w:r w:rsidR="007247EA" w:rsidRPr="009E2916">
        <w:rPr>
          <w:rFonts w:ascii="Century Gothic" w:hAnsi="Century Gothic" w:cs="Arial"/>
        </w:rPr>
        <w:t>iene como objetivo</w:t>
      </w:r>
      <w:r w:rsidR="00086A80" w:rsidRPr="009E2916">
        <w:rPr>
          <w:rFonts w:ascii="Century Gothic" w:hAnsi="Century Gothic" w:cs="Arial"/>
        </w:rPr>
        <w:t xml:space="preserve"> </w:t>
      </w:r>
      <w:r w:rsidR="00116832" w:rsidRPr="009E2916">
        <w:rPr>
          <w:rFonts w:ascii="Century Gothic" w:hAnsi="Century Gothic" w:cs="Arial"/>
        </w:rPr>
        <w:t>proporcionar</w:t>
      </w:r>
      <w:r w:rsidR="001C5A8A" w:rsidRPr="009E2916">
        <w:rPr>
          <w:rFonts w:ascii="Century Gothic" w:hAnsi="Century Gothic" w:cs="Arial"/>
        </w:rPr>
        <w:t xml:space="preserve"> al Contratista </w:t>
      </w:r>
      <w:r w:rsidR="00116832" w:rsidRPr="009E2916">
        <w:rPr>
          <w:rFonts w:ascii="Century Gothic" w:hAnsi="Century Gothic" w:cs="Arial"/>
        </w:rPr>
        <w:t xml:space="preserve">una guía </w:t>
      </w:r>
      <w:r w:rsidR="007247EA" w:rsidRPr="009E2916">
        <w:rPr>
          <w:rFonts w:ascii="Century Gothic" w:hAnsi="Century Gothic" w:cs="Arial"/>
        </w:rPr>
        <w:t>para</w:t>
      </w:r>
      <w:r w:rsidR="001C5A8A" w:rsidRPr="009E2916">
        <w:rPr>
          <w:rFonts w:ascii="Century Gothic" w:hAnsi="Century Gothic" w:cs="Arial"/>
        </w:rPr>
        <w:t xml:space="preserve"> la </w:t>
      </w:r>
      <w:r w:rsidRPr="009E2916">
        <w:rPr>
          <w:rFonts w:ascii="Century Gothic" w:hAnsi="Century Gothic" w:cs="Arial"/>
        </w:rPr>
        <w:t>elaboración de medidas que atiendan a riesgos previsto y emergentes por el tipo de obra</w:t>
      </w:r>
      <w:r w:rsidRPr="00FD0690">
        <w:rPr>
          <w:rFonts w:ascii="Century Gothic" w:hAnsi="Century Gothic" w:cs="Arial"/>
        </w:rPr>
        <w:t>.</w:t>
      </w:r>
      <w:r w:rsidR="00FD0690">
        <w:rPr>
          <w:rFonts w:ascii="Century Gothic" w:hAnsi="Century Gothic" w:cs="Arial"/>
        </w:rPr>
        <w:t>)</w:t>
      </w:r>
    </w:p>
    <w:p w14:paraId="117BEE9D" w14:textId="6415654A" w:rsidR="00A51C28" w:rsidRPr="00BA199E" w:rsidRDefault="00A51C28" w:rsidP="00DA6334">
      <w:pPr>
        <w:spacing w:after="0" w:line="360" w:lineRule="auto"/>
        <w:jc w:val="both"/>
        <w:rPr>
          <w:rFonts w:ascii="Century Gothic" w:hAnsi="Century Gothic" w:cs="Arial"/>
          <w:b/>
        </w:rPr>
      </w:pPr>
    </w:p>
    <w:bookmarkEnd w:id="3"/>
    <w:p w14:paraId="69F5E1D9" w14:textId="26A0DAF9" w:rsidR="0065059D" w:rsidRPr="00BA199E" w:rsidRDefault="0065059D" w:rsidP="00DA6334">
      <w:pPr>
        <w:spacing w:after="0" w:line="360" w:lineRule="auto"/>
        <w:jc w:val="both"/>
        <w:rPr>
          <w:rFonts w:ascii="Century Gothic" w:hAnsi="Century Gothic" w:cs="Arial"/>
        </w:rPr>
      </w:pPr>
      <w:r w:rsidRPr="00BA199E">
        <w:rPr>
          <w:rFonts w:ascii="Century Gothic" w:hAnsi="Century Gothic" w:cs="Arial"/>
        </w:rPr>
        <w:t>Para la ejecución del proyecto se tiene proyectado un periodo de</w:t>
      </w:r>
      <w:r w:rsidR="00061CB7">
        <w:rPr>
          <w:rFonts w:ascii="Century Gothic" w:hAnsi="Century Gothic" w:cs="Arial"/>
        </w:rPr>
        <w:t xml:space="preserve"> </w:t>
      </w:r>
      <w:r w:rsidR="00061CB7">
        <w:rPr>
          <w:rFonts w:ascii="Century Gothic" w:hAnsi="Century Gothic" w:cs="Arial"/>
          <w:b/>
        </w:rPr>
        <w:t>…</w:t>
      </w:r>
      <w:r w:rsidR="00890656" w:rsidRPr="00BA199E">
        <w:rPr>
          <w:rFonts w:ascii="Century Gothic" w:hAnsi="Century Gothic" w:cs="Arial"/>
          <w:b/>
        </w:rPr>
        <w:t>días calendario</w:t>
      </w:r>
      <w:r w:rsidRPr="00BA199E">
        <w:rPr>
          <w:rFonts w:ascii="Century Gothic" w:hAnsi="Century Gothic" w:cs="Arial"/>
        </w:rPr>
        <w:t xml:space="preserve">, a partir de la fecha de orden de inicio, para lo cual se contratará todo el personal técnico, obrero, auxiliares, </w:t>
      </w:r>
      <w:r w:rsidR="00061CB7">
        <w:rPr>
          <w:rFonts w:ascii="Century Gothic" w:hAnsi="Century Gothic" w:cs="Arial"/>
        </w:rPr>
        <w:t xml:space="preserve">entre otros </w:t>
      </w:r>
      <w:r w:rsidRPr="00BA199E">
        <w:rPr>
          <w:rFonts w:ascii="Century Gothic" w:hAnsi="Century Gothic" w:cs="Arial"/>
        </w:rPr>
        <w:t xml:space="preserve">necesario para el debido cumplimiento de los tiempos de acuerdo </w:t>
      </w:r>
      <w:r w:rsidR="00A51C28" w:rsidRPr="00BA199E">
        <w:rPr>
          <w:rFonts w:ascii="Century Gothic" w:hAnsi="Century Gothic" w:cs="Arial"/>
        </w:rPr>
        <w:t>con</w:t>
      </w:r>
      <w:r w:rsidRPr="00BA199E">
        <w:rPr>
          <w:rFonts w:ascii="Century Gothic" w:hAnsi="Century Gothic" w:cs="Arial"/>
        </w:rPr>
        <w:t xml:space="preserve"> lo indicado en los planos y en las Especificaciones Técnicas del proyecto</w:t>
      </w:r>
      <w:r w:rsidR="00DA6334" w:rsidRPr="00BA199E">
        <w:rPr>
          <w:rFonts w:ascii="Century Gothic" w:hAnsi="Century Gothic" w:cs="Arial"/>
        </w:rPr>
        <w:t xml:space="preserve"> para la implementación de las medidas ambientales</w:t>
      </w:r>
      <w:r w:rsidR="001C5A8A">
        <w:rPr>
          <w:rFonts w:ascii="Century Gothic" w:hAnsi="Century Gothic" w:cs="Arial"/>
        </w:rPr>
        <w:t xml:space="preserve"> y sociales.</w:t>
      </w:r>
    </w:p>
    <w:p w14:paraId="342E539D" w14:textId="77777777" w:rsidR="00116832" w:rsidRPr="00BA199E" w:rsidRDefault="00116832" w:rsidP="00DA6334">
      <w:pPr>
        <w:spacing w:after="0" w:line="360" w:lineRule="auto"/>
        <w:jc w:val="both"/>
        <w:rPr>
          <w:rFonts w:ascii="Century Gothic" w:hAnsi="Century Gothic" w:cs="Arial"/>
        </w:rPr>
      </w:pPr>
    </w:p>
    <w:p w14:paraId="757A9B13" w14:textId="483EFF8B" w:rsidR="00A51C28" w:rsidRDefault="008F2AD5" w:rsidP="005E7099">
      <w:pPr>
        <w:spacing w:after="0" w:line="360" w:lineRule="auto"/>
        <w:jc w:val="both"/>
        <w:rPr>
          <w:rFonts w:ascii="Century Gothic" w:hAnsi="Century Gothic" w:cs="Arial"/>
        </w:rPr>
      </w:pPr>
      <w:r w:rsidRPr="00BA199E">
        <w:rPr>
          <w:rFonts w:ascii="Century Gothic" w:hAnsi="Century Gothic" w:cs="Arial"/>
        </w:rPr>
        <w:t>El</w:t>
      </w:r>
      <w:r w:rsidR="00890656">
        <w:rPr>
          <w:rFonts w:ascii="Century Gothic" w:hAnsi="Century Gothic" w:cs="Arial"/>
        </w:rPr>
        <w:t xml:space="preserve"> presente</w:t>
      </w:r>
      <w:r w:rsidRPr="00BA199E">
        <w:rPr>
          <w:rFonts w:ascii="Century Gothic" w:hAnsi="Century Gothic" w:cs="Arial"/>
        </w:rPr>
        <w:t xml:space="preserve"> PGAS</w:t>
      </w:r>
      <w:r w:rsidR="00890656">
        <w:rPr>
          <w:rFonts w:ascii="Century Gothic" w:hAnsi="Century Gothic" w:cs="Arial"/>
        </w:rPr>
        <w:t>-C</w:t>
      </w:r>
      <w:r w:rsidRPr="00BA199E">
        <w:rPr>
          <w:rFonts w:ascii="Century Gothic" w:hAnsi="Century Gothic" w:cs="Arial"/>
        </w:rPr>
        <w:t xml:space="preserve"> es la herramienta metodológica que define la forma de implementación de las medidas de mitigación identificadas en el Análisis y caracterización ambiental y Social</w:t>
      </w:r>
      <w:r w:rsidR="00890656">
        <w:rPr>
          <w:rFonts w:ascii="Century Gothic" w:hAnsi="Century Gothic" w:cs="Arial"/>
        </w:rPr>
        <w:t xml:space="preserve"> para la obra, de acuerdo al requerimiento de</w:t>
      </w:r>
      <w:r w:rsidRPr="00BA199E">
        <w:rPr>
          <w:rFonts w:ascii="Century Gothic" w:hAnsi="Century Gothic" w:cs="Arial"/>
        </w:rPr>
        <w:t>l Banco Mundial</w:t>
      </w:r>
      <w:r w:rsidR="00890656">
        <w:rPr>
          <w:rFonts w:ascii="Century Gothic" w:hAnsi="Century Gothic" w:cs="Arial"/>
        </w:rPr>
        <w:t xml:space="preserve"> para </w:t>
      </w:r>
      <w:r w:rsidRPr="00BA199E">
        <w:rPr>
          <w:rFonts w:ascii="Century Gothic" w:hAnsi="Century Gothic" w:cs="Arial"/>
        </w:rPr>
        <w:t xml:space="preserve">gestionar </w:t>
      </w:r>
      <w:r w:rsidR="00FC6B1F" w:rsidRPr="00BA199E">
        <w:rPr>
          <w:rFonts w:ascii="Century Gothic" w:hAnsi="Century Gothic" w:cs="Arial"/>
        </w:rPr>
        <w:t>los</w:t>
      </w:r>
      <w:r w:rsidRPr="00BA199E">
        <w:rPr>
          <w:rFonts w:ascii="Century Gothic" w:hAnsi="Century Gothic" w:cs="Arial"/>
        </w:rPr>
        <w:t xml:space="preserve"> riesgos de los proyectos</w:t>
      </w:r>
      <w:r w:rsidR="00FC6B1F" w:rsidRPr="00BA199E">
        <w:rPr>
          <w:rFonts w:ascii="Century Gothic" w:hAnsi="Century Gothic" w:cs="Arial"/>
        </w:rPr>
        <w:t>,</w:t>
      </w:r>
      <w:r w:rsidRPr="00BA199E">
        <w:rPr>
          <w:rFonts w:ascii="Century Gothic" w:hAnsi="Century Gothic" w:cs="Arial"/>
        </w:rPr>
        <w:t xml:space="preserve"> obteniendo mejores resultados en términos de </w:t>
      </w:r>
      <w:r w:rsidR="00890656">
        <w:rPr>
          <w:rFonts w:ascii="Century Gothic" w:hAnsi="Century Gothic" w:cs="Arial"/>
        </w:rPr>
        <w:t xml:space="preserve">ejecución </w:t>
      </w:r>
      <w:r w:rsidR="00681BA2">
        <w:rPr>
          <w:rFonts w:ascii="Century Gothic" w:hAnsi="Century Gothic" w:cs="Arial"/>
        </w:rPr>
        <w:t>de obra.</w:t>
      </w:r>
    </w:p>
    <w:p w14:paraId="1D045AD7" w14:textId="77777777" w:rsidR="00890656" w:rsidRDefault="00890656" w:rsidP="005E7099">
      <w:pPr>
        <w:spacing w:after="0" w:line="360" w:lineRule="auto"/>
        <w:jc w:val="both"/>
        <w:rPr>
          <w:rFonts w:ascii="Century Gothic" w:hAnsi="Century Gothic" w:cs="Arial"/>
        </w:rPr>
      </w:pPr>
    </w:p>
    <w:p w14:paraId="5805D433" w14:textId="5521E883" w:rsidR="00096AF5" w:rsidRDefault="00096AF5" w:rsidP="005E7099">
      <w:pPr>
        <w:spacing w:after="0" w:line="360" w:lineRule="auto"/>
        <w:jc w:val="both"/>
        <w:rPr>
          <w:rFonts w:ascii="Century Gothic" w:hAnsi="Century Gothic" w:cs="Arial"/>
        </w:rPr>
      </w:pPr>
      <w:r>
        <w:rPr>
          <w:rFonts w:ascii="Century Gothic" w:hAnsi="Century Gothic" w:cs="Arial"/>
        </w:rPr>
        <w:t xml:space="preserve">Este plan de Gestión Ambiental y Social Requiere la No Objeción de </w:t>
      </w:r>
      <w:r w:rsidR="00890656">
        <w:rPr>
          <w:rFonts w:ascii="Century Gothic" w:hAnsi="Century Gothic" w:cs="Arial"/>
        </w:rPr>
        <w:t>B</w:t>
      </w:r>
      <w:r>
        <w:rPr>
          <w:rFonts w:ascii="Century Gothic" w:hAnsi="Century Gothic" w:cs="Arial"/>
        </w:rPr>
        <w:t xml:space="preserve">anco </w:t>
      </w:r>
      <w:r w:rsidR="00890656">
        <w:rPr>
          <w:rFonts w:ascii="Century Gothic" w:hAnsi="Century Gothic" w:cs="Arial"/>
        </w:rPr>
        <w:t>M</w:t>
      </w:r>
      <w:r>
        <w:rPr>
          <w:rFonts w:ascii="Century Gothic" w:hAnsi="Century Gothic" w:cs="Arial"/>
        </w:rPr>
        <w:t>undial</w:t>
      </w:r>
      <w:r w:rsidR="00890656">
        <w:rPr>
          <w:rFonts w:ascii="Century Gothic" w:hAnsi="Century Gothic" w:cs="Arial"/>
        </w:rPr>
        <w:t xml:space="preserve"> para el inicio de la </w:t>
      </w:r>
      <w:r w:rsidR="00681BA2">
        <w:rPr>
          <w:rFonts w:ascii="Century Gothic" w:hAnsi="Century Gothic" w:cs="Arial"/>
        </w:rPr>
        <w:t>obra, por</w:t>
      </w:r>
      <w:r>
        <w:rPr>
          <w:rFonts w:ascii="Century Gothic" w:hAnsi="Century Gothic" w:cs="Arial"/>
        </w:rPr>
        <w:t xml:space="preserve"> lo que se establecen los siguientes periodos:</w:t>
      </w:r>
    </w:p>
    <w:p w14:paraId="6EAF9E68" w14:textId="77777777" w:rsidR="00005B85" w:rsidRDefault="00005B85" w:rsidP="005E7099">
      <w:pPr>
        <w:spacing w:after="0" w:line="360" w:lineRule="auto"/>
        <w:jc w:val="both"/>
        <w:rPr>
          <w:rFonts w:ascii="Century Gothic" w:hAnsi="Century Gothic" w:cs="Arial"/>
        </w:rPr>
      </w:pPr>
    </w:p>
    <w:tbl>
      <w:tblPr>
        <w:tblStyle w:val="Tablaconcuadrcula2"/>
        <w:tblW w:w="0" w:type="auto"/>
        <w:tblLook w:val="04A0" w:firstRow="1" w:lastRow="0" w:firstColumn="1" w:lastColumn="0" w:noHBand="0" w:noVBand="1"/>
      </w:tblPr>
      <w:tblGrid>
        <w:gridCol w:w="5382"/>
        <w:gridCol w:w="2943"/>
      </w:tblGrid>
      <w:tr w:rsidR="00005B85" w:rsidRPr="00005B85" w14:paraId="379F9583" w14:textId="77777777" w:rsidTr="00CC70CC">
        <w:tc>
          <w:tcPr>
            <w:tcW w:w="5382" w:type="dxa"/>
          </w:tcPr>
          <w:p w14:paraId="0EFA84E8" w14:textId="77777777" w:rsidR="00005B85" w:rsidRPr="00005B85" w:rsidRDefault="00005B85" w:rsidP="00005B85">
            <w:pPr>
              <w:rPr>
                <w:rFonts w:ascii="Century Gothic" w:hAnsi="Century Gothic"/>
                <w:b/>
                <w:bCs/>
              </w:rPr>
            </w:pPr>
            <w:r w:rsidRPr="00005B85">
              <w:rPr>
                <w:rFonts w:ascii="Century Gothic" w:hAnsi="Century Gothic"/>
                <w:b/>
                <w:bCs/>
              </w:rPr>
              <w:t>ACTIVIDAD</w:t>
            </w:r>
          </w:p>
        </w:tc>
        <w:tc>
          <w:tcPr>
            <w:tcW w:w="2943" w:type="dxa"/>
          </w:tcPr>
          <w:p w14:paraId="3BC9611E" w14:textId="77777777" w:rsidR="00005B85" w:rsidRPr="00005B85" w:rsidRDefault="00005B85" w:rsidP="00005B85">
            <w:pPr>
              <w:rPr>
                <w:rFonts w:ascii="Century Gothic" w:hAnsi="Century Gothic"/>
                <w:b/>
                <w:bCs/>
              </w:rPr>
            </w:pPr>
            <w:r w:rsidRPr="00005B85">
              <w:rPr>
                <w:rFonts w:ascii="Century Gothic" w:hAnsi="Century Gothic"/>
                <w:b/>
                <w:bCs/>
              </w:rPr>
              <w:t>TIEMPO</w:t>
            </w:r>
          </w:p>
        </w:tc>
      </w:tr>
      <w:tr w:rsidR="00005B85" w:rsidRPr="00005B85" w14:paraId="5628DFAF" w14:textId="77777777" w:rsidTr="00CC70CC">
        <w:tc>
          <w:tcPr>
            <w:tcW w:w="5382" w:type="dxa"/>
          </w:tcPr>
          <w:p w14:paraId="0037A5B9" w14:textId="77777777" w:rsidR="00005B85" w:rsidRPr="00005B85" w:rsidRDefault="00005B85" w:rsidP="00005B85">
            <w:pPr>
              <w:rPr>
                <w:rFonts w:ascii="Century Gothic" w:hAnsi="Century Gothic"/>
              </w:rPr>
            </w:pPr>
            <w:r w:rsidRPr="00005B85">
              <w:rPr>
                <w:rFonts w:ascii="Century Gothic" w:hAnsi="Century Gothic"/>
              </w:rPr>
              <w:t>Elaboración y presentación del PGAS- a la UCPCSJ</w:t>
            </w:r>
          </w:p>
        </w:tc>
        <w:tc>
          <w:tcPr>
            <w:tcW w:w="2943" w:type="dxa"/>
          </w:tcPr>
          <w:p w14:paraId="71DD6998" w14:textId="70827BF7" w:rsidR="00005B85" w:rsidRPr="00005B85" w:rsidRDefault="0035317F" w:rsidP="00005B85">
            <w:pPr>
              <w:rPr>
                <w:rFonts w:ascii="Century Gothic" w:hAnsi="Century Gothic"/>
              </w:rPr>
            </w:pPr>
            <w:r>
              <w:rPr>
                <w:rFonts w:ascii="Century Gothic" w:hAnsi="Century Gothic"/>
              </w:rPr>
              <w:t xml:space="preserve">17 </w:t>
            </w:r>
            <w:r w:rsidR="00005B85" w:rsidRPr="00005B85">
              <w:rPr>
                <w:rFonts w:ascii="Century Gothic" w:hAnsi="Century Gothic"/>
              </w:rPr>
              <w:t>días calendario después de haber firmado el Contrato</w:t>
            </w:r>
          </w:p>
        </w:tc>
      </w:tr>
      <w:tr w:rsidR="00005B85" w:rsidRPr="00005B85" w14:paraId="5D1ACC23" w14:textId="77777777" w:rsidTr="00CC70CC">
        <w:tc>
          <w:tcPr>
            <w:tcW w:w="5382" w:type="dxa"/>
          </w:tcPr>
          <w:p w14:paraId="791A215A" w14:textId="77777777" w:rsidR="00005B85" w:rsidRPr="00005B85" w:rsidRDefault="00005B85" w:rsidP="00005B85">
            <w:pPr>
              <w:rPr>
                <w:rFonts w:ascii="Century Gothic" w:hAnsi="Century Gothic"/>
              </w:rPr>
            </w:pPr>
            <w:r w:rsidRPr="00005B85">
              <w:rPr>
                <w:rFonts w:ascii="Century Gothic" w:hAnsi="Century Gothic"/>
              </w:rPr>
              <w:t>UCPCSJ revisa y observa PGAS de Contratista</w:t>
            </w:r>
          </w:p>
        </w:tc>
        <w:tc>
          <w:tcPr>
            <w:tcW w:w="2943" w:type="dxa"/>
          </w:tcPr>
          <w:p w14:paraId="7A7E5F4B" w14:textId="77777777" w:rsidR="00005B85" w:rsidRPr="00005B85" w:rsidRDefault="00005B85" w:rsidP="00005B85">
            <w:pPr>
              <w:rPr>
                <w:rFonts w:ascii="Century Gothic" w:hAnsi="Century Gothic"/>
              </w:rPr>
            </w:pPr>
            <w:r w:rsidRPr="00005B85">
              <w:rPr>
                <w:rFonts w:ascii="Century Gothic" w:hAnsi="Century Gothic"/>
              </w:rPr>
              <w:t>3 días calendario</w:t>
            </w:r>
          </w:p>
        </w:tc>
      </w:tr>
      <w:tr w:rsidR="00005B85" w:rsidRPr="00005B85" w14:paraId="019D1F5F" w14:textId="77777777" w:rsidTr="00CC70CC">
        <w:tc>
          <w:tcPr>
            <w:tcW w:w="5382" w:type="dxa"/>
          </w:tcPr>
          <w:p w14:paraId="68163959" w14:textId="77777777" w:rsidR="00005B85" w:rsidRPr="00005B85" w:rsidRDefault="00005B85" w:rsidP="00005B85">
            <w:pPr>
              <w:rPr>
                <w:rFonts w:ascii="Century Gothic" w:hAnsi="Century Gothic"/>
              </w:rPr>
            </w:pPr>
            <w:r w:rsidRPr="00005B85">
              <w:rPr>
                <w:rFonts w:ascii="Century Gothic" w:hAnsi="Century Gothic"/>
              </w:rPr>
              <w:t>Contratista devuelve observaciones (en caso de haberlas) superadas a la UCPCSJ</w:t>
            </w:r>
          </w:p>
        </w:tc>
        <w:tc>
          <w:tcPr>
            <w:tcW w:w="2943" w:type="dxa"/>
          </w:tcPr>
          <w:p w14:paraId="37A2F4FB" w14:textId="77777777" w:rsidR="00005B85" w:rsidRPr="00005B85" w:rsidRDefault="00005B85" w:rsidP="00005B85">
            <w:pPr>
              <w:rPr>
                <w:rFonts w:ascii="Century Gothic" w:hAnsi="Century Gothic"/>
              </w:rPr>
            </w:pPr>
            <w:r w:rsidRPr="00005B85">
              <w:rPr>
                <w:rFonts w:ascii="Century Gothic" w:hAnsi="Century Gothic"/>
              </w:rPr>
              <w:t>3 días calendario</w:t>
            </w:r>
          </w:p>
        </w:tc>
      </w:tr>
      <w:tr w:rsidR="00005B85" w:rsidRPr="00005B85" w14:paraId="6897A9F9" w14:textId="77777777" w:rsidTr="00CC70CC">
        <w:tc>
          <w:tcPr>
            <w:tcW w:w="5382" w:type="dxa"/>
          </w:tcPr>
          <w:p w14:paraId="03C93F5B" w14:textId="77777777" w:rsidR="00005B85" w:rsidRPr="00005B85" w:rsidRDefault="00005B85" w:rsidP="00005B85">
            <w:pPr>
              <w:rPr>
                <w:rFonts w:ascii="Century Gothic" w:hAnsi="Century Gothic"/>
              </w:rPr>
            </w:pPr>
            <w:r w:rsidRPr="00005B85">
              <w:rPr>
                <w:rFonts w:ascii="Century Gothic" w:hAnsi="Century Gothic"/>
              </w:rPr>
              <w:lastRenderedPageBreak/>
              <w:t>UCPCSJ revisa PGAS de contratista (en caso de que haya habido observaciones en la primera revisión, y envía para revisión del BM</w:t>
            </w:r>
          </w:p>
        </w:tc>
        <w:tc>
          <w:tcPr>
            <w:tcW w:w="2943" w:type="dxa"/>
          </w:tcPr>
          <w:p w14:paraId="5A90303E" w14:textId="77777777" w:rsidR="00005B85" w:rsidRPr="00005B85" w:rsidRDefault="00005B85" w:rsidP="00005B85">
            <w:pPr>
              <w:rPr>
                <w:rFonts w:ascii="Century Gothic" w:hAnsi="Century Gothic"/>
              </w:rPr>
            </w:pPr>
            <w:r w:rsidRPr="00005B85">
              <w:rPr>
                <w:rFonts w:ascii="Century Gothic" w:hAnsi="Century Gothic"/>
              </w:rPr>
              <w:t>2 días calendario</w:t>
            </w:r>
          </w:p>
        </w:tc>
      </w:tr>
      <w:tr w:rsidR="00005B85" w:rsidRPr="00005B85" w14:paraId="237467FF" w14:textId="77777777" w:rsidTr="00CC70CC">
        <w:tc>
          <w:tcPr>
            <w:tcW w:w="5382" w:type="dxa"/>
          </w:tcPr>
          <w:p w14:paraId="1D60A22E" w14:textId="77777777" w:rsidR="00005B85" w:rsidRPr="00005B85" w:rsidRDefault="00005B85" w:rsidP="00005B85">
            <w:pPr>
              <w:rPr>
                <w:rFonts w:ascii="Century Gothic" w:hAnsi="Century Gothic"/>
              </w:rPr>
            </w:pPr>
            <w:r w:rsidRPr="00005B85">
              <w:rPr>
                <w:rFonts w:ascii="Century Gothic" w:hAnsi="Century Gothic"/>
              </w:rPr>
              <w:t>Banco mundial revisa PGAS de Contratista</w:t>
            </w:r>
          </w:p>
        </w:tc>
        <w:tc>
          <w:tcPr>
            <w:tcW w:w="2943" w:type="dxa"/>
          </w:tcPr>
          <w:p w14:paraId="1F3A87B2" w14:textId="13424D1B" w:rsidR="00005B85" w:rsidRPr="00005B85" w:rsidRDefault="0035317F" w:rsidP="00005B85">
            <w:pPr>
              <w:rPr>
                <w:rFonts w:ascii="Century Gothic" w:hAnsi="Century Gothic"/>
              </w:rPr>
            </w:pPr>
            <w:r>
              <w:rPr>
                <w:rFonts w:ascii="Century Gothic" w:hAnsi="Century Gothic"/>
              </w:rPr>
              <w:t>5</w:t>
            </w:r>
            <w:r w:rsidR="00005B85" w:rsidRPr="00005B85">
              <w:rPr>
                <w:rFonts w:ascii="Century Gothic" w:hAnsi="Century Gothic"/>
              </w:rPr>
              <w:t xml:space="preserve"> días calendario</w:t>
            </w:r>
          </w:p>
        </w:tc>
      </w:tr>
      <w:tr w:rsidR="00005B85" w:rsidRPr="00005B85" w14:paraId="6F4E4AC9" w14:textId="77777777" w:rsidTr="00CC70CC">
        <w:tc>
          <w:tcPr>
            <w:tcW w:w="5382" w:type="dxa"/>
          </w:tcPr>
          <w:p w14:paraId="43C65B2F" w14:textId="77777777" w:rsidR="00005B85" w:rsidRPr="00005B85" w:rsidRDefault="00005B85" w:rsidP="00005B85">
            <w:pPr>
              <w:rPr>
                <w:rFonts w:ascii="Century Gothic" w:hAnsi="Century Gothic"/>
              </w:rPr>
            </w:pPr>
            <w:r w:rsidRPr="00005B85">
              <w:rPr>
                <w:rFonts w:ascii="Century Gothic" w:hAnsi="Century Gothic"/>
              </w:rPr>
              <w:t>Contratista supera observaciones hechas por Banco Mundial en caso de haberlas</w:t>
            </w:r>
          </w:p>
        </w:tc>
        <w:tc>
          <w:tcPr>
            <w:tcW w:w="2943" w:type="dxa"/>
          </w:tcPr>
          <w:p w14:paraId="2BA4E0BC" w14:textId="77777777" w:rsidR="00005B85" w:rsidRPr="00005B85" w:rsidRDefault="00005B85" w:rsidP="00005B85">
            <w:pPr>
              <w:rPr>
                <w:rFonts w:ascii="Century Gothic" w:hAnsi="Century Gothic"/>
              </w:rPr>
            </w:pPr>
            <w:r w:rsidRPr="00005B85">
              <w:rPr>
                <w:rFonts w:ascii="Century Gothic" w:hAnsi="Century Gothic"/>
              </w:rPr>
              <w:t>2 días calendario</w:t>
            </w:r>
          </w:p>
        </w:tc>
      </w:tr>
      <w:tr w:rsidR="00005B85" w:rsidRPr="00005B85" w14:paraId="618E1825" w14:textId="77777777" w:rsidTr="00CC70CC">
        <w:tc>
          <w:tcPr>
            <w:tcW w:w="5382" w:type="dxa"/>
          </w:tcPr>
          <w:p w14:paraId="2997ED98" w14:textId="77777777" w:rsidR="00005B85" w:rsidRPr="00005B85" w:rsidRDefault="00005B85" w:rsidP="00005B85">
            <w:pPr>
              <w:rPr>
                <w:rFonts w:ascii="Century Gothic" w:hAnsi="Century Gothic"/>
              </w:rPr>
            </w:pPr>
            <w:r w:rsidRPr="00005B85">
              <w:rPr>
                <w:rFonts w:ascii="Century Gothic" w:hAnsi="Century Gothic"/>
              </w:rPr>
              <w:t>UCPCSJ revisa si Contratita superó observaciones y envía a Banco Mundial para No Objeción</w:t>
            </w:r>
          </w:p>
        </w:tc>
        <w:tc>
          <w:tcPr>
            <w:tcW w:w="2943" w:type="dxa"/>
          </w:tcPr>
          <w:p w14:paraId="44829B56" w14:textId="77777777" w:rsidR="00005B85" w:rsidRPr="00005B85" w:rsidRDefault="00005B85" w:rsidP="00005B85">
            <w:pPr>
              <w:rPr>
                <w:rFonts w:ascii="Century Gothic" w:hAnsi="Century Gothic"/>
              </w:rPr>
            </w:pPr>
            <w:r w:rsidRPr="00005B85">
              <w:rPr>
                <w:rFonts w:ascii="Century Gothic" w:hAnsi="Century Gothic"/>
              </w:rPr>
              <w:t>2 días calendario</w:t>
            </w:r>
          </w:p>
        </w:tc>
      </w:tr>
      <w:tr w:rsidR="00005B85" w:rsidRPr="00005B85" w14:paraId="3BB150A8" w14:textId="77777777" w:rsidTr="00CC70CC">
        <w:tc>
          <w:tcPr>
            <w:tcW w:w="5382" w:type="dxa"/>
          </w:tcPr>
          <w:p w14:paraId="23411E7B" w14:textId="77777777" w:rsidR="00005B85" w:rsidRPr="00005B85" w:rsidRDefault="00005B85" w:rsidP="00005B85">
            <w:pPr>
              <w:rPr>
                <w:rFonts w:ascii="Century Gothic" w:hAnsi="Century Gothic"/>
              </w:rPr>
            </w:pPr>
            <w:r w:rsidRPr="00005B85">
              <w:rPr>
                <w:rFonts w:ascii="Century Gothic" w:hAnsi="Century Gothic"/>
              </w:rPr>
              <w:t>Banco Mundial da la NO</w:t>
            </w:r>
          </w:p>
        </w:tc>
        <w:tc>
          <w:tcPr>
            <w:tcW w:w="2943" w:type="dxa"/>
          </w:tcPr>
          <w:p w14:paraId="143B22C3" w14:textId="77777777" w:rsidR="00005B85" w:rsidRPr="00005B85" w:rsidRDefault="00005B85" w:rsidP="00005B85">
            <w:pPr>
              <w:rPr>
                <w:rFonts w:ascii="Century Gothic" w:hAnsi="Century Gothic"/>
              </w:rPr>
            </w:pPr>
            <w:r w:rsidRPr="00005B85">
              <w:rPr>
                <w:rFonts w:ascii="Century Gothic" w:hAnsi="Century Gothic"/>
              </w:rPr>
              <w:t>5 días hábiles</w:t>
            </w:r>
          </w:p>
        </w:tc>
      </w:tr>
      <w:tr w:rsidR="00005B85" w:rsidRPr="00005B85" w14:paraId="07791F2B" w14:textId="77777777" w:rsidTr="00CC70CC">
        <w:tc>
          <w:tcPr>
            <w:tcW w:w="5382" w:type="dxa"/>
          </w:tcPr>
          <w:p w14:paraId="1C701141" w14:textId="506033DE" w:rsidR="00005B85" w:rsidRPr="00005B85" w:rsidRDefault="00005B85" w:rsidP="00005B85">
            <w:pPr>
              <w:rPr>
                <w:rFonts w:ascii="Century Gothic" w:hAnsi="Century Gothic"/>
                <w:b/>
                <w:bCs/>
              </w:rPr>
            </w:pPr>
            <w:r w:rsidRPr="00005B85">
              <w:rPr>
                <w:rFonts w:ascii="Century Gothic" w:hAnsi="Century Gothic"/>
                <w:b/>
                <w:bCs/>
              </w:rPr>
              <w:t>Total, tiempo máximo para obtener la NO de Banco Mundial</w:t>
            </w:r>
          </w:p>
        </w:tc>
        <w:tc>
          <w:tcPr>
            <w:tcW w:w="2943" w:type="dxa"/>
          </w:tcPr>
          <w:p w14:paraId="1252A463" w14:textId="70D6410B" w:rsidR="00005B85" w:rsidRPr="00005B85" w:rsidRDefault="00005B85" w:rsidP="00005B85">
            <w:pPr>
              <w:rPr>
                <w:rFonts w:ascii="Century Gothic" w:hAnsi="Century Gothic"/>
                <w:b/>
                <w:bCs/>
              </w:rPr>
            </w:pPr>
            <w:r w:rsidRPr="00005B85">
              <w:rPr>
                <w:rFonts w:ascii="Century Gothic" w:hAnsi="Century Gothic"/>
                <w:b/>
                <w:bCs/>
              </w:rPr>
              <w:t>3</w:t>
            </w:r>
            <w:r w:rsidR="0035317F">
              <w:rPr>
                <w:rFonts w:ascii="Century Gothic" w:hAnsi="Century Gothic"/>
                <w:b/>
                <w:bCs/>
              </w:rPr>
              <w:t>9</w:t>
            </w:r>
            <w:r w:rsidRPr="00005B85">
              <w:rPr>
                <w:rFonts w:ascii="Century Gothic" w:hAnsi="Century Gothic"/>
                <w:b/>
                <w:bCs/>
              </w:rPr>
              <w:t xml:space="preserve"> días calendario</w:t>
            </w:r>
          </w:p>
        </w:tc>
      </w:tr>
    </w:tbl>
    <w:p w14:paraId="1FC97782" w14:textId="77777777" w:rsidR="00005B85" w:rsidRDefault="00005B85" w:rsidP="005E7099">
      <w:pPr>
        <w:spacing w:after="0" w:line="360" w:lineRule="auto"/>
        <w:jc w:val="both"/>
        <w:rPr>
          <w:rFonts w:ascii="Century Gothic" w:hAnsi="Century Gothic" w:cs="Arial"/>
        </w:rPr>
      </w:pPr>
    </w:p>
    <w:p w14:paraId="496F1DE2" w14:textId="77777777" w:rsidR="00005B85" w:rsidRDefault="00005B85" w:rsidP="00A51C28">
      <w:pPr>
        <w:spacing w:after="0" w:line="240" w:lineRule="auto"/>
        <w:jc w:val="both"/>
        <w:rPr>
          <w:rFonts w:ascii="Century Gothic" w:hAnsi="Century Gothic" w:cs="Arial"/>
        </w:rPr>
      </w:pPr>
    </w:p>
    <w:p w14:paraId="373E8F61" w14:textId="10451C07" w:rsidR="00116832" w:rsidRPr="00BA199E" w:rsidRDefault="00833456" w:rsidP="00E40B60">
      <w:pPr>
        <w:pStyle w:val="Ttulo1"/>
        <w:rPr>
          <w:rFonts w:ascii="Century Gothic" w:hAnsi="Century Gothic"/>
          <w:b/>
          <w:bCs/>
          <w:color w:val="auto"/>
          <w:sz w:val="22"/>
          <w:szCs w:val="22"/>
        </w:rPr>
      </w:pPr>
      <w:bookmarkStart w:id="4" w:name="_Toc173164292"/>
      <w:r w:rsidRPr="00BA199E">
        <w:rPr>
          <w:rFonts w:ascii="Century Gothic" w:hAnsi="Century Gothic"/>
          <w:b/>
          <w:bCs/>
          <w:color w:val="auto"/>
          <w:sz w:val="22"/>
          <w:szCs w:val="22"/>
        </w:rPr>
        <w:t xml:space="preserve">2.0 </w:t>
      </w:r>
      <w:r w:rsidR="002A2AEE" w:rsidRPr="00BA199E">
        <w:rPr>
          <w:rFonts w:ascii="Century Gothic" w:hAnsi="Century Gothic"/>
          <w:b/>
          <w:bCs/>
          <w:color w:val="auto"/>
          <w:sz w:val="22"/>
          <w:szCs w:val="22"/>
        </w:rPr>
        <w:t>DESCRIPCIÓN DEL PROYECTO</w:t>
      </w:r>
      <w:bookmarkEnd w:id="4"/>
    </w:p>
    <w:p w14:paraId="65796E63" w14:textId="77777777" w:rsidR="00890656" w:rsidRDefault="00890656" w:rsidP="00833456">
      <w:pPr>
        <w:spacing w:after="0" w:line="360" w:lineRule="auto"/>
        <w:jc w:val="both"/>
        <w:rPr>
          <w:rFonts w:ascii="Century Gothic" w:hAnsi="Century Gothic" w:cs="Arial"/>
        </w:rPr>
      </w:pPr>
    </w:p>
    <w:p w14:paraId="3062CF4E" w14:textId="5B83662D" w:rsidR="00103AE4" w:rsidRDefault="00103AE4" w:rsidP="00833456">
      <w:pPr>
        <w:spacing w:after="0" w:line="360" w:lineRule="auto"/>
        <w:jc w:val="both"/>
        <w:rPr>
          <w:rFonts w:ascii="Century Gothic" w:hAnsi="Century Gothic" w:cs="Arial"/>
        </w:rPr>
      </w:pPr>
      <w:r>
        <w:rPr>
          <w:rFonts w:ascii="Century Gothic" w:hAnsi="Century Gothic" w:cs="Arial"/>
        </w:rPr>
        <w:t xml:space="preserve">(Incluir la descripción </w:t>
      </w:r>
      <w:r w:rsidR="00F442F4">
        <w:rPr>
          <w:rFonts w:ascii="Century Gothic" w:hAnsi="Century Gothic" w:cs="Arial"/>
        </w:rPr>
        <w:t>de las actividades del proyecto)</w:t>
      </w:r>
    </w:p>
    <w:p w14:paraId="6668E453" w14:textId="77777777" w:rsidR="00392108" w:rsidRDefault="00392108" w:rsidP="005E7099">
      <w:pPr>
        <w:keepNext/>
        <w:keepLines/>
        <w:spacing w:before="200" w:after="200" w:line="252" w:lineRule="auto"/>
        <w:ind w:left="502"/>
        <w:outlineLvl w:val="0"/>
        <w:rPr>
          <w:rFonts w:ascii="Century Gothic" w:eastAsia="Gill Sans" w:hAnsi="Century Gothic" w:cs="Segoe UI"/>
          <w:b/>
          <w:lang w:eastAsia="es-SV"/>
        </w:rPr>
      </w:pPr>
    </w:p>
    <w:p w14:paraId="1C83215F" w14:textId="77777777" w:rsidR="000D0F7F" w:rsidRDefault="000D0F7F" w:rsidP="00F442F4">
      <w:pPr>
        <w:rPr>
          <w:rFonts w:ascii="Century Gothic" w:eastAsia="Gill Sans" w:hAnsi="Century Gothic" w:cs="Segoe UI"/>
          <w:b/>
          <w:lang w:eastAsia="es-SV"/>
        </w:rPr>
      </w:pPr>
      <w:r w:rsidRPr="005E7099">
        <w:rPr>
          <w:rFonts w:ascii="Century Gothic" w:eastAsia="Gill Sans" w:hAnsi="Century Gothic" w:cs="Segoe UI"/>
          <w:b/>
          <w:lang w:eastAsia="es-SV"/>
        </w:rPr>
        <w:t>2.1 UBICACIÓN DEL PROYECTO</w:t>
      </w:r>
    </w:p>
    <w:p w14:paraId="0895FC00" w14:textId="6FD621E8" w:rsidR="00FA3966" w:rsidRDefault="00F442F4" w:rsidP="00F442F4">
      <w:pPr>
        <w:rPr>
          <w:rFonts w:ascii="Century Gothic" w:eastAsia="Gill Sans" w:hAnsi="Century Gothic" w:cs="Segoe UI"/>
          <w:bCs/>
          <w:lang w:eastAsia="es-SV"/>
        </w:rPr>
      </w:pPr>
      <w:r w:rsidRPr="00F442F4">
        <w:rPr>
          <w:rFonts w:ascii="Century Gothic" w:eastAsia="Gill Sans" w:hAnsi="Century Gothic" w:cs="Segoe UI"/>
          <w:bCs/>
          <w:lang w:eastAsia="es-SV"/>
        </w:rPr>
        <w:t>(Incluir descripción de la ubicación del proyecto)</w:t>
      </w:r>
    </w:p>
    <w:p w14:paraId="1687B514" w14:textId="77777777" w:rsidR="00F442F4" w:rsidRPr="00F442F4" w:rsidRDefault="00F442F4" w:rsidP="00F442F4">
      <w:pPr>
        <w:rPr>
          <w:rFonts w:ascii="Century Gothic" w:eastAsia="Gill Sans" w:hAnsi="Century Gothic" w:cs="Segoe UI"/>
          <w:bCs/>
          <w:lang w:eastAsia="es-SV"/>
        </w:rPr>
      </w:pPr>
    </w:p>
    <w:p w14:paraId="486DE2E9" w14:textId="1B35745A" w:rsidR="002A2AEE" w:rsidRPr="00F22B2E" w:rsidRDefault="00BC64D6" w:rsidP="00F22B2E">
      <w:pPr>
        <w:keepNext/>
        <w:keepLines/>
        <w:spacing w:before="200" w:after="200" w:line="252" w:lineRule="auto"/>
        <w:outlineLvl w:val="0"/>
        <w:rPr>
          <w:rFonts w:ascii="Century Gothic" w:eastAsia="Gill Sans" w:hAnsi="Century Gothic" w:cs="Segoe UI"/>
          <w:b/>
          <w:lang w:eastAsia="es-SV"/>
        </w:rPr>
      </w:pPr>
      <w:bookmarkStart w:id="5" w:name="_Toc173164293"/>
      <w:r w:rsidRPr="00F22B2E">
        <w:rPr>
          <w:rFonts w:ascii="Century Gothic" w:eastAsia="Gill Sans" w:hAnsi="Century Gothic" w:cs="Segoe UI"/>
          <w:b/>
          <w:lang w:eastAsia="es-SV"/>
        </w:rPr>
        <w:t xml:space="preserve">3.0 </w:t>
      </w:r>
      <w:r w:rsidR="002A2AEE" w:rsidRPr="00F22B2E">
        <w:rPr>
          <w:rFonts w:ascii="Century Gothic" w:eastAsia="Gill Sans" w:hAnsi="Century Gothic" w:cs="Segoe UI"/>
          <w:b/>
          <w:lang w:eastAsia="es-SV"/>
        </w:rPr>
        <w:t>OBJETIVOS DEL PGAS</w:t>
      </w:r>
      <w:bookmarkEnd w:id="5"/>
    </w:p>
    <w:p w14:paraId="7B73A8C8" w14:textId="77777777" w:rsidR="002A2AEE" w:rsidRPr="00BA199E" w:rsidRDefault="002A2AEE" w:rsidP="002A2AEE">
      <w:pPr>
        <w:spacing w:after="0" w:line="240" w:lineRule="auto"/>
        <w:jc w:val="both"/>
        <w:rPr>
          <w:rFonts w:ascii="Century Gothic" w:hAnsi="Century Gothic" w:cs="Arial"/>
          <w:b/>
          <w:bCs/>
        </w:rPr>
      </w:pPr>
      <w:r w:rsidRPr="00BA199E">
        <w:rPr>
          <w:rFonts w:ascii="Century Gothic" w:hAnsi="Century Gothic" w:cs="Arial"/>
          <w:b/>
          <w:bCs/>
        </w:rPr>
        <w:t>OBJETIVO GENERAL</w:t>
      </w:r>
    </w:p>
    <w:p w14:paraId="1F1EFCF7" w14:textId="77777777" w:rsidR="002A2AEE" w:rsidRPr="00BA199E" w:rsidRDefault="002A2AEE" w:rsidP="002A2AEE">
      <w:pPr>
        <w:spacing w:after="0" w:line="240" w:lineRule="auto"/>
        <w:jc w:val="both"/>
        <w:rPr>
          <w:rFonts w:ascii="Century Gothic" w:hAnsi="Century Gothic" w:cs="Arial"/>
        </w:rPr>
      </w:pPr>
    </w:p>
    <w:p w14:paraId="02DB5066" w14:textId="37C967C4" w:rsidR="002A2AEE" w:rsidRPr="00BA199E" w:rsidRDefault="002A2AEE" w:rsidP="00CE4161">
      <w:pPr>
        <w:pStyle w:val="Prrafodelista"/>
        <w:numPr>
          <w:ilvl w:val="0"/>
          <w:numId w:val="1"/>
        </w:numPr>
        <w:spacing w:after="0"/>
        <w:ind w:left="227" w:hanging="227"/>
        <w:rPr>
          <w:rFonts w:ascii="Century Gothic" w:hAnsi="Century Gothic" w:cs="Arial"/>
          <w:sz w:val="22"/>
          <w:lang w:val="es-MX"/>
        </w:rPr>
      </w:pPr>
      <w:r w:rsidRPr="00BA199E">
        <w:rPr>
          <w:rFonts w:ascii="Century Gothic" w:hAnsi="Century Gothic" w:cs="Arial"/>
          <w:sz w:val="22"/>
          <w:lang w:val="es-MX"/>
        </w:rPr>
        <w:t>Identificar los riesgos e impactos ambientales y sociales (A&amp;S) generados por el proyecto estableciendo las acciones que se requieren para su prevención, mitigación y compensación si es necesario, los posibles efectos o impactos ambientales y sociales negativos causados durante la etapa de construcción del proyecto, garantizando la sostenibilidad ambiental en cumplimiento con la normativa legal nacional aplicable, los estándares A&amp;S y las Guías de Medio Ambiente</w:t>
      </w:r>
      <w:r w:rsidR="00FA3966">
        <w:rPr>
          <w:rFonts w:ascii="Century Gothic" w:hAnsi="Century Gothic" w:cs="Arial"/>
          <w:sz w:val="22"/>
          <w:lang w:val="es-MX"/>
        </w:rPr>
        <w:t xml:space="preserve">, </w:t>
      </w:r>
      <w:r w:rsidRPr="00BA199E">
        <w:rPr>
          <w:rFonts w:ascii="Century Gothic" w:hAnsi="Century Gothic" w:cs="Arial"/>
          <w:sz w:val="22"/>
          <w:lang w:val="es-MX"/>
        </w:rPr>
        <w:t xml:space="preserve">Seguridad </w:t>
      </w:r>
      <w:r w:rsidR="00FA3966">
        <w:rPr>
          <w:rFonts w:ascii="Century Gothic" w:hAnsi="Century Gothic" w:cs="Arial"/>
          <w:sz w:val="22"/>
          <w:lang w:val="es-MX"/>
        </w:rPr>
        <w:t xml:space="preserve">y Salud </w:t>
      </w:r>
      <w:r w:rsidRPr="00BA199E">
        <w:rPr>
          <w:rFonts w:ascii="Century Gothic" w:hAnsi="Century Gothic" w:cs="Arial"/>
          <w:sz w:val="22"/>
          <w:lang w:val="es-MX"/>
        </w:rPr>
        <w:t>del Banco Mundial, en línea con las mejores prácticas internacionales.</w:t>
      </w:r>
    </w:p>
    <w:p w14:paraId="32A8032A" w14:textId="77777777" w:rsidR="002A2AEE" w:rsidRPr="00BA199E" w:rsidRDefault="002A2AEE" w:rsidP="002A2AEE">
      <w:pPr>
        <w:spacing w:after="0"/>
        <w:rPr>
          <w:rFonts w:ascii="Century Gothic" w:hAnsi="Century Gothic" w:cs="Arial"/>
          <w:lang w:val="es-MX"/>
        </w:rPr>
      </w:pPr>
    </w:p>
    <w:p w14:paraId="728E3F3E" w14:textId="77777777" w:rsidR="002A2AEE" w:rsidRPr="00BA199E" w:rsidRDefault="002A2AEE" w:rsidP="002A2AEE">
      <w:pPr>
        <w:spacing w:after="0"/>
        <w:rPr>
          <w:rFonts w:ascii="Century Gothic" w:hAnsi="Century Gothic" w:cs="Arial"/>
          <w:lang w:val="es-MX"/>
        </w:rPr>
      </w:pPr>
    </w:p>
    <w:p w14:paraId="561D2E53" w14:textId="77777777" w:rsidR="002A2AEE" w:rsidRPr="00BA199E" w:rsidRDefault="002A2AEE" w:rsidP="002A2AEE">
      <w:pPr>
        <w:spacing w:after="0"/>
        <w:rPr>
          <w:rFonts w:ascii="Century Gothic" w:hAnsi="Century Gothic" w:cs="Arial"/>
          <w:b/>
          <w:bCs/>
          <w:lang w:val="es-MX"/>
        </w:rPr>
      </w:pPr>
      <w:r w:rsidRPr="00BA199E">
        <w:rPr>
          <w:rFonts w:ascii="Century Gothic" w:hAnsi="Century Gothic" w:cs="Arial"/>
          <w:b/>
          <w:bCs/>
          <w:lang w:val="es-MX"/>
        </w:rPr>
        <w:t>OBJETIVOS ESPECIFICOS</w:t>
      </w:r>
    </w:p>
    <w:p w14:paraId="38870949" w14:textId="77777777" w:rsidR="002A2AEE" w:rsidRPr="00BA199E" w:rsidRDefault="002A2AEE" w:rsidP="002A2AEE">
      <w:pPr>
        <w:spacing w:after="0"/>
        <w:rPr>
          <w:rFonts w:ascii="Century Gothic" w:hAnsi="Century Gothic" w:cs="Arial"/>
          <w:lang w:val="es-MX"/>
        </w:rPr>
      </w:pPr>
    </w:p>
    <w:p w14:paraId="2F7BF4E9" w14:textId="77777777" w:rsidR="002A2AEE" w:rsidRPr="00BA199E" w:rsidRDefault="002A2AEE" w:rsidP="002A2AEE">
      <w:pPr>
        <w:spacing w:after="0"/>
        <w:rPr>
          <w:rFonts w:ascii="Century Gothic" w:hAnsi="Century Gothic" w:cs="Arial"/>
          <w:lang w:val="es-MX"/>
        </w:rPr>
      </w:pPr>
    </w:p>
    <w:p w14:paraId="416F5BBF" w14:textId="77777777" w:rsidR="002A2AEE" w:rsidRPr="00BA199E" w:rsidRDefault="002A2AEE" w:rsidP="00CE4161">
      <w:pPr>
        <w:pStyle w:val="Prrafodelista"/>
        <w:numPr>
          <w:ilvl w:val="0"/>
          <w:numId w:val="2"/>
        </w:numPr>
        <w:spacing w:after="240"/>
        <w:ind w:left="227" w:hanging="227"/>
        <w:contextualSpacing w:val="0"/>
        <w:rPr>
          <w:rFonts w:ascii="Century Gothic" w:hAnsi="Century Gothic" w:cs="Arial"/>
          <w:sz w:val="22"/>
          <w:lang w:val="es-MX"/>
        </w:rPr>
      </w:pPr>
      <w:r w:rsidRPr="00BA199E">
        <w:rPr>
          <w:rFonts w:ascii="Century Gothic" w:hAnsi="Century Gothic" w:cs="Arial"/>
          <w:sz w:val="22"/>
          <w:lang w:val="es-MX"/>
        </w:rPr>
        <w:t>Establecer la línea de base ambiental y social en el área de intervención.</w:t>
      </w:r>
    </w:p>
    <w:p w14:paraId="681F84B4" w14:textId="77777777" w:rsidR="002A2AEE" w:rsidRPr="00BA199E" w:rsidRDefault="002A2AEE" w:rsidP="00CE4161">
      <w:pPr>
        <w:pStyle w:val="Prrafodelista"/>
        <w:numPr>
          <w:ilvl w:val="0"/>
          <w:numId w:val="2"/>
        </w:numPr>
        <w:spacing w:after="240"/>
        <w:ind w:left="227" w:hanging="227"/>
        <w:contextualSpacing w:val="0"/>
        <w:rPr>
          <w:rFonts w:ascii="Century Gothic" w:hAnsi="Century Gothic" w:cs="Arial"/>
          <w:sz w:val="22"/>
          <w:lang w:val="es-MX"/>
        </w:rPr>
      </w:pPr>
      <w:r w:rsidRPr="00BA199E">
        <w:rPr>
          <w:rFonts w:ascii="Century Gothic" w:hAnsi="Century Gothic" w:cs="Arial"/>
          <w:sz w:val="22"/>
          <w:lang w:val="es-MX"/>
        </w:rPr>
        <w:t>Identificar la normativa legal A&amp;S aplicable y los vacíos existentes para el cumplimiento de los EAS del BM.</w:t>
      </w:r>
    </w:p>
    <w:p w14:paraId="1C32D0D3" w14:textId="77777777" w:rsidR="002A2AEE" w:rsidRPr="00BA199E" w:rsidRDefault="002A2AEE" w:rsidP="00CE4161">
      <w:pPr>
        <w:pStyle w:val="Prrafodelista"/>
        <w:numPr>
          <w:ilvl w:val="0"/>
          <w:numId w:val="2"/>
        </w:numPr>
        <w:spacing w:after="240"/>
        <w:ind w:left="227" w:hanging="227"/>
        <w:contextualSpacing w:val="0"/>
        <w:rPr>
          <w:rFonts w:ascii="Century Gothic" w:hAnsi="Century Gothic" w:cs="Arial"/>
          <w:sz w:val="22"/>
          <w:lang w:val="es-MX"/>
        </w:rPr>
      </w:pPr>
      <w:r w:rsidRPr="00BA199E">
        <w:rPr>
          <w:rFonts w:ascii="Century Gothic" w:hAnsi="Century Gothic" w:cs="Arial"/>
          <w:sz w:val="22"/>
          <w:lang w:val="es-MX"/>
        </w:rPr>
        <w:t xml:space="preserve">Identificar y evaluar los riesgos e impactos ambientales y sociales que podría ocasionar la ejecución del proyecto </w:t>
      </w:r>
    </w:p>
    <w:p w14:paraId="6481E38D" w14:textId="39D4B9D0" w:rsidR="002A2AEE" w:rsidRPr="00BA199E" w:rsidRDefault="002A2AEE" w:rsidP="00CE4161">
      <w:pPr>
        <w:pStyle w:val="Prrafodelista"/>
        <w:numPr>
          <w:ilvl w:val="0"/>
          <w:numId w:val="2"/>
        </w:numPr>
        <w:spacing w:after="0"/>
        <w:ind w:left="227" w:hanging="227"/>
        <w:rPr>
          <w:rFonts w:ascii="Century Gothic" w:hAnsi="Century Gothic" w:cs="Arial"/>
          <w:sz w:val="22"/>
          <w:lang w:val="es-MX"/>
        </w:rPr>
      </w:pPr>
      <w:r w:rsidRPr="00BA199E">
        <w:rPr>
          <w:rFonts w:ascii="Century Gothic" w:hAnsi="Century Gothic" w:cs="Arial"/>
          <w:sz w:val="22"/>
          <w:lang w:val="es-MX"/>
        </w:rPr>
        <w:t>Implementar las medidas necesarias para evitar, minimizar y/o compensar la afectación del entorno ambiental y social debido a la implementación del proyecto y, definir roles y responsabilidades de la gestión A&amp;</w:t>
      </w:r>
      <w:r w:rsidR="007A572E" w:rsidRPr="00BA199E">
        <w:rPr>
          <w:rFonts w:ascii="Century Gothic" w:hAnsi="Century Gothic" w:cs="Arial"/>
          <w:sz w:val="22"/>
          <w:lang w:val="es-MX"/>
        </w:rPr>
        <w:t>S.</w:t>
      </w:r>
      <w:r w:rsidRPr="00BA199E">
        <w:rPr>
          <w:rFonts w:ascii="Century Gothic" w:hAnsi="Century Gothic" w:cs="Arial"/>
          <w:sz w:val="22"/>
          <w:lang w:val="es-MX"/>
        </w:rPr>
        <w:t xml:space="preserve"> </w:t>
      </w:r>
    </w:p>
    <w:p w14:paraId="1BE03FF1" w14:textId="49BCCB03" w:rsidR="00FA3966" w:rsidRPr="00B06828" w:rsidRDefault="002A2AEE" w:rsidP="00C504A8">
      <w:pPr>
        <w:pStyle w:val="Prrafodelista"/>
        <w:numPr>
          <w:ilvl w:val="0"/>
          <w:numId w:val="2"/>
        </w:numPr>
        <w:spacing w:after="240"/>
        <w:ind w:left="227" w:hanging="227"/>
        <w:contextualSpacing w:val="0"/>
        <w:rPr>
          <w:rFonts w:ascii="Century Gothic" w:hAnsi="Century Gothic"/>
          <w:b/>
          <w:bCs/>
          <w:sz w:val="22"/>
        </w:rPr>
      </w:pPr>
      <w:r w:rsidRPr="00FA3966">
        <w:rPr>
          <w:rFonts w:ascii="Century Gothic" w:hAnsi="Century Gothic" w:cs="Arial"/>
          <w:sz w:val="22"/>
          <w:lang w:val="es-MX"/>
        </w:rPr>
        <w:t>Promover la participación</w:t>
      </w:r>
      <w:r w:rsidR="00FA3966" w:rsidRPr="00FA3966">
        <w:rPr>
          <w:rFonts w:ascii="Century Gothic" w:hAnsi="Century Gothic" w:cs="Arial"/>
          <w:sz w:val="22"/>
          <w:lang w:val="es-MX"/>
        </w:rPr>
        <w:t xml:space="preserve"> de personal con</w:t>
      </w:r>
      <w:r w:rsidRPr="00FA3966">
        <w:rPr>
          <w:rFonts w:ascii="Century Gothic" w:hAnsi="Century Gothic" w:cs="Arial"/>
          <w:sz w:val="22"/>
          <w:lang w:val="es-MX"/>
        </w:rPr>
        <w:t xml:space="preserve"> enfoque inclusivo </w:t>
      </w:r>
      <w:r w:rsidR="00FA3966">
        <w:rPr>
          <w:rFonts w:ascii="Century Gothic" w:hAnsi="Century Gothic" w:cs="Arial"/>
          <w:sz w:val="22"/>
          <w:lang w:val="es-MX"/>
        </w:rPr>
        <w:t>para el proyecto.</w:t>
      </w:r>
    </w:p>
    <w:p w14:paraId="3A502D96" w14:textId="77777777" w:rsidR="00B06828" w:rsidRDefault="00B06828" w:rsidP="00B06828">
      <w:pPr>
        <w:spacing w:after="240"/>
        <w:rPr>
          <w:rFonts w:ascii="Century Gothic" w:hAnsi="Century Gothic"/>
          <w:b/>
          <w:bCs/>
        </w:rPr>
      </w:pPr>
    </w:p>
    <w:p w14:paraId="43E9D06E" w14:textId="08616805" w:rsidR="002A2AEE" w:rsidRPr="00F22B2E" w:rsidRDefault="00D56B58" w:rsidP="00F22B2E">
      <w:pPr>
        <w:keepNext/>
        <w:keepLines/>
        <w:spacing w:before="200" w:after="200" w:line="252" w:lineRule="auto"/>
        <w:outlineLvl w:val="0"/>
        <w:rPr>
          <w:rFonts w:ascii="Century Gothic" w:eastAsia="Gill Sans" w:hAnsi="Century Gothic" w:cs="Segoe UI"/>
          <w:b/>
          <w:lang w:eastAsia="es-SV"/>
        </w:rPr>
      </w:pPr>
      <w:bookmarkStart w:id="6" w:name="_Toc173164294"/>
      <w:r w:rsidRPr="00F22B2E">
        <w:rPr>
          <w:rFonts w:ascii="Century Gothic" w:eastAsia="Gill Sans" w:hAnsi="Century Gothic" w:cs="Segoe UI"/>
          <w:b/>
          <w:lang w:eastAsia="es-SV"/>
        </w:rPr>
        <w:t>4</w:t>
      </w:r>
      <w:r w:rsidR="002A2AEE" w:rsidRPr="00F22B2E">
        <w:rPr>
          <w:rFonts w:ascii="Century Gothic" w:eastAsia="Gill Sans" w:hAnsi="Century Gothic" w:cs="Segoe UI"/>
          <w:b/>
          <w:lang w:eastAsia="es-SV"/>
        </w:rPr>
        <w:t>.0 MARCO LEGAL</w:t>
      </w:r>
      <w:bookmarkEnd w:id="6"/>
    </w:p>
    <w:p w14:paraId="72E020C2" w14:textId="29558CEA" w:rsidR="002A2AEE" w:rsidRPr="00BA199E" w:rsidRDefault="002A2AEE" w:rsidP="002A2AEE">
      <w:pPr>
        <w:spacing w:after="0" w:line="360" w:lineRule="auto"/>
        <w:jc w:val="both"/>
        <w:textAlignment w:val="baseline"/>
        <w:rPr>
          <w:rFonts w:ascii="Century Gothic" w:eastAsia="Times New Roman" w:hAnsi="Century Gothic" w:cstheme="minorHAnsi"/>
          <w:b/>
          <w:bCs/>
          <w:color w:val="000000"/>
          <w:lang w:eastAsia="es-SV"/>
        </w:rPr>
      </w:pPr>
      <w:bookmarkStart w:id="7" w:name="_Toc61944639"/>
      <w:bookmarkStart w:id="8" w:name="_Toc61964230"/>
      <w:bookmarkStart w:id="9" w:name="_Toc72079461"/>
      <w:r w:rsidRPr="00BA199E">
        <w:rPr>
          <w:rFonts w:ascii="Century Gothic" w:eastAsia="Times New Roman" w:hAnsi="Century Gothic" w:cstheme="minorHAnsi"/>
          <w:b/>
          <w:bCs/>
          <w:color w:val="000000"/>
          <w:lang w:eastAsia="es-SV"/>
        </w:rPr>
        <w:t>Ley de medio ambiente, reglamento general y reglamentos especiales, reformas al reglamento de la ley de medio ambiente.</w:t>
      </w:r>
      <w:bookmarkEnd w:id="7"/>
      <w:bookmarkEnd w:id="8"/>
      <w:bookmarkEnd w:id="9"/>
    </w:p>
    <w:p w14:paraId="1B55B5AE"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p>
    <w:p w14:paraId="422789C9"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Tiene por  objeto desarrollar las disposiciones de la Constitución de la República, que se refieren a la protección, conservación y recuperación del medio ambiente; el uso sostenible de los recursos naturales que permitan mejorar la calidad de vida de las presentes y futuras generaciones; así como también, normar la gestión ambiental, pública y privada y la protección ambiental como obligación básica del Estado, los municipios y los habitantes en general; y asegurar la aplicación de los tratados o convenios internacionales celebrados por El Salvador en esta materia.</w:t>
      </w:r>
    </w:p>
    <w:p w14:paraId="01DDB8FE"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bookmarkStart w:id="10" w:name="_Toc61944641"/>
      <w:bookmarkStart w:id="11" w:name="_Toc61964232"/>
      <w:bookmarkStart w:id="12" w:name="_Toc72079463"/>
    </w:p>
    <w:p w14:paraId="02E308CF" w14:textId="51582666" w:rsidR="00A47FC8" w:rsidRDefault="002A2AEE" w:rsidP="00A47FC8">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Los proyectos financiados por el BM deben aplicar la normativa legal nacional y cumplir con los </w:t>
      </w:r>
      <w:r w:rsidR="0096027F">
        <w:rPr>
          <w:rFonts w:ascii="Century Gothic" w:eastAsia="Times New Roman" w:hAnsi="Century Gothic" w:cstheme="minorHAnsi"/>
          <w:color w:val="000000"/>
          <w:lang w:eastAsia="es-SV"/>
        </w:rPr>
        <w:t>E</w:t>
      </w:r>
      <w:r w:rsidRPr="00BA199E">
        <w:rPr>
          <w:rFonts w:ascii="Century Gothic" w:eastAsia="Times New Roman" w:hAnsi="Century Gothic" w:cstheme="minorHAnsi"/>
          <w:color w:val="000000"/>
          <w:lang w:eastAsia="es-SV"/>
        </w:rPr>
        <w:t xml:space="preserve">stándares </w:t>
      </w:r>
      <w:r w:rsidR="0096027F">
        <w:rPr>
          <w:rFonts w:ascii="Century Gothic" w:eastAsia="Times New Roman" w:hAnsi="Century Gothic" w:cstheme="minorHAnsi"/>
          <w:color w:val="000000"/>
          <w:lang w:eastAsia="es-SV"/>
        </w:rPr>
        <w:t>A</w:t>
      </w:r>
      <w:r w:rsidRPr="00BA199E">
        <w:rPr>
          <w:rFonts w:ascii="Century Gothic" w:eastAsia="Times New Roman" w:hAnsi="Century Gothic" w:cstheme="minorHAnsi"/>
          <w:color w:val="000000"/>
          <w:lang w:eastAsia="es-SV"/>
        </w:rPr>
        <w:t xml:space="preserve">mbientales y </w:t>
      </w:r>
      <w:r w:rsidR="0096027F">
        <w:rPr>
          <w:rFonts w:ascii="Century Gothic" w:eastAsia="Times New Roman" w:hAnsi="Century Gothic" w:cstheme="minorHAnsi"/>
          <w:color w:val="000000"/>
          <w:lang w:eastAsia="es-SV"/>
        </w:rPr>
        <w:t>S</w:t>
      </w:r>
      <w:r w:rsidRPr="00BA199E">
        <w:rPr>
          <w:rFonts w:ascii="Century Gothic" w:eastAsia="Times New Roman" w:hAnsi="Century Gothic" w:cstheme="minorHAnsi"/>
          <w:color w:val="000000"/>
          <w:lang w:eastAsia="es-SV"/>
        </w:rPr>
        <w:t>ociales</w:t>
      </w:r>
      <w:r w:rsidR="0096027F">
        <w:rPr>
          <w:rFonts w:ascii="Century Gothic" w:eastAsia="Times New Roman" w:hAnsi="Century Gothic" w:cstheme="minorHAnsi"/>
          <w:color w:val="000000"/>
          <w:lang w:eastAsia="es-SV"/>
        </w:rPr>
        <w:t xml:space="preserve"> del Banco Mundial</w:t>
      </w:r>
      <w:r w:rsidR="00A47FC8">
        <w:rPr>
          <w:rFonts w:ascii="Century Gothic" w:eastAsia="Times New Roman" w:hAnsi="Century Gothic" w:cstheme="minorHAnsi"/>
          <w:color w:val="000000"/>
          <w:lang w:eastAsia="es-SV"/>
        </w:rPr>
        <w:t>, c</w:t>
      </w:r>
      <w:r w:rsidR="00A47FC8" w:rsidRPr="00BA199E">
        <w:rPr>
          <w:rFonts w:ascii="Century Gothic" w:eastAsia="Times New Roman" w:hAnsi="Century Gothic" w:cstheme="minorHAnsi"/>
          <w:color w:val="000000"/>
          <w:lang w:eastAsia="es-SV"/>
        </w:rPr>
        <w:t xml:space="preserve">on este fin el presente capítulo identifica la legislación nacional aplicable para cumplir con cada uno de los EAS e identifica los vacíos existentes en la normativa legal y los </w:t>
      </w:r>
      <w:proofErr w:type="gramStart"/>
      <w:r w:rsidR="00A47FC8" w:rsidRPr="00BA199E">
        <w:rPr>
          <w:rFonts w:ascii="Century Gothic" w:eastAsia="Times New Roman" w:hAnsi="Century Gothic" w:cstheme="minorHAnsi"/>
          <w:color w:val="000000"/>
          <w:lang w:eastAsia="es-SV"/>
        </w:rPr>
        <w:t>EAS  para</w:t>
      </w:r>
      <w:proofErr w:type="gramEnd"/>
      <w:r w:rsidR="00A47FC8" w:rsidRPr="00BA199E">
        <w:rPr>
          <w:rFonts w:ascii="Century Gothic" w:eastAsia="Times New Roman" w:hAnsi="Century Gothic" w:cstheme="minorHAnsi"/>
          <w:color w:val="000000"/>
          <w:lang w:eastAsia="es-SV"/>
        </w:rPr>
        <w:t xml:space="preserve"> determinar la forma en que se abordarán para su cumplimiento.</w:t>
      </w:r>
    </w:p>
    <w:tbl>
      <w:tblPr>
        <w:tblStyle w:val="Tablaconcuadrcula3"/>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034"/>
        <w:gridCol w:w="2629"/>
        <w:gridCol w:w="1988"/>
        <w:gridCol w:w="2141"/>
      </w:tblGrid>
      <w:tr w:rsidR="009F78AC" w:rsidRPr="00A47FC8" w14:paraId="2EC0F34C" w14:textId="77777777" w:rsidTr="009F78AC">
        <w:trPr>
          <w:cnfStyle w:val="100000000000" w:firstRow="1" w:lastRow="0" w:firstColumn="0" w:lastColumn="0" w:oddVBand="0" w:evenVBand="0" w:oddHBand="0" w:evenHBand="0" w:firstRowFirstColumn="0" w:firstRowLastColumn="0" w:lastRowFirstColumn="0" w:lastRowLastColumn="0"/>
          <w:tblHeader/>
        </w:trPr>
        <w:tc>
          <w:tcPr>
            <w:tcW w:w="0" w:type="dxa"/>
            <w:tcBorders>
              <w:top w:val="single" w:sz="18" w:space="0" w:color="auto"/>
              <w:bottom w:val="double" w:sz="4" w:space="0" w:color="auto"/>
            </w:tcBorders>
            <w:vAlign w:val="center"/>
          </w:tcPr>
          <w:p w14:paraId="5F9DE2C8" w14:textId="77777777" w:rsidR="00A47FC8" w:rsidRPr="00A47FC8" w:rsidRDefault="00A47FC8" w:rsidP="00A47FC8">
            <w:pPr>
              <w:jc w:val="center"/>
              <w:rPr>
                <w:rFonts w:ascii="Century Gothic" w:hAnsi="Century Gothic"/>
                <w:b/>
                <w:color w:val="000000"/>
              </w:rPr>
            </w:pPr>
            <w:r w:rsidRPr="00A47FC8">
              <w:rPr>
                <w:rFonts w:ascii="Century Gothic" w:hAnsi="Century Gothic"/>
                <w:b/>
                <w:color w:val="000000"/>
              </w:rPr>
              <w:lastRenderedPageBreak/>
              <w:t>ESTÁNDARES A&amp;S BM</w:t>
            </w:r>
          </w:p>
        </w:tc>
        <w:tc>
          <w:tcPr>
            <w:tcW w:w="0" w:type="dxa"/>
            <w:tcBorders>
              <w:top w:val="single" w:sz="18" w:space="0" w:color="auto"/>
              <w:bottom w:val="double" w:sz="4" w:space="0" w:color="auto"/>
            </w:tcBorders>
            <w:vAlign w:val="center"/>
          </w:tcPr>
          <w:p w14:paraId="4711ECF2" w14:textId="77777777" w:rsidR="00A47FC8" w:rsidRPr="00A47FC8" w:rsidRDefault="00A47FC8" w:rsidP="00A47FC8">
            <w:pPr>
              <w:jc w:val="center"/>
              <w:rPr>
                <w:rFonts w:ascii="Century Gothic" w:hAnsi="Century Gothic"/>
                <w:b/>
                <w:color w:val="000000"/>
              </w:rPr>
            </w:pPr>
            <w:r w:rsidRPr="00A47FC8">
              <w:rPr>
                <w:rFonts w:ascii="Century Gothic" w:hAnsi="Century Gothic"/>
                <w:b/>
                <w:color w:val="000000"/>
              </w:rPr>
              <w:t>NORMATIVA LEGAL APLICABLE</w:t>
            </w:r>
          </w:p>
        </w:tc>
        <w:tc>
          <w:tcPr>
            <w:tcW w:w="0" w:type="dxa"/>
            <w:tcBorders>
              <w:top w:val="single" w:sz="18" w:space="0" w:color="auto"/>
              <w:bottom w:val="double" w:sz="4" w:space="0" w:color="auto"/>
            </w:tcBorders>
            <w:vAlign w:val="center"/>
          </w:tcPr>
          <w:p w14:paraId="15BBD509" w14:textId="77777777" w:rsidR="00A47FC8" w:rsidRPr="00A47FC8" w:rsidRDefault="00A47FC8" w:rsidP="00A47FC8">
            <w:pPr>
              <w:jc w:val="center"/>
              <w:rPr>
                <w:rFonts w:ascii="Century Gothic" w:hAnsi="Century Gothic"/>
                <w:b/>
                <w:color w:val="000000"/>
              </w:rPr>
            </w:pPr>
            <w:r w:rsidRPr="00A47FC8">
              <w:rPr>
                <w:rFonts w:ascii="Century Gothic" w:hAnsi="Century Gothic"/>
                <w:b/>
                <w:color w:val="000000"/>
              </w:rPr>
              <w:t>VACÍOS (BRECHAS)</w:t>
            </w:r>
          </w:p>
        </w:tc>
        <w:tc>
          <w:tcPr>
            <w:tcW w:w="0" w:type="dxa"/>
            <w:tcBorders>
              <w:top w:val="single" w:sz="18" w:space="0" w:color="auto"/>
              <w:bottom w:val="double" w:sz="4" w:space="0" w:color="auto"/>
            </w:tcBorders>
            <w:vAlign w:val="center"/>
          </w:tcPr>
          <w:p w14:paraId="61E87AEE" w14:textId="77777777" w:rsidR="00A47FC8" w:rsidRPr="00A47FC8" w:rsidRDefault="00A47FC8" w:rsidP="00A47FC8">
            <w:pPr>
              <w:jc w:val="center"/>
              <w:rPr>
                <w:rFonts w:ascii="Century Gothic" w:hAnsi="Century Gothic"/>
                <w:b/>
                <w:color w:val="000000"/>
              </w:rPr>
            </w:pPr>
            <w:r w:rsidRPr="00A47FC8">
              <w:rPr>
                <w:rFonts w:ascii="Century Gothic" w:hAnsi="Century Gothic"/>
                <w:b/>
                <w:color w:val="000000"/>
              </w:rPr>
              <w:t>PROCEDIMIENTO DEL PROYECTO PARA REDUCIR LA BRECHA</w:t>
            </w:r>
          </w:p>
        </w:tc>
      </w:tr>
      <w:tr w:rsidR="00A47FC8" w:rsidRPr="00A47FC8" w14:paraId="6B302215" w14:textId="77777777" w:rsidTr="00C61FA7">
        <w:tc>
          <w:tcPr>
            <w:tcW w:w="2034" w:type="dxa"/>
            <w:tcBorders>
              <w:top w:val="double" w:sz="4" w:space="0" w:color="auto"/>
            </w:tcBorders>
            <w:vAlign w:val="center"/>
          </w:tcPr>
          <w:p w14:paraId="3B428799" w14:textId="77777777" w:rsidR="00A47FC8" w:rsidRPr="00A47FC8" w:rsidRDefault="00A47FC8" w:rsidP="00A47FC8">
            <w:pPr>
              <w:rPr>
                <w:rFonts w:ascii="Century Gothic" w:hAnsi="Century Gothic"/>
                <w:b/>
                <w:color w:val="000000"/>
              </w:rPr>
            </w:pPr>
            <w:r w:rsidRPr="00A47FC8">
              <w:rPr>
                <w:rFonts w:ascii="Century Gothic" w:hAnsi="Century Gothic" w:cs="Calibri"/>
                <w:b/>
                <w:bCs/>
              </w:rPr>
              <w:t xml:space="preserve"> EAS 1 Evaluación y Gestión de Riesgos e Impactos Ambientales y Sociales</w:t>
            </w:r>
          </w:p>
        </w:tc>
        <w:tc>
          <w:tcPr>
            <w:tcW w:w="2629" w:type="dxa"/>
            <w:tcBorders>
              <w:top w:val="double" w:sz="4" w:space="0" w:color="auto"/>
            </w:tcBorders>
            <w:vAlign w:val="center"/>
          </w:tcPr>
          <w:p w14:paraId="0258BC06"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Otorgamiento de permiso ambiental a través de la Resolución según lo establece la Ley de Medio Ambiente y obtención de factibilidades (</w:t>
            </w:r>
            <w:r w:rsidRPr="00A47FC8">
              <w:rPr>
                <w:rFonts w:ascii="Century Gothic" w:hAnsi="Century Gothic" w:cs="Calibri"/>
                <w:bCs/>
              </w:rPr>
              <w:t xml:space="preserve">Factibilidad de drenajes de aguas lluvias, factibilidad de abastecimiento de agua, Factibilidad de calificación del lugar, Línea de construcción, factibilidad de servicio de recolección y disposición final de desechos sólidos comunes, factibilidad de conexión al alcantarillado sanitario, y en proceso de obtención: </w:t>
            </w:r>
            <w:r w:rsidRPr="00A47FC8">
              <w:rPr>
                <w:rFonts w:ascii="Century Gothic" w:hAnsi="Century Gothic"/>
                <w:bCs/>
                <w:color w:val="000000"/>
              </w:rPr>
              <w:t xml:space="preserve"> tala y poda, terracería.</w:t>
            </w:r>
          </w:p>
        </w:tc>
        <w:tc>
          <w:tcPr>
            <w:tcW w:w="1988" w:type="dxa"/>
            <w:tcBorders>
              <w:top w:val="double" w:sz="4" w:space="0" w:color="auto"/>
            </w:tcBorders>
            <w:vAlign w:val="center"/>
          </w:tcPr>
          <w:p w14:paraId="2131D194"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No existe brecha y/o vacío</w:t>
            </w:r>
          </w:p>
        </w:tc>
        <w:tc>
          <w:tcPr>
            <w:tcW w:w="2141" w:type="dxa"/>
            <w:tcBorders>
              <w:top w:val="double" w:sz="4" w:space="0" w:color="auto"/>
            </w:tcBorders>
            <w:vAlign w:val="center"/>
          </w:tcPr>
          <w:p w14:paraId="0F41D25E"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N/A</w:t>
            </w:r>
          </w:p>
        </w:tc>
      </w:tr>
      <w:tr w:rsidR="00A47FC8" w:rsidRPr="00A47FC8" w14:paraId="766C6146" w14:textId="77777777" w:rsidTr="00C61FA7">
        <w:tc>
          <w:tcPr>
            <w:tcW w:w="2034" w:type="dxa"/>
            <w:vAlign w:val="center"/>
          </w:tcPr>
          <w:p w14:paraId="309879D7" w14:textId="79D8FC7C" w:rsidR="00A47FC8" w:rsidRPr="00A47FC8" w:rsidRDefault="00A47FC8" w:rsidP="00A47FC8">
            <w:pPr>
              <w:rPr>
                <w:rFonts w:ascii="Century Gothic" w:hAnsi="Century Gothic"/>
                <w:b/>
                <w:color w:val="000000"/>
              </w:rPr>
            </w:pPr>
            <w:r w:rsidRPr="00A47FC8">
              <w:rPr>
                <w:rFonts w:ascii="Century Gothic" w:hAnsi="Century Gothic" w:cs="Calibri"/>
                <w:b/>
                <w:bCs/>
                <w:color w:val="000000"/>
              </w:rPr>
              <w:t>EAS 2: Trabajo y Condiciones Laborales.</w:t>
            </w:r>
          </w:p>
        </w:tc>
        <w:tc>
          <w:tcPr>
            <w:tcW w:w="2629" w:type="dxa"/>
            <w:vAlign w:val="center"/>
          </w:tcPr>
          <w:p w14:paraId="6486EA78"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 xml:space="preserve">Aplicación del código de trabajo </w:t>
            </w:r>
          </w:p>
        </w:tc>
        <w:tc>
          <w:tcPr>
            <w:tcW w:w="1988" w:type="dxa"/>
            <w:vAlign w:val="center"/>
          </w:tcPr>
          <w:p w14:paraId="26DDF4BB"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 xml:space="preserve">Aunque en el cogido de trabajo respalda los procesos de aplicación legal laboral, no existe un Mecanismo como tal para para solucionar los agravios previos a pasar a instancias legales </w:t>
            </w:r>
          </w:p>
        </w:tc>
        <w:tc>
          <w:tcPr>
            <w:tcW w:w="2141" w:type="dxa"/>
            <w:vAlign w:val="center"/>
          </w:tcPr>
          <w:p w14:paraId="2C027C6E"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El contratista implementará su propio MQRS, pudiéndose también amparar el trabajador en el MQRS que opera MINSAL para el proyecto.</w:t>
            </w:r>
          </w:p>
        </w:tc>
      </w:tr>
      <w:tr w:rsidR="00A47FC8" w:rsidRPr="00A47FC8" w14:paraId="20729B6E" w14:textId="77777777" w:rsidTr="00C61FA7">
        <w:tc>
          <w:tcPr>
            <w:tcW w:w="2034" w:type="dxa"/>
            <w:vAlign w:val="center"/>
          </w:tcPr>
          <w:p w14:paraId="36DCA80D" w14:textId="77777777" w:rsidR="00A47FC8" w:rsidRPr="00A47FC8" w:rsidRDefault="00A47FC8" w:rsidP="00A47FC8">
            <w:pPr>
              <w:rPr>
                <w:rFonts w:ascii="Century Gothic" w:hAnsi="Century Gothic"/>
                <w:b/>
                <w:color w:val="000000"/>
              </w:rPr>
            </w:pPr>
            <w:r w:rsidRPr="00A47FC8">
              <w:rPr>
                <w:rFonts w:ascii="Century Gothic" w:hAnsi="Century Gothic" w:cs="Calibri"/>
                <w:b/>
                <w:bCs/>
                <w:color w:val="000000"/>
              </w:rPr>
              <w:lastRenderedPageBreak/>
              <w:t>EAS 3: Eficiencia en el Uso de los Recursos y Prevención y Gestión de la Contaminación</w:t>
            </w:r>
          </w:p>
        </w:tc>
        <w:tc>
          <w:tcPr>
            <w:tcW w:w="2629" w:type="dxa"/>
            <w:vAlign w:val="center"/>
          </w:tcPr>
          <w:p w14:paraId="4A27CAAC"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 xml:space="preserve">Normativa para la gestión de desechos sólidos comunes y manejo de disposición de materiales y desechos de excavación </w:t>
            </w:r>
          </w:p>
        </w:tc>
        <w:tc>
          <w:tcPr>
            <w:tcW w:w="1988" w:type="dxa"/>
          </w:tcPr>
          <w:p w14:paraId="022A285F"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En vista que el impacto del proyecto es potencialmente leve, el MARN no solicita medidas específicas para la eficiencia en el uso de recursos</w:t>
            </w:r>
          </w:p>
        </w:tc>
        <w:tc>
          <w:tcPr>
            <w:tcW w:w="2141" w:type="dxa"/>
          </w:tcPr>
          <w:p w14:paraId="265B87B9" w14:textId="06CCA95D" w:rsidR="00A47FC8" w:rsidRPr="00A47FC8" w:rsidRDefault="00A47FC8" w:rsidP="00A47FC8">
            <w:pPr>
              <w:rPr>
                <w:rFonts w:ascii="Century Gothic" w:hAnsi="Century Gothic"/>
                <w:b/>
                <w:color w:val="000000"/>
              </w:rPr>
            </w:pPr>
            <w:r w:rsidRPr="00A47FC8">
              <w:rPr>
                <w:rFonts w:ascii="Century Gothic" w:hAnsi="Century Gothic"/>
                <w:bCs/>
                <w:color w:val="000000"/>
              </w:rPr>
              <w:t>Implementación de PGAS del contratista específicos, así como otros planes para gestionar la eficiencia en el uso de recursos del proyecto, en base a lo establecido en la ley nacional y el MAS del BM</w:t>
            </w:r>
          </w:p>
        </w:tc>
      </w:tr>
      <w:tr w:rsidR="00A47FC8" w:rsidRPr="00A47FC8" w14:paraId="22762E4A" w14:textId="77777777" w:rsidTr="00C61FA7">
        <w:tc>
          <w:tcPr>
            <w:tcW w:w="2034" w:type="dxa"/>
            <w:vAlign w:val="center"/>
          </w:tcPr>
          <w:p w14:paraId="67C17F8F" w14:textId="77777777" w:rsidR="00A47FC8" w:rsidRPr="00A47FC8" w:rsidRDefault="00A47FC8" w:rsidP="00A47FC8">
            <w:pPr>
              <w:rPr>
                <w:rFonts w:ascii="Century Gothic" w:eastAsia="Times New Roman" w:hAnsi="Century Gothic" w:cs="Calibri"/>
                <w:b/>
                <w:bCs/>
                <w:lang w:val="es-ES" w:eastAsia="es-ES"/>
              </w:rPr>
            </w:pPr>
            <w:r w:rsidRPr="00A47FC8">
              <w:rPr>
                <w:rFonts w:ascii="Century Gothic" w:eastAsia="Times New Roman" w:hAnsi="Century Gothic" w:cs="Calibri"/>
                <w:b/>
                <w:bCs/>
                <w:lang w:val="es-ES" w:eastAsia="es-ES"/>
              </w:rPr>
              <w:t>EAS 4: Salud y Seguridad de la Comunidad</w:t>
            </w:r>
          </w:p>
          <w:p w14:paraId="05477E6C" w14:textId="77777777" w:rsidR="00A47FC8" w:rsidRPr="00A47FC8" w:rsidRDefault="00A47FC8" w:rsidP="00A47FC8">
            <w:pPr>
              <w:rPr>
                <w:rFonts w:ascii="Century Gothic" w:hAnsi="Century Gothic"/>
                <w:b/>
                <w:color w:val="000000"/>
              </w:rPr>
            </w:pPr>
          </w:p>
        </w:tc>
        <w:tc>
          <w:tcPr>
            <w:tcW w:w="2629" w:type="dxa"/>
            <w:vAlign w:val="center"/>
          </w:tcPr>
          <w:p w14:paraId="22C9B72C"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 xml:space="preserve">Existen ordenanzas municipales, y medidas para prevenir daños ocasionados a la salud como producto de las actividades de las obras de construcción. </w:t>
            </w:r>
          </w:p>
        </w:tc>
        <w:tc>
          <w:tcPr>
            <w:tcW w:w="1988" w:type="dxa"/>
          </w:tcPr>
          <w:p w14:paraId="2F84E6D5" w14:textId="77777777" w:rsidR="00A47FC8" w:rsidRPr="00A47FC8" w:rsidRDefault="00A47FC8" w:rsidP="00A47FC8">
            <w:pPr>
              <w:rPr>
                <w:rFonts w:ascii="Century Gothic" w:hAnsi="Century Gothic"/>
                <w:bCs/>
                <w:color w:val="000000"/>
              </w:rPr>
            </w:pPr>
            <w:r w:rsidRPr="00A47FC8">
              <w:rPr>
                <w:rFonts w:ascii="Century Gothic" w:hAnsi="Century Gothic"/>
              </w:rPr>
              <w:t xml:space="preserve">No existe brecha y/o vacío </w:t>
            </w:r>
          </w:p>
        </w:tc>
        <w:tc>
          <w:tcPr>
            <w:tcW w:w="2141" w:type="dxa"/>
          </w:tcPr>
          <w:p w14:paraId="189836AC" w14:textId="77777777" w:rsidR="00A47FC8" w:rsidRPr="00A47FC8" w:rsidRDefault="00A47FC8" w:rsidP="00A47FC8">
            <w:pPr>
              <w:rPr>
                <w:rFonts w:ascii="Century Gothic" w:hAnsi="Century Gothic"/>
                <w:bCs/>
                <w:color w:val="000000"/>
              </w:rPr>
            </w:pPr>
            <w:r w:rsidRPr="00A47FC8">
              <w:rPr>
                <w:rFonts w:ascii="Century Gothic" w:hAnsi="Century Gothic"/>
              </w:rPr>
              <w:t>N/A</w:t>
            </w:r>
          </w:p>
        </w:tc>
      </w:tr>
      <w:tr w:rsidR="00A47FC8" w:rsidRPr="00A47FC8" w14:paraId="0486ADDF" w14:textId="77777777" w:rsidTr="00C61FA7">
        <w:tc>
          <w:tcPr>
            <w:tcW w:w="2034" w:type="dxa"/>
            <w:vAlign w:val="center"/>
          </w:tcPr>
          <w:p w14:paraId="2ADAA380" w14:textId="77777777" w:rsidR="00A47FC8" w:rsidRPr="00A47FC8" w:rsidRDefault="00A47FC8" w:rsidP="00A47FC8">
            <w:pPr>
              <w:rPr>
                <w:rFonts w:ascii="Century Gothic" w:hAnsi="Century Gothic"/>
                <w:b/>
                <w:color w:val="000000"/>
              </w:rPr>
            </w:pPr>
            <w:r w:rsidRPr="00A47FC8">
              <w:rPr>
                <w:rFonts w:ascii="Century Gothic" w:hAnsi="Century Gothic" w:cs="Calibri"/>
                <w:b/>
                <w:bCs/>
              </w:rPr>
              <w:t>EAS 10: Participación de las Partes Interesadas y Divulgación de Información</w:t>
            </w:r>
          </w:p>
        </w:tc>
        <w:tc>
          <w:tcPr>
            <w:tcW w:w="2629" w:type="dxa"/>
            <w:vAlign w:val="center"/>
          </w:tcPr>
          <w:p w14:paraId="20BF3E71" w14:textId="77777777" w:rsidR="00A47FC8" w:rsidRPr="00A47FC8" w:rsidRDefault="00A47FC8" w:rsidP="00A47FC8">
            <w:pPr>
              <w:rPr>
                <w:rFonts w:ascii="Century Gothic" w:hAnsi="Century Gothic"/>
                <w:bCs/>
                <w:color w:val="000000"/>
              </w:rPr>
            </w:pPr>
            <w:r w:rsidRPr="00A47FC8">
              <w:rPr>
                <w:rFonts w:ascii="Century Gothic" w:hAnsi="Century Gothic"/>
                <w:bCs/>
                <w:color w:val="000000"/>
              </w:rPr>
              <w:t>Existencia de la Ley de acceso a la información</w:t>
            </w:r>
          </w:p>
        </w:tc>
        <w:tc>
          <w:tcPr>
            <w:tcW w:w="1988" w:type="dxa"/>
          </w:tcPr>
          <w:p w14:paraId="63CB3FD4" w14:textId="77777777" w:rsidR="00A47FC8" w:rsidRPr="00A47FC8" w:rsidRDefault="00A47FC8" w:rsidP="00A47FC8">
            <w:pPr>
              <w:rPr>
                <w:rFonts w:ascii="Century Gothic" w:hAnsi="Century Gothic"/>
              </w:rPr>
            </w:pPr>
            <w:r w:rsidRPr="00A47FC8">
              <w:rPr>
                <w:rFonts w:ascii="Century Gothic" w:hAnsi="Century Gothic"/>
              </w:rPr>
              <w:t>En vista que el proyecto tiene categoría de impacto ambiental potencial leve no ha requerido de procesos de consulta pública y similares</w:t>
            </w:r>
          </w:p>
        </w:tc>
        <w:tc>
          <w:tcPr>
            <w:tcW w:w="2141" w:type="dxa"/>
          </w:tcPr>
          <w:p w14:paraId="075C8C80" w14:textId="6E352677" w:rsidR="00A47FC8" w:rsidRPr="00A47FC8" w:rsidRDefault="00A47FC8" w:rsidP="00A47FC8">
            <w:pPr>
              <w:rPr>
                <w:rFonts w:ascii="Century Gothic" w:hAnsi="Century Gothic"/>
                <w:b/>
                <w:color w:val="000000"/>
              </w:rPr>
            </w:pPr>
            <w:r w:rsidRPr="00A47FC8">
              <w:rPr>
                <w:rFonts w:ascii="Century Gothic" w:hAnsi="Century Gothic"/>
              </w:rPr>
              <w:t xml:space="preserve">Implementación de la participación de diferentes partes interesadas, desde el levantamiento de línea de base noviembre 2022, promoción del proyecto, diciembre 2022 previo durante y al finalizar la obra, resolución de conflictos por medio de la implementación del MQRS, </w:t>
            </w:r>
          </w:p>
        </w:tc>
      </w:tr>
    </w:tbl>
    <w:p w14:paraId="148E16DC" w14:textId="77777777" w:rsidR="00A47FC8" w:rsidRDefault="00A47FC8" w:rsidP="00A47FC8">
      <w:pPr>
        <w:spacing w:after="0" w:line="360" w:lineRule="auto"/>
        <w:jc w:val="both"/>
        <w:textAlignment w:val="baseline"/>
        <w:rPr>
          <w:rFonts w:ascii="Century Gothic" w:eastAsia="Times New Roman" w:hAnsi="Century Gothic" w:cstheme="minorHAnsi"/>
          <w:color w:val="000000"/>
          <w:lang w:eastAsia="es-SV"/>
        </w:rPr>
      </w:pPr>
    </w:p>
    <w:p w14:paraId="38580368" w14:textId="77777777" w:rsidR="00A47FC8" w:rsidRDefault="00A47FC8" w:rsidP="00A47FC8">
      <w:pPr>
        <w:spacing w:after="0" w:line="360" w:lineRule="auto"/>
        <w:jc w:val="both"/>
        <w:textAlignment w:val="baseline"/>
        <w:rPr>
          <w:rFonts w:ascii="Century Gothic" w:eastAsia="Times New Roman" w:hAnsi="Century Gothic" w:cstheme="minorHAnsi"/>
          <w:color w:val="000000"/>
          <w:lang w:eastAsia="es-SV"/>
        </w:rPr>
      </w:pPr>
    </w:p>
    <w:p w14:paraId="1E2DD700" w14:textId="77777777" w:rsidR="00A47FC8" w:rsidRPr="00BA199E" w:rsidRDefault="00A47FC8" w:rsidP="00A47FC8">
      <w:pPr>
        <w:spacing w:after="0" w:line="360" w:lineRule="auto"/>
        <w:jc w:val="both"/>
        <w:textAlignment w:val="baseline"/>
        <w:rPr>
          <w:rFonts w:ascii="Century Gothic" w:eastAsia="Times New Roman" w:hAnsi="Century Gothic" w:cstheme="minorHAnsi"/>
          <w:color w:val="000000"/>
          <w:lang w:eastAsia="es-SV"/>
        </w:rPr>
      </w:pPr>
    </w:p>
    <w:p w14:paraId="11C98AB9" w14:textId="5AD593C9"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p>
    <w:p w14:paraId="25862899" w14:textId="77777777" w:rsidR="002A2AEE" w:rsidRPr="00BA199E" w:rsidRDefault="002A2AEE" w:rsidP="0096027F">
      <w:pPr>
        <w:pBdr>
          <w:top w:val="nil"/>
          <w:left w:val="nil"/>
          <w:bottom w:val="nil"/>
          <w:right w:val="nil"/>
          <w:between w:val="nil"/>
        </w:pBdr>
        <w:jc w:val="both"/>
        <w:rPr>
          <w:rFonts w:ascii="Century Gothic" w:hAnsi="Century Gothic"/>
          <w:b/>
          <w:color w:val="000000"/>
        </w:rPr>
      </w:pPr>
    </w:p>
    <w:p w14:paraId="05A48FC3" w14:textId="77777777" w:rsidR="002A2AEE" w:rsidRPr="00BA199E" w:rsidRDefault="002A2AEE" w:rsidP="002A2AEE">
      <w:pPr>
        <w:spacing w:after="0" w:line="360" w:lineRule="auto"/>
        <w:jc w:val="both"/>
        <w:textAlignment w:val="baseline"/>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Documento de categorización de actividades, obras y proyectos (vigente).</w:t>
      </w:r>
      <w:bookmarkEnd w:id="10"/>
      <w:bookmarkEnd w:id="11"/>
      <w:bookmarkEnd w:id="12"/>
    </w:p>
    <w:p w14:paraId="152BECBB" w14:textId="77777777" w:rsidR="002A2AEE" w:rsidRPr="00BA199E" w:rsidRDefault="002A2AEE" w:rsidP="002A2AEE">
      <w:pPr>
        <w:spacing w:after="0" w:line="360" w:lineRule="auto"/>
        <w:jc w:val="both"/>
        <w:textAlignment w:val="baseline"/>
        <w:rPr>
          <w:rFonts w:ascii="Century Gothic" w:eastAsia="Times New Roman" w:hAnsi="Century Gothic" w:cstheme="minorHAnsi"/>
          <w:b/>
          <w:bCs/>
          <w:color w:val="000000"/>
          <w:lang w:eastAsia="es-SV"/>
        </w:rPr>
      </w:pPr>
    </w:p>
    <w:p w14:paraId="1F249AD6" w14:textId="77777777" w:rsidR="0008718A" w:rsidRDefault="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Desarrolla la categorización de las actividades, obras o proyectos que, conforme al Art. 22 de la Ley del Medio Ambiente (Formulario Ambiental), requiera de permiso ambiental para su realización o funcionamiento, ampliación, rehabilitación o reconversión. Este documento se encuentra dividido en tres secciones. En la primera se establece la base legal y objetivos de la categorización de actividades, obras o proyectos. En la segunda se establece la definición y alcance de la categorización, que incluye la estructura de la categorización, la descripción de los niveles y respuestas, la explicación de la condición de inviabilidad ambiental y los pasos para la interpretación de los criterios de categorización. </w:t>
      </w:r>
    </w:p>
    <w:p w14:paraId="309EF47B" w14:textId="73690653" w:rsidR="002A2AEE" w:rsidRPr="00BA199E" w:rsidRDefault="002A2AEE" w:rsidP="0008718A">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La clasificación se realizará de acuerdo con el nivel de impacto, como sigue: </w:t>
      </w:r>
    </w:p>
    <w:p w14:paraId="5D15CDE0" w14:textId="28A81FD5" w:rsidR="002A2AEE" w:rsidRPr="00BA199E" w:rsidRDefault="002A2AEE" w:rsidP="00707872">
      <w:pPr>
        <w:numPr>
          <w:ilvl w:val="0"/>
          <w:numId w:val="5"/>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Actividades, obras o </w:t>
      </w:r>
      <w:r w:rsidR="007A0EAD">
        <w:rPr>
          <w:rFonts w:ascii="Century Gothic" w:eastAsia="Times New Roman" w:hAnsi="Century Gothic" w:cstheme="minorHAnsi"/>
          <w:color w:val="000000"/>
          <w:lang w:eastAsia="es-SV"/>
        </w:rPr>
        <w:t>P</w:t>
      </w:r>
      <w:r w:rsidRPr="00BA199E">
        <w:rPr>
          <w:rFonts w:ascii="Century Gothic" w:eastAsia="Times New Roman" w:hAnsi="Century Gothic" w:cstheme="minorHAnsi"/>
          <w:color w:val="000000"/>
          <w:lang w:eastAsia="es-SV"/>
        </w:rPr>
        <w:t xml:space="preserve">royectos con </w:t>
      </w:r>
      <w:r w:rsidR="007A0EAD">
        <w:rPr>
          <w:rFonts w:ascii="Century Gothic" w:eastAsia="Times New Roman" w:hAnsi="Century Gothic" w:cstheme="minorHAnsi"/>
          <w:color w:val="000000"/>
          <w:lang w:eastAsia="es-SV"/>
        </w:rPr>
        <w:t>I</w:t>
      </w:r>
      <w:r w:rsidRPr="00BA199E">
        <w:rPr>
          <w:rFonts w:ascii="Century Gothic" w:eastAsia="Times New Roman" w:hAnsi="Century Gothic" w:cstheme="minorHAnsi"/>
          <w:color w:val="000000"/>
          <w:lang w:eastAsia="es-SV"/>
        </w:rPr>
        <w:t xml:space="preserve">mpacto </w:t>
      </w:r>
      <w:r w:rsidR="007A0EAD">
        <w:rPr>
          <w:rFonts w:ascii="Century Gothic" w:eastAsia="Times New Roman" w:hAnsi="Century Gothic" w:cstheme="minorHAnsi"/>
          <w:color w:val="000000"/>
          <w:lang w:eastAsia="es-SV"/>
        </w:rPr>
        <w:t>A</w:t>
      </w:r>
      <w:r w:rsidRPr="00BA199E">
        <w:rPr>
          <w:rFonts w:ascii="Century Gothic" w:eastAsia="Times New Roman" w:hAnsi="Century Gothic" w:cstheme="minorHAnsi"/>
          <w:color w:val="000000"/>
          <w:lang w:eastAsia="es-SV"/>
        </w:rPr>
        <w:t xml:space="preserve">mbiental </w:t>
      </w:r>
      <w:r w:rsidR="007A0EAD">
        <w:rPr>
          <w:rFonts w:ascii="Century Gothic" w:eastAsia="Times New Roman" w:hAnsi="Century Gothic" w:cstheme="minorHAnsi"/>
          <w:color w:val="000000"/>
          <w:lang w:eastAsia="es-SV"/>
        </w:rPr>
        <w:t>P</w:t>
      </w:r>
      <w:r w:rsidRPr="00BA199E">
        <w:rPr>
          <w:rFonts w:ascii="Century Gothic" w:eastAsia="Times New Roman" w:hAnsi="Century Gothic" w:cstheme="minorHAnsi"/>
          <w:color w:val="000000"/>
          <w:lang w:eastAsia="es-SV"/>
        </w:rPr>
        <w:t xml:space="preserve">otencial </w:t>
      </w:r>
      <w:r w:rsidR="007A0EAD">
        <w:rPr>
          <w:rFonts w:ascii="Century Gothic" w:eastAsia="Times New Roman" w:hAnsi="Century Gothic" w:cstheme="minorHAnsi"/>
          <w:color w:val="000000"/>
          <w:lang w:eastAsia="es-SV"/>
        </w:rPr>
        <w:t>B</w:t>
      </w:r>
      <w:r w:rsidRPr="00BA199E">
        <w:rPr>
          <w:rFonts w:ascii="Century Gothic" w:eastAsia="Times New Roman" w:hAnsi="Century Gothic" w:cstheme="minorHAnsi"/>
          <w:color w:val="000000"/>
          <w:lang w:eastAsia="es-SV"/>
        </w:rPr>
        <w:t>ajo (PIAB)</w:t>
      </w:r>
    </w:p>
    <w:p w14:paraId="2887F73F" w14:textId="45381AEA" w:rsidR="002A2AEE" w:rsidRPr="00BA199E" w:rsidRDefault="002A2AEE" w:rsidP="00707872">
      <w:pPr>
        <w:numPr>
          <w:ilvl w:val="0"/>
          <w:numId w:val="5"/>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Actividades, obras o </w:t>
      </w:r>
      <w:r w:rsidR="007A0EAD">
        <w:rPr>
          <w:rFonts w:ascii="Century Gothic" w:eastAsia="Times New Roman" w:hAnsi="Century Gothic" w:cstheme="minorHAnsi"/>
          <w:color w:val="000000"/>
          <w:lang w:eastAsia="es-SV"/>
        </w:rPr>
        <w:t>P</w:t>
      </w:r>
      <w:r w:rsidRPr="00BA199E">
        <w:rPr>
          <w:rFonts w:ascii="Century Gothic" w:eastAsia="Times New Roman" w:hAnsi="Century Gothic" w:cstheme="minorHAnsi"/>
          <w:color w:val="000000"/>
          <w:lang w:eastAsia="es-SV"/>
        </w:rPr>
        <w:t xml:space="preserve">royectos con </w:t>
      </w:r>
      <w:r w:rsidR="007A0EAD">
        <w:rPr>
          <w:rFonts w:ascii="Century Gothic" w:eastAsia="Times New Roman" w:hAnsi="Century Gothic" w:cstheme="minorHAnsi"/>
          <w:color w:val="000000"/>
          <w:lang w:eastAsia="es-SV"/>
        </w:rPr>
        <w:t>I</w:t>
      </w:r>
      <w:r w:rsidRPr="00BA199E">
        <w:rPr>
          <w:rFonts w:ascii="Century Gothic" w:eastAsia="Times New Roman" w:hAnsi="Century Gothic" w:cstheme="minorHAnsi"/>
          <w:color w:val="000000"/>
          <w:lang w:eastAsia="es-SV"/>
        </w:rPr>
        <w:t xml:space="preserve">mpacto </w:t>
      </w:r>
      <w:r w:rsidR="007A0EAD">
        <w:rPr>
          <w:rFonts w:ascii="Century Gothic" w:eastAsia="Times New Roman" w:hAnsi="Century Gothic" w:cstheme="minorHAnsi"/>
          <w:color w:val="000000"/>
          <w:lang w:eastAsia="es-SV"/>
        </w:rPr>
        <w:t>A</w:t>
      </w:r>
      <w:r w:rsidRPr="00BA199E">
        <w:rPr>
          <w:rFonts w:ascii="Century Gothic" w:eastAsia="Times New Roman" w:hAnsi="Century Gothic" w:cstheme="minorHAnsi"/>
          <w:color w:val="000000"/>
          <w:lang w:eastAsia="es-SV"/>
        </w:rPr>
        <w:t xml:space="preserve">mbiental </w:t>
      </w:r>
      <w:r w:rsidR="007A0EAD">
        <w:rPr>
          <w:rFonts w:ascii="Century Gothic" w:eastAsia="Times New Roman" w:hAnsi="Century Gothic" w:cstheme="minorHAnsi"/>
          <w:color w:val="000000"/>
          <w:lang w:eastAsia="es-SV"/>
        </w:rPr>
        <w:t>P</w:t>
      </w:r>
      <w:r w:rsidRPr="00BA199E">
        <w:rPr>
          <w:rFonts w:ascii="Century Gothic" w:eastAsia="Times New Roman" w:hAnsi="Century Gothic" w:cstheme="minorHAnsi"/>
          <w:color w:val="000000"/>
          <w:lang w:eastAsia="es-SV"/>
        </w:rPr>
        <w:t xml:space="preserve">otencial </w:t>
      </w:r>
      <w:r w:rsidR="007A0EAD">
        <w:rPr>
          <w:rFonts w:ascii="Century Gothic" w:eastAsia="Times New Roman" w:hAnsi="Century Gothic" w:cstheme="minorHAnsi"/>
          <w:color w:val="000000"/>
          <w:lang w:eastAsia="es-SV"/>
        </w:rPr>
        <w:t>L</w:t>
      </w:r>
      <w:r w:rsidRPr="00BA199E">
        <w:rPr>
          <w:rFonts w:ascii="Century Gothic" w:eastAsia="Times New Roman" w:hAnsi="Century Gothic" w:cstheme="minorHAnsi"/>
          <w:color w:val="000000"/>
          <w:lang w:eastAsia="es-SV"/>
        </w:rPr>
        <w:t>eve (PIAL)</w:t>
      </w:r>
    </w:p>
    <w:p w14:paraId="032502CF" w14:textId="04B0A09B" w:rsidR="002A2AEE" w:rsidRPr="00BA199E" w:rsidRDefault="002A2AEE" w:rsidP="00707872">
      <w:pPr>
        <w:numPr>
          <w:ilvl w:val="0"/>
          <w:numId w:val="5"/>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Actividades, obras o </w:t>
      </w:r>
      <w:r w:rsidR="007A0EAD">
        <w:rPr>
          <w:rFonts w:ascii="Century Gothic" w:eastAsia="Times New Roman" w:hAnsi="Century Gothic" w:cstheme="minorHAnsi"/>
          <w:color w:val="000000"/>
          <w:lang w:eastAsia="es-SV"/>
        </w:rPr>
        <w:t>P</w:t>
      </w:r>
      <w:r w:rsidRPr="00BA199E">
        <w:rPr>
          <w:rFonts w:ascii="Century Gothic" w:eastAsia="Times New Roman" w:hAnsi="Century Gothic" w:cstheme="minorHAnsi"/>
          <w:color w:val="000000"/>
          <w:lang w:eastAsia="es-SV"/>
        </w:rPr>
        <w:t xml:space="preserve">royectos con </w:t>
      </w:r>
      <w:r w:rsidR="007A0EAD">
        <w:rPr>
          <w:rFonts w:ascii="Century Gothic" w:eastAsia="Times New Roman" w:hAnsi="Century Gothic" w:cstheme="minorHAnsi"/>
          <w:color w:val="000000"/>
          <w:lang w:eastAsia="es-SV"/>
        </w:rPr>
        <w:t>I</w:t>
      </w:r>
      <w:r w:rsidRPr="00BA199E">
        <w:rPr>
          <w:rFonts w:ascii="Century Gothic" w:eastAsia="Times New Roman" w:hAnsi="Century Gothic" w:cstheme="minorHAnsi"/>
          <w:color w:val="000000"/>
          <w:lang w:eastAsia="es-SV"/>
        </w:rPr>
        <w:t xml:space="preserve">mpacto </w:t>
      </w:r>
      <w:r w:rsidR="007A0EAD">
        <w:rPr>
          <w:rFonts w:ascii="Century Gothic" w:eastAsia="Times New Roman" w:hAnsi="Century Gothic" w:cstheme="minorHAnsi"/>
          <w:color w:val="000000"/>
          <w:lang w:eastAsia="es-SV"/>
        </w:rPr>
        <w:t>A</w:t>
      </w:r>
      <w:r w:rsidRPr="00BA199E">
        <w:rPr>
          <w:rFonts w:ascii="Century Gothic" w:eastAsia="Times New Roman" w:hAnsi="Century Gothic" w:cstheme="minorHAnsi"/>
          <w:color w:val="000000"/>
          <w:lang w:eastAsia="es-SV"/>
        </w:rPr>
        <w:t xml:space="preserve">mbiental </w:t>
      </w:r>
      <w:r w:rsidR="007A0EAD">
        <w:rPr>
          <w:rFonts w:ascii="Century Gothic" w:eastAsia="Times New Roman" w:hAnsi="Century Gothic" w:cstheme="minorHAnsi"/>
          <w:color w:val="000000"/>
          <w:lang w:eastAsia="es-SV"/>
        </w:rPr>
        <w:t>P</w:t>
      </w:r>
      <w:r w:rsidRPr="00BA199E">
        <w:rPr>
          <w:rFonts w:ascii="Century Gothic" w:eastAsia="Times New Roman" w:hAnsi="Century Gothic" w:cstheme="minorHAnsi"/>
          <w:color w:val="000000"/>
          <w:lang w:eastAsia="es-SV"/>
        </w:rPr>
        <w:t xml:space="preserve">otencial </w:t>
      </w:r>
      <w:r w:rsidR="007A0EAD">
        <w:rPr>
          <w:rFonts w:ascii="Century Gothic" w:eastAsia="Times New Roman" w:hAnsi="Century Gothic" w:cstheme="minorHAnsi"/>
          <w:color w:val="000000"/>
          <w:lang w:eastAsia="es-SV"/>
        </w:rPr>
        <w:t>M</w:t>
      </w:r>
      <w:r w:rsidRPr="00BA199E">
        <w:rPr>
          <w:rFonts w:ascii="Century Gothic" w:eastAsia="Times New Roman" w:hAnsi="Century Gothic" w:cstheme="minorHAnsi"/>
          <w:color w:val="000000"/>
          <w:lang w:eastAsia="es-SV"/>
        </w:rPr>
        <w:t xml:space="preserve">oderado o </w:t>
      </w:r>
      <w:r w:rsidR="007A0EAD">
        <w:rPr>
          <w:rFonts w:ascii="Century Gothic" w:eastAsia="Times New Roman" w:hAnsi="Century Gothic" w:cstheme="minorHAnsi"/>
          <w:color w:val="000000"/>
          <w:lang w:eastAsia="es-SV"/>
        </w:rPr>
        <w:t>A</w:t>
      </w:r>
      <w:r w:rsidRPr="00BA199E">
        <w:rPr>
          <w:rFonts w:ascii="Century Gothic" w:eastAsia="Times New Roman" w:hAnsi="Century Gothic" w:cstheme="minorHAnsi"/>
          <w:color w:val="000000"/>
          <w:lang w:eastAsia="es-SV"/>
        </w:rPr>
        <w:t xml:space="preserve">lto (PIAMA). </w:t>
      </w:r>
    </w:p>
    <w:p w14:paraId="3DE96749"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p>
    <w:p w14:paraId="3E2C3C2E"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En la tercera se incluyen los criterios de categorización de actividades, obras o proyectos, estableciendo criterios generales, así como los criterios específicos para los sectores de infraestructura, saneamiento, extracciones, agrícola, pecuario y vida silvestre, industria, energía y telecomunicaciones, manejo de materiales peligrosos, así como medidas de cumplimiento obligatorio que se deben considerar en cada caso. </w:t>
      </w:r>
    </w:p>
    <w:p w14:paraId="420D8754"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p>
    <w:p w14:paraId="1C0D7A75" w14:textId="77777777" w:rsidR="002A2AE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Este documento servirá de consulta, referencia y orientación para el personal del Ministerio de Medio Ambiente y Recursos Naturales, de las instituciones gubernamentales y municipales, titulares de actividades, obras o proyectos y de </w:t>
      </w:r>
      <w:r w:rsidRPr="00BA199E">
        <w:rPr>
          <w:rFonts w:ascii="Century Gothic" w:eastAsia="Times New Roman" w:hAnsi="Century Gothic" w:cstheme="minorHAnsi"/>
          <w:color w:val="000000"/>
          <w:lang w:eastAsia="es-SV"/>
        </w:rPr>
        <w:lastRenderedPageBreak/>
        <w:t>prestadores de servicio de estudios ambientales y para todo aquel con interés en el tema.</w:t>
      </w:r>
    </w:p>
    <w:p w14:paraId="1D059145" w14:textId="162C0FA2" w:rsidR="007A0EAD" w:rsidRPr="00BA199E" w:rsidRDefault="007A0EAD" w:rsidP="007A0EAD">
      <w:pPr>
        <w:spacing w:after="0" w:line="360" w:lineRule="auto"/>
        <w:jc w:val="both"/>
        <w:textAlignment w:val="baseline"/>
        <w:rPr>
          <w:rFonts w:ascii="Century Gothic" w:eastAsia="Times New Roman" w:hAnsi="Century Gothic" w:cstheme="minorHAnsi"/>
          <w:color w:val="000000"/>
          <w:lang w:eastAsia="es-SV"/>
        </w:rPr>
      </w:pPr>
      <w:r>
        <w:rPr>
          <w:rFonts w:ascii="Century Gothic" w:eastAsia="Times New Roman" w:hAnsi="Century Gothic" w:cstheme="minorHAnsi"/>
          <w:color w:val="000000"/>
          <w:lang w:eastAsia="es-SV"/>
        </w:rPr>
        <w:t>Para el caso de la presente obra, esta se encuentra en la categoría de impacto Ambiental Potencial Bajo</w:t>
      </w:r>
      <w:r w:rsidRPr="00BA199E">
        <w:rPr>
          <w:rFonts w:ascii="Century Gothic" w:eastAsia="Times New Roman" w:hAnsi="Century Gothic" w:cstheme="minorHAnsi"/>
          <w:color w:val="000000"/>
          <w:lang w:eastAsia="es-SV"/>
        </w:rPr>
        <w:t xml:space="preserve"> (PIAB)</w:t>
      </w:r>
      <w:r w:rsidR="00252160">
        <w:rPr>
          <w:rFonts w:ascii="Century Gothic" w:eastAsia="Times New Roman" w:hAnsi="Century Gothic" w:cstheme="minorHAnsi"/>
          <w:color w:val="000000"/>
          <w:lang w:eastAsia="es-SV"/>
        </w:rPr>
        <w:t xml:space="preserve">, por lo que no ha sido requerido acción adicional </w:t>
      </w:r>
      <w:r w:rsidR="00990FFF">
        <w:rPr>
          <w:rFonts w:ascii="Century Gothic" w:eastAsia="Times New Roman" w:hAnsi="Century Gothic" w:cstheme="minorHAnsi"/>
          <w:color w:val="000000"/>
          <w:lang w:eastAsia="es-SV"/>
        </w:rPr>
        <w:t xml:space="preserve">de parte de MARN, </w:t>
      </w:r>
      <w:r w:rsidR="00A87AF5">
        <w:rPr>
          <w:rFonts w:ascii="Century Gothic" w:eastAsia="Times New Roman" w:hAnsi="Century Gothic" w:cstheme="minorHAnsi"/>
          <w:color w:val="000000"/>
          <w:lang w:eastAsia="es-SV"/>
        </w:rPr>
        <w:t xml:space="preserve">sin </w:t>
      </w:r>
      <w:proofErr w:type="gramStart"/>
      <w:r w:rsidR="00A87AF5">
        <w:rPr>
          <w:rFonts w:ascii="Century Gothic" w:eastAsia="Times New Roman" w:hAnsi="Century Gothic" w:cstheme="minorHAnsi"/>
          <w:color w:val="000000"/>
          <w:lang w:eastAsia="es-SV"/>
        </w:rPr>
        <w:t>embargo</w:t>
      </w:r>
      <w:proofErr w:type="gramEnd"/>
      <w:r w:rsidR="00A87AF5">
        <w:rPr>
          <w:rFonts w:ascii="Century Gothic" w:eastAsia="Times New Roman" w:hAnsi="Century Gothic" w:cstheme="minorHAnsi"/>
          <w:color w:val="000000"/>
          <w:lang w:eastAsia="es-SV"/>
        </w:rPr>
        <w:t xml:space="preserve"> se deben</w:t>
      </w:r>
      <w:r w:rsidR="00990FFF">
        <w:rPr>
          <w:rFonts w:ascii="Century Gothic" w:eastAsia="Times New Roman" w:hAnsi="Century Gothic" w:cstheme="minorHAnsi"/>
          <w:color w:val="000000"/>
          <w:lang w:eastAsia="es-SV"/>
        </w:rPr>
        <w:t xml:space="preserve"> cumplir los requisitos y disposiciones de instancias como Alcaldía Municipal, OPAM</w:t>
      </w:r>
      <w:r w:rsidR="00A87AF5">
        <w:rPr>
          <w:rFonts w:ascii="Century Gothic" w:eastAsia="Times New Roman" w:hAnsi="Century Gothic" w:cstheme="minorHAnsi"/>
          <w:color w:val="000000"/>
          <w:lang w:eastAsia="es-SV"/>
        </w:rPr>
        <w:t>S</w:t>
      </w:r>
      <w:r w:rsidR="00990FFF">
        <w:rPr>
          <w:rFonts w:ascii="Century Gothic" w:eastAsia="Times New Roman" w:hAnsi="Century Gothic" w:cstheme="minorHAnsi"/>
          <w:color w:val="000000"/>
          <w:lang w:eastAsia="es-SV"/>
        </w:rPr>
        <w:t>S, entre otras</w:t>
      </w:r>
      <w:r w:rsidR="00A87AF5">
        <w:rPr>
          <w:rFonts w:ascii="Century Gothic" w:eastAsia="Times New Roman" w:hAnsi="Century Gothic" w:cstheme="minorHAnsi"/>
          <w:color w:val="000000"/>
          <w:lang w:eastAsia="es-SV"/>
        </w:rPr>
        <w:t>.</w:t>
      </w:r>
    </w:p>
    <w:p w14:paraId="6E39B5F8" w14:textId="79A2BF8E" w:rsidR="007A0EAD" w:rsidRDefault="007A0EAD" w:rsidP="002A2AEE">
      <w:pPr>
        <w:spacing w:after="0" w:line="360" w:lineRule="auto"/>
        <w:jc w:val="both"/>
        <w:textAlignment w:val="baseline"/>
        <w:rPr>
          <w:rFonts w:ascii="Century Gothic" w:eastAsia="Times New Roman" w:hAnsi="Century Gothic" w:cstheme="minorHAnsi"/>
          <w:color w:val="000000"/>
          <w:lang w:eastAsia="es-SV"/>
        </w:rPr>
      </w:pPr>
    </w:p>
    <w:p w14:paraId="2F0DD367" w14:textId="77777777" w:rsidR="002A3293" w:rsidRPr="00BA199E" w:rsidRDefault="002A3293" w:rsidP="002A2AEE">
      <w:pPr>
        <w:spacing w:after="0" w:line="360" w:lineRule="auto"/>
        <w:jc w:val="both"/>
        <w:textAlignment w:val="baseline"/>
        <w:rPr>
          <w:rFonts w:ascii="Century Gothic" w:eastAsia="Times New Roman" w:hAnsi="Century Gothic" w:cstheme="minorHAnsi"/>
          <w:color w:val="000000"/>
          <w:lang w:eastAsia="es-SV"/>
        </w:rPr>
      </w:pPr>
    </w:p>
    <w:p w14:paraId="333CF9F2" w14:textId="77777777" w:rsidR="002A2AEE" w:rsidRPr="00BA199E" w:rsidRDefault="002A2AEE" w:rsidP="002A2AEE">
      <w:pPr>
        <w:spacing w:after="0" w:line="360" w:lineRule="auto"/>
        <w:jc w:val="both"/>
        <w:textAlignment w:val="baseline"/>
        <w:rPr>
          <w:rFonts w:ascii="Century Gothic" w:eastAsia="Times New Roman" w:hAnsi="Century Gothic" w:cstheme="minorHAnsi"/>
          <w:b/>
          <w:bCs/>
          <w:color w:val="000000"/>
          <w:lang w:eastAsia="es-SV"/>
        </w:rPr>
      </w:pPr>
      <w:bookmarkStart w:id="13" w:name="_Toc61944643"/>
      <w:bookmarkStart w:id="14" w:name="_Toc61964234"/>
      <w:bookmarkStart w:id="15" w:name="_Toc72079465"/>
      <w:r w:rsidRPr="00BA199E">
        <w:rPr>
          <w:rFonts w:ascii="Century Gothic" w:eastAsia="Times New Roman" w:hAnsi="Century Gothic" w:cstheme="minorHAnsi"/>
          <w:b/>
          <w:bCs/>
          <w:color w:val="000000"/>
          <w:lang w:eastAsia="es-SV"/>
        </w:rPr>
        <w:t>Disposiciones del código penal que se refieren a la naturaleza y al medio ambiente.</w:t>
      </w:r>
      <w:bookmarkEnd w:id="13"/>
      <w:bookmarkEnd w:id="14"/>
      <w:bookmarkEnd w:id="15"/>
    </w:p>
    <w:p w14:paraId="454D8890" w14:textId="6AC54E58"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En la legislación secundaria, muy específicamente en el Código Procesal Penal, se establece, en su Art. 74, la función de la </w:t>
      </w:r>
      <w:r w:rsidR="007A572E" w:rsidRPr="00BA199E">
        <w:rPr>
          <w:rFonts w:ascii="Century Gothic" w:eastAsia="Times New Roman" w:hAnsi="Century Gothic" w:cstheme="minorHAnsi"/>
          <w:color w:val="000000"/>
          <w:lang w:eastAsia="es-SV"/>
        </w:rPr>
        <w:t>fiscalía general</w:t>
      </w:r>
      <w:r w:rsidRPr="00BA199E">
        <w:rPr>
          <w:rFonts w:ascii="Century Gothic" w:eastAsia="Times New Roman" w:hAnsi="Century Gothic" w:cstheme="minorHAnsi"/>
          <w:color w:val="000000"/>
          <w:lang w:eastAsia="es-SV"/>
        </w:rPr>
        <w:t xml:space="preserve"> de la República. Dichas funciones son:</w:t>
      </w:r>
    </w:p>
    <w:p w14:paraId="32AC0248"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1. Dirigir la Investigación de los Delitos.</w:t>
      </w:r>
    </w:p>
    <w:p w14:paraId="0BE045CC"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2. Promover la Acción Penal ante los Jueces y Tribunales correspondientes.</w:t>
      </w:r>
    </w:p>
    <w:p w14:paraId="35E25B15"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p>
    <w:p w14:paraId="47CD0268"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Para las dos actividades, antes mencionadas, la entidad fiscal debería dictar la política de persecución penal, que involucrará a los delitos ambientales, bajo los principios de objetividad, racionalidad, unidad de acción, y dependencia jerárquica, esta política será de acceso al público.</w:t>
      </w:r>
    </w:p>
    <w:p w14:paraId="4467304B" w14:textId="77777777" w:rsidR="000D0F7F" w:rsidRDefault="000D0F7F" w:rsidP="002A2AEE">
      <w:pPr>
        <w:spacing w:after="0" w:line="360" w:lineRule="auto"/>
        <w:jc w:val="both"/>
        <w:textAlignment w:val="baseline"/>
        <w:rPr>
          <w:rFonts w:ascii="Century Gothic" w:eastAsia="Times New Roman" w:hAnsi="Century Gothic" w:cstheme="minorHAnsi"/>
          <w:b/>
          <w:bCs/>
          <w:color w:val="000000"/>
          <w:lang w:eastAsia="es-SV"/>
        </w:rPr>
      </w:pPr>
      <w:bookmarkStart w:id="16" w:name="_Toc61964236"/>
      <w:bookmarkStart w:id="17" w:name="_Toc72079467"/>
    </w:p>
    <w:p w14:paraId="62C2E8B2" w14:textId="6B7A0D90" w:rsidR="002A2AEE" w:rsidRPr="00BA199E" w:rsidRDefault="002A2AEE" w:rsidP="002A2AEE">
      <w:pPr>
        <w:spacing w:after="0" w:line="360" w:lineRule="auto"/>
        <w:jc w:val="both"/>
        <w:textAlignment w:val="baseline"/>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Código municipal</w:t>
      </w:r>
      <w:bookmarkEnd w:id="16"/>
      <w:bookmarkEnd w:id="17"/>
    </w:p>
    <w:p w14:paraId="6A65D34C" w14:textId="77777777" w:rsidR="002A2AEE" w:rsidRPr="00BA199E" w:rsidRDefault="002A2AEE" w:rsidP="002A2AEE">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Tiene por objeto desarrollar los principios constitucionales referentes a la organización, gobierno, administración, y funcionamiento de los municipios y demás entidades locales determinadas en dicho Código y el contenido de las competencias que correspondan a los municipios en cuanto a las materias que estás regulen.</w:t>
      </w:r>
    </w:p>
    <w:p w14:paraId="5F67F442" w14:textId="77777777" w:rsidR="002A2AEE" w:rsidRPr="00BA199E" w:rsidRDefault="002A2AEE" w:rsidP="005E7099">
      <w:pPr>
        <w:rPr>
          <w:rFonts w:ascii="Century Gothic" w:eastAsia="Times New Roman" w:hAnsi="Century Gothic" w:cstheme="minorHAnsi"/>
          <w:color w:val="000000"/>
          <w:lang w:eastAsia="es-SV"/>
        </w:rPr>
      </w:pPr>
    </w:p>
    <w:p w14:paraId="3212662A" w14:textId="01F9A9BA" w:rsidR="002A2AEE" w:rsidRPr="00BA199E" w:rsidRDefault="002A2AEE" w:rsidP="005E7099">
      <w:pPr>
        <w:rPr>
          <w:rFonts w:ascii="Century Gothic" w:eastAsia="Times New Roman" w:hAnsi="Century Gothic"/>
          <w:b/>
          <w:bCs/>
          <w:lang w:eastAsia="es-SV"/>
        </w:rPr>
      </w:pPr>
      <w:r w:rsidRPr="00BA199E">
        <w:rPr>
          <w:rFonts w:ascii="Century Gothic" w:eastAsia="Times New Roman" w:hAnsi="Century Gothic"/>
          <w:b/>
          <w:bCs/>
          <w:lang w:eastAsia="es-SV"/>
        </w:rPr>
        <w:t>REQUISITOS DE LA EVALUACIÓN AMBIENTAL</w:t>
      </w:r>
    </w:p>
    <w:p w14:paraId="3D1D107F" w14:textId="77777777" w:rsidR="0028708D" w:rsidRDefault="002A2AEE" w:rsidP="00255DC6">
      <w:pPr>
        <w:spacing w:after="0" w:line="360" w:lineRule="auto"/>
        <w:jc w:val="both"/>
        <w:rPr>
          <w:rFonts w:ascii="Century Gothic" w:hAnsi="Century Gothic"/>
          <w:lang w:eastAsia="es-SV"/>
        </w:rPr>
      </w:pPr>
      <w:r w:rsidRPr="00BA199E">
        <w:rPr>
          <w:rFonts w:ascii="Century Gothic" w:hAnsi="Century Gothic"/>
          <w:lang w:eastAsia="es-SV"/>
        </w:rPr>
        <w:t>Según este requerimiento, los PGAS</w:t>
      </w:r>
      <w:r w:rsidR="00255DC6">
        <w:rPr>
          <w:rFonts w:ascii="Century Gothic" w:hAnsi="Century Gothic"/>
          <w:lang w:eastAsia="es-SV"/>
        </w:rPr>
        <w:t>-C</w:t>
      </w:r>
      <w:r w:rsidRPr="00BA199E">
        <w:rPr>
          <w:rFonts w:ascii="Century Gothic" w:hAnsi="Century Gothic"/>
          <w:lang w:eastAsia="es-SV"/>
        </w:rPr>
        <w:t xml:space="preserve"> deben incluir: una presentación de los impactos y riesgos claves de la operación propuesta, tanto directos como indirectos; el diseño de las medidas ambientales/sociales que se proponen para evitar, minimizar, compensar y/o atenuar los impactos y riesgos claves, tanto </w:t>
      </w:r>
      <w:r w:rsidRPr="00BA199E">
        <w:rPr>
          <w:rFonts w:ascii="Century Gothic" w:hAnsi="Century Gothic"/>
          <w:lang w:eastAsia="es-SV"/>
        </w:rPr>
        <w:lastRenderedPageBreak/>
        <w:t>directos como indirectos; las responsabilidades institucionales relativas a la implementación de tales medidas, incluyendo, si fuere necesario, formación de capacidades y adiestramiento; cronograma y presupuesto asignado para la ejecución y gestión de tales medidas; programa de consulta o participación acordado para el proyecto; y el marco para la supervisión de los riesgos e impactos ambientales y sociales a lo largo de la ejecución del proyecto, incluidos indicadores claramente definidos, cronogramas de supervisión y responsabilidades</w:t>
      </w:r>
      <w:r w:rsidR="0028708D">
        <w:rPr>
          <w:rFonts w:ascii="Century Gothic" w:hAnsi="Century Gothic"/>
          <w:lang w:eastAsia="es-SV"/>
        </w:rPr>
        <w:t>.</w:t>
      </w:r>
    </w:p>
    <w:p w14:paraId="21C20CBB" w14:textId="6CCAA9A8" w:rsidR="002A2AEE" w:rsidRDefault="0028708D" w:rsidP="00255DC6">
      <w:pPr>
        <w:spacing w:after="0" w:line="360" w:lineRule="auto"/>
        <w:jc w:val="both"/>
        <w:rPr>
          <w:rFonts w:ascii="Century Gothic" w:hAnsi="Century Gothic"/>
          <w:lang w:eastAsia="es-SV"/>
        </w:rPr>
      </w:pPr>
      <w:r>
        <w:rPr>
          <w:rFonts w:ascii="Century Gothic" w:hAnsi="Century Gothic"/>
          <w:lang w:eastAsia="es-SV"/>
        </w:rPr>
        <w:t>E</w:t>
      </w:r>
      <w:r w:rsidR="002C262C">
        <w:rPr>
          <w:rFonts w:ascii="Century Gothic" w:hAnsi="Century Gothic"/>
          <w:lang w:eastAsia="es-SV"/>
        </w:rPr>
        <w:t xml:space="preserve">l Contratista para formular el presente PGAS-C debe respaldarse en los </w:t>
      </w:r>
      <w:r w:rsidR="002C262C" w:rsidRPr="0028708D">
        <w:rPr>
          <w:rFonts w:ascii="Century Gothic" w:eastAsia="Gill Sans" w:hAnsi="Century Gothic" w:cs="Segoe UI"/>
          <w:kern w:val="0"/>
          <w:lang w:eastAsia="es-SV"/>
          <w14:ligatures w14:val="none"/>
        </w:rPr>
        <w:t>instrumentos de gestión ambiental y social generados para el proyecto, como l</w:t>
      </w:r>
      <w:r w:rsidR="001D7796">
        <w:rPr>
          <w:rFonts w:ascii="Century Gothic" w:eastAsia="Gill Sans" w:hAnsi="Century Gothic" w:cs="Segoe UI"/>
          <w:kern w:val="0"/>
          <w:lang w:eastAsia="es-SV"/>
          <w14:ligatures w14:val="none"/>
        </w:rPr>
        <w:t>o son</w:t>
      </w:r>
      <w:r w:rsidR="002C262C" w:rsidRPr="0028708D">
        <w:rPr>
          <w:rFonts w:ascii="Century Gothic" w:eastAsia="Gill Sans" w:hAnsi="Century Gothic" w:cs="Segoe UI"/>
          <w:kern w:val="0"/>
          <w:lang w:eastAsia="es-SV"/>
          <w14:ligatures w14:val="none"/>
        </w:rPr>
        <w:t xml:space="preserve"> el MGAS (Marco de gestión Ambiental y Social)</w:t>
      </w:r>
      <w:r w:rsidR="00AB41B8" w:rsidRPr="0028708D">
        <w:rPr>
          <w:rFonts w:ascii="Century Gothic" w:eastAsia="Gill Sans" w:hAnsi="Century Gothic" w:cs="Segoe UI"/>
          <w:kern w:val="0"/>
          <w:lang w:eastAsia="es-SV"/>
          <w14:ligatures w14:val="none"/>
        </w:rPr>
        <w:t xml:space="preserve">, </w:t>
      </w:r>
      <w:r w:rsidR="001E3420">
        <w:rPr>
          <w:rFonts w:ascii="Century Gothic" w:hAnsi="Century Gothic"/>
          <w:lang w:eastAsia="es-SV"/>
        </w:rPr>
        <w:t xml:space="preserve">el PCAS (Plan de Compromiso Ambiental y Social), </w:t>
      </w:r>
      <w:r w:rsidR="002C262C" w:rsidRPr="0028708D">
        <w:rPr>
          <w:rFonts w:ascii="Century Gothic" w:eastAsia="Gill Sans" w:hAnsi="Century Gothic" w:cs="Segoe UI"/>
          <w:kern w:val="0"/>
          <w:lang w:eastAsia="es-SV"/>
          <w14:ligatures w14:val="none"/>
        </w:rPr>
        <w:t>el PGMO</w:t>
      </w:r>
      <w:r w:rsidR="00AB41B8" w:rsidRPr="0028708D">
        <w:rPr>
          <w:rFonts w:ascii="Century Gothic" w:eastAsia="Gill Sans" w:hAnsi="Century Gothic" w:cs="Segoe UI"/>
          <w:kern w:val="0"/>
          <w:lang w:eastAsia="es-SV"/>
          <w14:ligatures w14:val="none"/>
        </w:rPr>
        <w:t xml:space="preserve"> </w:t>
      </w:r>
      <w:r w:rsidR="002C262C" w:rsidRPr="0028708D">
        <w:rPr>
          <w:rFonts w:ascii="Century Gothic" w:eastAsia="Gill Sans" w:hAnsi="Century Gothic" w:cs="Segoe UI"/>
          <w:kern w:val="0"/>
          <w:lang w:eastAsia="es-SV"/>
          <w14:ligatures w14:val="none"/>
        </w:rPr>
        <w:t>(Procedimiento</w:t>
      </w:r>
      <w:r w:rsidR="002C262C">
        <w:rPr>
          <w:rFonts w:ascii="Century Gothic" w:hAnsi="Century Gothic"/>
          <w:lang w:eastAsia="es-SV"/>
        </w:rPr>
        <w:t xml:space="preserve"> de Gestión de la Mano de </w:t>
      </w:r>
      <w:proofErr w:type="gramStart"/>
      <w:r w:rsidR="002C262C">
        <w:rPr>
          <w:rFonts w:ascii="Century Gothic" w:hAnsi="Century Gothic"/>
          <w:lang w:eastAsia="es-SV"/>
        </w:rPr>
        <w:t>Obra,  PPPI</w:t>
      </w:r>
      <w:proofErr w:type="gramEnd"/>
      <w:r w:rsidR="00AB41B8">
        <w:rPr>
          <w:rFonts w:ascii="Century Gothic" w:hAnsi="Century Gothic"/>
          <w:lang w:eastAsia="es-SV"/>
        </w:rPr>
        <w:t xml:space="preserve"> </w:t>
      </w:r>
      <w:r w:rsidR="002C262C">
        <w:rPr>
          <w:rFonts w:ascii="Century Gothic" w:hAnsi="Century Gothic"/>
          <w:lang w:eastAsia="es-SV"/>
        </w:rPr>
        <w:t>(Plan de Participación de Partes Interesadas).</w:t>
      </w:r>
    </w:p>
    <w:p w14:paraId="71EC1DD5" w14:textId="77777777" w:rsidR="003F6FF1" w:rsidRDefault="003F6FF1" w:rsidP="00255DC6">
      <w:pPr>
        <w:spacing w:after="0" w:line="360" w:lineRule="auto"/>
        <w:jc w:val="both"/>
        <w:rPr>
          <w:rFonts w:ascii="Century Gothic" w:hAnsi="Century Gothic"/>
          <w:lang w:eastAsia="es-SV"/>
        </w:rPr>
      </w:pPr>
    </w:p>
    <w:p w14:paraId="1AA49BE5" w14:textId="7BF5D0A6" w:rsidR="0028708D" w:rsidRPr="00F22B2E" w:rsidRDefault="00F442F4" w:rsidP="00F22B2E">
      <w:pPr>
        <w:keepNext/>
        <w:keepLines/>
        <w:spacing w:before="200" w:after="200" w:line="252" w:lineRule="auto"/>
        <w:outlineLvl w:val="0"/>
        <w:rPr>
          <w:rFonts w:ascii="Century Gothic" w:eastAsia="Gill Sans" w:hAnsi="Century Gothic" w:cs="Segoe UI"/>
          <w:b/>
          <w:lang w:eastAsia="es-SV"/>
        </w:rPr>
      </w:pPr>
      <w:bookmarkStart w:id="18" w:name="_Toc173164295"/>
      <w:r w:rsidRPr="00F22B2E">
        <w:rPr>
          <w:rFonts w:ascii="Century Gothic" w:eastAsia="Gill Sans" w:hAnsi="Century Gothic" w:cs="Segoe UI"/>
          <w:b/>
          <w:lang w:eastAsia="es-SV"/>
        </w:rPr>
        <w:t xml:space="preserve">5.0 </w:t>
      </w:r>
      <w:r w:rsidR="008E726B" w:rsidRPr="00F22B2E">
        <w:rPr>
          <w:rFonts w:ascii="Century Gothic" w:eastAsia="Gill Sans" w:hAnsi="Century Gothic" w:cs="Segoe UI"/>
          <w:b/>
          <w:lang w:eastAsia="es-SV"/>
        </w:rPr>
        <w:t>METODOLOGÍA</w:t>
      </w:r>
      <w:bookmarkEnd w:id="18"/>
    </w:p>
    <w:p w14:paraId="37FD6B58" w14:textId="5E07329D" w:rsidR="0028708D" w:rsidRPr="0028708D" w:rsidRDefault="0028708D" w:rsidP="00FD0690">
      <w:pPr>
        <w:spacing w:after="240" w:line="360" w:lineRule="auto"/>
        <w:jc w:val="both"/>
        <w:rPr>
          <w:rFonts w:ascii="Century Gothic" w:eastAsia="Gill Sans" w:hAnsi="Century Gothic" w:cs="Segoe UI"/>
          <w:kern w:val="0"/>
          <w:lang w:eastAsia="es-SV"/>
          <w14:ligatures w14:val="none"/>
        </w:rPr>
      </w:pPr>
      <w:r w:rsidRPr="0028708D">
        <w:rPr>
          <w:rFonts w:ascii="Century Gothic" w:eastAsia="Gill Sans" w:hAnsi="Century Gothic" w:cs="Segoe UI"/>
          <w:kern w:val="0"/>
          <w:lang w:eastAsia="es-SV"/>
          <w14:ligatures w14:val="none"/>
        </w:rPr>
        <w:t>Para la elaboración del presente formato de PGAS-C la oficina ambiental y social de la UCPCSJ desarrolló la caracterización</w:t>
      </w:r>
      <w:r w:rsidR="00FD0690">
        <w:rPr>
          <w:rFonts w:ascii="Century Gothic" w:eastAsia="Gill Sans" w:hAnsi="Century Gothic" w:cs="Segoe UI"/>
          <w:kern w:val="0"/>
          <w:lang w:eastAsia="es-SV"/>
          <w14:ligatures w14:val="none"/>
        </w:rPr>
        <w:t xml:space="preserve"> inicial</w:t>
      </w:r>
      <w:r w:rsidRPr="0028708D">
        <w:rPr>
          <w:rFonts w:ascii="Century Gothic" w:eastAsia="Gill Sans" w:hAnsi="Century Gothic" w:cs="Segoe UI"/>
          <w:kern w:val="0"/>
          <w:lang w:eastAsia="es-SV"/>
          <w14:ligatures w14:val="none"/>
        </w:rPr>
        <w:t xml:space="preserve"> por medio del levantamiento de diagnóstico ambiental y socia</w:t>
      </w:r>
      <w:r>
        <w:rPr>
          <w:rFonts w:ascii="Century Gothic" w:eastAsia="Gill Sans" w:hAnsi="Century Gothic" w:cs="Segoe UI"/>
          <w:kern w:val="0"/>
          <w:lang w:eastAsia="es-SV"/>
          <w14:ligatures w14:val="none"/>
        </w:rPr>
        <w:t>l. La</w:t>
      </w:r>
      <w:r w:rsidRPr="00BA199E">
        <w:rPr>
          <w:rFonts w:ascii="Century Gothic" w:eastAsia="Gill Sans" w:hAnsi="Century Gothic" w:cs="Segoe UI"/>
          <w:kern w:val="0"/>
          <w:lang w:eastAsia="es-SV"/>
          <w14:ligatures w14:val="none"/>
        </w:rPr>
        <w:t xml:space="preserve"> información ha sido obtenida por medio de referencias documentales, datos recolectado </w:t>
      </w:r>
      <w:proofErr w:type="spellStart"/>
      <w:r w:rsidRPr="00BA199E">
        <w:rPr>
          <w:rFonts w:ascii="Century Gothic" w:eastAsia="Gill Sans" w:hAnsi="Century Gothic" w:cs="Segoe UI"/>
          <w:kern w:val="0"/>
          <w:lang w:eastAsia="es-SV"/>
          <w14:ligatures w14:val="none"/>
        </w:rPr>
        <w:t>in-situ</w:t>
      </w:r>
      <w:proofErr w:type="spellEnd"/>
      <w:r w:rsidRPr="00BA199E">
        <w:rPr>
          <w:rFonts w:ascii="Century Gothic" w:eastAsia="Gill Sans" w:hAnsi="Century Gothic" w:cs="Segoe UI"/>
          <w:kern w:val="0"/>
          <w:lang w:eastAsia="es-SV"/>
          <w14:ligatures w14:val="none"/>
        </w:rPr>
        <w:t xml:space="preserve"> </w:t>
      </w:r>
      <w:r>
        <w:rPr>
          <w:rFonts w:ascii="Century Gothic" w:eastAsia="Gill Sans" w:hAnsi="Century Gothic" w:cs="Segoe UI"/>
          <w:kern w:val="0"/>
          <w:lang w:eastAsia="es-SV"/>
          <w14:ligatures w14:val="none"/>
        </w:rPr>
        <w:t xml:space="preserve">como entrevistas personales </w:t>
      </w:r>
      <w:r w:rsidRPr="00BA199E">
        <w:rPr>
          <w:rFonts w:ascii="Century Gothic" w:eastAsia="Gill Sans" w:hAnsi="Century Gothic" w:cs="Segoe UI"/>
          <w:kern w:val="0"/>
          <w:lang w:eastAsia="es-SV"/>
          <w14:ligatures w14:val="none"/>
        </w:rPr>
        <w:t>y procesos de socialización</w:t>
      </w:r>
      <w:r w:rsidR="00FD0690" w:rsidRPr="0096027F">
        <w:rPr>
          <w:rFonts w:ascii="Century Gothic" w:eastAsia="Gill Sans" w:hAnsi="Century Gothic" w:cs="Segoe UI"/>
          <w:kern w:val="0"/>
          <w:lang w:eastAsia="es-SV"/>
          <w14:ligatures w14:val="none"/>
        </w:rPr>
        <w:t>.</w:t>
      </w:r>
      <w:r w:rsidR="001D7796" w:rsidRPr="0096027F">
        <w:rPr>
          <w:rFonts w:ascii="Century Gothic" w:eastAsia="Gill Sans" w:hAnsi="Century Gothic" w:cs="Segoe UI"/>
          <w:kern w:val="0"/>
          <w:lang w:eastAsia="es-SV"/>
          <w14:ligatures w14:val="none"/>
        </w:rPr>
        <w:t xml:space="preserve"> </w:t>
      </w:r>
      <w:r w:rsidRPr="0096027F">
        <w:rPr>
          <w:rFonts w:ascii="Century Gothic" w:eastAsia="Gill Sans" w:hAnsi="Century Gothic" w:cs="Segoe UI"/>
          <w:kern w:val="0"/>
          <w:lang w:eastAsia="es-SV"/>
          <w14:ligatures w14:val="none"/>
        </w:rPr>
        <w:t xml:space="preserve">(el contratista deberá adecuar esta información complementándola a su propio </w:t>
      </w:r>
      <w:r w:rsidR="00CF729D" w:rsidRPr="0096027F">
        <w:rPr>
          <w:rFonts w:ascii="Century Gothic" w:eastAsia="Gill Sans" w:hAnsi="Century Gothic" w:cs="Segoe UI"/>
          <w:kern w:val="0"/>
          <w:lang w:eastAsia="es-SV"/>
          <w14:ligatures w14:val="none"/>
        </w:rPr>
        <w:t>diagnóstico</w:t>
      </w:r>
      <w:r w:rsidRPr="0096027F">
        <w:rPr>
          <w:rFonts w:ascii="Century Gothic" w:eastAsia="Gill Sans" w:hAnsi="Century Gothic" w:cs="Segoe UI"/>
          <w:kern w:val="0"/>
          <w:lang w:eastAsia="es-SV"/>
          <w14:ligatures w14:val="none"/>
        </w:rPr>
        <w:t xml:space="preserve"> y metodología</w:t>
      </w:r>
      <w:r w:rsidR="00CF729D" w:rsidRPr="0096027F">
        <w:rPr>
          <w:rFonts w:ascii="Century Gothic" w:eastAsia="Gill Sans" w:hAnsi="Century Gothic" w:cs="Segoe UI"/>
          <w:kern w:val="0"/>
          <w:lang w:eastAsia="es-SV"/>
          <w14:ligatures w14:val="none"/>
        </w:rPr>
        <w:t xml:space="preserve"> para afrontar los riesgos que conllevará la obra</w:t>
      </w:r>
      <w:r w:rsidRPr="0096027F">
        <w:rPr>
          <w:rFonts w:ascii="Century Gothic" w:eastAsia="Gill Sans" w:hAnsi="Century Gothic" w:cs="Segoe UI"/>
          <w:kern w:val="0"/>
          <w:lang w:eastAsia="es-SV"/>
          <w14:ligatures w14:val="none"/>
        </w:rPr>
        <w:t>.)</w:t>
      </w:r>
    </w:p>
    <w:p w14:paraId="72543CD8" w14:textId="77777777" w:rsidR="007E1BEE" w:rsidRDefault="007E1BEE" w:rsidP="00563097">
      <w:pPr>
        <w:spacing w:after="0" w:line="360" w:lineRule="auto"/>
        <w:jc w:val="both"/>
        <w:rPr>
          <w:rFonts w:ascii="Century Gothic" w:eastAsia="Quattrocento Sans" w:hAnsi="Century Gothic" w:cs="Segoe UI"/>
          <w:kern w:val="0"/>
          <w:lang w:eastAsia="es-SV"/>
          <w14:ligatures w14:val="none"/>
        </w:rPr>
      </w:pPr>
    </w:p>
    <w:p w14:paraId="06D73AC1" w14:textId="7200C47F" w:rsidR="007E1BEE" w:rsidRPr="00F22B2E" w:rsidRDefault="00F442F4" w:rsidP="00F22B2E">
      <w:pPr>
        <w:keepNext/>
        <w:keepLines/>
        <w:spacing w:before="200" w:after="200" w:line="252" w:lineRule="auto"/>
        <w:outlineLvl w:val="0"/>
        <w:rPr>
          <w:rFonts w:ascii="Century Gothic" w:eastAsia="Gill Sans" w:hAnsi="Century Gothic" w:cs="Segoe UI"/>
          <w:b/>
          <w:lang w:eastAsia="es-SV"/>
        </w:rPr>
      </w:pPr>
      <w:bookmarkStart w:id="19" w:name="_Toc173164296"/>
      <w:r w:rsidRPr="00F22B2E">
        <w:rPr>
          <w:rFonts w:ascii="Century Gothic" w:eastAsia="Gill Sans" w:hAnsi="Century Gothic" w:cs="Segoe UI"/>
          <w:b/>
          <w:lang w:eastAsia="es-SV"/>
        </w:rPr>
        <w:t>6.0</w:t>
      </w:r>
      <w:r w:rsidR="007E1BEE" w:rsidRPr="00F22B2E">
        <w:rPr>
          <w:rFonts w:ascii="Century Gothic" w:eastAsia="Gill Sans" w:hAnsi="Century Gothic" w:cs="Segoe UI"/>
          <w:b/>
          <w:lang w:eastAsia="es-SV"/>
        </w:rPr>
        <w:t xml:space="preserve"> </w:t>
      </w:r>
      <w:r w:rsidR="008E726B" w:rsidRPr="00F22B2E">
        <w:rPr>
          <w:rFonts w:ascii="Century Gothic" w:eastAsia="Gill Sans" w:hAnsi="Century Gothic" w:cs="Segoe UI"/>
          <w:b/>
          <w:lang w:eastAsia="es-SV"/>
        </w:rPr>
        <w:t>ARREGLOS DE IMPLEMENTACIÓN</w:t>
      </w:r>
      <w:r w:rsidR="007E1BEE" w:rsidRPr="00F22B2E">
        <w:rPr>
          <w:rFonts w:ascii="Century Gothic" w:eastAsia="Gill Sans" w:hAnsi="Century Gothic" w:cs="Segoe UI"/>
          <w:b/>
          <w:lang w:eastAsia="es-SV"/>
        </w:rPr>
        <w:t>.</w:t>
      </w:r>
      <w:bookmarkEnd w:id="19"/>
      <w:r w:rsidR="007E1BEE" w:rsidRPr="00F22B2E">
        <w:rPr>
          <w:rFonts w:ascii="Century Gothic" w:eastAsia="Gill Sans" w:hAnsi="Century Gothic" w:cs="Segoe UI"/>
          <w:b/>
          <w:lang w:eastAsia="es-SV"/>
        </w:rPr>
        <w:t xml:space="preserve"> </w:t>
      </w:r>
    </w:p>
    <w:p w14:paraId="4F64A147" w14:textId="7E9AFF2E" w:rsidR="007E1BEE" w:rsidRDefault="007E1BEE" w:rsidP="007E1BEE">
      <w:pPr>
        <w:spacing w:after="0" w:line="360" w:lineRule="auto"/>
        <w:jc w:val="both"/>
        <w:rPr>
          <w:rFonts w:ascii="Century Gothic" w:eastAsia="Quattrocento Sans" w:hAnsi="Century Gothic" w:cs="Segoe UI"/>
          <w:kern w:val="0"/>
          <w:lang w:eastAsia="es-SV"/>
          <w14:ligatures w14:val="none"/>
        </w:rPr>
      </w:pPr>
      <w:r w:rsidRPr="007E1BEE">
        <w:rPr>
          <w:rFonts w:ascii="Century Gothic" w:eastAsia="Quattrocento Sans" w:hAnsi="Century Gothic" w:cs="Segoe UI"/>
          <w:kern w:val="0"/>
          <w:lang w:eastAsia="es-SV"/>
          <w14:ligatures w14:val="none"/>
        </w:rPr>
        <w:t xml:space="preserve">El contratista será responsable de implementar el PGAS-C a lo largo de la obra. </w:t>
      </w:r>
    </w:p>
    <w:p w14:paraId="7F967033" w14:textId="27934900" w:rsidR="007E1BEE" w:rsidRDefault="00103AE4" w:rsidP="007E1BEE">
      <w:pPr>
        <w:spacing w:after="0" w:line="360" w:lineRule="auto"/>
        <w:jc w:val="both"/>
        <w:rPr>
          <w:rFonts w:ascii="Century Gothic" w:eastAsia="Quattrocento Sans" w:hAnsi="Century Gothic" w:cs="Segoe UI"/>
          <w:kern w:val="0"/>
          <w:lang w:eastAsia="es-SV"/>
          <w14:ligatures w14:val="none"/>
        </w:rPr>
      </w:pPr>
      <w:r>
        <w:rPr>
          <w:rFonts w:ascii="Century Gothic" w:eastAsia="Quattrocento Sans" w:hAnsi="Century Gothic" w:cs="Segoe UI"/>
          <w:kern w:val="0"/>
          <w:lang w:eastAsia="es-SV"/>
          <w14:ligatures w14:val="none"/>
        </w:rPr>
        <w:t>El Ingeniero</w:t>
      </w:r>
      <w:r w:rsidR="007E1BEE" w:rsidRPr="007E1BEE">
        <w:rPr>
          <w:rFonts w:ascii="Century Gothic" w:eastAsia="Quattrocento Sans" w:hAnsi="Century Gothic" w:cs="Segoe UI"/>
          <w:kern w:val="0"/>
          <w:lang w:eastAsia="es-SV"/>
          <w14:ligatures w14:val="none"/>
        </w:rPr>
        <w:t xml:space="preserve"> será responsable de verificar </w:t>
      </w:r>
      <w:r>
        <w:rPr>
          <w:rFonts w:ascii="Century Gothic" w:eastAsia="Quattrocento Sans" w:hAnsi="Century Gothic" w:cs="Segoe UI"/>
          <w:kern w:val="0"/>
          <w:lang w:eastAsia="es-SV"/>
          <w14:ligatures w14:val="none"/>
        </w:rPr>
        <w:t xml:space="preserve">su </w:t>
      </w:r>
      <w:r w:rsidR="007E1BEE" w:rsidRPr="007E1BEE">
        <w:rPr>
          <w:rFonts w:ascii="Century Gothic" w:eastAsia="Quattrocento Sans" w:hAnsi="Century Gothic" w:cs="Segoe UI"/>
          <w:kern w:val="0"/>
          <w:lang w:eastAsia="es-SV"/>
          <w14:ligatures w14:val="none"/>
        </w:rPr>
        <w:t>cumplimiento.</w:t>
      </w:r>
    </w:p>
    <w:p w14:paraId="7D0FBB7D" w14:textId="498C5A95" w:rsidR="007E1BEE" w:rsidRDefault="007E1BEE" w:rsidP="007E1BEE">
      <w:pPr>
        <w:spacing w:after="0" w:line="360" w:lineRule="auto"/>
        <w:jc w:val="both"/>
        <w:rPr>
          <w:rFonts w:ascii="Century Gothic" w:eastAsia="Quattrocento Sans" w:hAnsi="Century Gothic" w:cs="Segoe UI"/>
          <w:kern w:val="0"/>
          <w:lang w:eastAsia="es-SV"/>
          <w14:ligatures w14:val="none"/>
        </w:rPr>
      </w:pPr>
      <w:r w:rsidRPr="007E1BEE">
        <w:rPr>
          <w:rFonts w:ascii="Century Gothic" w:eastAsia="Quattrocento Sans" w:hAnsi="Century Gothic" w:cs="Segoe UI"/>
          <w:kern w:val="0"/>
          <w:lang w:eastAsia="es-SV"/>
          <w14:ligatures w14:val="none"/>
        </w:rPr>
        <w:t>Durante la ejecución del proyecto</w:t>
      </w:r>
      <w:r>
        <w:rPr>
          <w:rFonts w:ascii="Century Gothic" w:eastAsia="Quattrocento Sans" w:hAnsi="Century Gothic" w:cs="Segoe UI"/>
          <w:kern w:val="0"/>
          <w:lang w:eastAsia="es-SV"/>
          <w14:ligatures w14:val="none"/>
        </w:rPr>
        <w:t xml:space="preserve"> un </w:t>
      </w:r>
      <w:r w:rsidRPr="007E1BEE">
        <w:rPr>
          <w:rFonts w:ascii="Century Gothic" w:eastAsia="Quattrocento Sans" w:hAnsi="Century Gothic" w:cs="Segoe UI"/>
          <w:kern w:val="0"/>
          <w:lang w:eastAsia="es-SV"/>
          <w14:ligatures w14:val="none"/>
        </w:rPr>
        <w:t>especialista</w:t>
      </w:r>
      <w:r>
        <w:rPr>
          <w:rFonts w:ascii="Century Gothic" w:eastAsia="Quattrocento Sans" w:hAnsi="Century Gothic" w:cs="Segoe UI"/>
          <w:kern w:val="0"/>
          <w:lang w:eastAsia="es-SV"/>
          <w14:ligatures w14:val="none"/>
        </w:rPr>
        <w:t xml:space="preserve"> </w:t>
      </w:r>
      <w:r w:rsidRPr="007E1BEE">
        <w:rPr>
          <w:rFonts w:ascii="Century Gothic" w:eastAsia="Quattrocento Sans" w:hAnsi="Century Gothic" w:cs="Segoe UI"/>
          <w:kern w:val="0"/>
          <w:lang w:eastAsia="es-SV"/>
          <w14:ligatures w14:val="none"/>
        </w:rPr>
        <w:t xml:space="preserve">ambiental y </w:t>
      </w:r>
      <w:r>
        <w:rPr>
          <w:rFonts w:ascii="Century Gothic" w:eastAsia="Quattrocento Sans" w:hAnsi="Century Gothic" w:cs="Segoe UI"/>
          <w:kern w:val="0"/>
          <w:lang w:eastAsia="es-SV"/>
          <w14:ligatures w14:val="none"/>
        </w:rPr>
        <w:t xml:space="preserve">uno </w:t>
      </w:r>
      <w:r w:rsidRPr="007E1BEE">
        <w:rPr>
          <w:rFonts w:ascii="Century Gothic" w:eastAsia="Quattrocento Sans" w:hAnsi="Century Gothic" w:cs="Segoe UI"/>
          <w:kern w:val="0"/>
          <w:lang w:eastAsia="es-SV"/>
          <w14:ligatures w14:val="none"/>
        </w:rPr>
        <w:t>social pertenecientes a la</w:t>
      </w:r>
      <w:r>
        <w:rPr>
          <w:rFonts w:ascii="Century Gothic" w:eastAsia="Quattrocento Sans" w:hAnsi="Century Gothic" w:cs="Segoe UI"/>
          <w:kern w:val="0"/>
          <w:lang w:eastAsia="es-SV"/>
          <w14:ligatures w14:val="none"/>
        </w:rPr>
        <w:t xml:space="preserve"> UCPCSJ</w:t>
      </w:r>
      <w:r w:rsidRPr="007E1BEE">
        <w:rPr>
          <w:rFonts w:ascii="Century Gothic" w:eastAsia="Quattrocento Sans" w:hAnsi="Century Gothic" w:cs="Segoe UI"/>
          <w:kern w:val="0"/>
          <w:lang w:eastAsia="es-SV"/>
          <w14:ligatures w14:val="none"/>
        </w:rPr>
        <w:t>, serán responsables de l</w:t>
      </w:r>
      <w:r>
        <w:rPr>
          <w:rFonts w:ascii="Century Gothic" w:eastAsia="Quattrocento Sans" w:hAnsi="Century Gothic" w:cs="Segoe UI"/>
          <w:kern w:val="0"/>
          <w:lang w:eastAsia="es-SV"/>
          <w14:ligatures w14:val="none"/>
        </w:rPr>
        <w:t xml:space="preserve">a verificación de la implementación. </w:t>
      </w:r>
    </w:p>
    <w:p w14:paraId="67D5B507" w14:textId="77777777" w:rsidR="002F78BE" w:rsidRPr="00BA199E" w:rsidRDefault="002F78BE" w:rsidP="002F78BE">
      <w:pPr>
        <w:rPr>
          <w:rFonts w:ascii="Century Gothic" w:hAnsi="Century Gothic"/>
        </w:rPr>
      </w:pPr>
    </w:p>
    <w:p w14:paraId="0044BBC1" w14:textId="77777777" w:rsidR="001E5ABE" w:rsidRPr="00BA199E" w:rsidRDefault="001E5ABE" w:rsidP="001E5ABE">
      <w:pPr>
        <w:pStyle w:val="Ttulo1"/>
        <w:rPr>
          <w:rFonts w:ascii="Century Gothic" w:hAnsi="Century Gothic"/>
          <w:b/>
          <w:bCs/>
          <w:color w:val="auto"/>
          <w:sz w:val="22"/>
          <w:szCs w:val="22"/>
        </w:rPr>
      </w:pPr>
      <w:bookmarkStart w:id="20" w:name="_Toc173164297"/>
      <w:r w:rsidRPr="00BA199E">
        <w:rPr>
          <w:rFonts w:ascii="Century Gothic" w:hAnsi="Century Gothic"/>
          <w:b/>
          <w:bCs/>
          <w:color w:val="auto"/>
          <w:sz w:val="22"/>
          <w:szCs w:val="22"/>
        </w:rPr>
        <w:lastRenderedPageBreak/>
        <w:t>7.0 PERSONAL ASIGNADO PARA EL CUMPLIMIENTO DEL PGA</w:t>
      </w:r>
      <w:r>
        <w:rPr>
          <w:rFonts w:ascii="Century Gothic" w:hAnsi="Century Gothic"/>
          <w:b/>
          <w:bCs/>
          <w:color w:val="auto"/>
          <w:sz w:val="22"/>
          <w:szCs w:val="22"/>
        </w:rPr>
        <w:t>S DEL CONTRATISTA</w:t>
      </w:r>
      <w:bookmarkEnd w:id="20"/>
    </w:p>
    <w:p w14:paraId="67E398ED" w14:textId="77777777" w:rsidR="001E5ABE" w:rsidRPr="00BA199E" w:rsidRDefault="001E5ABE" w:rsidP="001E5ABE">
      <w:pPr>
        <w:spacing w:after="0" w:line="360" w:lineRule="auto"/>
        <w:jc w:val="both"/>
        <w:rPr>
          <w:rFonts w:ascii="Century Gothic" w:hAnsi="Century Gothic" w:cs="Arial"/>
        </w:rPr>
      </w:pPr>
    </w:p>
    <w:p w14:paraId="216EB6AF" w14:textId="77777777" w:rsidR="001E5ABE" w:rsidRPr="00BA199E" w:rsidRDefault="001E5ABE" w:rsidP="001E5ABE">
      <w:pPr>
        <w:spacing w:after="0" w:line="360" w:lineRule="auto"/>
        <w:jc w:val="both"/>
        <w:rPr>
          <w:rFonts w:ascii="Century Gothic" w:hAnsi="Century Gothic" w:cs="Arial"/>
        </w:rPr>
      </w:pPr>
      <w:r w:rsidRPr="00BA199E">
        <w:rPr>
          <w:rFonts w:ascii="Century Gothic" w:hAnsi="Century Gothic" w:cs="Arial"/>
        </w:rPr>
        <w:t>Los profesionales asignados para el cumplimiento y seguimiento de las medidas ambientales y sociales</w:t>
      </w:r>
      <w:r>
        <w:rPr>
          <w:rFonts w:ascii="Century Gothic" w:hAnsi="Century Gothic" w:cs="Arial"/>
        </w:rPr>
        <w:t xml:space="preserve"> establecidas en este PGAS-C son los siguientes, pero sin limitarse a ellos</w:t>
      </w:r>
      <w:r w:rsidRPr="00BA199E">
        <w:rPr>
          <w:rFonts w:ascii="Century Gothic" w:hAnsi="Century Gothic" w:cs="Arial"/>
        </w:rPr>
        <w:t>:</w:t>
      </w:r>
    </w:p>
    <w:p w14:paraId="2F631FBB" w14:textId="77777777" w:rsidR="001E5ABE" w:rsidRPr="00096AF5" w:rsidRDefault="001E5ABE" w:rsidP="001E5ABE">
      <w:pPr>
        <w:spacing w:after="0"/>
        <w:rPr>
          <w:rFonts w:ascii="Century Gothic" w:hAnsi="Century Gothic" w:cs="Arial"/>
        </w:rPr>
      </w:pPr>
    </w:p>
    <w:p w14:paraId="08C51FB4" w14:textId="77777777" w:rsidR="001E5ABE" w:rsidRPr="00096AF5" w:rsidRDefault="001E5ABE" w:rsidP="00707872">
      <w:pPr>
        <w:pStyle w:val="Prrafodelista"/>
        <w:numPr>
          <w:ilvl w:val="0"/>
          <w:numId w:val="3"/>
        </w:numPr>
        <w:spacing w:after="0"/>
        <w:ind w:left="227" w:hanging="227"/>
        <w:rPr>
          <w:rFonts w:ascii="Century Gothic" w:hAnsi="Century Gothic" w:cs="Arial"/>
          <w:sz w:val="22"/>
        </w:rPr>
      </w:pPr>
      <w:r w:rsidRPr="00096AF5">
        <w:rPr>
          <w:rFonts w:ascii="Century Gothic" w:hAnsi="Century Gothic" w:cs="Arial"/>
          <w:sz w:val="22"/>
        </w:rPr>
        <w:t>Especialista en Gestión Ambiental</w:t>
      </w:r>
    </w:p>
    <w:p w14:paraId="0D5DFCE8" w14:textId="0700F288" w:rsidR="001E5ABE" w:rsidRDefault="001E5ABE" w:rsidP="00707872">
      <w:pPr>
        <w:pStyle w:val="Prrafodelista"/>
        <w:numPr>
          <w:ilvl w:val="0"/>
          <w:numId w:val="3"/>
        </w:numPr>
        <w:spacing w:after="0"/>
        <w:ind w:left="227" w:hanging="227"/>
        <w:rPr>
          <w:rFonts w:ascii="Century Gothic" w:hAnsi="Century Gothic" w:cs="Arial"/>
          <w:sz w:val="22"/>
        </w:rPr>
      </w:pPr>
      <w:r w:rsidRPr="00096AF5">
        <w:rPr>
          <w:rFonts w:ascii="Century Gothic" w:hAnsi="Century Gothic" w:cs="Arial"/>
          <w:sz w:val="22"/>
        </w:rPr>
        <w:t xml:space="preserve">Especialista en Gestión Social </w:t>
      </w:r>
    </w:p>
    <w:p w14:paraId="2100055A" w14:textId="795A073F" w:rsidR="0096027F" w:rsidRPr="00096AF5" w:rsidRDefault="007A0EAD" w:rsidP="00707872">
      <w:pPr>
        <w:pStyle w:val="Prrafodelista"/>
        <w:numPr>
          <w:ilvl w:val="0"/>
          <w:numId w:val="3"/>
        </w:numPr>
        <w:spacing w:after="0"/>
        <w:ind w:left="227" w:hanging="227"/>
        <w:rPr>
          <w:rFonts w:ascii="Century Gothic" w:hAnsi="Century Gothic" w:cs="Arial"/>
          <w:sz w:val="22"/>
        </w:rPr>
      </w:pPr>
      <w:r>
        <w:rPr>
          <w:rFonts w:ascii="Century Gothic" w:hAnsi="Century Gothic" w:cs="Arial"/>
          <w:sz w:val="22"/>
        </w:rPr>
        <w:t xml:space="preserve">Residente de la </w:t>
      </w:r>
      <w:r w:rsidR="00A87AF5">
        <w:rPr>
          <w:rFonts w:ascii="Century Gothic" w:hAnsi="Century Gothic" w:cs="Arial"/>
          <w:sz w:val="22"/>
        </w:rPr>
        <w:t>obra (</w:t>
      </w:r>
      <w:r>
        <w:rPr>
          <w:rFonts w:ascii="Century Gothic" w:hAnsi="Century Gothic" w:cs="Arial"/>
          <w:sz w:val="22"/>
        </w:rPr>
        <w:t>o el que designe el contratista como encargado de la obra)</w:t>
      </w:r>
    </w:p>
    <w:p w14:paraId="6F2AC127" w14:textId="77777777" w:rsidR="001E5ABE" w:rsidRPr="00096AF5" w:rsidRDefault="001E5ABE" w:rsidP="001E5ABE">
      <w:pPr>
        <w:pStyle w:val="Prrafodelista"/>
        <w:spacing w:after="0"/>
        <w:ind w:left="227"/>
        <w:rPr>
          <w:rFonts w:ascii="Century Gothic" w:hAnsi="Century Gothic"/>
          <w:b/>
          <w:bCs/>
          <w:sz w:val="22"/>
        </w:rPr>
      </w:pPr>
    </w:p>
    <w:p w14:paraId="5640DE37" w14:textId="77777777" w:rsidR="001E5ABE" w:rsidRPr="002A69CB" w:rsidRDefault="001E5ABE" w:rsidP="002A69CB">
      <w:pPr>
        <w:pStyle w:val="Ttulo1"/>
        <w:rPr>
          <w:rFonts w:ascii="Century Gothic" w:hAnsi="Century Gothic"/>
          <w:b/>
          <w:bCs/>
          <w:color w:val="auto"/>
          <w:sz w:val="22"/>
          <w:szCs w:val="22"/>
        </w:rPr>
      </w:pPr>
      <w:bookmarkStart w:id="21" w:name="_Toc173164298"/>
      <w:r w:rsidRPr="002A69CB">
        <w:rPr>
          <w:rFonts w:ascii="Century Gothic" w:hAnsi="Century Gothic"/>
          <w:b/>
          <w:bCs/>
          <w:color w:val="auto"/>
          <w:sz w:val="22"/>
          <w:szCs w:val="22"/>
        </w:rPr>
        <w:t>7.1 FUNCIONES DEL PERSONAL SOCIO AMBIENTAL</w:t>
      </w:r>
      <w:bookmarkEnd w:id="21"/>
    </w:p>
    <w:p w14:paraId="1199D74C" w14:textId="77777777" w:rsidR="001E5ABE" w:rsidRDefault="001E5ABE" w:rsidP="00707872">
      <w:pPr>
        <w:pStyle w:val="Prrafodelista"/>
        <w:numPr>
          <w:ilvl w:val="0"/>
          <w:numId w:val="3"/>
        </w:numPr>
        <w:spacing w:after="0"/>
        <w:ind w:left="227" w:hanging="227"/>
        <w:rPr>
          <w:rFonts w:ascii="Century Gothic" w:hAnsi="Century Gothic" w:cs="Arial"/>
          <w:sz w:val="22"/>
        </w:rPr>
      </w:pPr>
      <w:r w:rsidRPr="00096AF5">
        <w:rPr>
          <w:rFonts w:ascii="Century Gothic" w:hAnsi="Century Gothic" w:cs="Arial"/>
          <w:sz w:val="22"/>
        </w:rPr>
        <w:t>Especialista en Gestión Ambiental</w:t>
      </w:r>
    </w:p>
    <w:p w14:paraId="55E546FD" w14:textId="2A2C3BAA" w:rsidR="001E5ABE" w:rsidRPr="007A0EAD" w:rsidRDefault="001E5ABE" w:rsidP="007A0EAD">
      <w:pPr>
        <w:spacing w:after="0"/>
        <w:rPr>
          <w:rFonts w:ascii="Century Gothic" w:hAnsi="Century Gothic" w:cs="Arial"/>
        </w:rPr>
      </w:pPr>
    </w:p>
    <w:p w14:paraId="77EA85A4" w14:textId="6A0C2052" w:rsidR="001E5ABE" w:rsidRDefault="001E5ABE" w:rsidP="00707872">
      <w:pPr>
        <w:pStyle w:val="Prrafodelista"/>
        <w:numPr>
          <w:ilvl w:val="0"/>
          <w:numId w:val="3"/>
        </w:numPr>
        <w:spacing w:after="0"/>
        <w:ind w:left="227" w:hanging="227"/>
        <w:rPr>
          <w:rFonts w:ascii="Century Gothic" w:hAnsi="Century Gothic" w:cs="Arial"/>
          <w:sz w:val="22"/>
        </w:rPr>
      </w:pPr>
      <w:r w:rsidRPr="006F583E">
        <w:rPr>
          <w:rFonts w:ascii="Century Gothic" w:hAnsi="Century Gothic" w:cs="Arial"/>
          <w:sz w:val="22"/>
        </w:rPr>
        <w:t xml:space="preserve">Especialista en Gestión Social </w:t>
      </w:r>
    </w:p>
    <w:p w14:paraId="73EE9D54" w14:textId="77777777" w:rsidR="00A87AF5" w:rsidRPr="00A87AF5" w:rsidRDefault="00A87AF5" w:rsidP="00A87AF5">
      <w:pPr>
        <w:pStyle w:val="Prrafodelista"/>
        <w:rPr>
          <w:rFonts w:ascii="Century Gothic" w:hAnsi="Century Gothic" w:cs="Arial"/>
          <w:sz w:val="22"/>
        </w:rPr>
      </w:pPr>
    </w:p>
    <w:p w14:paraId="46ABD465" w14:textId="77777777" w:rsidR="00A87AF5" w:rsidRPr="00096AF5" w:rsidRDefault="00A87AF5" w:rsidP="00707872">
      <w:pPr>
        <w:pStyle w:val="Prrafodelista"/>
        <w:numPr>
          <w:ilvl w:val="0"/>
          <w:numId w:val="3"/>
        </w:numPr>
        <w:spacing w:after="0"/>
        <w:ind w:left="227" w:hanging="227"/>
        <w:rPr>
          <w:rFonts w:ascii="Century Gothic" w:hAnsi="Century Gothic" w:cs="Arial"/>
          <w:sz w:val="22"/>
        </w:rPr>
      </w:pPr>
      <w:r>
        <w:rPr>
          <w:rFonts w:ascii="Century Gothic" w:hAnsi="Century Gothic" w:cs="Arial"/>
          <w:sz w:val="22"/>
        </w:rPr>
        <w:t>Residente de la obra (o el que designe el contratista como encargado de la obra)</w:t>
      </w:r>
    </w:p>
    <w:p w14:paraId="3BBD4637" w14:textId="77777777" w:rsidR="001E5ABE" w:rsidRPr="00BA199E" w:rsidRDefault="001E5ABE" w:rsidP="001E5ABE">
      <w:pPr>
        <w:pStyle w:val="Ttulo1"/>
        <w:rPr>
          <w:rFonts w:ascii="Century Gothic" w:hAnsi="Century Gothic"/>
          <w:b/>
          <w:bCs/>
          <w:color w:val="auto"/>
          <w:sz w:val="22"/>
          <w:szCs w:val="22"/>
        </w:rPr>
      </w:pPr>
      <w:bookmarkStart w:id="22" w:name="_Toc173164299"/>
      <w:r w:rsidRPr="00BA199E">
        <w:rPr>
          <w:rFonts w:ascii="Century Gothic" w:hAnsi="Century Gothic"/>
          <w:b/>
          <w:bCs/>
          <w:color w:val="auto"/>
          <w:sz w:val="22"/>
          <w:szCs w:val="22"/>
        </w:rPr>
        <w:t>7.2 ORGANIGRAMA</w:t>
      </w:r>
      <w:bookmarkEnd w:id="22"/>
    </w:p>
    <w:p w14:paraId="6FC15440" w14:textId="77777777" w:rsidR="00476BC4" w:rsidRDefault="00476BC4" w:rsidP="00BC64D6">
      <w:pPr>
        <w:keepNext/>
        <w:keepLines/>
        <w:spacing w:before="40" w:after="0" w:line="360" w:lineRule="auto"/>
        <w:jc w:val="both"/>
        <w:outlineLvl w:val="2"/>
        <w:rPr>
          <w:rFonts w:ascii="Century Gothic" w:eastAsiaTheme="majorEastAsia" w:hAnsi="Century Gothic" w:cstheme="majorBidi"/>
          <w:b/>
          <w:bCs/>
          <w:kern w:val="0"/>
          <w:lang w:eastAsia="es-SV"/>
          <w14:ligatures w14:val="none"/>
        </w:rPr>
      </w:pPr>
    </w:p>
    <w:p w14:paraId="4264B11F" w14:textId="77777777" w:rsidR="00A87AF5" w:rsidRDefault="00A10B29" w:rsidP="00F22B2E">
      <w:pPr>
        <w:rPr>
          <w:rFonts w:ascii="Century Gothic" w:eastAsiaTheme="majorEastAsia" w:hAnsi="Century Gothic" w:cstheme="majorBidi"/>
          <w:kern w:val="0"/>
          <w:lang w:eastAsia="es-SV"/>
          <w14:ligatures w14:val="none"/>
        </w:rPr>
      </w:pPr>
      <w:r>
        <w:rPr>
          <w:rFonts w:ascii="Century Gothic" w:eastAsiaTheme="majorEastAsia" w:hAnsi="Century Gothic" w:cstheme="majorBidi"/>
          <w:kern w:val="0"/>
          <w:lang w:eastAsia="es-SV"/>
          <w14:ligatures w14:val="none"/>
        </w:rPr>
        <w:t>(</w:t>
      </w:r>
      <w:r w:rsidR="00A87AF5" w:rsidRPr="00F22B2E">
        <w:rPr>
          <w:rFonts w:ascii="Century Gothic" w:eastAsiaTheme="majorEastAsia" w:hAnsi="Century Gothic" w:cstheme="majorBidi"/>
          <w:kern w:val="0"/>
          <w:lang w:eastAsia="es-SV"/>
          <w14:ligatures w14:val="none"/>
        </w:rPr>
        <w:t xml:space="preserve">Incluir organigrama del </w:t>
      </w:r>
      <w:r w:rsidR="00F442F4" w:rsidRPr="00F22B2E">
        <w:rPr>
          <w:rFonts w:ascii="Century Gothic" w:eastAsiaTheme="majorEastAsia" w:hAnsi="Century Gothic" w:cstheme="majorBidi"/>
          <w:kern w:val="0"/>
          <w:lang w:eastAsia="es-SV"/>
          <w14:ligatures w14:val="none"/>
        </w:rPr>
        <w:t>personal asignado</w:t>
      </w:r>
      <w:r w:rsidR="00587F3A" w:rsidRPr="00F22B2E">
        <w:rPr>
          <w:rFonts w:ascii="Century Gothic" w:eastAsiaTheme="majorEastAsia" w:hAnsi="Century Gothic" w:cstheme="majorBidi"/>
          <w:kern w:val="0"/>
          <w:lang w:eastAsia="es-SV"/>
          <w14:ligatures w14:val="none"/>
        </w:rPr>
        <w:t xml:space="preserve"> a la implementación y seguimiento del PGAS-C.</w:t>
      </w:r>
      <w:r>
        <w:rPr>
          <w:rFonts w:ascii="Century Gothic" w:eastAsiaTheme="majorEastAsia" w:hAnsi="Century Gothic" w:cstheme="majorBidi"/>
          <w:kern w:val="0"/>
          <w:lang w:eastAsia="es-SV"/>
          <w14:ligatures w14:val="none"/>
        </w:rPr>
        <w:t>)</w:t>
      </w:r>
    </w:p>
    <w:p w14:paraId="446F3F3F" w14:textId="77777777" w:rsidR="00AC42F7" w:rsidRDefault="00AC42F7" w:rsidP="00F22B2E">
      <w:pPr>
        <w:rPr>
          <w:rFonts w:ascii="Century Gothic" w:eastAsiaTheme="majorEastAsia" w:hAnsi="Century Gothic" w:cstheme="majorBidi"/>
          <w:kern w:val="0"/>
          <w:lang w:eastAsia="es-SV"/>
          <w14:ligatures w14:val="none"/>
        </w:rPr>
      </w:pPr>
    </w:p>
    <w:p w14:paraId="20DF35D0" w14:textId="77777777" w:rsidR="00AC42F7" w:rsidRDefault="00AC42F7" w:rsidP="00F22B2E">
      <w:pPr>
        <w:rPr>
          <w:rFonts w:ascii="Century Gothic" w:eastAsiaTheme="majorEastAsia" w:hAnsi="Century Gothic" w:cstheme="majorBidi"/>
          <w:kern w:val="0"/>
          <w:lang w:eastAsia="es-SV"/>
          <w14:ligatures w14:val="none"/>
        </w:rPr>
      </w:pPr>
    </w:p>
    <w:p w14:paraId="2190F046" w14:textId="77777777" w:rsidR="00AC42F7" w:rsidRDefault="00AC42F7" w:rsidP="00F22B2E">
      <w:pPr>
        <w:rPr>
          <w:rFonts w:ascii="Century Gothic" w:eastAsiaTheme="majorEastAsia" w:hAnsi="Century Gothic" w:cstheme="majorBidi"/>
          <w:kern w:val="0"/>
          <w:lang w:eastAsia="es-SV"/>
          <w14:ligatures w14:val="none"/>
        </w:rPr>
      </w:pPr>
    </w:p>
    <w:p w14:paraId="03F34B9D" w14:textId="77777777" w:rsidR="00AC42F7" w:rsidRDefault="00AC42F7" w:rsidP="00F22B2E">
      <w:pPr>
        <w:rPr>
          <w:rFonts w:ascii="Century Gothic" w:eastAsiaTheme="majorEastAsia" w:hAnsi="Century Gothic" w:cstheme="majorBidi"/>
          <w:kern w:val="0"/>
          <w:lang w:eastAsia="es-SV"/>
          <w14:ligatures w14:val="none"/>
        </w:rPr>
      </w:pPr>
    </w:p>
    <w:p w14:paraId="07A04D5E" w14:textId="77777777" w:rsidR="00AC42F7" w:rsidRDefault="00AC42F7" w:rsidP="00F22B2E">
      <w:pPr>
        <w:rPr>
          <w:rFonts w:ascii="Century Gothic" w:eastAsiaTheme="majorEastAsia" w:hAnsi="Century Gothic" w:cstheme="majorBidi"/>
          <w:kern w:val="0"/>
          <w:lang w:eastAsia="es-SV"/>
          <w14:ligatures w14:val="none"/>
        </w:rPr>
      </w:pPr>
    </w:p>
    <w:p w14:paraId="2FD763FA" w14:textId="517F4FB0" w:rsidR="00AC42F7" w:rsidRPr="00F22B2E" w:rsidRDefault="00AC42F7" w:rsidP="00D709EA">
      <w:pPr>
        <w:keepNext/>
        <w:keepLines/>
        <w:spacing w:before="240" w:after="0"/>
        <w:outlineLvl w:val="0"/>
        <w:rPr>
          <w:rFonts w:ascii="Century Gothic" w:eastAsiaTheme="majorEastAsia" w:hAnsi="Century Gothic" w:cstheme="majorBidi"/>
          <w:kern w:val="0"/>
          <w:lang w:eastAsia="es-SV"/>
          <w14:ligatures w14:val="none"/>
        </w:rPr>
        <w:sectPr w:rsidR="00AC42F7" w:rsidRPr="00F22B2E" w:rsidSect="006C5F1E">
          <w:headerReference w:type="default" r:id="rId13"/>
          <w:headerReference w:type="first" r:id="rId14"/>
          <w:footerReference w:type="first" r:id="rId15"/>
          <w:pgSz w:w="12240" w:h="15840" w:code="1"/>
          <w:pgMar w:top="1418" w:right="1701" w:bottom="1418" w:left="1701" w:header="709" w:footer="709" w:gutter="0"/>
          <w:pgNumType w:start="1"/>
          <w:cols w:space="708"/>
          <w:titlePg/>
          <w:docGrid w:linePitch="360"/>
        </w:sectPr>
      </w:pPr>
    </w:p>
    <w:p w14:paraId="648102A2" w14:textId="27851B5C" w:rsidR="00AE5DAD" w:rsidRDefault="00F442F4" w:rsidP="000139D3">
      <w:pPr>
        <w:pStyle w:val="Ttulo1"/>
        <w:rPr>
          <w:rFonts w:ascii="Century Gothic" w:hAnsi="Century Gothic"/>
          <w:b/>
          <w:bCs/>
          <w:color w:val="auto"/>
          <w:sz w:val="22"/>
          <w:szCs w:val="22"/>
        </w:rPr>
      </w:pPr>
      <w:bookmarkStart w:id="23" w:name="_Toc173164300"/>
      <w:r>
        <w:rPr>
          <w:rFonts w:ascii="Century Gothic" w:hAnsi="Century Gothic"/>
          <w:b/>
          <w:bCs/>
          <w:color w:val="auto"/>
          <w:sz w:val="22"/>
          <w:szCs w:val="22"/>
        </w:rPr>
        <w:lastRenderedPageBreak/>
        <w:t>8</w:t>
      </w:r>
      <w:r w:rsidR="00BC64D6" w:rsidRPr="000139D3">
        <w:rPr>
          <w:rFonts w:ascii="Century Gothic" w:hAnsi="Century Gothic"/>
          <w:b/>
          <w:bCs/>
          <w:color w:val="auto"/>
          <w:sz w:val="22"/>
          <w:szCs w:val="22"/>
        </w:rPr>
        <w:t xml:space="preserve">.0 </w:t>
      </w:r>
      <w:r w:rsidR="00AE5DAD" w:rsidRPr="000139D3">
        <w:rPr>
          <w:rFonts w:ascii="Century Gothic" w:hAnsi="Century Gothic"/>
          <w:b/>
          <w:bCs/>
          <w:color w:val="auto"/>
          <w:sz w:val="22"/>
          <w:szCs w:val="22"/>
        </w:rPr>
        <w:t>IDENTIFICACION DE RIESGOS E IMPACTOS</w:t>
      </w:r>
      <w:bookmarkEnd w:id="23"/>
    </w:p>
    <w:p w14:paraId="2727857B" w14:textId="5CB1A414" w:rsidR="003A09AB" w:rsidRDefault="003A09AB" w:rsidP="003A09AB">
      <w:pPr>
        <w:jc w:val="both"/>
      </w:pPr>
      <w:r>
        <w:t xml:space="preserve">En el siguiente cuadro se han identificado posibles riesgos e impactos tanto ambientales como sociales surgidos como producto del proceso de </w:t>
      </w:r>
      <w:r w:rsidR="00D709EA">
        <w:t>diagnóstico</w:t>
      </w:r>
      <w:r>
        <w:t xml:space="preserve"> ambiental y social, así como de la información contenida en los instrumentos del proyecto como lo son el MGAS, el PGMO y el </w:t>
      </w:r>
      <w:proofErr w:type="gramStart"/>
      <w:r>
        <w:t>PPPI.(</w:t>
      </w:r>
      <w:proofErr w:type="gramEnd"/>
      <w:r>
        <w:t xml:space="preserve">Sin </w:t>
      </w:r>
      <w:r w:rsidR="00D709EA">
        <w:t>embargo,</w:t>
      </w:r>
      <w:r>
        <w:t xml:space="preserve"> se requiere que el Contratista evalúe sus propios riesgos e impactos y los incorpore)</w:t>
      </w:r>
    </w:p>
    <w:tbl>
      <w:tblPr>
        <w:tblW w:w="507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00"/>
        <w:gridCol w:w="6962"/>
      </w:tblGrid>
      <w:tr w:rsidR="00587F3A" w:rsidRPr="00587F3A" w14:paraId="64B3D003" w14:textId="77777777" w:rsidTr="00587F3A">
        <w:trPr>
          <w:trHeight w:val="179"/>
          <w:jc w:val="center"/>
        </w:trPr>
        <w:tc>
          <w:tcPr>
            <w:tcW w:w="5000" w:type="pct"/>
            <w:gridSpan w:val="2"/>
            <w:shd w:val="clear" w:color="auto" w:fill="auto"/>
            <w:vAlign w:val="center"/>
          </w:tcPr>
          <w:p w14:paraId="21DE3569" w14:textId="4A79933B" w:rsidR="00587F3A" w:rsidRPr="003A09AB" w:rsidRDefault="00587F3A" w:rsidP="00587F3A">
            <w:pPr>
              <w:pStyle w:val="Sinespaciado"/>
              <w:spacing w:before="120" w:after="120"/>
              <w:ind w:left="720"/>
              <w:jc w:val="center"/>
              <w:rPr>
                <w:rFonts w:ascii="Century Gothic" w:hAnsi="Century Gothic" w:cs="Arial"/>
                <w:b/>
                <w:bCs/>
              </w:rPr>
            </w:pPr>
            <w:r w:rsidRPr="003A09AB">
              <w:rPr>
                <w:rFonts w:ascii="Century Gothic" w:hAnsi="Century Gothic" w:cs="Arial"/>
                <w:b/>
                <w:bCs/>
              </w:rPr>
              <w:t>CONSTRUCCION</w:t>
            </w:r>
          </w:p>
        </w:tc>
      </w:tr>
      <w:tr w:rsidR="00461FA8" w:rsidRPr="00587F3A" w14:paraId="0C9F35A6" w14:textId="77777777" w:rsidTr="003A09AB">
        <w:trPr>
          <w:trHeight w:val="179"/>
          <w:jc w:val="center"/>
        </w:trPr>
        <w:tc>
          <w:tcPr>
            <w:tcW w:w="1116" w:type="pct"/>
            <w:shd w:val="clear" w:color="auto" w:fill="auto"/>
            <w:vAlign w:val="center"/>
          </w:tcPr>
          <w:p w14:paraId="467BC7CA" w14:textId="01C5D90D" w:rsidR="00461FA8" w:rsidRPr="003A09AB" w:rsidRDefault="00E56E69" w:rsidP="00587F3A">
            <w:pPr>
              <w:pStyle w:val="Sinespaciado"/>
              <w:spacing w:before="120" w:after="120"/>
              <w:ind w:left="720"/>
              <w:jc w:val="center"/>
              <w:rPr>
                <w:rFonts w:ascii="Century Gothic" w:hAnsi="Century Gothic" w:cs="Arial"/>
                <w:b/>
                <w:bCs/>
              </w:rPr>
            </w:pPr>
            <w:r w:rsidRPr="003A09AB">
              <w:rPr>
                <w:rFonts w:ascii="Century Gothic" w:hAnsi="Century Gothic" w:cs="Arial"/>
                <w:b/>
                <w:bCs/>
              </w:rPr>
              <w:t>Actividad</w:t>
            </w:r>
          </w:p>
        </w:tc>
        <w:tc>
          <w:tcPr>
            <w:tcW w:w="3884" w:type="pct"/>
            <w:shd w:val="clear" w:color="auto" w:fill="auto"/>
            <w:vAlign w:val="center"/>
          </w:tcPr>
          <w:p w14:paraId="59FAFBEA" w14:textId="6EE7C484" w:rsidR="00461FA8" w:rsidRPr="003A09AB" w:rsidRDefault="00E56E69" w:rsidP="00587F3A">
            <w:pPr>
              <w:pStyle w:val="Sinespaciado"/>
              <w:spacing w:before="120" w:after="120"/>
              <w:ind w:left="720"/>
              <w:jc w:val="center"/>
              <w:rPr>
                <w:rFonts w:ascii="Century Gothic" w:hAnsi="Century Gothic" w:cs="Arial"/>
                <w:b/>
                <w:bCs/>
              </w:rPr>
            </w:pPr>
            <w:r w:rsidRPr="003A09AB">
              <w:rPr>
                <w:rFonts w:ascii="Century Gothic" w:hAnsi="Century Gothic" w:cs="Arial"/>
                <w:b/>
                <w:bCs/>
              </w:rPr>
              <w:t>Potenciales Riesgos e Impactos Ambientales.</w:t>
            </w:r>
          </w:p>
        </w:tc>
      </w:tr>
      <w:tr w:rsidR="00E56E69" w:rsidRPr="00587F3A" w14:paraId="1CA02BAB" w14:textId="77777777" w:rsidTr="00C610A9">
        <w:trPr>
          <w:trHeight w:val="73"/>
          <w:jc w:val="center"/>
        </w:trPr>
        <w:tc>
          <w:tcPr>
            <w:tcW w:w="1116" w:type="pct"/>
            <w:vMerge w:val="restart"/>
            <w:shd w:val="clear" w:color="auto" w:fill="auto"/>
            <w:vAlign w:val="center"/>
          </w:tcPr>
          <w:p w14:paraId="613FFF3F" w14:textId="5B38409B"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Instalación del Plantel </w:t>
            </w:r>
          </w:p>
        </w:tc>
        <w:tc>
          <w:tcPr>
            <w:tcW w:w="3884" w:type="pct"/>
            <w:shd w:val="clear" w:color="auto" w:fill="auto"/>
            <w:vAlign w:val="center"/>
          </w:tcPr>
          <w:p w14:paraId="6F2FECE6" w14:textId="18EC586E"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Afectaciones a la seguridad y salud de los trabajadores</w:t>
            </w:r>
          </w:p>
        </w:tc>
      </w:tr>
      <w:tr w:rsidR="00E56E69" w:rsidRPr="00587F3A" w14:paraId="47B6C9B9" w14:textId="77777777" w:rsidTr="00C610A9">
        <w:trPr>
          <w:trHeight w:val="73"/>
          <w:jc w:val="center"/>
        </w:trPr>
        <w:tc>
          <w:tcPr>
            <w:tcW w:w="1116" w:type="pct"/>
            <w:vMerge/>
            <w:shd w:val="clear" w:color="auto" w:fill="auto"/>
            <w:vAlign w:val="center"/>
          </w:tcPr>
          <w:p w14:paraId="10C983BE"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1DCFCB4B" w14:textId="3E09372C"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Emisiones de ruido y polvo, vibraciones e intrusión visual</w:t>
            </w:r>
          </w:p>
        </w:tc>
      </w:tr>
      <w:tr w:rsidR="00E56E69" w:rsidRPr="00587F3A" w14:paraId="7A53352F" w14:textId="77777777" w:rsidTr="00C610A9">
        <w:trPr>
          <w:trHeight w:val="73"/>
          <w:jc w:val="center"/>
        </w:trPr>
        <w:tc>
          <w:tcPr>
            <w:tcW w:w="1116" w:type="pct"/>
            <w:vMerge/>
            <w:shd w:val="clear" w:color="auto" w:fill="auto"/>
            <w:vAlign w:val="center"/>
          </w:tcPr>
          <w:p w14:paraId="22ED8011"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0C56D5C2" w14:textId="02966A34"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Generación, remoción y disposición de desechos sólidos y líquidos</w:t>
            </w:r>
          </w:p>
        </w:tc>
      </w:tr>
      <w:tr w:rsidR="00E56E69" w:rsidRPr="00587F3A" w14:paraId="1CEDA5A0" w14:textId="77777777" w:rsidTr="00C610A9">
        <w:trPr>
          <w:trHeight w:val="226"/>
          <w:jc w:val="center"/>
        </w:trPr>
        <w:tc>
          <w:tcPr>
            <w:tcW w:w="1116" w:type="pct"/>
            <w:vMerge/>
            <w:vAlign w:val="center"/>
          </w:tcPr>
          <w:p w14:paraId="1402D39F"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4B7D31D5" w14:textId="5F7510D9"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Contaminación de suelo y agua por derrame e infiltración de sustancias peligrosas</w:t>
            </w:r>
          </w:p>
        </w:tc>
      </w:tr>
      <w:tr w:rsidR="00E56E69" w:rsidRPr="00587F3A" w14:paraId="4BD0C1A6" w14:textId="77777777" w:rsidTr="00C610A9">
        <w:trPr>
          <w:trHeight w:val="273"/>
          <w:jc w:val="center"/>
        </w:trPr>
        <w:tc>
          <w:tcPr>
            <w:tcW w:w="1116" w:type="pct"/>
            <w:vMerge/>
            <w:vAlign w:val="center"/>
          </w:tcPr>
          <w:p w14:paraId="5576F790"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500430CB" w14:textId="224A0E6E"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Accidentes viales del personal obrero y afectación a miembros de la comunidad durante el transporte de material y personal</w:t>
            </w:r>
          </w:p>
        </w:tc>
      </w:tr>
      <w:tr w:rsidR="00E56E69" w:rsidRPr="00587F3A" w14:paraId="24BE682D" w14:textId="77777777" w:rsidTr="00C610A9">
        <w:trPr>
          <w:trHeight w:val="273"/>
          <w:jc w:val="center"/>
        </w:trPr>
        <w:tc>
          <w:tcPr>
            <w:tcW w:w="1116" w:type="pct"/>
            <w:vMerge/>
            <w:vAlign w:val="center"/>
          </w:tcPr>
          <w:p w14:paraId="22A1D858"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35F5760C" w14:textId="3FA54DA8"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Incendio por el malo almacenamiento de material inflamable</w:t>
            </w:r>
          </w:p>
        </w:tc>
      </w:tr>
      <w:tr w:rsidR="00E56E69" w:rsidRPr="00587F3A" w14:paraId="6DB97CC2" w14:textId="77777777" w:rsidTr="00C610A9">
        <w:trPr>
          <w:trHeight w:val="273"/>
          <w:jc w:val="center"/>
        </w:trPr>
        <w:tc>
          <w:tcPr>
            <w:tcW w:w="1116" w:type="pct"/>
            <w:vMerge/>
            <w:vAlign w:val="center"/>
          </w:tcPr>
          <w:p w14:paraId="37AF5A91"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5D324CCF" w14:textId="5003D594"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Afectación a Hallazgos Culturales Fortuitos </w:t>
            </w:r>
          </w:p>
        </w:tc>
      </w:tr>
      <w:tr w:rsidR="00E56E69" w:rsidRPr="00587F3A" w14:paraId="10088768" w14:textId="77777777" w:rsidTr="00C610A9">
        <w:trPr>
          <w:trHeight w:val="273"/>
          <w:jc w:val="center"/>
        </w:trPr>
        <w:tc>
          <w:tcPr>
            <w:tcW w:w="1116" w:type="pct"/>
            <w:vMerge/>
            <w:vAlign w:val="center"/>
          </w:tcPr>
          <w:p w14:paraId="7FF41D54"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53160D49" w14:textId="0497D645"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Interrupción de servicios (agua y saneamiento, electricidad, comunicaciones (teléfono e internet),)</w:t>
            </w:r>
          </w:p>
        </w:tc>
      </w:tr>
      <w:tr w:rsidR="00E56E69" w:rsidRPr="00587F3A" w:rsidDel="00AE7545" w14:paraId="13E49759" w14:textId="77777777" w:rsidTr="00C610A9">
        <w:trPr>
          <w:trHeight w:val="273"/>
          <w:jc w:val="center"/>
        </w:trPr>
        <w:tc>
          <w:tcPr>
            <w:tcW w:w="1116" w:type="pct"/>
            <w:vMerge/>
            <w:vAlign w:val="center"/>
          </w:tcPr>
          <w:p w14:paraId="323F6B1C"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45FCF234" w14:textId="78865BD1" w:rsidR="00E56E69" w:rsidRPr="003A09AB" w:rsidDel="00AE7545"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 Bloqueo temporal de accesos o cambios en los padrones de tráfico local </w:t>
            </w:r>
          </w:p>
        </w:tc>
      </w:tr>
      <w:tr w:rsidR="00E56E69" w:rsidRPr="00587F3A" w14:paraId="46963A45" w14:textId="77777777" w:rsidTr="00C610A9">
        <w:trPr>
          <w:trHeight w:val="133"/>
          <w:jc w:val="center"/>
        </w:trPr>
        <w:tc>
          <w:tcPr>
            <w:tcW w:w="1116" w:type="pct"/>
            <w:vMerge w:val="restart"/>
            <w:shd w:val="clear" w:color="auto" w:fill="auto"/>
            <w:vAlign w:val="center"/>
            <w:hideMark/>
          </w:tcPr>
          <w:p w14:paraId="0A7AD1CE" w14:textId="3BC3FDC9"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Obras preliminares </w:t>
            </w:r>
          </w:p>
        </w:tc>
        <w:tc>
          <w:tcPr>
            <w:tcW w:w="3884" w:type="pct"/>
            <w:shd w:val="clear" w:color="auto" w:fill="auto"/>
            <w:vAlign w:val="center"/>
          </w:tcPr>
          <w:p w14:paraId="24CF7A5E" w14:textId="0E185CAB" w:rsidR="00E56E69" w:rsidRPr="003A09AB" w:rsidRDefault="00E56E69" w:rsidP="00E56E69">
            <w:pPr>
              <w:spacing w:before="120" w:after="120" w:line="240" w:lineRule="auto"/>
              <w:jc w:val="both"/>
              <w:rPr>
                <w:rFonts w:ascii="Century Gothic" w:hAnsi="Century Gothic" w:cs="Arial"/>
              </w:rPr>
            </w:pPr>
          </w:p>
        </w:tc>
      </w:tr>
      <w:tr w:rsidR="00E56E69" w:rsidRPr="00587F3A" w14:paraId="067CE8A9" w14:textId="77777777" w:rsidTr="00C610A9">
        <w:trPr>
          <w:trHeight w:val="307"/>
          <w:jc w:val="center"/>
        </w:trPr>
        <w:tc>
          <w:tcPr>
            <w:tcW w:w="1116" w:type="pct"/>
            <w:vMerge/>
            <w:vAlign w:val="center"/>
          </w:tcPr>
          <w:p w14:paraId="0C4645E8"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7EF48AC7" w14:textId="7AB08333"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Afectaciones a la seguridad y salud de los trabajadores</w:t>
            </w:r>
          </w:p>
        </w:tc>
      </w:tr>
      <w:tr w:rsidR="00E56E69" w:rsidRPr="00587F3A" w14:paraId="737B23EF" w14:textId="77777777" w:rsidTr="00C610A9">
        <w:trPr>
          <w:trHeight w:val="307"/>
          <w:jc w:val="center"/>
        </w:trPr>
        <w:tc>
          <w:tcPr>
            <w:tcW w:w="1116" w:type="pct"/>
            <w:vMerge/>
            <w:vAlign w:val="center"/>
          </w:tcPr>
          <w:p w14:paraId="00F65252"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04C0CCBD" w14:textId="0B81C3EB"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Emisiones de ruido y polvo, vibraciones e intrusión visual</w:t>
            </w:r>
          </w:p>
        </w:tc>
      </w:tr>
      <w:tr w:rsidR="00E56E69" w:rsidRPr="00587F3A" w14:paraId="7895C0B5" w14:textId="77777777" w:rsidTr="00C610A9">
        <w:trPr>
          <w:trHeight w:val="127"/>
          <w:jc w:val="center"/>
        </w:trPr>
        <w:tc>
          <w:tcPr>
            <w:tcW w:w="1116" w:type="pct"/>
            <w:vMerge/>
            <w:vAlign w:val="center"/>
          </w:tcPr>
          <w:p w14:paraId="561E72C7"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tcPr>
          <w:p w14:paraId="69262CE8" w14:textId="3D7DD685"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Generación, remoción y disposición de desechos sólidos y líquidos</w:t>
            </w:r>
          </w:p>
        </w:tc>
      </w:tr>
      <w:tr w:rsidR="00E56E69" w:rsidRPr="00587F3A" w14:paraId="2F96AE81" w14:textId="77777777" w:rsidTr="00C610A9">
        <w:trPr>
          <w:trHeight w:val="301"/>
          <w:jc w:val="center"/>
        </w:trPr>
        <w:tc>
          <w:tcPr>
            <w:tcW w:w="1116" w:type="pct"/>
            <w:vMerge/>
            <w:vAlign w:val="center"/>
          </w:tcPr>
          <w:p w14:paraId="240EC655"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65DB77FA" w14:textId="2630945D"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Afectaciones a miembros de la comunidad</w:t>
            </w:r>
            <w:r w:rsidRPr="003A09AB" w:rsidDel="00FC75CA">
              <w:rPr>
                <w:rFonts w:ascii="Century Gothic" w:hAnsi="Century Gothic" w:cs="Arial"/>
              </w:rPr>
              <w:t xml:space="preserve"> </w:t>
            </w:r>
          </w:p>
        </w:tc>
      </w:tr>
      <w:tr w:rsidR="00E56E69" w:rsidRPr="00587F3A" w14:paraId="6722AC2F" w14:textId="77777777" w:rsidTr="00C610A9">
        <w:trPr>
          <w:trHeight w:val="109"/>
          <w:jc w:val="center"/>
        </w:trPr>
        <w:tc>
          <w:tcPr>
            <w:tcW w:w="1116" w:type="pct"/>
            <w:vMerge/>
            <w:vAlign w:val="center"/>
            <w:hideMark/>
          </w:tcPr>
          <w:p w14:paraId="42B147EE"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262150BA" w14:textId="4A5018A4"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Accidentes viales y afectación de la comunidad durante el transporte de material y personal. </w:t>
            </w:r>
          </w:p>
        </w:tc>
      </w:tr>
      <w:tr w:rsidR="00E56E69" w:rsidRPr="00587F3A" w14:paraId="6E7E0392" w14:textId="77777777" w:rsidTr="00C610A9">
        <w:trPr>
          <w:trHeight w:val="268"/>
          <w:jc w:val="center"/>
        </w:trPr>
        <w:tc>
          <w:tcPr>
            <w:tcW w:w="1116" w:type="pct"/>
            <w:vMerge w:val="restart"/>
            <w:shd w:val="clear" w:color="auto" w:fill="auto"/>
            <w:vAlign w:val="center"/>
          </w:tcPr>
          <w:p w14:paraId="38348541" w14:textId="2F27BFEA"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lastRenderedPageBreak/>
              <w:t xml:space="preserve">Desmontaje y Demolición del plantel </w:t>
            </w:r>
          </w:p>
        </w:tc>
        <w:tc>
          <w:tcPr>
            <w:tcW w:w="3884" w:type="pct"/>
            <w:shd w:val="clear" w:color="auto" w:fill="FFFFFF" w:themeFill="background1"/>
            <w:vAlign w:val="center"/>
          </w:tcPr>
          <w:p w14:paraId="51E8E3F5" w14:textId="39CF8CBB"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Emisiones de ruido y polvo, vibraciones e intrusión visual</w:t>
            </w:r>
          </w:p>
        </w:tc>
      </w:tr>
      <w:tr w:rsidR="00E56E69" w:rsidRPr="00587F3A" w14:paraId="4FD12735" w14:textId="77777777" w:rsidTr="00C610A9">
        <w:trPr>
          <w:trHeight w:val="311"/>
          <w:jc w:val="center"/>
        </w:trPr>
        <w:tc>
          <w:tcPr>
            <w:tcW w:w="1116" w:type="pct"/>
            <w:vMerge/>
            <w:vAlign w:val="center"/>
          </w:tcPr>
          <w:p w14:paraId="735BE282"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FFFFFF" w:themeFill="background1"/>
            <w:vAlign w:val="center"/>
          </w:tcPr>
          <w:p w14:paraId="270D99C7" w14:textId="6F414478"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Generación, remoción, y disposición de escombros de desmontaje o demolición </w:t>
            </w:r>
          </w:p>
        </w:tc>
      </w:tr>
      <w:tr w:rsidR="00E56E69" w:rsidRPr="00587F3A" w14:paraId="3207AB1C" w14:textId="77777777" w:rsidTr="00C610A9">
        <w:trPr>
          <w:trHeight w:val="80"/>
          <w:jc w:val="center"/>
        </w:trPr>
        <w:tc>
          <w:tcPr>
            <w:tcW w:w="1116" w:type="pct"/>
            <w:vMerge/>
            <w:vAlign w:val="center"/>
          </w:tcPr>
          <w:p w14:paraId="25D9F3C6"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FFFFFF" w:themeFill="background1"/>
            <w:vAlign w:val="center"/>
          </w:tcPr>
          <w:p w14:paraId="3569AC67" w14:textId="60685EE7"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Presencia de pasivos ambientales</w:t>
            </w:r>
            <w:r w:rsidRPr="003A09AB" w:rsidDel="00AD6385">
              <w:rPr>
                <w:rFonts w:ascii="Century Gothic" w:hAnsi="Century Gothic" w:cs="Arial"/>
              </w:rPr>
              <w:t xml:space="preserve"> </w:t>
            </w:r>
            <w:r w:rsidRPr="003A09AB">
              <w:rPr>
                <w:rFonts w:ascii="Century Gothic" w:hAnsi="Century Gothic" w:cs="Arial"/>
              </w:rPr>
              <w:t>que requieran aplicación de protocolo especifico por la potencial presencia de materiales nocivos a la salud y al ambiente</w:t>
            </w:r>
            <w:r w:rsidRPr="003A09AB" w:rsidDel="00AD6385">
              <w:rPr>
                <w:rFonts w:ascii="Century Gothic" w:hAnsi="Century Gothic" w:cs="Arial"/>
              </w:rPr>
              <w:t xml:space="preserve"> </w:t>
            </w:r>
          </w:p>
        </w:tc>
      </w:tr>
      <w:tr w:rsidR="00E56E69" w:rsidRPr="00587F3A" w14:paraId="10CC4F20" w14:textId="77777777" w:rsidTr="00C610A9">
        <w:trPr>
          <w:trHeight w:val="73"/>
          <w:jc w:val="center"/>
        </w:trPr>
        <w:tc>
          <w:tcPr>
            <w:tcW w:w="1116" w:type="pct"/>
            <w:vMerge/>
            <w:vAlign w:val="center"/>
          </w:tcPr>
          <w:p w14:paraId="6B3C13C8"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FFFFFF" w:themeFill="background1"/>
            <w:vAlign w:val="center"/>
          </w:tcPr>
          <w:p w14:paraId="7ACFCBD9" w14:textId="4E76B5A6"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Acopio y traslado de materiales desmontados para reutilización</w:t>
            </w:r>
          </w:p>
        </w:tc>
      </w:tr>
      <w:tr w:rsidR="00E56E69" w:rsidRPr="00587F3A" w:rsidDel="0078057D" w14:paraId="15215FAE" w14:textId="77777777" w:rsidTr="00C610A9">
        <w:trPr>
          <w:trHeight w:val="73"/>
          <w:jc w:val="center"/>
        </w:trPr>
        <w:tc>
          <w:tcPr>
            <w:tcW w:w="1116" w:type="pct"/>
            <w:vMerge/>
            <w:vAlign w:val="center"/>
          </w:tcPr>
          <w:p w14:paraId="09044BE1"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FFFFFF" w:themeFill="background1"/>
            <w:vAlign w:val="center"/>
          </w:tcPr>
          <w:p w14:paraId="04DFB4A2" w14:textId="3475619E" w:rsidR="00E56E69" w:rsidRPr="003A09AB" w:rsidDel="0078057D" w:rsidRDefault="00E56E69" w:rsidP="00E56E69">
            <w:pPr>
              <w:spacing w:before="120" w:after="120" w:line="240" w:lineRule="auto"/>
              <w:jc w:val="both"/>
              <w:rPr>
                <w:rFonts w:ascii="Century Gothic" w:hAnsi="Century Gothic" w:cs="Arial"/>
              </w:rPr>
            </w:pPr>
            <w:r w:rsidRPr="003A09AB">
              <w:rPr>
                <w:rFonts w:ascii="Century Gothic" w:hAnsi="Century Gothic" w:cs="Arial"/>
              </w:rPr>
              <w:t>Accidentes y enfermedades del personal obrero</w:t>
            </w:r>
          </w:p>
        </w:tc>
      </w:tr>
      <w:tr w:rsidR="00E56E69" w:rsidRPr="00587F3A" w:rsidDel="0078057D" w14:paraId="3C1F56E4" w14:textId="77777777" w:rsidTr="00C610A9">
        <w:trPr>
          <w:trHeight w:val="73"/>
          <w:jc w:val="center"/>
        </w:trPr>
        <w:tc>
          <w:tcPr>
            <w:tcW w:w="1116" w:type="pct"/>
            <w:vMerge/>
            <w:vAlign w:val="center"/>
          </w:tcPr>
          <w:p w14:paraId="3C604BDC"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FFFFFF" w:themeFill="background1"/>
            <w:vAlign w:val="center"/>
          </w:tcPr>
          <w:p w14:paraId="554B12DC" w14:textId="1D3A6D7B" w:rsidR="00E56E69" w:rsidRPr="003A09AB" w:rsidDel="0078057D" w:rsidRDefault="00E56E69" w:rsidP="00E56E69">
            <w:pPr>
              <w:spacing w:before="120" w:after="120" w:line="240" w:lineRule="auto"/>
              <w:jc w:val="both"/>
              <w:rPr>
                <w:rFonts w:ascii="Century Gothic" w:hAnsi="Century Gothic" w:cs="Arial"/>
              </w:rPr>
            </w:pPr>
            <w:r w:rsidRPr="003A09AB">
              <w:rPr>
                <w:rFonts w:ascii="Century Gothic" w:hAnsi="Century Gothic" w:cs="Arial"/>
              </w:rPr>
              <w:t>Accidentes viales y afectación a miembros de la comunidad durante el transporte de material y personal.</w:t>
            </w:r>
          </w:p>
        </w:tc>
      </w:tr>
      <w:tr w:rsidR="00E56E69" w:rsidRPr="00587F3A" w14:paraId="71D3013A" w14:textId="77777777" w:rsidTr="00C610A9">
        <w:trPr>
          <w:trHeight w:val="73"/>
          <w:jc w:val="center"/>
        </w:trPr>
        <w:tc>
          <w:tcPr>
            <w:tcW w:w="1116" w:type="pct"/>
            <w:vMerge/>
            <w:vAlign w:val="center"/>
          </w:tcPr>
          <w:p w14:paraId="195541EC"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FFFFFF" w:themeFill="background1"/>
            <w:vAlign w:val="center"/>
          </w:tcPr>
          <w:p w14:paraId="76CEAD15" w14:textId="0006D6E0"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Afectación del patrimonio cultural/Daño o pérdida de elementos del patrimonio cultural/físico por desconocimiento sobre la gestión adecuada de hallazgos fortuitos realizados durante la realización de la obra.</w:t>
            </w:r>
          </w:p>
        </w:tc>
      </w:tr>
      <w:tr w:rsidR="00E56E69" w:rsidRPr="00587F3A" w14:paraId="1151D0C7" w14:textId="77777777" w:rsidTr="00C610A9">
        <w:trPr>
          <w:trHeight w:val="308"/>
          <w:jc w:val="center"/>
        </w:trPr>
        <w:tc>
          <w:tcPr>
            <w:tcW w:w="1116" w:type="pct"/>
            <w:vMerge w:val="restart"/>
            <w:shd w:val="clear" w:color="auto" w:fill="auto"/>
            <w:vAlign w:val="center"/>
          </w:tcPr>
          <w:p w14:paraId="43C4EE03" w14:textId="08B56DCE" w:rsidR="00E56E69" w:rsidRPr="003A09AB" w:rsidRDefault="00E56E69" w:rsidP="00E56E69">
            <w:pPr>
              <w:spacing w:before="120" w:after="120" w:line="240" w:lineRule="auto"/>
              <w:rPr>
                <w:rFonts w:ascii="Century Gothic" w:hAnsi="Century Gothic" w:cs="Arial"/>
              </w:rPr>
            </w:pPr>
            <w:r w:rsidRPr="003A09AB">
              <w:rPr>
                <w:rFonts w:ascii="Century Gothic" w:hAnsi="Century Gothic" w:cs="Arial"/>
              </w:rPr>
              <w:t>Adquisición y suministro de material de construcción.</w:t>
            </w:r>
          </w:p>
        </w:tc>
        <w:tc>
          <w:tcPr>
            <w:tcW w:w="3884" w:type="pct"/>
            <w:shd w:val="clear" w:color="auto" w:fill="auto"/>
            <w:vAlign w:val="center"/>
          </w:tcPr>
          <w:p w14:paraId="74EBB37E" w14:textId="1A2CDBD9"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Adquisición de material de construcción que no cuente con las medidas de certificación correspondiente</w:t>
            </w:r>
          </w:p>
        </w:tc>
      </w:tr>
      <w:tr w:rsidR="00E56E69" w:rsidRPr="00587F3A" w14:paraId="3F8EE6FD" w14:textId="77777777" w:rsidTr="00C610A9">
        <w:trPr>
          <w:trHeight w:val="308"/>
          <w:jc w:val="center"/>
        </w:trPr>
        <w:tc>
          <w:tcPr>
            <w:tcW w:w="1116" w:type="pct"/>
            <w:vMerge/>
            <w:vAlign w:val="center"/>
          </w:tcPr>
          <w:p w14:paraId="0AC31A45" w14:textId="77777777" w:rsidR="00E56E69" w:rsidRPr="003A09AB" w:rsidRDefault="00E56E69" w:rsidP="00E56E69">
            <w:pPr>
              <w:spacing w:before="120" w:after="120" w:line="240" w:lineRule="auto"/>
              <w:rPr>
                <w:rFonts w:ascii="Century Gothic" w:hAnsi="Century Gothic" w:cs="Arial"/>
              </w:rPr>
            </w:pPr>
          </w:p>
        </w:tc>
        <w:tc>
          <w:tcPr>
            <w:tcW w:w="3884" w:type="pct"/>
            <w:shd w:val="clear" w:color="auto" w:fill="auto"/>
            <w:vAlign w:val="center"/>
          </w:tcPr>
          <w:p w14:paraId="79D3707A" w14:textId="2C093A9F"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Daño al suelo, vegetación y fauna asociada en el sitio usado como banco de material; y deslizamientos por taludes inestables generados por extracción de materiales como arena y grava</w:t>
            </w:r>
          </w:p>
        </w:tc>
      </w:tr>
      <w:tr w:rsidR="00E56E69" w:rsidRPr="00587F3A" w14:paraId="4F17E0A9" w14:textId="77777777" w:rsidTr="00C610A9">
        <w:trPr>
          <w:trHeight w:val="211"/>
          <w:jc w:val="center"/>
        </w:trPr>
        <w:tc>
          <w:tcPr>
            <w:tcW w:w="1116" w:type="pct"/>
            <w:vMerge w:val="restart"/>
            <w:shd w:val="clear" w:color="auto" w:fill="auto"/>
            <w:vAlign w:val="center"/>
          </w:tcPr>
          <w:p w14:paraId="68405CB0" w14:textId="05A50446"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Movimiento de tierra.</w:t>
            </w:r>
          </w:p>
        </w:tc>
        <w:tc>
          <w:tcPr>
            <w:tcW w:w="3884" w:type="pct"/>
            <w:shd w:val="clear" w:color="auto" w:fill="auto"/>
            <w:vAlign w:val="center"/>
          </w:tcPr>
          <w:p w14:paraId="0830B18B" w14:textId="6082A5B7"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Afectaciones estructurales</w:t>
            </w:r>
            <w:r w:rsidRPr="003A09AB" w:rsidDel="002A1186">
              <w:rPr>
                <w:rFonts w:ascii="Century Gothic" w:hAnsi="Century Gothic" w:cs="Arial"/>
              </w:rPr>
              <w:t xml:space="preserve"> </w:t>
            </w:r>
            <w:r w:rsidRPr="003A09AB">
              <w:rPr>
                <w:rFonts w:ascii="Century Gothic" w:hAnsi="Century Gothic" w:cs="Arial"/>
              </w:rPr>
              <w:t xml:space="preserve">a viviendas colindantes con la obra </w:t>
            </w:r>
          </w:p>
        </w:tc>
      </w:tr>
      <w:tr w:rsidR="00E56E69" w:rsidRPr="00587F3A" w14:paraId="37C2CC19" w14:textId="77777777" w:rsidTr="00C610A9">
        <w:trPr>
          <w:trHeight w:val="243"/>
          <w:jc w:val="center"/>
        </w:trPr>
        <w:tc>
          <w:tcPr>
            <w:tcW w:w="1116" w:type="pct"/>
            <w:vMerge/>
            <w:vAlign w:val="center"/>
          </w:tcPr>
          <w:p w14:paraId="621291F4"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7D762051" w14:textId="503B0E46"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Emisiones de ruido, polvo, vibraciones e intrusión visual</w:t>
            </w:r>
          </w:p>
        </w:tc>
      </w:tr>
      <w:tr w:rsidR="00E56E69" w:rsidRPr="00587F3A" w14:paraId="54333CA8" w14:textId="77777777" w:rsidTr="00C610A9">
        <w:trPr>
          <w:trHeight w:val="275"/>
          <w:jc w:val="center"/>
        </w:trPr>
        <w:tc>
          <w:tcPr>
            <w:tcW w:w="1116" w:type="pct"/>
            <w:vMerge/>
            <w:vAlign w:val="center"/>
          </w:tcPr>
          <w:p w14:paraId="471C9A8C"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2F61C0EE" w14:textId="33D84850"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Erosión del suelo</w:t>
            </w:r>
          </w:p>
        </w:tc>
      </w:tr>
      <w:tr w:rsidR="00E56E69" w:rsidRPr="00587F3A" w14:paraId="1F98C46D" w14:textId="77777777" w:rsidTr="00C610A9">
        <w:trPr>
          <w:trHeight w:val="413"/>
          <w:jc w:val="center"/>
        </w:trPr>
        <w:tc>
          <w:tcPr>
            <w:tcW w:w="1116" w:type="pct"/>
            <w:vMerge/>
            <w:vAlign w:val="center"/>
          </w:tcPr>
          <w:p w14:paraId="4CAADCD6"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51E6D57C" w14:textId="72E3F6CE"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Emisión de partículas de polvo por el traslado y almacenamiento de materiales de construcción </w:t>
            </w:r>
          </w:p>
        </w:tc>
      </w:tr>
      <w:tr w:rsidR="00E56E69" w:rsidRPr="00587F3A" w14:paraId="402FEDC8" w14:textId="77777777" w:rsidTr="00C610A9">
        <w:trPr>
          <w:trHeight w:val="92"/>
          <w:jc w:val="center"/>
        </w:trPr>
        <w:tc>
          <w:tcPr>
            <w:tcW w:w="1116" w:type="pct"/>
            <w:vMerge/>
            <w:vAlign w:val="center"/>
          </w:tcPr>
          <w:p w14:paraId="2779A491"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00AB217A" w14:textId="02D20BD8"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Accidentes al personal obrero</w:t>
            </w:r>
            <w:r w:rsidRPr="003A09AB" w:rsidDel="00221B5C">
              <w:rPr>
                <w:rFonts w:ascii="Century Gothic" w:hAnsi="Century Gothic" w:cs="Arial"/>
              </w:rPr>
              <w:t xml:space="preserve"> </w:t>
            </w:r>
          </w:p>
        </w:tc>
      </w:tr>
      <w:tr w:rsidR="00E56E69" w:rsidRPr="00587F3A" w14:paraId="4E8635FE" w14:textId="77777777" w:rsidTr="00C610A9">
        <w:trPr>
          <w:trHeight w:val="303"/>
          <w:jc w:val="center"/>
        </w:trPr>
        <w:tc>
          <w:tcPr>
            <w:tcW w:w="1116" w:type="pct"/>
            <w:vMerge/>
            <w:vAlign w:val="center"/>
          </w:tcPr>
          <w:p w14:paraId="09C1EECC"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6FF2BE94" w14:textId="0815E5F4"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Accidentes viales y afectación de la comunidad durante el transporte de material de excavación</w:t>
            </w:r>
          </w:p>
        </w:tc>
      </w:tr>
      <w:tr w:rsidR="00E56E69" w:rsidRPr="00587F3A" w14:paraId="626748B3" w14:textId="77777777" w:rsidTr="00C610A9">
        <w:trPr>
          <w:trHeight w:val="187"/>
          <w:jc w:val="center"/>
        </w:trPr>
        <w:tc>
          <w:tcPr>
            <w:tcW w:w="1116" w:type="pct"/>
            <w:vMerge/>
            <w:vAlign w:val="center"/>
          </w:tcPr>
          <w:p w14:paraId="0DD21F6D"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510C5D62" w14:textId="151C6F3E"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Estancamiento de agua pluvial y generación de vectores</w:t>
            </w:r>
          </w:p>
        </w:tc>
      </w:tr>
      <w:tr w:rsidR="00E56E69" w:rsidRPr="00587F3A" w14:paraId="0264FFAD" w14:textId="77777777" w:rsidTr="00C610A9">
        <w:trPr>
          <w:trHeight w:val="237"/>
          <w:jc w:val="center"/>
        </w:trPr>
        <w:tc>
          <w:tcPr>
            <w:tcW w:w="1116" w:type="pct"/>
            <w:vMerge w:val="restart"/>
            <w:vAlign w:val="center"/>
          </w:tcPr>
          <w:p w14:paraId="49CCB5FB" w14:textId="741EC8AC"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Infraestructura </w:t>
            </w:r>
          </w:p>
          <w:p w14:paraId="4D6E49C8" w14:textId="270B332A"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1B115134" w14:textId="619F4134"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 xml:space="preserve"> Emisiones de ruido, polvo, vibraciones e intrusión visual</w:t>
            </w:r>
          </w:p>
        </w:tc>
      </w:tr>
      <w:tr w:rsidR="00E56E69" w:rsidRPr="00587F3A" w14:paraId="1E4A4277" w14:textId="77777777" w:rsidTr="00C610A9">
        <w:trPr>
          <w:trHeight w:val="269"/>
          <w:jc w:val="center"/>
        </w:trPr>
        <w:tc>
          <w:tcPr>
            <w:tcW w:w="1116" w:type="pct"/>
            <w:vMerge/>
            <w:vAlign w:val="center"/>
          </w:tcPr>
          <w:p w14:paraId="77B143C5"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6681D80C" w14:textId="65A7FF94"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Generación remoción y Disposición de desechos sólidos y líquidos</w:t>
            </w:r>
          </w:p>
        </w:tc>
      </w:tr>
      <w:tr w:rsidR="00E56E69" w:rsidRPr="00587F3A" w14:paraId="59884CBC" w14:textId="77777777" w:rsidTr="00C610A9">
        <w:trPr>
          <w:trHeight w:val="132"/>
          <w:jc w:val="center"/>
        </w:trPr>
        <w:tc>
          <w:tcPr>
            <w:tcW w:w="1116" w:type="pct"/>
            <w:vMerge/>
            <w:vAlign w:val="center"/>
          </w:tcPr>
          <w:p w14:paraId="21E49D9C"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5A7F1CFF" w14:textId="4CDE7947"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Generación de gases por soldadura, por pintura o aditivos</w:t>
            </w:r>
          </w:p>
        </w:tc>
      </w:tr>
      <w:tr w:rsidR="00E56E69" w:rsidRPr="00587F3A" w14:paraId="6153B5FB" w14:textId="77777777" w:rsidTr="00C610A9">
        <w:trPr>
          <w:trHeight w:val="163"/>
          <w:jc w:val="center"/>
        </w:trPr>
        <w:tc>
          <w:tcPr>
            <w:tcW w:w="1116" w:type="pct"/>
            <w:vMerge/>
            <w:vAlign w:val="center"/>
          </w:tcPr>
          <w:p w14:paraId="5CF4A9ED"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3127DCF0" w14:textId="04C98D56"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Infiltración de residuos líquidos peligrosos, combustible, pintura o aditivos y contaminación del suelo y agua</w:t>
            </w:r>
            <w:r w:rsidRPr="003A09AB" w:rsidDel="00EB7650">
              <w:rPr>
                <w:rFonts w:ascii="Century Gothic" w:hAnsi="Century Gothic" w:cs="Arial"/>
              </w:rPr>
              <w:t xml:space="preserve"> </w:t>
            </w:r>
          </w:p>
        </w:tc>
      </w:tr>
      <w:tr w:rsidR="00E56E69" w:rsidRPr="00587F3A" w14:paraId="133CF1AE" w14:textId="77777777" w:rsidTr="00C610A9">
        <w:trPr>
          <w:trHeight w:val="196"/>
          <w:jc w:val="center"/>
        </w:trPr>
        <w:tc>
          <w:tcPr>
            <w:tcW w:w="1116" w:type="pct"/>
            <w:vMerge/>
            <w:vAlign w:val="center"/>
          </w:tcPr>
          <w:p w14:paraId="6379535F"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408040A6" w14:textId="7F3C9908"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Estancamiento de agua pluvial y generación de vectores.</w:t>
            </w:r>
          </w:p>
        </w:tc>
      </w:tr>
      <w:tr w:rsidR="00E56E69" w:rsidRPr="00587F3A" w14:paraId="4D9A9F69" w14:textId="77777777" w:rsidTr="00C610A9">
        <w:trPr>
          <w:trHeight w:val="227"/>
          <w:jc w:val="center"/>
        </w:trPr>
        <w:tc>
          <w:tcPr>
            <w:tcW w:w="1116" w:type="pct"/>
            <w:vMerge/>
            <w:vAlign w:val="center"/>
          </w:tcPr>
          <w:p w14:paraId="24105DBB"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22E88748" w14:textId="36CBFEAD"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Accidentes y enfermedades del personal obrero.</w:t>
            </w:r>
            <w:r w:rsidRPr="003A09AB" w:rsidDel="00EB7650">
              <w:rPr>
                <w:rFonts w:ascii="Century Gothic" w:hAnsi="Century Gothic" w:cs="Arial"/>
              </w:rPr>
              <w:t xml:space="preserve"> </w:t>
            </w:r>
          </w:p>
        </w:tc>
      </w:tr>
      <w:tr w:rsidR="00E56E69" w:rsidRPr="00587F3A" w14:paraId="3515B468" w14:textId="77777777" w:rsidTr="00C610A9">
        <w:trPr>
          <w:trHeight w:val="245"/>
          <w:jc w:val="center"/>
        </w:trPr>
        <w:tc>
          <w:tcPr>
            <w:tcW w:w="1116" w:type="pct"/>
            <w:vMerge/>
            <w:vAlign w:val="center"/>
          </w:tcPr>
          <w:p w14:paraId="3FE25935"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69852CD4" w14:textId="1CB25CB1"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Erosión del suelo por arrastre y sedimentación.</w:t>
            </w:r>
          </w:p>
        </w:tc>
      </w:tr>
      <w:tr w:rsidR="00E56E69" w:rsidRPr="00587F3A" w14:paraId="43CA13C1" w14:textId="77777777" w:rsidTr="00C610A9">
        <w:trPr>
          <w:trHeight w:val="266"/>
          <w:jc w:val="center"/>
        </w:trPr>
        <w:tc>
          <w:tcPr>
            <w:tcW w:w="1116" w:type="pct"/>
            <w:vMerge/>
            <w:vAlign w:val="center"/>
          </w:tcPr>
          <w:p w14:paraId="277755DC" w14:textId="77777777" w:rsidR="00E56E69" w:rsidRPr="003A09AB" w:rsidRDefault="00E56E69" w:rsidP="00E56E69">
            <w:pPr>
              <w:spacing w:before="120" w:after="120" w:line="240" w:lineRule="auto"/>
              <w:rPr>
                <w:rFonts w:ascii="Century Gothic" w:hAnsi="Century Gothic" w:cs="Arial"/>
              </w:rPr>
            </w:pPr>
          </w:p>
        </w:tc>
        <w:tc>
          <w:tcPr>
            <w:tcW w:w="3884" w:type="pct"/>
            <w:shd w:val="clear" w:color="auto" w:fill="auto"/>
            <w:vAlign w:val="center"/>
          </w:tcPr>
          <w:p w14:paraId="28258E1F" w14:textId="3FC930A4"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Contaminación del suelo y agua por vertimiento directo de mezcla de concreto y otros materiales.</w:t>
            </w:r>
          </w:p>
        </w:tc>
      </w:tr>
      <w:tr w:rsidR="00E56E69" w:rsidRPr="00587F3A" w14:paraId="02C0B502" w14:textId="77777777" w:rsidTr="00C610A9">
        <w:trPr>
          <w:trHeight w:val="452"/>
          <w:jc w:val="center"/>
        </w:trPr>
        <w:tc>
          <w:tcPr>
            <w:tcW w:w="1116" w:type="pct"/>
            <w:vMerge/>
            <w:vAlign w:val="center"/>
          </w:tcPr>
          <w:p w14:paraId="6FBDDA48"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616BE1C2" w14:textId="6BF25AE8"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Accidentes y enfermedades del personal obrero en los diferentes puestos de trabajo</w:t>
            </w:r>
          </w:p>
        </w:tc>
      </w:tr>
      <w:tr w:rsidR="00E56E69" w:rsidRPr="00AD013A" w14:paraId="037FA979" w14:textId="77777777" w:rsidTr="00C610A9">
        <w:trPr>
          <w:trHeight w:val="291"/>
          <w:jc w:val="center"/>
        </w:trPr>
        <w:tc>
          <w:tcPr>
            <w:tcW w:w="1116" w:type="pct"/>
            <w:vMerge w:val="restart"/>
            <w:vAlign w:val="center"/>
          </w:tcPr>
          <w:p w14:paraId="03C878FD" w14:textId="03D8E9DB" w:rsidR="00E56E69" w:rsidRPr="003A09AB" w:rsidRDefault="00C42BE7" w:rsidP="00E56E69">
            <w:pPr>
              <w:spacing w:before="120" w:after="120" w:line="240" w:lineRule="auto"/>
              <w:jc w:val="both"/>
              <w:rPr>
                <w:rFonts w:ascii="Century Gothic" w:hAnsi="Century Gothic" w:cs="Arial"/>
              </w:rPr>
            </w:pPr>
            <w:r w:rsidRPr="003A09AB">
              <w:rPr>
                <w:rFonts w:ascii="Century Gothic" w:hAnsi="Century Gothic" w:cs="Arial"/>
              </w:rPr>
              <w:t>Aspectos sociales</w:t>
            </w:r>
          </w:p>
        </w:tc>
        <w:tc>
          <w:tcPr>
            <w:tcW w:w="3884" w:type="pct"/>
            <w:shd w:val="clear" w:color="auto" w:fill="auto"/>
            <w:vAlign w:val="center"/>
          </w:tcPr>
          <w:p w14:paraId="26466DFF" w14:textId="77777777"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Desconocimiento de riesgos ambientales y sociales</w:t>
            </w:r>
          </w:p>
          <w:p w14:paraId="3CD64772" w14:textId="0608BF25"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Desconocimiento de uso adecuado de EPP de acuerdo a la actividad a desarrollar</w:t>
            </w:r>
          </w:p>
        </w:tc>
      </w:tr>
      <w:tr w:rsidR="00E56E69" w:rsidRPr="00AD013A" w14:paraId="0A72A4DB" w14:textId="77777777" w:rsidTr="00C610A9">
        <w:trPr>
          <w:trHeight w:val="291"/>
          <w:jc w:val="center"/>
        </w:trPr>
        <w:tc>
          <w:tcPr>
            <w:tcW w:w="1116" w:type="pct"/>
            <w:vMerge/>
            <w:vAlign w:val="center"/>
          </w:tcPr>
          <w:p w14:paraId="4BA8E564"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29750CA3" w14:textId="4AE29D03"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Falta de interés/poca participación de mujeres en las actividades del proyecto/ poca participación de la mujer en las actividades del proyecto</w:t>
            </w:r>
          </w:p>
        </w:tc>
      </w:tr>
      <w:tr w:rsidR="00E56E69" w:rsidRPr="00AD013A" w14:paraId="0250F355" w14:textId="77777777" w:rsidTr="00C610A9">
        <w:trPr>
          <w:trHeight w:val="291"/>
          <w:jc w:val="center"/>
        </w:trPr>
        <w:tc>
          <w:tcPr>
            <w:tcW w:w="1116" w:type="pct"/>
            <w:vMerge/>
            <w:vAlign w:val="center"/>
          </w:tcPr>
          <w:p w14:paraId="29C08D2E" w14:textId="77777777" w:rsidR="00E56E69" w:rsidRPr="003A09AB" w:rsidRDefault="00E56E69" w:rsidP="00E56E69">
            <w:pPr>
              <w:spacing w:before="120" w:after="120" w:line="240" w:lineRule="auto"/>
              <w:jc w:val="both"/>
              <w:rPr>
                <w:rFonts w:ascii="Century Gothic" w:hAnsi="Century Gothic" w:cs="Arial"/>
              </w:rPr>
            </w:pPr>
          </w:p>
        </w:tc>
        <w:tc>
          <w:tcPr>
            <w:tcW w:w="3884" w:type="pct"/>
            <w:shd w:val="clear" w:color="auto" w:fill="auto"/>
            <w:vAlign w:val="center"/>
          </w:tcPr>
          <w:p w14:paraId="5AF4F467" w14:textId="5D81A44C" w:rsidR="00E56E69" w:rsidRPr="003A09AB" w:rsidRDefault="00E56E69" w:rsidP="00E56E69">
            <w:pPr>
              <w:spacing w:before="120" w:after="120" w:line="240" w:lineRule="auto"/>
              <w:jc w:val="both"/>
              <w:rPr>
                <w:rFonts w:ascii="Century Gothic" w:hAnsi="Century Gothic" w:cs="Arial"/>
              </w:rPr>
            </w:pPr>
            <w:r w:rsidRPr="003A09AB">
              <w:rPr>
                <w:rFonts w:ascii="Century Gothic" w:hAnsi="Century Gothic" w:cs="Arial"/>
              </w:rPr>
              <w:t>Explotación, abuso y acoso sexual</w:t>
            </w:r>
            <w:r w:rsidR="00D91427" w:rsidRPr="003A09AB">
              <w:rPr>
                <w:rFonts w:ascii="Century Gothic" w:hAnsi="Century Gothic" w:cs="Arial"/>
              </w:rPr>
              <w:t xml:space="preserve"> desde y hacia el personal del proyecto</w:t>
            </w:r>
          </w:p>
        </w:tc>
      </w:tr>
      <w:tr w:rsidR="00D91427" w:rsidRPr="00AD013A" w14:paraId="408ACDA4" w14:textId="77777777" w:rsidTr="00C610A9">
        <w:trPr>
          <w:trHeight w:val="291"/>
          <w:jc w:val="center"/>
        </w:trPr>
        <w:tc>
          <w:tcPr>
            <w:tcW w:w="1116" w:type="pct"/>
            <w:vMerge/>
            <w:vAlign w:val="center"/>
          </w:tcPr>
          <w:p w14:paraId="6BD00A09" w14:textId="77777777" w:rsidR="00D91427" w:rsidRPr="003A09AB" w:rsidRDefault="00D91427" w:rsidP="00E56E69">
            <w:pPr>
              <w:spacing w:before="120" w:after="120" w:line="240" w:lineRule="auto"/>
              <w:jc w:val="both"/>
              <w:rPr>
                <w:rFonts w:ascii="Century Gothic" w:hAnsi="Century Gothic" w:cs="Arial"/>
              </w:rPr>
            </w:pPr>
          </w:p>
        </w:tc>
        <w:tc>
          <w:tcPr>
            <w:tcW w:w="3884" w:type="pct"/>
            <w:shd w:val="clear" w:color="auto" w:fill="auto"/>
            <w:vAlign w:val="center"/>
          </w:tcPr>
          <w:p w14:paraId="271DE299" w14:textId="79A3726A" w:rsidR="00D91427" w:rsidRPr="003A09AB" w:rsidRDefault="00D91427" w:rsidP="00E56E69">
            <w:pPr>
              <w:spacing w:before="120" w:after="120" w:line="240" w:lineRule="auto"/>
              <w:jc w:val="both"/>
              <w:rPr>
                <w:rFonts w:ascii="Century Gothic" w:hAnsi="Century Gothic" w:cs="Arial"/>
              </w:rPr>
            </w:pPr>
            <w:r w:rsidRPr="003A09AB">
              <w:rPr>
                <w:rFonts w:ascii="Century Gothic" w:hAnsi="Century Gothic" w:cs="Arial"/>
              </w:rPr>
              <w:t>Potencial riesgo de enfermedades del personal obrero y comunidad educativa/vecina, incluyendo COVID-19</w:t>
            </w:r>
          </w:p>
        </w:tc>
      </w:tr>
      <w:tr w:rsidR="00C42BE7" w:rsidRPr="00AD013A" w14:paraId="4E90DD0F" w14:textId="77777777" w:rsidTr="00C610A9">
        <w:trPr>
          <w:trHeight w:val="291"/>
          <w:jc w:val="center"/>
        </w:trPr>
        <w:tc>
          <w:tcPr>
            <w:tcW w:w="1116" w:type="pct"/>
            <w:vMerge/>
            <w:vAlign w:val="center"/>
          </w:tcPr>
          <w:p w14:paraId="4110050F" w14:textId="77777777" w:rsidR="00C42BE7" w:rsidRPr="003A09AB" w:rsidRDefault="00C42BE7" w:rsidP="00E56E69">
            <w:pPr>
              <w:spacing w:before="120" w:after="120" w:line="240" w:lineRule="auto"/>
              <w:jc w:val="both"/>
              <w:rPr>
                <w:rFonts w:ascii="Century Gothic" w:hAnsi="Century Gothic" w:cs="Arial"/>
              </w:rPr>
            </w:pPr>
          </w:p>
        </w:tc>
        <w:tc>
          <w:tcPr>
            <w:tcW w:w="3884" w:type="pct"/>
            <w:shd w:val="clear" w:color="auto" w:fill="auto"/>
            <w:vAlign w:val="center"/>
          </w:tcPr>
          <w:p w14:paraId="1E9ED652" w14:textId="17B0F8A2" w:rsidR="00C42BE7" w:rsidRPr="003A09AB" w:rsidRDefault="00C42BE7" w:rsidP="00E56E69">
            <w:pPr>
              <w:spacing w:before="120" w:after="120" w:line="240" w:lineRule="auto"/>
              <w:jc w:val="both"/>
              <w:rPr>
                <w:rFonts w:ascii="Century Gothic" w:hAnsi="Century Gothic" w:cs="Arial"/>
              </w:rPr>
            </w:pPr>
            <w:r w:rsidRPr="003A09AB">
              <w:rPr>
                <w:rFonts w:ascii="Century Gothic" w:hAnsi="Century Gothic" w:cs="Arial"/>
              </w:rPr>
              <w:t>Molestias y riesgo a la seguridad de la población en zonas cercanas al sitio de obra por obstrucción de entradas a domicilios y a la circulación</w:t>
            </w:r>
          </w:p>
        </w:tc>
      </w:tr>
      <w:tr w:rsidR="00C42BE7" w:rsidRPr="00AD013A" w14:paraId="790C6BB2" w14:textId="77777777" w:rsidTr="00C610A9">
        <w:trPr>
          <w:trHeight w:val="291"/>
          <w:jc w:val="center"/>
        </w:trPr>
        <w:tc>
          <w:tcPr>
            <w:tcW w:w="1116" w:type="pct"/>
            <w:vMerge/>
            <w:vAlign w:val="center"/>
          </w:tcPr>
          <w:p w14:paraId="3A964F90" w14:textId="77777777" w:rsidR="00C42BE7" w:rsidRPr="003A09AB" w:rsidRDefault="00C42BE7" w:rsidP="00E56E69">
            <w:pPr>
              <w:spacing w:before="120" w:after="120" w:line="240" w:lineRule="auto"/>
              <w:jc w:val="both"/>
              <w:rPr>
                <w:rFonts w:ascii="Century Gothic" w:hAnsi="Century Gothic" w:cs="Arial"/>
              </w:rPr>
            </w:pPr>
          </w:p>
        </w:tc>
        <w:tc>
          <w:tcPr>
            <w:tcW w:w="3884" w:type="pct"/>
            <w:shd w:val="clear" w:color="auto" w:fill="auto"/>
            <w:vAlign w:val="center"/>
          </w:tcPr>
          <w:p w14:paraId="33770BCC" w14:textId="23901E1E" w:rsidR="00C42BE7" w:rsidRPr="003A09AB" w:rsidRDefault="00C42BE7" w:rsidP="00E56E69">
            <w:pPr>
              <w:spacing w:before="120" w:after="120" w:line="240" w:lineRule="auto"/>
              <w:jc w:val="both"/>
              <w:rPr>
                <w:rFonts w:ascii="Century Gothic" w:hAnsi="Century Gothic" w:cs="Arial"/>
              </w:rPr>
            </w:pPr>
            <w:r w:rsidRPr="003A09AB">
              <w:rPr>
                <w:rFonts w:ascii="Century Gothic" w:hAnsi="Century Gothic" w:cs="Arial"/>
              </w:rPr>
              <w:t>Capacitación</w:t>
            </w:r>
          </w:p>
        </w:tc>
      </w:tr>
      <w:tr w:rsidR="00C42BE7" w:rsidRPr="00AD013A" w14:paraId="47D41F2C" w14:textId="77777777" w:rsidTr="00C610A9">
        <w:trPr>
          <w:trHeight w:val="291"/>
          <w:jc w:val="center"/>
        </w:trPr>
        <w:tc>
          <w:tcPr>
            <w:tcW w:w="1116" w:type="pct"/>
            <w:vMerge/>
            <w:vAlign w:val="center"/>
          </w:tcPr>
          <w:p w14:paraId="2FD3D704" w14:textId="77777777" w:rsidR="00C42BE7" w:rsidRPr="003A09AB" w:rsidRDefault="00C42BE7" w:rsidP="00E56E69">
            <w:pPr>
              <w:spacing w:before="120" w:after="120" w:line="240" w:lineRule="auto"/>
              <w:jc w:val="both"/>
              <w:rPr>
                <w:rFonts w:ascii="Century Gothic" w:hAnsi="Century Gothic" w:cs="Arial"/>
              </w:rPr>
            </w:pPr>
          </w:p>
        </w:tc>
        <w:tc>
          <w:tcPr>
            <w:tcW w:w="3884" w:type="pct"/>
            <w:shd w:val="clear" w:color="auto" w:fill="auto"/>
            <w:vAlign w:val="center"/>
          </w:tcPr>
          <w:p w14:paraId="6CEC7F14" w14:textId="20D80487" w:rsidR="00C42BE7" w:rsidRPr="003A09AB" w:rsidRDefault="00C42BE7" w:rsidP="00E56E69">
            <w:pPr>
              <w:spacing w:before="120" w:after="120" w:line="240" w:lineRule="auto"/>
              <w:jc w:val="both"/>
              <w:rPr>
                <w:rFonts w:ascii="Century Gothic" w:hAnsi="Century Gothic" w:cs="Arial"/>
              </w:rPr>
            </w:pPr>
            <w:r w:rsidRPr="003A09AB">
              <w:rPr>
                <w:rFonts w:ascii="Century Gothic" w:hAnsi="Century Gothic" w:cs="Arial"/>
              </w:rPr>
              <w:t>Hurto/Robo de equipos e insumos del proyecto</w:t>
            </w:r>
          </w:p>
        </w:tc>
      </w:tr>
      <w:tr w:rsidR="00C42BE7" w:rsidRPr="00AD013A" w14:paraId="2435241D" w14:textId="77777777" w:rsidTr="00C610A9">
        <w:trPr>
          <w:trHeight w:val="291"/>
          <w:jc w:val="center"/>
        </w:trPr>
        <w:tc>
          <w:tcPr>
            <w:tcW w:w="1116" w:type="pct"/>
            <w:vMerge/>
            <w:vAlign w:val="center"/>
          </w:tcPr>
          <w:p w14:paraId="5B9C0CA5" w14:textId="77777777" w:rsidR="00C42BE7" w:rsidRPr="003A09AB" w:rsidRDefault="00C42BE7" w:rsidP="00E56E69">
            <w:pPr>
              <w:spacing w:before="120" w:after="120" w:line="240" w:lineRule="auto"/>
              <w:jc w:val="both"/>
              <w:rPr>
                <w:rFonts w:ascii="Century Gothic" w:hAnsi="Century Gothic" w:cs="Arial"/>
              </w:rPr>
            </w:pPr>
          </w:p>
        </w:tc>
        <w:tc>
          <w:tcPr>
            <w:tcW w:w="3884" w:type="pct"/>
            <w:shd w:val="clear" w:color="auto" w:fill="auto"/>
            <w:vAlign w:val="center"/>
          </w:tcPr>
          <w:p w14:paraId="0C9DFE65" w14:textId="53C3959B" w:rsidR="00C42BE7" w:rsidRPr="003A09AB" w:rsidRDefault="00C42BE7" w:rsidP="00E56E69">
            <w:pPr>
              <w:spacing w:before="120" w:after="120" w:line="240" w:lineRule="auto"/>
              <w:jc w:val="both"/>
              <w:rPr>
                <w:rFonts w:ascii="Century Gothic" w:hAnsi="Century Gothic" w:cs="Arial"/>
              </w:rPr>
            </w:pPr>
            <w:r w:rsidRPr="003A09AB">
              <w:rPr>
                <w:rFonts w:ascii="Century Gothic" w:hAnsi="Century Gothic" w:cs="Arial"/>
              </w:rPr>
              <w:t>Acoso al personal del proyecto, técnico y obrero por parte de grupos pandilleriles</w:t>
            </w:r>
          </w:p>
        </w:tc>
      </w:tr>
      <w:tr w:rsidR="003A09AB" w:rsidRPr="00AD013A" w14:paraId="6D754B2D" w14:textId="77777777" w:rsidTr="00C610A9">
        <w:trPr>
          <w:trHeight w:val="291"/>
          <w:jc w:val="center"/>
        </w:trPr>
        <w:tc>
          <w:tcPr>
            <w:tcW w:w="1116" w:type="pct"/>
            <w:vMerge/>
            <w:vAlign w:val="center"/>
          </w:tcPr>
          <w:p w14:paraId="76812D04" w14:textId="77777777" w:rsidR="003A09AB" w:rsidRPr="003A09AB" w:rsidRDefault="003A09AB" w:rsidP="00E56E69">
            <w:pPr>
              <w:spacing w:before="120" w:after="120" w:line="240" w:lineRule="auto"/>
              <w:jc w:val="both"/>
              <w:rPr>
                <w:rFonts w:ascii="Century Gothic" w:hAnsi="Century Gothic" w:cs="Arial"/>
              </w:rPr>
            </w:pPr>
          </w:p>
        </w:tc>
        <w:tc>
          <w:tcPr>
            <w:tcW w:w="3884" w:type="pct"/>
            <w:shd w:val="clear" w:color="auto" w:fill="auto"/>
            <w:vAlign w:val="center"/>
          </w:tcPr>
          <w:p w14:paraId="54A8DEB9" w14:textId="411089E7" w:rsidR="003A09AB" w:rsidRPr="003A09AB" w:rsidRDefault="003A09AB" w:rsidP="00E56E69">
            <w:pPr>
              <w:spacing w:before="120" w:after="120" w:line="240" w:lineRule="auto"/>
              <w:jc w:val="both"/>
              <w:rPr>
                <w:rFonts w:ascii="Century Gothic" w:hAnsi="Century Gothic" w:cs="Arial"/>
              </w:rPr>
            </w:pPr>
            <w:r w:rsidRPr="003A09AB">
              <w:rPr>
                <w:rFonts w:ascii="Century Gothic" w:hAnsi="Century Gothic" w:cs="Arial"/>
              </w:rPr>
              <w:t>Abuso por parte del personal de seguridad del contratista</w:t>
            </w:r>
          </w:p>
        </w:tc>
      </w:tr>
      <w:tr w:rsidR="003A09AB" w:rsidRPr="00AD013A" w14:paraId="7DE3000B" w14:textId="77777777" w:rsidTr="00C610A9">
        <w:trPr>
          <w:trHeight w:val="291"/>
          <w:jc w:val="center"/>
        </w:trPr>
        <w:tc>
          <w:tcPr>
            <w:tcW w:w="1116" w:type="pct"/>
            <w:vMerge/>
            <w:vAlign w:val="center"/>
          </w:tcPr>
          <w:p w14:paraId="2778FFCC" w14:textId="77777777" w:rsidR="003A09AB" w:rsidRPr="003A09AB" w:rsidRDefault="003A09AB" w:rsidP="00E56E69">
            <w:pPr>
              <w:spacing w:before="120" w:after="120" w:line="240" w:lineRule="auto"/>
              <w:jc w:val="both"/>
              <w:rPr>
                <w:rFonts w:ascii="Century Gothic" w:hAnsi="Century Gothic" w:cs="Arial"/>
              </w:rPr>
            </w:pPr>
          </w:p>
        </w:tc>
        <w:tc>
          <w:tcPr>
            <w:tcW w:w="3884" w:type="pct"/>
            <w:shd w:val="clear" w:color="auto" w:fill="auto"/>
            <w:vAlign w:val="center"/>
          </w:tcPr>
          <w:p w14:paraId="67FA06C7" w14:textId="2FD1CA7A" w:rsidR="003A09AB" w:rsidRPr="003A09AB" w:rsidRDefault="003A09AB" w:rsidP="00E56E69">
            <w:pPr>
              <w:spacing w:before="120" w:after="120" w:line="240" w:lineRule="auto"/>
              <w:jc w:val="both"/>
              <w:rPr>
                <w:rFonts w:ascii="Century Gothic" w:hAnsi="Century Gothic" w:cs="Arial"/>
              </w:rPr>
            </w:pPr>
            <w:r w:rsidRPr="003A09AB">
              <w:rPr>
                <w:rFonts w:ascii="Century Gothic" w:hAnsi="Century Gothic" w:cs="Arial"/>
              </w:rPr>
              <w:t>No pago de salarios y prestaciones del personal del proyecto de acuerdo a la Ley</w:t>
            </w:r>
          </w:p>
        </w:tc>
      </w:tr>
      <w:tr w:rsidR="003A09AB" w:rsidRPr="00AD013A" w14:paraId="6A87D9D2" w14:textId="77777777" w:rsidTr="00C610A9">
        <w:trPr>
          <w:trHeight w:val="291"/>
          <w:jc w:val="center"/>
        </w:trPr>
        <w:tc>
          <w:tcPr>
            <w:tcW w:w="1116" w:type="pct"/>
            <w:vMerge/>
            <w:vAlign w:val="center"/>
          </w:tcPr>
          <w:p w14:paraId="47DDF290" w14:textId="77777777" w:rsidR="003A09AB" w:rsidRPr="003A09AB" w:rsidRDefault="003A09AB" w:rsidP="00E56E69">
            <w:pPr>
              <w:spacing w:before="120" w:after="120" w:line="240" w:lineRule="auto"/>
              <w:jc w:val="both"/>
              <w:rPr>
                <w:rFonts w:ascii="Century Gothic" w:hAnsi="Century Gothic" w:cs="Arial"/>
              </w:rPr>
            </w:pPr>
          </w:p>
        </w:tc>
        <w:tc>
          <w:tcPr>
            <w:tcW w:w="3884" w:type="pct"/>
            <w:shd w:val="clear" w:color="auto" w:fill="auto"/>
            <w:vAlign w:val="center"/>
          </w:tcPr>
          <w:p w14:paraId="28AF5CCC" w14:textId="2BCCE798" w:rsidR="003A09AB" w:rsidRPr="003A09AB" w:rsidRDefault="003A09AB" w:rsidP="00E56E69">
            <w:pPr>
              <w:spacing w:before="120" w:after="120" w:line="240" w:lineRule="auto"/>
              <w:jc w:val="both"/>
              <w:rPr>
                <w:rFonts w:ascii="Century Gothic" w:hAnsi="Century Gothic" w:cs="Arial"/>
              </w:rPr>
            </w:pPr>
            <w:r w:rsidRPr="003A09AB">
              <w:rPr>
                <w:rFonts w:ascii="Century Gothic" w:hAnsi="Century Gothic" w:cs="Arial"/>
              </w:rPr>
              <w:t>No contar con las condiciones de saneamiento básico para el personal</w:t>
            </w:r>
          </w:p>
        </w:tc>
      </w:tr>
      <w:tr w:rsidR="00C42BE7" w:rsidRPr="00AD013A" w14:paraId="05C6F354" w14:textId="77777777" w:rsidTr="00C610A9">
        <w:trPr>
          <w:trHeight w:val="291"/>
          <w:jc w:val="center"/>
        </w:trPr>
        <w:tc>
          <w:tcPr>
            <w:tcW w:w="1116" w:type="pct"/>
            <w:vMerge/>
            <w:vAlign w:val="center"/>
          </w:tcPr>
          <w:p w14:paraId="67793928" w14:textId="77777777" w:rsidR="00C42BE7" w:rsidRPr="003A09AB" w:rsidRDefault="00C42BE7" w:rsidP="00C42BE7">
            <w:pPr>
              <w:spacing w:before="120" w:after="120" w:line="240" w:lineRule="auto"/>
              <w:jc w:val="both"/>
              <w:rPr>
                <w:rFonts w:ascii="Century Gothic" w:hAnsi="Century Gothic" w:cs="Arial"/>
              </w:rPr>
            </w:pPr>
          </w:p>
        </w:tc>
        <w:tc>
          <w:tcPr>
            <w:tcW w:w="3884" w:type="pct"/>
            <w:shd w:val="clear" w:color="auto" w:fill="auto"/>
            <w:vAlign w:val="center"/>
          </w:tcPr>
          <w:p w14:paraId="3092AB6B" w14:textId="2D98F816" w:rsidR="00C42BE7" w:rsidRPr="003A09AB" w:rsidRDefault="003A09AB" w:rsidP="00C42BE7">
            <w:pPr>
              <w:spacing w:before="120" w:after="120" w:line="240" w:lineRule="auto"/>
              <w:jc w:val="both"/>
              <w:rPr>
                <w:rFonts w:ascii="Century Gothic" w:hAnsi="Century Gothic" w:cs="Arial"/>
              </w:rPr>
            </w:pPr>
            <w:r w:rsidRPr="003A09AB">
              <w:rPr>
                <w:rFonts w:ascii="Century Gothic" w:hAnsi="Century Gothic" w:cs="Arial"/>
              </w:rPr>
              <w:t xml:space="preserve">No contar con áreas adecuadas de descanso y para tomar los alimentos para el personal </w:t>
            </w:r>
          </w:p>
        </w:tc>
      </w:tr>
    </w:tbl>
    <w:p w14:paraId="28E7BAC7" w14:textId="77777777" w:rsidR="00587F3A" w:rsidRDefault="00587F3A" w:rsidP="00587F3A"/>
    <w:p w14:paraId="2B4EEB04" w14:textId="16213D09" w:rsidR="00AE5DAD" w:rsidRPr="000139D3" w:rsidRDefault="00F442F4" w:rsidP="000139D3">
      <w:pPr>
        <w:pStyle w:val="Ttulo1"/>
        <w:rPr>
          <w:rFonts w:ascii="Century Gothic" w:hAnsi="Century Gothic"/>
          <w:b/>
          <w:bCs/>
          <w:color w:val="auto"/>
          <w:sz w:val="22"/>
          <w:szCs w:val="22"/>
        </w:rPr>
      </w:pPr>
      <w:bookmarkStart w:id="24" w:name="_Toc173164301"/>
      <w:r>
        <w:rPr>
          <w:rFonts w:ascii="Century Gothic" w:hAnsi="Century Gothic"/>
          <w:b/>
          <w:bCs/>
          <w:color w:val="auto"/>
          <w:sz w:val="22"/>
          <w:szCs w:val="22"/>
        </w:rPr>
        <w:t>9</w:t>
      </w:r>
      <w:r w:rsidR="00AE5DAD" w:rsidRPr="000139D3">
        <w:rPr>
          <w:rFonts w:ascii="Century Gothic" w:hAnsi="Century Gothic"/>
          <w:b/>
          <w:bCs/>
          <w:color w:val="auto"/>
          <w:sz w:val="22"/>
          <w:szCs w:val="22"/>
        </w:rPr>
        <w:t>.</w:t>
      </w:r>
      <w:r>
        <w:rPr>
          <w:rFonts w:ascii="Century Gothic" w:hAnsi="Century Gothic"/>
          <w:b/>
          <w:bCs/>
          <w:color w:val="auto"/>
          <w:sz w:val="22"/>
          <w:szCs w:val="22"/>
        </w:rPr>
        <w:t>0</w:t>
      </w:r>
      <w:r w:rsidR="00AE5DAD" w:rsidRPr="000139D3">
        <w:rPr>
          <w:rFonts w:ascii="Century Gothic" w:hAnsi="Century Gothic"/>
          <w:b/>
          <w:bCs/>
          <w:color w:val="auto"/>
          <w:sz w:val="22"/>
          <w:szCs w:val="22"/>
        </w:rPr>
        <w:t xml:space="preserve"> DESCRIPCIÓN DE MEDIDAS AMBIENTALES Y SOCIALES</w:t>
      </w:r>
      <w:bookmarkEnd w:id="24"/>
    </w:p>
    <w:p w14:paraId="0D9ACDBA" w14:textId="77777777" w:rsidR="00AE5DAD" w:rsidRPr="00BA199E" w:rsidRDefault="00AE5DAD" w:rsidP="00AE5DAD">
      <w:pPr>
        <w:spacing w:after="0" w:line="360" w:lineRule="auto"/>
        <w:jc w:val="both"/>
        <w:rPr>
          <w:rFonts w:ascii="Century Gothic" w:hAnsi="Century Gothic"/>
          <w:lang w:eastAsia="es-SV"/>
        </w:rPr>
      </w:pPr>
    </w:p>
    <w:p w14:paraId="6E022792" w14:textId="77777777" w:rsidR="006D71F3" w:rsidRDefault="00AE5DAD" w:rsidP="00AE5DAD">
      <w:pPr>
        <w:spacing w:after="0" w:line="360" w:lineRule="auto"/>
        <w:jc w:val="both"/>
        <w:rPr>
          <w:rFonts w:ascii="Century Gothic" w:hAnsi="Century Gothic"/>
          <w:lang w:eastAsia="es-SV"/>
        </w:rPr>
      </w:pPr>
      <w:r w:rsidRPr="00BA199E">
        <w:rPr>
          <w:rFonts w:ascii="Century Gothic" w:hAnsi="Century Gothic"/>
          <w:lang w:eastAsia="es-SV"/>
        </w:rPr>
        <w:t xml:space="preserve">Las medidas ambientales y sociales que se proponen para cada uno de los posibles </w:t>
      </w:r>
      <w:r w:rsidR="00B4192B">
        <w:rPr>
          <w:rFonts w:ascii="Century Gothic" w:hAnsi="Century Gothic"/>
          <w:lang w:eastAsia="es-SV"/>
        </w:rPr>
        <w:t xml:space="preserve">riesgos identificados </w:t>
      </w:r>
      <w:r w:rsidRPr="00BA199E">
        <w:rPr>
          <w:rFonts w:ascii="Century Gothic" w:hAnsi="Century Gothic"/>
          <w:lang w:eastAsia="es-SV"/>
        </w:rPr>
        <w:t xml:space="preserve">se basan en la evaluación ambiental y social </w:t>
      </w:r>
      <w:r w:rsidRPr="006D71F3">
        <w:rPr>
          <w:rFonts w:ascii="Century Gothic" w:hAnsi="Century Gothic"/>
          <w:lang w:eastAsia="es-SV"/>
        </w:rPr>
        <w:t>realizada</w:t>
      </w:r>
      <w:r w:rsidR="00B4192B" w:rsidRPr="006D71F3">
        <w:rPr>
          <w:rFonts w:ascii="Century Gothic" w:hAnsi="Century Gothic"/>
          <w:lang w:eastAsia="es-SV"/>
        </w:rPr>
        <w:t xml:space="preserve"> por el contratista para la ejecución de la obra</w:t>
      </w:r>
      <w:r w:rsidR="006D71F3" w:rsidRPr="006D71F3">
        <w:rPr>
          <w:rFonts w:ascii="Century Gothic" w:hAnsi="Century Gothic"/>
          <w:lang w:eastAsia="es-SV"/>
        </w:rPr>
        <w:t xml:space="preserve">. </w:t>
      </w:r>
    </w:p>
    <w:p w14:paraId="05A0FC21" w14:textId="77777777" w:rsidR="00515B71" w:rsidRPr="00BA199E" w:rsidRDefault="00515B71" w:rsidP="00515B71">
      <w:pPr>
        <w:spacing w:after="0" w:line="360" w:lineRule="auto"/>
        <w:jc w:val="both"/>
        <w:rPr>
          <w:rFonts w:ascii="Century Gothic" w:hAnsi="Century Gothic" w:cs="Arial"/>
          <w:lang w:val="es-MX"/>
        </w:rPr>
      </w:pPr>
      <w:r w:rsidRPr="00096AF5">
        <w:rPr>
          <w:rFonts w:ascii="Century Gothic" w:hAnsi="Century Gothic" w:cs="Arial"/>
          <w:lang w:val="es-MX"/>
        </w:rPr>
        <w:t>El contratista se compromete a cumplir con lo requerido en la Ley General de Prevención de Riesgos en Lugares de Trabajo, para lo cual deberá gestionar su comité de salud y seguridad ocupacional y todos los procedimientos que tal ley establece.</w:t>
      </w:r>
    </w:p>
    <w:p w14:paraId="0BF53E5B" w14:textId="77777777" w:rsidR="00515B71" w:rsidRPr="00BA199E" w:rsidRDefault="00515B71" w:rsidP="00515B71">
      <w:pPr>
        <w:spacing w:after="0" w:line="360" w:lineRule="auto"/>
        <w:jc w:val="both"/>
        <w:rPr>
          <w:rFonts w:ascii="Century Gothic" w:hAnsi="Century Gothic"/>
          <w:lang w:eastAsia="es-SV"/>
        </w:rPr>
      </w:pPr>
      <w:r>
        <w:rPr>
          <w:rFonts w:ascii="Century Gothic" w:hAnsi="Century Gothic"/>
          <w:lang w:eastAsia="es-SV"/>
        </w:rPr>
        <w:t xml:space="preserve">Se pretende </w:t>
      </w:r>
      <w:r w:rsidRPr="00BA199E">
        <w:rPr>
          <w:rFonts w:ascii="Century Gothic" w:hAnsi="Century Gothic"/>
          <w:lang w:eastAsia="es-SV"/>
        </w:rPr>
        <w:t>la protección del medio ambiente, la salud y seguridad ocupacional y comunitaria, la igualdad de género, la igualdad de oportunidades, las consultas y participación comunitaria, la protección de la infancia, las personas vulnerables (incluidas las personas con discapacidad), la violencia de género (VBG), la sensibilización y prevención del SIDA u otras enfermedades similares y un amplio compromiso de las partes interesadas en los procesos de planificación, programas y actividades de las partes involucradas en la ejecución de las obras. Las acciones procurarán la mejora continua de los procesos y actividades, para generar informes sobre el cumplimiento</w:t>
      </w:r>
      <w:r>
        <w:rPr>
          <w:rFonts w:ascii="Century Gothic" w:hAnsi="Century Gothic"/>
          <w:lang w:eastAsia="es-SV"/>
        </w:rPr>
        <w:t>.</w:t>
      </w:r>
    </w:p>
    <w:p w14:paraId="1C445C98" w14:textId="77777777" w:rsidR="00515B71" w:rsidRPr="006D71F3" w:rsidRDefault="00515B71" w:rsidP="00AE5DAD">
      <w:pPr>
        <w:spacing w:after="0" w:line="360" w:lineRule="auto"/>
        <w:jc w:val="both"/>
        <w:rPr>
          <w:rFonts w:ascii="Century Gothic" w:hAnsi="Century Gothic"/>
          <w:lang w:eastAsia="es-SV"/>
        </w:rPr>
      </w:pPr>
    </w:p>
    <w:p w14:paraId="06D300D0" w14:textId="794A8F42" w:rsidR="00AE5DAD" w:rsidRPr="00F442F4" w:rsidRDefault="00F442F4" w:rsidP="00AE5DAD">
      <w:pPr>
        <w:spacing w:after="0" w:line="360" w:lineRule="auto"/>
        <w:jc w:val="both"/>
        <w:rPr>
          <w:rFonts w:ascii="Century Gothic" w:hAnsi="Century Gothic"/>
          <w:b/>
          <w:bCs/>
          <w:lang w:eastAsia="es-SV"/>
        </w:rPr>
      </w:pPr>
      <w:r>
        <w:rPr>
          <w:rFonts w:ascii="Century Gothic" w:hAnsi="Century Gothic"/>
          <w:b/>
          <w:bCs/>
          <w:lang w:eastAsia="es-SV"/>
        </w:rPr>
        <w:t>(</w:t>
      </w:r>
      <w:r w:rsidR="006D71F3" w:rsidRPr="00F442F4">
        <w:rPr>
          <w:rFonts w:ascii="Century Gothic" w:hAnsi="Century Gothic"/>
          <w:b/>
          <w:bCs/>
          <w:lang w:eastAsia="es-SV"/>
        </w:rPr>
        <w:t xml:space="preserve">Nota:  en función de la gestión de los riesgos e implementación de medidas se deben </w:t>
      </w:r>
      <w:r>
        <w:rPr>
          <w:rFonts w:ascii="Century Gothic" w:hAnsi="Century Gothic"/>
          <w:b/>
          <w:bCs/>
          <w:lang w:eastAsia="es-SV"/>
        </w:rPr>
        <w:t>desarrollar</w:t>
      </w:r>
      <w:r w:rsidR="006D71F3" w:rsidRPr="00F442F4">
        <w:rPr>
          <w:rFonts w:ascii="Century Gothic" w:hAnsi="Century Gothic"/>
          <w:b/>
          <w:bCs/>
          <w:lang w:eastAsia="es-SV"/>
        </w:rPr>
        <w:t xml:space="preserve"> los planes contenidos como anexos al presente documento</w:t>
      </w:r>
      <w:r>
        <w:rPr>
          <w:rFonts w:ascii="Century Gothic" w:hAnsi="Century Gothic"/>
          <w:b/>
          <w:bCs/>
          <w:lang w:eastAsia="es-SV"/>
        </w:rPr>
        <w:t xml:space="preserve"> sin limitarse a ellos)</w:t>
      </w:r>
    </w:p>
    <w:p w14:paraId="67D2CD6E" w14:textId="77777777" w:rsidR="00AE5DAD" w:rsidRPr="00BA199E" w:rsidRDefault="00AE5DAD" w:rsidP="00AE5DAD">
      <w:pPr>
        <w:spacing w:after="0" w:line="360" w:lineRule="auto"/>
        <w:jc w:val="both"/>
        <w:rPr>
          <w:rFonts w:ascii="Century Gothic" w:hAnsi="Century Gothic"/>
          <w:lang w:eastAsia="es-SV"/>
        </w:rPr>
      </w:pPr>
    </w:p>
    <w:p w14:paraId="1D1FD2B3" w14:textId="77777777" w:rsidR="00AE5DAD" w:rsidRPr="00BA199E" w:rsidRDefault="00AE5DAD" w:rsidP="00AE5DAD">
      <w:pPr>
        <w:spacing w:after="0" w:line="360" w:lineRule="auto"/>
        <w:jc w:val="both"/>
        <w:rPr>
          <w:rFonts w:ascii="Century Gothic" w:hAnsi="Century Gothic"/>
          <w:lang w:eastAsia="es-SV"/>
        </w:rPr>
      </w:pPr>
      <w:r w:rsidRPr="00BA199E">
        <w:rPr>
          <w:rFonts w:ascii="Century Gothic" w:hAnsi="Century Gothic"/>
          <w:lang w:eastAsia="es-SV"/>
        </w:rPr>
        <w:t>La descripción de las medidas contiene:</w:t>
      </w:r>
    </w:p>
    <w:p w14:paraId="7F757C0B" w14:textId="77777777" w:rsidR="000F6020" w:rsidRDefault="000F6020" w:rsidP="00AE5DAD">
      <w:pPr>
        <w:spacing w:after="0" w:line="360" w:lineRule="auto"/>
        <w:jc w:val="both"/>
        <w:rPr>
          <w:rFonts w:ascii="Century Gothic" w:hAnsi="Century Gothic"/>
          <w:lang w:eastAsia="es-SV"/>
        </w:rPr>
      </w:pPr>
    </w:p>
    <w:p w14:paraId="61BBC725" w14:textId="0045590A" w:rsidR="00AE5DAD" w:rsidRPr="00BA199E" w:rsidRDefault="00AE5DAD" w:rsidP="00AE5DAD">
      <w:pPr>
        <w:spacing w:after="0" w:line="360" w:lineRule="auto"/>
        <w:jc w:val="both"/>
        <w:rPr>
          <w:rFonts w:ascii="Century Gothic" w:hAnsi="Century Gothic"/>
          <w:lang w:eastAsia="es-SV"/>
        </w:rPr>
      </w:pPr>
      <w:r w:rsidRPr="00BA199E">
        <w:rPr>
          <w:rFonts w:ascii="Century Gothic" w:hAnsi="Century Gothic"/>
          <w:lang w:eastAsia="es-SV"/>
        </w:rPr>
        <w:t xml:space="preserve">Resumen de la descripción de la medida, en qué fase de Proyecto se debe implementar (fase de construcción), objetivo de la misma, tipo de medida </w:t>
      </w:r>
      <w:r w:rsidRPr="00BA199E">
        <w:rPr>
          <w:rFonts w:ascii="Century Gothic" w:hAnsi="Century Gothic"/>
          <w:lang w:eastAsia="es-SV"/>
        </w:rPr>
        <w:lastRenderedPageBreak/>
        <w:t xml:space="preserve">(prevención, mitigación o atenuación y compensación), actuaciones específicas a desarrollar, plazo de ejecución asociados a dichas actuaciones y medidas de monitoreo cuando proceda; </w:t>
      </w:r>
    </w:p>
    <w:p w14:paraId="7BD3B825" w14:textId="77777777" w:rsidR="00AE5DAD" w:rsidRPr="00BA199E" w:rsidRDefault="00AE5DAD" w:rsidP="00AE5DAD">
      <w:pPr>
        <w:spacing w:after="0" w:line="360" w:lineRule="auto"/>
        <w:jc w:val="both"/>
        <w:rPr>
          <w:rFonts w:ascii="Century Gothic" w:hAnsi="Century Gothic"/>
          <w:lang w:eastAsia="es-SV"/>
        </w:rPr>
      </w:pPr>
    </w:p>
    <w:p w14:paraId="044C5E41" w14:textId="77777777" w:rsidR="00AE5DAD" w:rsidRPr="00F442F4" w:rsidRDefault="00AE5DAD" w:rsidP="00AE5DAD">
      <w:pPr>
        <w:spacing w:after="0" w:line="360" w:lineRule="auto"/>
        <w:jc w:val="both"/>
        <w:rPr>
          <w:rFonts w:ascii="Century Gothic" w:hAnsi="Century Gothic"/>
          <w:b/>
          <w:bCs/>
          <w:lang w:eastAsia="es-SV"/>
        </w:rPr>
      </w:pPr>
      <w:r w:rsidRPr="00F442F4">
        <w:rPr>
          <w:rFonts w:ascii="Century Gothic" w:hAnsi="Century Gothic"/>
          <w:b/>
          <w:bCs/>
          <w:lang w:eastAsia="es-SV"/>
        </w:rPr>
        <w:t xml:space="preserve">Descripción de la medida; </w:t>
      </w:r>
    </w:p>
    <w:p w14:paraId="00C88C01" w14:textId="77777777" w:rsidR="00AE5DAD" w:rsidRPr="00BA199E" w:rsidRDefault="00AE5DAD" w:rsidP="00AE5DAD">
      <w:pPr>
        <w:spacing w:after="0" w:line="360" w:lineRule="auto"/>
        <w:jc w:val="both"/>
        <w:rPr>
          <w:rFonts w:ascii="Century Gothic" w:hAnsi="Century Gothic"/>
          <w:lang w:eastAsia="es-SV"/>
        </w:rPr>
      </w:pPr>
    </w:p>
    <w:p w14:paraId="28AFB22B" w14:textId="77777777" w:rsidR="00AE5DAD" w:rsidRPr="00BA199E" w:rsidRDefault="00AE5DAD" w:rsidP="00707872">
      <w:pPr>
        <w:numPr>
          <w:ilvl w:val="0"/>
          <w:numId w:val="6"/>
        </w:numPr>
        <w:spacing w:after="0" w:line="360" w:lineRule="auto"/>
        <w:ind w:left="0" w:firstLine="0"/>
        <w:contextualSpacing/>
        <w:jc w:val="both"/>
        <w:rPr>
          <w:rFonts w:ascii="Century Gothic" w:hAnsi="Century Gothic"/>
          <w:kern w:val="0"/>
          <w:lang w:eastAsia="es-SV"/>
          <w14:ligatures w14:val="none"/>
        </w:rPr>
      </w:pPr>
      <w:r w:rsidRPr="00BA199E">
        <w:rPr>
          <w:rFonts w:ascii="Century Gothic" w:hAnsi="Century Gothic"/>
          <w:kern w:val="0"/>
          <w:lang w:eastAsia="es-SV"/>
          <w14:ligatures w14:val="none"/>
        </w:rPr>
        <w:t>Descripción de las actividades específicas;</w:t>
      </w:r>
    </w:p>
    <w:p w14:paraId="7752F11D" w14:textId="77777777" w:rsidR="00AE5DAD" w:rsidRPr="00BA199E" w:rsidRDefault="00AE5DAD" w:rsidP="00707872">
      <w:pPr>
        <w:numPr>
          <w:ilvl w:val="0"/>
          <w:numId w:val="6"/>
        </w:numPr>
        <w:spacing w:after="0" w:line="360" w:lineRule="auto"/>
        <w:ind w:left="0" w:firstLine="0"/>
        <w:contextualSpacing/>
        <w:jc w:val="both"/>
        <w:rPr>
          <w:rFonts w:ascii="Century Gothic" w:hAnsi="Century Gothic"/>
          <w:kern w:val="0"/>
          <w:lang w:eastAsia="es-SV"/>
          <w14:ligatures w14:val="none"/>
        </w:rPr>
      </w:pPr>
      <w:r w:rsidRPr="00BA199E">
        <w:rPr>
          <w:rFonts w:ascii="Century Gothic" w:hAnsi="Century Gothic"/>
          <w:kern w:val="0"/>
          <w:lang w:eastAsia="es-SV"/>
          <w14:ligatures w14:val="none"/>
        </w:rPr>
        <w:t>Especificaciones técnicas o recomendaciones, cuando proceda;</w:t>
      </w:r>
    </w:p>
    <w:p w14:paraId="43F8D48B" w14:textId="77777777" w:rsidR="00AE5DAD" w:rsidRPr="00BA199E" w:rsidRDefault="00AE5DAD" w:rsidP="00AE5DAD">
      <w:pPr>
        <w:spacing w:after="0" w:line="360" w:lineRule="auto"/>
        <w:contextualSpacing/>
        <w:jc w:val="both"/>
        <w:rPr>
          <w:rFonts w:ascii="Century Gothic" w:hAnsi="Century Gothic"/>
          <w:kern w:val="0"/>
          <w:lang w:eastAsia="es-SV"/>
          <w14:ligatures w14:val="none"/>
        </w:rPr>
      </w:pPr>
    </w:p>
    <w:p w14:paraId="3BFEA30D" w14:textId="77616B96" w:rsidR="00AE5DAD" w:rsidRPr="00F442F4" w:rsidRDefault="00AE5DAD" w:rsidP="00AE5DAD">
      <w:pPr>
        <w:keepNext/>
        <w:keepLines/>
        <w:spacing w:after="0" w:line="360" w:lineRule="auto"/>
        <w:jc w:val="both"/>
        <w:outlineLvl w:val="4"/>
        <w:rPr>
          <w:rFonts w:ascii="Century Gothic" w:eastAsiaTheme="majorEastAsia" w:hAnsi="Century Gothic" w:cstheme="majorBidi"/>
          <w:b/>
          <w:bCs/>
          <w:kern w:val="0"/>
          <w14:ligatures w14:val="none"/>
        </w:rPr>
      </w:pPr>
      <w:r w:rsidRPr="00F442F4">
        <w:rPr>
          <w:rFonts w:ascii="Century Gothic" w:eastAsiaTheme="majorEastAsia" w:hAnsi="Century Gothic" w:cstheme="majorBidi"/>
          <w:b/>
          <w:bCs/>
          <w:kern w:val="0"/>
          <w14:ligatures w14:val="none"/>
        </w:rPr>
        <w:t>Medida No 1. Manejo y desalojo</w:t>
      </w:r>
      <w:r w:rsidR="006D71F3" w:rsidRPr="00F442F4">
        <w:rPr>
          <w:rFonts w:ascii="Century Gothic" w:eastAsiaTheme="majorEastAsia" w:hAnsi="Century Gothic" w:cstheme="majorBidi"/>
          <w:b/>
          <w:bCs/>
          <w:kern w:val="0"/>
          <w14:ligatures w14:val="none"/>
        </w:rPr>
        <w:t xml:space="preserve"> de materiales</w:t>
      </w:r>
    </w:p>
    <w:p w14:paraId="32C1F94C" w14:textId="77777777" w:rsidR="00AE5DAD" w:rsidRPr="00BA199E" w:rsidRDefault="00AE5DAD" w:rsidP="00AE5DAD">
      <w:pPr>
        <w:spacing w:after="0" w:line="360" w:lineRule="auto"/>
        <w:jc w:val="both"/>
        <w:rPr>
          <w:rFonts w:ascii="Century Gothic" w:hAnsi="Century Gothic"/>
        </w:rPr>
      </w:pPr>
    </w:p>
    <w:p w14:paraId="5685AEB3" w14:textId="77777777" w:rsidR="00AE5DAD" w:rsidRPr="00BA199E" w:rsidRDefault="00AE5DAD" w:rsidP="00AE5DAD">
      <w:pPr>
        <w:spacing w:after="0" w:line="360" w:lineRule="auto"/>
        <w:jc w:val="both"/>
        <w:rPr>
          <w:rFonts w:ascii="Century Gothic" w:hAnsi="Century Gothic"/>
          <w:lang w:eastAsia="es-SV"/>
        </w:rPr>
      </w:pPr>
      <w:r w:rsidRPr="00BA199E">
        <w:rPr>
          <w:rFonts w:ascii="Century Gothic" w:hAnsi="Century Gothic"/>
          <w:b/>
          <w:lang w:eastAsia="es-SV"/>
        </w:rPr>
        <w:t>Tipo de medida:</w:t>
      </w:r>
      <w:r w:rsidRPr="00BA199E">
        <w:rPr>
          <w:rFonts w:ascii="Century Gothic" w:hAnsi="Century Gothic"/>
          <w:lang w:eastAsia="es-SV"/>
        </w:rPr>
        <w:t xml:space="preserve"> Prevención</w:t>
      </w:r>
    </w:p>
    <w:p w14:paraId="618BFDEA" w14:textId="77777777" w:rsidR="00AE5DAD" w:rsidRPr="00BA199E" w:rsidRDefault="00AE5DAD" w:rsidP="00AE5DAD">
      <w:pPr>
        <w:spacing w:after="0" w:line="360" w:lineRule="auto"/>
        <w:jc w:val="both"/>
        <w:rPr>
          <w:rFonts w:ascii="Century Gothic" w:hAnsi="Century Gothic"/>
          <w:lang w:eastAsia="es-SV"/>
        </w:rPr>
      </w:pPr>
    </w:p>
    <w:p w14:paraId="5298E1A2" w14:textId="77777777" w:rsidR="00AE5DAD" w:rsidRPr="00BA199E" w:rsidRDefault="00AE5DAD" w:rsidP="00AE5DAD">
      <w:pPr>
        <w:spacing w:after="0" w:line="360" w:lineRule="auto"/>
        <w:jc w:val="both"/>
        <w:rPr>
          <w:rFonts w:ascii="Century Gothic" w:hAnsi="Century Gothic"/>
          <w:lang w:eastAsia="es-SV"/>
        </w:rPr>
      </w:pPr>
      <w:r w:rsidRPr="00BA199E">
        <w:rPr>
          <w:rFonts w:ascii="Century Gothic" w:hAnsi="Century Gothic"/>
          <w:b/>
          <w:lang w:eastAsia="es-SV"/>
        </w:rPr>
        <w:t>Objetivo:</w:t>
      </w:r>
      <w:r w:rsidRPr="00BA199E">
        <w:rPr>
          <w:rFonts w:ascii="Century Gothic" w:hAnsi="Century Gothic"/>
          <w:lang w:eastAsia="es-SV"/>
        </w:rPr>
        <w:t xml:space="preserve"> Evitar la contaminación de suelos, evitar procesos de sedimentación, evitar caída de material durante su traslado y el impacto visual.</w:t>
      </w:r>
    </w:p>
    <w:p w14:paraId="12BD3323" w14:textId="77777777" w:rsidR="00AE5DAD" w:rsidRPr="00BA199E" w:rsidRDefault="00AE5DAD" w:rsidP="00AE5DAD">
      <w:pPr>
        <w:spacing w:after="0" w:line="360" w:lineRule="auto"/>
        <w:jc w:val="both"/>
        <w:rPr>
          <w:rFonts w:ascii="Century Gothic" w:hAnsi="Century Gothic"/>
          <w:lang w:eastAsia="es-SV"/>
        </w:rPr>
      </w:pPr>
    </w:p>
    <w:p w14:paraId="0F905DC2" w14:textId="06801269" w:rsidR="00AE5DAD" w:rsidRDefault="00AE5DAD" w:rsidP="00AE5DAD">
      <w:pPr>
        <w:spacing w:after="0" w:line="360" w:lineRule="auto"/>
        <w:jc w:val="both"/>
        <w:rPr>
          <w:rFonts w:ascii="Century Gothic" w:hAnsi="Century Gothic"/>
          <w:lang w:eastAsia="es-SV"/>
        </w:rPr>
      </w:pPr>
      <w:r w:rsidRPr="00BA199E">
        <w:rPr>
          <w:rFonts w:ascii="Century Gothic" w:hAnsi="Century Gothic"/>
          <w:b/>
          <w:lang w:eastAsia="es-SV"/>
        </w:rPr>
        <w:t xml:space="preserve">Descripción de la </w:t>
      </w:r>
      <w:r w:rsidR="006D71F3" w:rsidRPr="00BA199E">
        <w:rPr>
          <w:rFonts w:ascii="Century Gothic" w:hAnsi="Century Gothic"/>
          <w:b/>
          <w:lang w:eastAsia="es-SV"/>
        </w:rPr>
        <w:t>Medida:</w:t>
      </w:r>
    </w:p>
    <w:p w14:paraId="08C1BD39" w14:textId="0E93D49E" w:rsidR="006D71F3" w:rsidRPr="00BA199E" w:rsidRDefault="00F442F4" w:rsidP="00AE5DAD">
      <w:pPr>
        <w:spacing w:after="0" w:line="360" w:lineRule="auto"/>
        <w:jc w:val="both"/>
        <w:rPr>
          <w:rFonts w:ascii="Century Gothic" w:hAnsi="Century Gothic"/>
          <w:lang w:eastAsia="es-SV"/>
        </w:rPr>
      </w:pPr>
      <w:r>
        <w:rPr>
          <w:rFonts w:ascii="Century Gothic" w:hAnsi="Century Gothic"/>
          <w:lang w:eastAsia="es-SV"/>
        </w:rPr>
        <w:t>(Describir)</w:t>
      </w:r>
    </w:p>
    <w:p w14:paraId="5B8A04BA" w14:textId="77777777" w:rsidR="00AE5DAD" w:rsidRDefault="00AE5DAD" w:rsidP="00AE5DAD">
      <w:pPr>
        <w:spacing w:after="0" w:line="360" w:lineRule="auto"/>
        <w:jc w:val="both"/>
        <w:rPr>
          <w:rFonts w:ascii="Century Gothic" w:hAnsi="Century Gothic"/>
          <w:b/>
          <w:bCs/>
          <w:lang w:eastAsia="es-SV"/>
        </w:rPr>
      </w:pPr>
      <w:r w:rsidRPr="001459F0">
        <w:rPr>
          <w:rFonts w:ascii="Century Gothic" w:hAnsi="Century Gothic"/>
          <w:b/>
          <w:bCs/>
          <w:lang w:eastAsia="es-SV"/>
        </w:rPr>
        <w:t xml:space="preserve">Actividades: </w:t>
      </w:r>
    </w:p>
    <w:p w14:paraId="6B77CAA5" w14:textId="77777777" w:rsidR="00F442F4" w:rsidRPr="00BA199E" w:rsidRDefault="00F442F4" w:rsidP="00F442F4">
      <w:pPr>
        <w:spacing w:after="0" w:line="360" w:lineRule="auto"/>
        <w:jc w:val="both"/>
        <w:rPr>
          <w:rFonts w:ascii="Century Gothic" w:hAnsi="Century Gothic"/>
          <w:lang w:eastAsia="es-SV"/>
        </w:rPr>
      </w:pPr>
      <w:r>
        <w:rPr>
          <w:rFonts w:ascii="Century Gothic" w:hAnsi="Century Gothic"/>
          <w:lang w:eastAsia="es-SV"/>
        </w:rPr>
        <w:t>(Describir)</w:t>
      </w:r>
    </w:p>
    <w:p w14:paraId="444F28FA" w14:textId="77777777" w:rsidR="006D71F3" w:rsidRPr="001459F0" w:rsidRDefault="006D71F3" w:rsidP="00AE5DAD">
      <w:pPr>
        <w:spacing w:after="0" w:line="360" w:lineRule="auto"/>
        <w:jc w:val="both"/>
        <w:rPr>
          <w:rFonts w:ascii="Century Gothic" w:hAnsi="Century Gothic"/>
          <w:b/>
          <w:bCs/>
          <w:lang w:eastAsia="es-SV"/>
        </w:rPr>
      </w:pPr>
    </w:p>
    <w:p w14:paraId="5D489D63" w14:textId="632F87C1" w:rsidR="00AE5DAD" w:rsidRPr="00BA199E" w:rsidRDefault="00AE5DAD" w:rsidP="00AE5DAD">
      <w:pPr>
        <w:spacing w:after="0" w:line="360" w:lineRule="auto"/>
        <w:contextualSpacing/>
        <w:jc w:val="both"/>
        <w:rPr>
          <w:rFonts w:ascii="Century Gothic" w:hAnsi="Century Gothic"/>
          <w:lang w:eastAsia="es-SV"/>
        </w:rPr>
      </w:pPr>
      <w:r w:rsidRPr="00BA199E">
        <w:rPr>
          <w:rFonts w:ascii="Century Gothic" w:hAnsi="Century Gothic"/>
          <w:b/>
          <w:lang w:eastAsia="es-SV"/>
        </w:rPr>
        <w:t xml:space="preserve">Medio de Verificación: </w:t>
      </w:r>
    </w:p>
    <w:p w14:paraId="6DA61699" w14:textId="77777777" w:rsidR="00F442F4" w:rsidRPr="00BA199E" w:rsidRDefault="00F442F4" w:rsidP="00F442F4">
      <w:pPr>
        <w:spacing w:after="0" w:line="360" w:lineRule="auto"/>
        <w:jc w:val="both"/>
        <w:rPr>
          <w:rFonts w:ascii="Century Gothic" w:hAnsi="Century Gothic"/>
          <w:lang w:eastAsia="es-SV"/>
        </w:rPr>
      </w:pPr>
      <w:r>
        <w:rPr>
          <w:rFonts w:ascii="Century Gothic" w:hAnsi="Century Gothic"/>
          <w:lang w:eastAsia="es-SV"/>
        </w:rPr>
        <w:t>(Describir)</w:t>
      </w:r>
    </w:p>
    <w:p w14:paraId="117056DA" w14:textId="2E2A66B5" w:rsidR="00AE5DAD" w:rsidRDefault="00AE5DAD" w:rsidP="00AE5DAD">
      <w:pPr>
        <w:keepNext/>
        <w:keepLines/>
        <w:spacing w:after="0" w:line="360" w:lineRule="auto"/>
        <w:jc w:val="both"/>
        <w:outlineLvl w:val="4"/>
        <w:rPr>
          <w:rFonts w:ascii="Century Gothic" w:eastAsiaTheme="majorEastAsia" w:hAnsi="Century Gothic" w:cstheme="majorBidi"/>
          <w:b/>
          <w:kern w:val="0"/>
          <w:lang w:eastAsia="es-SV"/>
          <w14:ligatures w14:val="none"/>
        </w:rPr>
      </w:pPr>
      <w:bookmarkStart w:id="25" w:name="_Hlk106620400"/>
      <w:r w:rsidRPr="00BA199E">
        <w:rPr>
          <w:rFonts w:ascii="Century Gothic" w:eastAsiaTheme="majorEastAsia" w:hAnsi="Century Gothic" w:cstheme="majorBidi"/>
          <w:b/>
          <w:kern w:val="0"/>
          <w:lang w:eastAsia="es-SV"/>
          <w14:ligatures w14:val="none"/>
        </w:rPr>
        <w:t xml:space="preserve">Medida No </w:t>
      </w:r>
      <w:proofErr w:type="gramStart"/>
      <w:r w:rsidR="006D71F3" w:rsidRPr="00BA199E">
        <w:rPr>
          <w:rFonts w:ascii="Century Gothic" w:eastAsiaTheme="majorEastAsia" w:hAnsi="Century Gothic" w:cstheme="majorBidi"/>
          <w:b/>
          <w:kern w:val="0"/>
          <w:lang w:eastAsia="es-SV"/>
          <w14:ligatures w14:val="none"/>
        </w:rPr>
        <w:t xml:space="preserve">2. </w:t>
      </w:r>
      <w:r w:rsidR="00F442F4">
        <w:rPr>
          <w:rFonts w:ascii="Century Gothic" w:eastAsiaTheme="majorEastAsia" w:hAnsi="Century Gothic" w:cstheme="majorBidi"/>
          <w:b/>
          <w:kern w:val="0"/>
          <w:lang w:eastAsia="es-SV"/>
          <w14:ligatures w14:val="none"/>
        </w:rPr>
        <w:t>..</w:t>
      </w:r>
      <w:proofErr w:type="gramEnd"/>
    </w:p>
    <w:p w14:paraId="5C0A7EF3" w14:textId="45A9E915" w:rsidR="006D71F3" w:rsidRDefault="006D71F3" w:rsidP="00AE5DAD">
      <w:pPr>
        <w:keepNext/>
        <w:keepLines/>
        <w:spacing w:after="0" w:line="360" w:lineRule="auto"/>
        <w:jc w:val="both"/>
        <w:outlineLvl w:val="4"/>
        <w:rPr>
          <w:rFonts w:ascii="Century Gothic" w:eastAsiaTheme="majorEastAsia" w:hAnsi="Century Gothic" w:cstheme="majorBidi"/>
          <w:b/>
          <w:kern w:val="0"/>
          <w:lang w:eastAsia="es-SV"/>
          <w14:ligatures w14:val="none"/>
        </w:rPr>
      </w:pPr>
      <w:r>
        <w:rPr>
          <w:rFonts w:ascii="Century Gothic" w:eastAsiaTheme="majorEastAsia" w:hAnsi="Century Gothic" w:cstheme="majorBidi"/>
          <w:b/>
          <w:kern w:val="0"/>
          <w:lang w:eastAsia="es-SV"/>
          <w14:ligatures w14:val="none"/>
        </w:rPr>
        <w:t>Medida No 3 …</w:t>
      </w:r>
    </w:p>
    <w:bookmarkEnd w:id="25"/>
    <w:p w14:paraId="55261018" w14:textId="77777777" w:rsidR="003F6FF1" w:rsidRDefault="003F6FF1" w:rsidP="000F0546">
      <w:pPr>
        <w:spacing w:after="0"/>
        <w:rPr>
          <w:rFonts w:ascii="Century Gothic" w:hAnsi="Century Gothic" w:cs="Arial"/>
          <w:lang w:val="es-MX"/>
        </w:rPr>
      </w:pPr>
    </w:p>
    <w:p w14:paraId="7B2E8B87" w14:textId="593E434C" w:rsidR="003F6FF1" w:rsidRPr="00BA199E" w:rsidRDefault="00F442F4" w:rsidP="003F6FF1">
      <w:pPr>
        <w:pStyle w:val="Ttulo1"/>
        <w:rPr>
          <w:rFonts w:ascii="Century Gothic" w:hAnsi="Century Gothic"/>
          <w:b/>
          <w:bCs/>
          <w:color w:val="auto"/>
          <w:sz w:val="22"/>
          <w:szCs w:val="22"/>
        </w:rPr>
      </w:pPr>
      <w:bookmarkStart w:id="26" w:name="_Toc107615980"/>
      <w:bookmarkStart w:id="27" w:name="_Toc173164302"/>
      <w:r>
        <w:rPr>
          <w:rFonts w:ascii="Century Gothic" w:hAnsi="Century Gothic"/>
          <w:b/>
          <w:bCs/>
          <w:color w:val="auto"/>
          <w:sz w:val="22"/>
          <w:szCs w:val="22"/>
        </w:rPr>
        <w:t>10</w:t>
      </w:r>
      <w:r w:rsidR="003F6FF1">
        <w:rPr>
          <w:rFonts w:ascii="Century Gothic" w:hAnsi="Century Gothic"/>
          <w:b/>
          <w:bCs/>
          <w:color w:val="auto"/>
          <w:sz w:val="22"/>
          <w:szCs w:val="22"/>
        </w:rPr>
        <w:t>.</w:t>
      </w:r>
      <w:r>
        <w:rPr>
          <w:rFonts w:ascii="Century Gothic" w:hAnsi="Century Gothic"/>
          <w:b/>
          <w:bCs/>
          <w:color w:val="auto"/>
          <w:sz w:val="22"/>
          <w:szCs w:val="22"/>
        </w:rPr>
        <w:t>0</w:t>
      </w:r>
      <w:r w:rsidR="003F6FF1">
        <w:rPr>
          <w:rFonts w:ascii="Century Gothic" w:hAnsi="Century Gothic"/>
          <w:b/>
          <w:bCs/>
          <w:color w:val="auto"/>
          <w:sz w:val="22"/>
          <w:szCs w:val="22"/>
        </w:rPr>
        <w:t xml:space="preserve"> </w:t>
      </w:r>
      <w:r w:rsidR="003F6FF1" w:rsidRPr="00BA199E">
        <w:rPr>
          <w:rFonts w:ascii="Century Gothic" w:hAnsi="Century Gothic"/>
          <w:b/>
          <w:bCs/>
          <w:color w:val="auto"/>
          <w:sz w:val="22"/>
          <w:szCs w:val="22"/>
        </w:rPr>
        <w:t xml:space="preserve">IGUALDAD DE GENERO </w:t>
      </w:r>
      <w:bookmarkEnd w:id="26"/>
      <w:r w:rsidR="003F6FF1">
        <w:rPr>
          <w:rFonts w:ascii="Century Gothic" w:hAnsi="Century Gothic"/>
          <w:b/>
          <w:bCs/>
          <w:color w:val="auto"/>
          <w:sz w:val="22"/>
          <w:szCs w:val="22"/>
        </w:rPr>
        <w:t>E INCLUSION DE PERSONAS CON DISCAPACIDAD</w:t>
      </w:r>
      <w:bookmarkEnd w:id="27"/>
    </w:p>
    <w:p w14:paraId="43ABC52F" w14:textId="77777777" w:rsidR="003F6FF1" w:rsidRPr="00BA199E" w:rsidRDefault="003F6FF1" w:rsidP="003F6FF1">
      <w:pPr>
        <w:spacing w:after="0" w:line="360" w:lineRule="auto"/>
        <w:jc w:val="both"/>
        <w:rPr>
          <w:rFonts w:ascii="Century Gothic" w:hAnsi="Century Gothic"/>
        </w:rPr>
      </w:pPr>
    </w:p>
    <w:p w14:paraId="2FB881C1" w14:textId="77777777" w:rsidR="003F6FF1" w:rsidRDefault="003F6FF1" w:rsidP="003F6FF1">
      <w:pPr>
        <w:spacing w:after="0" w:line="360" w:lineRule="auto"/>
        <w:contextualSpacing/>
        <w:jc w:val="both"/>
        <w:rPr>
          <w:rFonts w:ascii="Century Gothic" w:hAnsi="Century Gothic"/>
          <w:lang w:eastAsia="es-SV"/>
        </w:rPr>
      </w:pPr>
      <w:r w:rsidRPr="009B15CE">
        <w:rPr>
          <w:rFonts w:ascii="Century Gothic" w:hAnsi="Century Gothic"/>
          <w:lang w:eastAsia="es-SV"/>
        </w:rPr>
        <w:t>El contratista, busca integrar temas sobre vulnerabilidades asociadas con género y personas con discapacidad al proceso de evaluación de impactos y a planes de gestión, requiere brindar apoyo a su integración en el proceso de desarrollo del proyecto en las diferentes áreas y etapas.</w:t>
      </w:r>
    </w:p>
    <w:p w14:paraId="54568F3F" w14:textId="77777777" w:rsidR="003F6FF1" w:rsidRPr="00BA199E" w:rsidRDefault="003F6FF1" w:rsidP="003F6FF1">
      <w:pPr>
        <w:spacing w:after="0" w:line="360" w:lineRule="auto"/>
        <w:contextualSpacing/>
        <w:jc w:val="both"/>
        <w:rPr>
          <w:rFonts w:ascii="Century Gothic" w:hAnsi="Century Gothic"/>
          <w:lang w:eastAsia="es-SV"/>
        </w:rPr>
      </w:pPr>
    </w:p>
    <w:p w14:paraId="17C23E54" w14:textId="77777777" w:rsidR="003F6FF1" w:rsidRDefault="003F6FF1" w:rsidP="003F6FF1">
      <w:pPr>
        <w:spacing w:after="0" w:line="360" w:lineRule="auto"/>
        <w:contextualSpacing/>
        <w:jc w:val="both"/>
        <w:rPr>
          <w:rFonts w:ascii="Century Gothic" w:hAnsi="Century Gothic"/>
          <w:lang w:eastAsia="es-SV"/>
        </w:rPr>
      </w:pPr>
      <w:r w:rsidRPr="009B15CE">
        <w:rPr>
          <w:rFonts w:ascii="Century Gothic" w:hAnsi="Century Gothic"/>
          <w:lang w:eastAsia="es-SV"/>
        </w:rPr>
        <w:t xml:space="preserve">Se busca incidir en la reconstrucción de mejores relaciones humanas y sociales que potencien el buen desarrollo del proyecto, así como la cimentación de relaciones de equidad e igualdad de oportunidades entre hombres y mujeres. Por lo tanto, para mejorar las oportunidades e inclusión real de trabajo para mujeres, juventud y personas con discapacidad, se mantendrá una promoción permanente del empleo, prevención y manejo de riesgos de violencia sexual, </w:t>
      </w:r>
    </w:p>
    <w:p w14:paraId="11DDD936" w14:textId="77777777" w:rsidR="003F6FF1" w:rsidRPr="00BA199E" w:rsidRDefault="003F6FF1" w:rsidP="003F6FF1">
      <w:pPr>
        <w:spacing w:after="0" w:line="360" w:lineRule="auto"/>
        <w:contextualSpacing/>
        <w:jc w:val="both"/>
        <w:rPr>
          <w:rFonts w:ascii="Century Gothic" w:hAnsi="Century Gothic"/>
          <w:lang w:eastAsia="es-SV"/>
        </w:rPr>
      </w:pPr>
      <w:r w:rsidRPr="009B15CE">
        <w:rPr>
          <w:rFonts w:ascii="Century Gothic" w:hAnsi="Century Gothic"/>
          <w:lang w:eastAsia="es-SV"/>
        </w:rPr>
        <w:t>medidas de seguridad ocupacional, aspectos sociales.</w:t>
      </w:r>
      <w:r w:rsidRPr="00BA199E">
        <w:rPr>
          <w:rFonts w:ascii="Century Gothic" w:hAnsi="Century Gothic"/>
          <w:lang w:eastAsia="es-SV"/>
        </w:rPr>
        <w:t xml:space="preserve"> </w:t>
      </w:r>
    </w:p>
    <w:p w14:paraId="06E2A50B" w14:textId="77777777" w:rsidR="003F6FF1" w:rsidRPr="00BA199E" w:rsidRDefault="003F6FF1" w:rsidP="003F6FF1">
      <w:pPr>
        <w:spacing w:after="0" w:line="360" w:lineRule="auto"/>
        <w:contextualSpacing/>
        <w:jc w:val="both"/>
        <w:rPr>
          <w:rFonts w:ascii="Century Gothic" w:hAnsi="Century Gothic"/>
          <w:lang w:eastAsia="es-SV"/>
        </w:rPr>
      </w:pPr>
    </w:p>
    <w:p w14:paraId="3FE241DB" w14:textId="77777777" w:rsidR="003F6FF1" w:rsidRPr="00BA199E" w:rsidRDefault="003F6FF1" w:rsidP="003F6FF1">
      <w:pPr>
        <w:pBdr>
          <w:top w:val="nil"/>
          <w:left w:val="nil"/>
          <w:bottom w:val="nil"/>
          <w:right w:val="nil"/>
          <w:between w:val="nil"/>
        </w:pBdr>
        <w:spacing w:after="0" w:line="360" w:lineRule="auto"/>
        <w:jc w:val="both"/>
        <w:rPr>
          <w:rFonts w:ascii="Century Gothic" w:eastAsia="Quattrocento Sans" w:hAnsi="Century Gothic" w:cstheme="minorHAnsi"/>
          <w:color w:val="000000"/>
          <w:lang w:eastAsia="es-SV"/>
        </w:rPr>
      </w:pPr>
      <w:r w:rsidRPr="00BA199E">
        <w:rPr>
          <w:rFonts w:ascii="Century Gothic" w:eastAsia="Quattrocento Sans" w:hAnsi="Century Gothic" w:cstheme="minorHAnsi"/>
          <w:color w:val="000000"/>
          <w:lang w:eastAsia="es-SV"/>
        </w:rPr>
        <w:t xml:space="preserve">Se brindará oportunidades para la participación de las mujeres </w:t>
      </w:r>
      <w:r>
        <w:rPr>
          <w:rFonts w:ascii="Century Gothic" w:eastAsia="Quattrocento Sans" w:hAnsi="Century Gothic" w:cstheme="minorHAnsi"/>
          <w:color w:val="000000"/>
          <w:lang w:eastAsia="es-SV"/>
        </w:rPr>
        <w:t xml:space="preserve">y personas con discapacidad </w:t>
      </w:r>
      <w:r w:rsidRPr="00BA199E">
        <w:rPr>
          <w:rFonts w:ascii="Century Gothic" w:eastAsia="Quattrocento Sans" w:hAnsi="Century Gothic" w:cstheme="minorHAnsi"/>
          <w:color w:val="000000"/>
          <w:lang w:eastAsia="es-SV"/>
        </w:rPr>
        <w:t>en la fuerza laboral y el acceso a mejores empleos.</w:t>
      </w:r>
    </w:p>
    <w:p w14:paraId="66054480" w14:textId="77777777" w:rsidR="003F6FF1" w:rsidRPr="00BA199E" w:rsidRDefault="003F6FF1" w:rsidP="003F6FF1">
      <w:pPr>
        <w:pBdr>
          <w:top w:val="nil"/>
          <w:left w:val="nil"/>
          <w:bottom w:val="nil"/>
          <w:right w:val="nil"/>
          <w:between w:val="nil"/>
        </w:pBdr>
        <w:spacing w:after="0" w:line="360" w:lineRule="auto"/>
        <w:jc w:val="both"/>
        <w:rPr>
          <w:rFonts w:ascii="Century Gothic" w:eastAsia="Quattrocento Sans" w:hAnsi="Century Gothic" w:cstheme="minorHAnsi"/>
          <w:color w:val="000000"/>
          <w:lang w:eastAsia="es-SV"/>
        </w:rPr>
      </w:pPr>
    </w:p>
    <w:p w14:paraId="7321C973" w14:textId="77777777" w:rsidR="003F6FF1" w:rsidRPr="00BA199E" w:rsidRDefault="003F6FF1" w:rsidP="00707872">
      <w:pPr>
        <w:pStyle w:val="Prrafodelista"/>
        <w:numPr>
          <w:ilvl w:val="0"/>
          <w:numId w:val="12"/>
        </w:numPr>
        <w:pBdr>
          <w:top w:val="nil"/>
          <w:left w:val="nil"/>
          <w:bottom w:val="nil"/>
          <w:right w:val="nil"/>
          <w:between w:val="nil"/>
        </w:pBdr>
        <w:spacing w:after="0"/>
        <w:ind w:left="227" w:hanging="227"/>
        <w:rPr>
          <w:rFonts w:ascii="Century Gothic" w:eastAsia="Quattrocento Sans" w:hAnsi="Century Gothic" w:cstheme="minorHAnsi"/>
          <w:color w:val="000000"/>
          <w:sz w:val="22"/>
          <w:lang w:eastAsia="es-SV"/>
        </w:rPr>
      </w:pPr>
      <w:r w:rsidRPr="008C0943">
        <w:rPr>
          <w:rFonts w:ascii="Century Gothic" w:eastAsia="Quattrocento Sans" w:hAnsi="Century Gothic" w:cstheme="minorHAnsi"/>
          <w:color w:val="000000"/>
          <w:sz w:val="22"/>
          <w:lang w:eastAsia="es-SV"/>
        </w:rPr>
        <w:t xml:space="preserve">Se evitará todo tipo de violencia hacia la mujer </w:t>
      </w:r>
      <w:r>
        <w:rPr>
          <w:rFonts w:ascii="Century Gothic" w:eastAsia="Quattrocento Sans" w:hAnsi="Century Gothic" w:cstheme="minorHAnsi"/>
          <w:color w:val="000000"/>
          <w:sz w:val="22"/>
          <w:lang w:eastAsia="es-SV"/>
        </w:rPr>
        <w:t>y personas con discapacidad</w:t>
      </w:r>
      <w:r w:rsidRPr="00BA199E" w:rsidDel="008C0943">
        <w:rPr>
          <w:rFonts w:ascii="Century Gothic" w:eastAsia="Quattrocento Sans" w:hAnsi="Century Gothic" w:cstheme="minorHAnsi"/>
          <w:color w:val="000000"/>
          <w:sz w:val="22"/>
          <w:lang w:eastAsia="es-SV"/>
        </w:rPr>
        <w:t xml:space="preserve"> </w:t>
      </w:r>
      <w:r w:rsidRPr="00BA199E">
        <w:rPr>
          <w:rFonts w:ascii="Century Gothic" w:eastAsia="Quattrocento Sans" w:hAnsi="Century Gothic" w:cstheme="minorHAnsi"/>
          <w:color w:val="000000"/>
          <w:sz w:val="22"/>
          <w:lang w:eastAsia="es-SV"/>
        </w:rPr>
        <w:t xml:space="preserve">Se </w:t>
      </w:r>
      <w:r>
        <w:rPr>
          <w:rFonts w:ascii="Century Gothic" w:eastAsia="Quattrocento Sans" w:hAnsi="Century Gothic" w:cstheme="minorHAnsi"/>
          <w:color w:val="000000"/>
          <w:sz w:val="22"/>
          <w:lang w:eastAsia="es-SV"/>
        </w:rPr>
        <w:t xml:space="preserve">promoverá </w:t>
      </w:r>
      <w:r w:rsidRPr="00BA199E">
        <w:rPr>
          <w:rFonts w:ascii="Century Gothic" w:eastAsia="Quattrocento Sans" w:hAnsi="Century Gothic" w:cstheme="minorHAnsi"/>
          <w:color w:val="000000"/>
          <w:sz w:val="22"/>
          <w:lang w:eastAsia="es-SV"/>
        </w:rPr>
        <w:t>el acceso a oportunidades en igualdad de condiciones, en base a transversalizar el enfoque de género</w:t>
      </w:r>
      <w:r>
        <w:rPr>
          <w:rFonts w:ascii="Century Gothic" w:eastAsia="Quattrocento Sans" w:hAnsi="Century Gothic" w:cstheme="minorHAnsi"/>
          <w:color w:val="000000"/>
          <w:sz w:val="22"/>
          <w:lang w:eastAsia="es-SV"/>
        </w:rPr>
        <w:t xml:space="preserve"> y discapacidad</w:t>
      </w:r>
    </w:p>
    <w:p w14:paraId="723A30A4" w14:textId="77777777" w:rsidR="003F6FF1" w:rsidRPr="00BA199E" w:rsidRDefault="003F6FF1" w:rsidP="00707872">
      <w:pPr>
        <w:pStyle w:val="Prrafodelista"/>
        <w:numPr>
          <w:ilvl w:val="0"/>
          <w:numId w:val="12"/>
        </w:numPr>
        <w:pBdr>
          <w:top w:val="nil"/>
          <w:left w:val="nil"/>
          <w:bottom w:val="nil"/>
          <w:right w:val="nil"/>
          <w:between w:val="nil"/>
        </w:pBdr>
        <w:spacing w:after="0"/>
        <w:ind w:left="227" w:hanging="227"/>
        <w:rPr>
          <w:rFonts w:ascii="Century Gothic" w:eastAsia="Quattrocento Sans" w:hAnsi="Century Gothic" w:cstheme="minorHAnsi"/>
          <w:color w:val="000000"/>
          <w:sz w:val="22"/>
          <w:lang w:eastAsia="es-SV"/>
        </w:rPr>
      </w:pPr>
      <w:r w:rsidRPr="00BA199E">
        <w:rPr>
          <w:rFonts w:ascii="Century Gothic" w:eastAsia="Quattrocento Sans" w:hAnsi="Century Gothic" w:cstheme="minorHAnsi"/>
          <w:color w:val="000000"/>
          <w:sz w:val="22"/>
          <w:lang w:eastAsia="es-SV"/>
        </w:rPr>
        <w:t>Impartir información para la prevención de riesgo sobre el acoso sexual.</w:t>
      </w:r>
    </w:p>
    <w:p w14:paraId="3D690B20" w14:textId="77777777" w:rsidR="003F6FF1" w:rsidRPr="00BA199E" w:rsidRDefault="003F6FF1" w:rsidP="00707872">
      <w:pPr>
        <w:pStyle w:val="Prrafodelista"/>
        <w:numPr>
          <w:ilvl w:val="0"/>
          <w:numId w:val="12"/>
        </w:numPr>
        <w:pBdr>
          <w:top w:val="nil"/>
          <w:left w:val="nil"/>
          <w:bottom w:val="nil"/>
          <w:right w:val="nil"/>
          <w:between w:val="nil"/>
        </w:pBdr>
        <w:spacing w:after="0"/>
        <w:ind w:left="227" w:hanging="227"/>
        <w:rPr>
          <w:rFonts w:ascii="Century Gothic" w:eastAsia="Quattrocento Sans" w:hAnsi="Century Gothic" w:cstheme="minorHAnsi"/>
          <w:color w:val="000000"/>
          <w:sz w:val="22"/>
          <w:lang w:eastAsia="es-SV"/>
        </w:rPr>
      </w:pPr>
      <w:r w:rsidRPr="00BA199E">
        <w:rPr>
          <w:rFonts w:ascii="Century Gothic" w:eastAsia="Quattrocento Sans" w:hAnsi="Century Gothic" w:cstheme="minorHAnsi"/>
          <w:color w:val="000000"/>
          <w:sz w:val="22"/>
          <w:lang w:eastAsia="es-SV"/>
        </w:rPr>
        <w:t>Se garantiza las mismas horas laborales entre hombre y mujeres</w:t>
      </w:r>
    </w:p>
    <w:p w14:paraId="01DC94BC" w14:textId="77777777" w:rsidR="003F6FF1" w:rsidRPr="00BA199E" w:rsidRDefault="003F6FF1" w:rsidP="00707872">
      <w:pPr>
        <w:pStyle w:val="Prrafodelista"/>
        <w:numPr>
          <w:ilvl w:val="0"/>
          <w:numId w:val="12"/>
        </w:numPr>
        <w:pBdr>
          <w:top w:val="nil"/>
          <w:left w:val="nil"/>
          <w:bottom w:val="nil"/>
          <w:right w:val="nil"/>
          <w:between w:val="nil"/>
        </w:pBdr>
        <w:spacing w:after="0"/>
        <w:ind w:left="227" w:hanging="227"/>
        <w:rPr>
          <w:rFonts w:ascii="Century Gothic" w:eastAsia="Quattrocento Sans" w:hAnsi="Century Gothic" w:cstheme="minorHAnsi"/>
          <w:color w:val="000000"/>
          <w:sz w:val="22"/>
          <w:lang w:eastAsia="es-SV"/>
        </w:rPr>
      </w:pPr>
      <w:r w:rsidRPr="00BA199E">
        <w:rPr>
          <w:rFonts w:ascii="Century Gothic" w:eastAsia="Quattrocento Sans" w:hAnsi="Century Gothic" w:cstheme="minorHAnsi"/>
          <w:color w:val="000000"/>
          <w:sz w:val="22"/>
          <w:lang w:eastAsia="es-SV"/>
        </w:rPr>
        <w:t>Colocación dentro de las instalaciones del proyecto de señales (tamaño carta) con mensajes de recordatorio sobre la “Cero tolerancias a cualquier tipo de acoso sexual, dentro del lugar de trabajo”.</w:t>
      </w:r>
    </w:p>
    <w:p w14:paraId="06429611" w14:textId="77777777" w:rsidR="003F6FF1" w:rsidRDefault="003F6FF1" w:rsidP="003F6FF1">
      <w:pPr>
        <w:pBdr>
          <w:top w:val="nil"/>
          <w:left w:val="nil"/>
          <w:bottom w:val="nil"/>
          <w:right w:val="nil"/>
          <w:between w:val="nil"/>
        </w:pBdr>
        <w:spacing w:after="0" w:line="360" w:lineRule="auto"/>
        <w:contextualSpacing/>
        <w:jc w:val="both"/>
        <w:rPr>
          <w:rFonts w:ascii="Century Gothic" w:eastAsia="Quattrocento Sans" w:hAnsi="Century Gothic" w:cstheme="minorHAnsi"/>
          <w:color w:val="000000"/>
          <w:lang w:eastAsia="es-SV"/>
        </w:rPr>
      </w:pPr>
      <w:r w:rsidRPr="00BA199E">
        <w:rPr>
          <w:rFonts w:ascii="Century Gothic" w:eastAsia="Quattrocento Sans" w:hAnsi="Century Gothic" w:cstheme="minorHAnsi"/>
          <w:color w:val="000000"/>
          <w:lang w:eastAsia="es-SV"/>
        </w:rPr>
        <w:t xml:space="preserve">Se brindarán charlas </w:t>
      </w:r>
      <w:r>
        <w:rPr>
          <w:rFonts w:ascii="Century Gothic" w:eastAsia="Quattrocento Sans" w:hAnsi="Century Gothic" w:cstheme="minorHAnsi"/>
          <w:color w:val="000000"/>
          <w:lang w:eastAsia="es-SV"/>
        </w:rPr>
        <w:t xml:space="preserve">con todo el personal </w:t>
      </w:r>
      <w:r w:rsidRPr="00BA199E">
        <w:rPr>
          <w:rFonts w:ascii="Century Gothic" w:eastAsia="Quattrocento Sans" w:hAnsi="Century Gothic" w:cstheme="minorHAnsi"/>
          <w:color w:val="000000"/>
          <w:lang w:eastAsia="es-SV"/>
        </w:rPr>
        <w:t>para garantizar el cumplimiento de las medidas anteriores.</w:t>
      </w:r>
    </w:p>
    <w:p w14:paraId="734B5B80" w14:textId="5238F6B0" w:rsidR="003F6FF1" w:rsidRPr="003B4421" w:rsidRDefault="00F442F4" w:rsidP="003F6FF1">
      <w:pPr>
        <w:pStyle w:val="Ttulo1"/>
        <w:rPr>
          <w:rFonts w:ascii="Century Gothic" w:eastAsia="Quattrocento Sans" w:hAnsi="Century Gothic" w:cstheme="minorHAnsi"/>
          <w:b/>
          <w:color w:val="000000" w:themeColor="text1"/>
          <w:sz w:val="22"/>
          <w:szCs w:val="22"/>
          <w:lang w:eastAsia="es-SV"/>
        </w:rPr>
      </w:pPr>
      <w:bookmarkStart w:id="28" w:name="_Toc173164303"/>
      <w:r>
        <w:rPr>
          <w:rFonts w:ascii="Century Gothic" w:eastAsia="Quattrocento Sans" w:hAnsi="Century Gothic" w:cstheme="minorHAnsi"/>
          <w:b/>
          <w:color w:val="000000" w:themeColor="text1"/>
          <w:sz w:val="22"/>
          <w:szCs w:val="22"/>
          <w:lang w:eastAsia="es-SV"/>
        </w:rPr>
        <w:t>11</w:t>
      </w:r>
      <w:r w:rsidR="003F6FF1">
        <w:rPr>
          <w:rFonts w:ascii="Century Gothic" w:eastAsia="Quattrocento Sans" w:hAnsi="Century Gothic" w:cstheme="minorHAnsi"/>
          <w:b/>
          <w:color w:val="000000" w:themeColor="text1"/>
          <w:sz w:val="22"/>
          <w:szCs w:val="22"/>
          <w:lang w:eastAsia="es-SV"/>
        </w:rPr>
        <w:t>.</w:t>
      </w:r>
      <w:r>
        <w:rPr>
          <w:rFonts w:ascii="Century Gothic" w:eastAsia="Quattrocento Sans" w:hAnsi="Century Gothic" w:cstheme="minorHAnsi"/>
          <w:b/>
          <w:color w:val="000000" w:themeColor="text1"/>
          <w:sz w:val="22"/>
          <w:szCs w:val="22"/>
          <w:lang w:eastAsia="es-SV"/>
        </w:rPr>
        <w:t>0</w:t>
      </w:r>
      <w:r w:rsidR="003F6FF1">
        <w:rPr>
          <w:rFonts w:ascii="Century Gothic" w:eastAsia="Quattrocento Sans" w:hAnsi="Century Gothic" w:cstheme="minorHAnsi"/>
          <w:b/>
          <w:color w:val="000000" w:themeColor="text1"/>
          <w:sz w:val="22"/>
          <w:szCs w:val="22"/>
          <w:lang w:eastAsia="es-SV"/>
        </w:rPr>
        <w:t xml:space="preserve"> </w:t>
      </w:r>
      <w:r w:rsidR="003F6FF1" w:rsidRPr="003B4421">
        <w:rPr>
          <w:rFonts w:ascii="Century Gothic" w:eastAsia="Quattrocento Sans" w:hAnsi="Century Gothic" w:cstheme="minorHAnsi"/>
          <w:b/>
          <w:color w:val="000000" w:themeColor="text1"/>
          <w:sz w:val="22"/>
          <w:szCs w:val="22"/>
          <w:lang w:eastAsia="es-SV"/>
        </w:rPr>
        <w:t>MECANISMO DE QUEJAS Y RECLAMOS (MQRS) Y SOLUCIÓN DE CONFLICTOS</w:t>
      </w:r>
      <w:bookmarkEnd w:id="28"/>
    </w:p>
    <w:p w14:paraId="2D0240A0" w14:textId="77777777" w:rsidR="003F6FF1" w:rsidRPr="00BA199E" w:rsidRDefault="003F6FF1" w:rsidP="003F6FF1">
      <w:pPr>
        <w:pBdr>
          <w:top w:val="nil"/>
          <w:left w:val="nil"/>
          <w:bottom w:val="nil"/>
          <w:right w:val="nil"/>
          <w:between w:val="nil"/>
        </w:pBdr>
        <w:spacing w:after="0" w:line="360" w:lineRule="auto"/>
        <w:contextualSpacing/>
        <w:jc w:val="both"/>
        <w:rPr>
          <w:rFonts w:ascii="Century Gothic" w:eastAsia="Quattrocento Sans" w:hAnsi="Century Gothic" w:cstheme="minorHAnsi"/>
          <w:b/>
          <w:lang w:eastAsia="es-SV"/>
        </w:rPr>
      </w:pPr>
    </w:p>
    <w:p w14:paraId="4A760F2B" w14:textId="77777777" w:rsidR="003F6FF1" w:rsidRDefault="003F6FF1" w:rsidP="003F6FF1">
      <w:pPr>
        <w:spacing w:after="0" w:line="360" w:lineRule="auto"/>
        <w:jc w:val="both"/>
        <w:rPr>
          <w:rFonts w:ascii="Century Gothic" w:hAnsi="Century Gothic"/>
        </w:rPr>
      </w:pPr>
      <w:r w:rsidRPr="00BA199E">
        <w:rPr>
          <w:rFonts w:ascii="Century Gothic" w:hAnsi="Century Gothic"/>
        </w:rPr>
        <w:t>Por tratarse de un proyecto a desarrollarse y con poblaciones de diferentes perfiles socioculturales y accesos a tecnología u otros recursos, las quejas, reclamos o sugerencias para el caso de las infraestructuras, serán recibidas por varias vías:</w:t>
      </w:r>
    </w:p>
    <w:p w14:paraId="6CE62EE7" w14:textId="77777777" w:rsidR="00B062F1" w:rsidRDefault="00B062F1" w:rsidP="003F6FF1">
      <w:pPr>
        <w:spacing w:after="0" w:line="360" w:lineRule="auto"/>
        <w:jc w:val="both"/>
        <w:rPr>
          <w:rFonts w:ascii="Century Gothic" w:hAnsi="Century Gothic"/>
        </w:rPr>
      </w:pPr>
    </w:p>
    <w:p w14:paraId="05189042" w14:textId="49EE4C15" w:rsidR="00B062F1" w:rsidRPr="00B062F1" w:rsidRDefault="00B062F1" w:rsidP="00B062F1">
      <w:pPr>
        <w:spacing w:after="0" w:line="360" w:lineRule="auto"/>
        <w:jc w:val="both"/>
        <w:rPr>
          <w:rFonts w:ascii="Century Gothic" w:hAnsi="Century Gothic"/>
        </w:rPr>
      </w:pPr>
      <w:r w:rsidRPr="00B062F1">
        <w:rPr>
          <w:rFonts w:ascii="Century Gothic" w:hAnsi="Century Gothic"/>
        </w:rPr>
        <w:t>•</w:t>
      </w:r>
      <w:r>
        <w:rPr>
          <w:rFonts w:ascii="Century Gothic" w:hAnsi="Century Gothic"/>
        </w:rPr>
        <w:t xml:space="preserve"> </w:t>
      </w:r>
      <w:r w:rsidRPr="00B062F1">
        <w:rPr>
          <w:rFonts w:ascii="Century Gothic" w:hAnsi="Century Gothic"/>
        </w:rPr>
        <w:t>Correos Electrónicos: atencion@salud.gob.sv</w:t>
      </w:r>
    </w:p>
    <w:p w14:paraId="5771C699" w14:textId="123BA327" w:rsidR="00B062F1" w:rsidRDefault="00B062F1" w:rsidP="00B062F1">
      <w:pPr>
        <w:spacing w:after="0" w:line="360" w:lineRule="auto"/>
        <w:jc w:val="both"/>
        <w:rPr>
          <w:rFonts w:ascii="Century Gothic" w:hAnsi="Century Gothic"/>
        </w:rPr>
      </w:pPr>
      <w:r w:rsidRPr="00B062F1">
        <w:rPr>
          <w:rFonts w:ascii="Century Gothic" w:hAnsi="Century Gothic"/>
        </w:rPr>
        <w:t>•Teléfono amigo: 2591-7474</w:t>
      </w:r>
    </w:p>
    <w:p w14:paraId="3E8D6CAE" w14:textId="77777777" w:rsidR="00B062F1" w:rsidRPr="00BA199E" w:rsidRDefault="00B062F1" w:rsidP="003F6FF1">
      <w:pPr>
        <w:spacing w:after="0" w:line="360" w:lineRule="auto"/>
        <w:jc w:val="both"/>
        <w:rPr>
          <w:rFonts w:ascii="Century Gothic" w:eastAsia="Quattrocento Sans" w:hAnsi="Century Gothic" w:cstheme="minorHAnsi"/>
          <w:color w:val="000000"/>
          <w:lang w:eastAsia="es-SV"/>
        </w:rPr>
      </w:pPr>
    </w:p>
    <w:p w14:paraId="2E30C4AE" w14:textId="77777777" w:rsidR="003F6FF1" w:rsidRDefault="003F6FF1" w:rsidP="00707872">
      <w:pPr>
        <w:pStyle w:val="Default"/>
        <w:numPr>
          <w:ilvl w:val="0"/>
          <w:numId w:val="13"/>
        </w:numPr>
        <w:spacing w:line="360" w:lineRule="auto"/>
        <w:ind w:left="227" w:hanging="227"/>
        <w:jc w:val="both"/>
        <w:rPr>
          <w:rFonts w:ascii="Century Gothic" w:hAnsi="Century Gothic"/>
          <w:sz w:val="22"/>
          <w:szCs w:val="22"/>
        </w:rPr>
      </w:pPr>
      <w:r w:rsidRPr="00BA199E">
        <w:rPr>
          <w:rFonts w:ascii="Century Gothic" w:hAnsi="Century Gothic"/>
          <w:sz w:val="22"/>
          <w:szCs w:val="22"/>
        </w:rPr>
        <w:lastRenderedPageBreak/>
        <w:t xml:space="preserve">Plantel del Contratista, ya sea en la oficina del plantel, teléfono, correo electrónico u otros medios. </w:t>
      </w:r>
    </w:p>
    <w:p w14:paraId="1FF61BCF" w14:textId="77777777" w:rsidR="003F6FF1" w:rsidRDefault="003F6FF1" w:rsidP="00707872">
      <w:pPr>
        <w:pStyle w:val="Default"/>
        <w:numPr>
          <w:ilvl w:val="0"/>
          <w:numId w:val="13"/>
        </w:numPr>
        <w:spacing w:line="360" w:lineRule="auto"/>
        <w:ind w:left="227" w:hanging="227"/>
        <w:jc w:val="both"/>
        <w:rPr>
          <w:rFonts w:ascii="Century Gothic" w:hAnsi="Century Gothic"/>
          <w:sz w:val="22"/>
          <w:szCs w:val="22"/>
        </w:rPr>
      </w:pPr>
      <w:r w:rsidRPr="00067993">
        <w:rPr>
          <w:rFonts w:ascii="Century Gothic" w:hAnsi="Century Gothic"/>
          <w:sz w:val="22"/>
          <w:szCs w:val="22"/>
        </w:rPr>
        <w:t xml:space="preserve">Para brindar una mayor facilidad a empleados, colaboradores del proyecto Construcción de Centro de Maternidad Nacer con Cariño “El Nido” y personal de las comunidades donde se está desarrollando el proyecto, las quejas, reclamos y sugerencias podrán ser recibidos de forma oral y por escrito a </w:t>
      </w:r>
      <w:r>
        <w:rPr>
          <w:rFonts w:ascii="Century Gothic" w:hAnsi="Century Gothic"/>
          <w:sz w:val="22"/>
          <w:szCs w:val="22"/>
        </w:rPr>
        <w:t>por los siguientes medios</w:t>
      </w:r>
      <w:r w:rsidRPr="00067993">
        <w:rPr>
          <w:rFonts w:ascii="Century Gothic" w:hAnsi="Century Gothic"/>
          <w:sz w:val="22"/>
          <w:szCs w:val="22"/>
        </w:rPr>
        <w:t>:</w:t>
      </w:r>
    </w:p>
    <w:p w14:paraId="3F958A73" w14:textId="6B1C40B3" w:rsidR="003F6FF1" w:rsidRPr="00067993" w:rsidRDefault="003F6FF1" w:rsidP="003F6FF1">
      <w:pPr>
        <w:pStyle w:val="Default"/>
        <w:spacing w:line="360" w:lineRule="auto"/>
        <w:ind w:left="227"/>
        <w:jc w:val="both"/>
        <w:rPr>
          <w:rFonts w:ascii="Century Gothic" w:hAnsi="Century Gothic"/>
          <w:sz w:val="22"/>
          <w:szCs w:val="22"/>
        </w:rPr>
      </w:pPr>
      <w:r w:rsidRPr="00067993">
        <w:rPr>
          <w:rFonts w:ascii="Century Gothic" w:hAnsi="Century Gothic"/>
          <w:sz w:val="22"/>
          <w:szCs w:val="22"/>
        </w:rPr>
        <w:t>Comunicándose con</w:t>
      </w:r>
      <w:r>
        <w:rPr>
          <w:rFonts w:ascii="Century Gothic" w:hAnsi="Century Gothic"/>
          <w:sz w:val="22"/>
          <w:szCs w:val="22"/>
        </w:rPr>
        <w:t xml:space="preserve">… </w:t>
      </w:r>
      <w:r w:rsidRPr="00067993">
        <w:rPr>
          <w:rFonts w:ascii="Century Gothic" w:hAnsi="Century Gothic"/>
          <w:sz w:val="22"/>
          <w:szCs w:val="22"/>
        </w:rPr>
        <w:t xml:space="preserve">por escrito en esta dirección </w:t>
      </w:r>
      <w:r>
        <w:rPr>
          <w:rFonts w:ascii="Century Gothic" w:hAnsi="Century Gothic"/>
          <w:sz w:val="22"/>
          <w:szCs w:val="22"/>
        </w:rPr>
        <w:t xml:space="preserve">al siguiente correo </w:t>
      </w:r>
      <w:r w:rsidR="00F442F4">
        <w:rPr>
          <w:rFonts w:ascii="Century Gothic" w:hAnsi="Century Gothic"/>
          <w:sz w:val="22"/>
          <w:szCs w:val="22"/>
        </w:rPr>
        <w:t>electrónico:</w:t>
      </w:r>
      <w:r>
        <w:rPr>
          <w:rFonts w:ascii="Century Gothic" w:hAnsi="Century Gothic"/>
          <w:sz w:val="22"/>
          <w:szCs w:val="22"/>
        </w:rPr>
        <w:t xml:space="preserve"> </w:t>
      </w:r>
      <w:r w:rsidRPr="00067993">
        <w:rPr>
          <w:rFonts w:ascii="Century Gothic" w:hAnsi="Century Gothic"/>
          <w:sz w:val="22"/>
          <w:szCs w:val="22"/>
        </w:rPr>
        <w:t>o por teléfono a: Tel</w:t>
      </w:r>
      <w:r>
        <w:rPr>
          <w:rFonts w:ascii="Century Gothic" w:hAnsi="Century Gothic"/>
          <w:sz w:val="22"/>
          <w:szCs w:val="22"/>
        </w:rPr>
        <w:t xml:space="preserve">… </w:t>
      </w:r>
      <w:r w:rsidRPr="00067993">
        <w:rPr>
          <w:rFonts w:ascii="Century Gothic" w:hAnsi="Century Gothic"/>
          <w:sz w:val="22"/>
          <w:szCs w:val="22"/>
        </w:rPr>
        <w:t>o en persona a; en horario de</w:t>
      </w:r>
      <w:r>
        <w:rPr>
          <w:rFonts w:ascii="Century Gothic" w:hAnsi="Century Gothic"/>
          <w:sz w:val="22"/>
          <w:szCs w:val="22"/>
        </w:rPr>
        <w:t xml:space="preserve">… </w:t>
      </w:r>
      <w:r w:rsidRPr="00067993">
        <w:rPr>
          <w:rFonts w:ascii="Century Gothic" w:hAnsi="Century Gothic"/>
          <w:sz w:val="22"/>
          <w:szCs w:val="22"/>
        </w:rPr>
        <w:t xml:space="preserve">y también en la oficina del contratista en el lugar donde se ejecuta la obra, cabe mencionar que será la posible la </w:t>
      </w:r>
      <w:proofErr w:type="gramStart"/>
      <w:r w:rsidRPr="00067993">
        <w:rPr>
          <w:rFonts w:ascii="Century Gothic" w:hAnsi="Century Gothic"/>
          <w:sz w:val="22"/>
          <w:szCs w:val="22"/>
        </w:rPr>
        <w:t xml:space="preserve">presentación  </w:t>
      </w:r>
      <w:r w:rsidR="00D709EA">
        <w:rPr>
          <w:rFonts w:ascii="Century Gothic" w:hAnsi="Century Gothic"/>
          <w:sz w:val="22"/>
          <w:szCs w:val="22"/>
        </w:rPr>
        <w:t>de</w:t>
      </w:r>
      <w:proofErr w:type="gramEnd"/>
      <w:r w:rsidRPr="00067993">
        <w:rPr>
          <w:rFonts w:ascii="Century Gothic" w:hAnsi="Century Gothic"/>
          <w:sz w:val="22"/>
          <w:szCs w:val="22"/>
        </w:rPr>
        <w:t xml:space="preserve"> quejas o avisos de manera anónima así como la atención a dichos casos se tratara de la manera más confidencial posible</w:t>
      </w:r>
      <w:r>
        <w:rPr>
          <w:rFonts w:ascii="Century Gothic" w:hAnsi="Century Gothic"/>
          <w:sz w:val="22"/>
          <w:szCs w:val="22"/>
        </w:rPr>
        <w:t>.</w:t>
      </w:r>
    </w:p>
    <w:p w14:paraId="66ED24BB" w14:textId="77777777" w:rsidR="003F6FF1" w:rsidRPr="00BA199E" w:rsidRDefault="003F6FF1" w:rsidP="003F6FF1">
      <w:pPr>
        <w:pStyle w:val="Default"/>
        <w:spacing w:line="360" w:lineRule="auto"/>
        <w:ind w:left="227" w:hanging="227"/>
        <w:jc w:val="both"/>
        <w:rPr>
          <w:rFonts w:ascii="Century Gothic" w:hAnsi="Century Gothic"/>
          <w:sz w:val="22"/>
          <w:szCs w:val="22"/>
        </w:rPr>
      </w:pPr>
    </w:p>
    <w:p w14:paraId="32A71AA9" w14:textId="651A07D6" w:rsidR="003F6FF1" w:rsidRPr="00BA199E" w:rsidRDefault="003F6FF1" w:rsidP="00707872">
      <w:pPr>
        <w:pStyle w:val="Default"/>
        <w:numPr>
          <w:ilvl w:val="0"/>
          <w:numId w:val="13"/>
        </w:numPr>
        <w:spacing w:line="360" w:lineRule="auto"/>
        <w:ind w:left="227" w:hanging="227"/>
        <w:jc w:val="both"/>
        <w:rPr>
          <w:rFonts w:ascii="Century Gothic" w:hAnsi="Century Gothic"/>
          <w:sz w:val="22"/>
          <w:szCs w:val="22"/>
        </w:rPr>
      </w:pPr>
      <w:r w:rsidRPr="00BA199E">
        <w:rPr>
          <w:rFonts w:ascii="Century Gothic" w:hAnsi="Century Gothic"/>
          <w:sz w:val="22"/>
          <w:szCs w:val="22"/>
        </w:rPr>
        <w:t xml:space="preserve">Se colocará un buzón para quejas o sugerencia, en el lugar de la obra, dicho elemento estará identificado con un rótulo alusivo al proyecto y a su función de recibir quejas, reclamos y sugerencias por escrito, el cual será abierto de manera </w:t>
      </w:r>
      <w:r>
        <w:rPr>
          <w:rFonts w:ascii="Century Gothic" w:hAnsi="Century Gothic"/>
          <w:sz w:val="22"/>
          <w:szCs w:val="22"/>
        </w:rPr>
        <w:t>mensual</w:t>
      </w:r>
      <w:r w:rsidRPr="00BA199E">
        <w:rPr>
          <w:rFonts w:ascii="Century Gothic" w:hAnsi="Century Gothic"/>
          <w:sz w:val="22"/>
          <w:szCs w:val="22"/>
        </w:rPr>
        <w:t xml:space="preserve"> con la presencia d</w:t>
      </w:r>
      <w:r w:rsidR="00103AE4">
        <w:rPr>
          <w:rFonts w:ascii="Century Gothic" w:hAnsi="Century Gothic"/>
          <w:sz w:val="22"/>
          <w:szCs w:val="22"/>
        </w:rPr>
        <w:t xml:space="preserve">e </w:t>
      </w:r>
      <w:r w:rsidRPr="00BA199E">
        <w:rPr>
          <w:rFonts w:ascii="Century Gothic" w:hAnsi="Century Gothic"/>
          <w:sz w:val="22"/>
          <w:szCs w:val="22"/>
        </w:rPr>
        <w:t>especialista ambiental o social de la UCPCSJ y el especialista social</w:t>
      </w:r>
      <w:r>
        <w:rPr>
          <w:rFonts w:ascii="Century Gothic" w:hAnsi="Century Gothic"/>
          <w:sz w:val="22"/>
          <w:szCs w:val="22"/>
        </w:rPr>
        <w:t xml:space="preserve"> y</w:t>
      </w:r>
      <w:r w:rsidRPr="00BA199E">
        <w:rPr>
          <w:rFonts w:ascii="Century Gothic" w:hAnsi="Century Gothic"/>
          <w:sz w:val="22"/>
          <w:szCs w:val="22"/>
        </w:rPr>
        <w:t xml:space="preserve"> ambiental del contratista</w:t>
      </w:r>
      <w:r w:rsidR="00103AE4">
        <w:rPr>
          <w:rFonts w:ascii="Century Gothic" w:hAnsi="Century Gothic"/>
          <w:sz w:val="22"/>
          <w:szCs w:val="22"/>
        </w:rPr>
        <w:t xml:space="preserve"> y el ingeniero.</w:t>
      </w:r>
    </w:p>
    <w:p w14:paraId="4FB6A17B" w14:textId="77777777" w:rsidR="003F6FF1" w:rsidRPr="00BA199E" w:rsidRDefault="003F6FF1" w:rsidP="003F6FF1">
      <w:pPr>
        <w:pStyle w:val="Default"/>
        <w:spacing w:line="360" w:lineRule="auto"/>
        <w:ind w:left="227" w:hanging="227"/>
        <w:jc w:val="both"/>
        <w:rPr>
          <w:rFonts w:ascii="Century Gothic" w:hAnsi="Century Gothic"/>
          <w:sz w:val="22"/>
          <w:szCs w:val="22"/>
        </w:rPr>
      </w:pPr>
    </w:p>
    <w:p w14:paraId="2C5DCE97" w14:textId="77777777" w:rsidR="003F6FF1" w:rsidRPr="00BA199E" w:rsidRDefault="003F6FF1" w:rsidP="003F6FF1">
      <w:pPr>
        <w:pBdr>
          <w:top w:val="nil"/>
          <w:left w:val="nil"/>
          <w:bottom w:val="nil"/>
          <w:right w:val="nil"/>
          <w:between w:val="nil"/>
        </w:pBdr>
        <w:spacing w:after="0" w:line="360" w:lineRule="auto"/>
        <w:jc w:val="both"/>
        <w:rPr>
          <w:rFonts w:ascii="Century Gothic" w:eastAsia="Quattrocento Sans" w:hAnsi="Century Gothic" w:cstheme="minorHAnsi"/>
          <w:lang w:eastAsia="es-SV"/>
        </w:rPr>
      </w:pPr>
      <w:r w:rsidRPr="00BA199E">
        <w:rPr>
          <w:rFonts w:ascii="Century Gothic" w:eastAsia="Quattrocento Sans" w:hAnsi="Century Gothic" w:cstheme="minorHAnsi"/>
          <w:lang w:eastAsia="es-SV"/>
        </w:rPr>
        <w:t>Para resolver las diferencias o conflictos entre empleados, así como entre empleados y comunidad, que surgieren durante la ejecución del contrato, se observará el siguiente procedimiento:</w:t>
      </w:r>
    </w:p>
    <w:p w14:paraId="25CB47B4" w14:textId="77777777" w:rsidR="003F6FF1" w:rsidRPr="00BA199E" w:rsidRDefault="003F6FF1" w:rsidP="003F6FF1">
      <w:pPr>
        <w:pBdr>
          <w:top w:val="nil"/>
          <w:left w:val="nil"/>
          <w:bottom w:val="nil"/>
          <w:right w:val="nil"/>
          <w:between w:val="nil"/>
        </w:pBdr>
        <w:spacing w:after="0" w:line="360" w:lineRule="auto"/>
        <w:ind w:left="227" w:hanging="227"/>
        <w:jc w:val="both"/>
        <w:rPr>
          <w:rFonts w:ascii="Century Gothic" w:eastAsia="Quattrocento Sans" w:hAnsi="Century Gothic" w:cstheme="minorHAnsi"/>
          <w:lang w:eastAsia="es-SV"/>
        </w:rPr>
      </w:pPr>
    </w:p>
    <w:p w14:paraId="028A9DDC" w14:textId="77777777" w:rsidR="003F6FF1" w:rsidRPr="00BA199E" w:rsidRDefault="003F6FF1" w:rsidP="00707872">
      <w:pPr>
        <w:pStyle w:val="Prrafodelista"/>
        <w:numPr>
          <w:ilvl w:val="0"/>
          <w:numId w:val="7"/>
        </w:numPr>
        <w:pBdr>
          <w:top w:val="nil"/>
          <w:left w:val="nil"/>
          <w:bottom w:val="nil"/>
          <w:right w:val="nil"/>
          <w:between w:val="nil"/>
        </w:pBdr>
        <w:spacing w:after="0"/>
        <w:rPr>
          <w:rFonts w:ascii="Century Gothic" w:eastAsia="Quattrocento Sans" w:hAnsi="Century Gothic" w:cstheme="minorHAnsi"/>
          <w:sz w:val="22"/>
          <w:lang w:eastAsia="es-SV"/>
        </w:rPr>
      </w:pPr>
      <w:r w:rsidRPr="00BA199E">
        <w:rPr>
          <w:rFonts w:ascii="Century Gothic" w:eastAsia="Quattrocento Sans" w:hAnsi="Century Gothic" w:cstheme="minorHAnsi"/>
          <w:sz w:val="22"/>
          <w:lang w:eastAsia="es-SV"/>
        </w:rPr>
        <w:t>Arreglo directo: Por arreglo directo, las partes involucradas procuran la solución de las diferencias sin otra intervención que las de ellas mismas.</w:t>
      </w:r>
    </w:p>
    <w:p w14:paraId="1AD6AFC1" w14:textId="77777777" w:rsidR="003F6FF1" w:rsidRPr="00BA199E" w:rsidRDefault="003F6FF1" w:rsidP="003F6FF1">
      <w:pPr>
        <w:pStyle w:val="Prrafodelista"/>
        <w:pBdr>
          <w:top w:val="nil"/>
          <w:left w:val="nil"/>
          <w:bottom w:val="nil"/>
          <w:right w:val="nil"/>
          <w:between w:val="nil"/>
        </w:pBdr>
        <w:spacing w:after="0"/>
        <w:ind w:left="420"/>
        <w:rPr>
          <w:rFonts w:ascii="Century Gothic" w:eastAsia="Quattrocento Sans" w:hAnsi="Century Gothic" w:cstheme="minorHAnsi"/>
          <w:sz w:val="22"/>
          <w:lang w:eastAsia="es-SV"/>
        </w:rPr>
      </w:pPr>
    </w:p>
    <w:p w14:paraId="392146BF" w14:textId="77777777" w:rsidR="003F6FF1" w:rsidRPr="00BA199E" w:rsidRDefault="003F6FF1" w:rsidP="00707872">
      <w:pPr>
        <w:pStyle w:val="Prrafodelista"/>
        <w:numPr>
          <w:ilvl w:val="0"/>
          <w:numId w:val="7"/>
        </w:numPr>
        <w:pBdr>
          <w:top w:val="nil"/>
          <w:left w:val="nil"/>
          <w:bottom w:val="nil"/>
          <w:right w:val="nil"/>
          <w:between w:val="nil"/>
        </w:pBdr>
        <w:spacing w:after="0"/>
        <w:rPr>
          <w:rFonts w:ascii="Century Gothic" w:eastAsia="Quattrocento Sans" w:hAnsi="Century Gothic" w:cstheme="minorHAnsi"/>
          <w:sz w:val="22"/>
          <w:lang w:eastAsia="es-SV"/>
        </w:rPr>
      </w:pPr>
      <w:r w:rsidRPr="00BA199E">
        <w:rPr>
          <w:rFonts w:ascii="Century Gothic" w:eastAsia="Quattrocento Sans" w:hAnsi="Century Gothic" w:cstheme="minorHAnsi"/>
          <w:sz w:val="22"/>
          <w:lang w:eastAsia="es-SV"/>
        </w:rPr>
        <w:t>En caso de que no haya acuerdo, sea por una inquietud o por no llegar a un acuerdo en la solución a implementar, se deberán arbitrar los medios para alcanzar un acuerdo conjunto entre las partes. Esto puede incluir, entre otros: promover la participación de terceros, invitar a mesas de diálogo, mediaciones, conciliaciones, etc.</w:t>
      </w:r>
    </w:p>
    <w:p w14:paraId="4CA3F0BE" w14:textId="77777777" w:rsidR="003F6FF1" w:rsidRPr="00BA199E" w:rsidRDefault="003F6FF1" w:rsidP="003F6FF1">
      <w:pPr>
        <w:pStyle w:val="Prrafodelista"/>
        <w:pBdr>
          <w:top w:val="nil"/>
          <w:left w:val="nil"/>
          <w:bottom w:val="nil"/>
          <w:right w:val="nil"/>
          <w:between w:val="nil"/>
        </w:pBdr>
        <w:spacing w:after="0"/>
        <w:ind w:left="420"/>
        <w:rPr>
          <w:rFonts w:ascii="Century Gothic" w:eastAsia="Quattrocento Sans" w:hAnsi="Century Gothic" w:cstheme="minorHAnsi"/>
          <w:sz w:val="22"/>
          <w:lang w:eastAsia="es-SV"/>
        </w:rPr>
      </w:pPr>
    </w:p>
    <w:p w14:paraId="48577D51" w14:textId="77777777" w:rsidR="003F6FF1" w:rsidRPr="00BA199E" w:rsidRDefault="003F6FF1" w:rsidP="00707872">
      <w:pPr>
        <w:pStyle w:val="Prrafodelista"/>
        <w:numPr>
          <w:ilvl w:val="0"/>
          <w:numId w:val="7"/>
        </w:numPr>
        <w:pBdr>
          <w:top w:val="nil"/>
          <w:left w:val="nil"/>
          <w:bottom w:val="nil"/>
          <w:right w:val="nil"/>
          <w:between w:val="nil"/>
        </w:pBdr>
        <w:spacing w:after="0"/>
        <w:rPr>
          <w:rFonts w:ascii="Century Gothic" w:eastAsia="Quattrocento Sans" w:hAnsi="Century Gothic" w:cstheme="minorHAnsi"/>
          <w:sz w:val="22"/>
          <w:lang w:eastAsia="es-SV"/>
        </w:rPr>
      </w:pPr>
      <w:r w:rsidRPr="00BA199E">
        <w:rPr>
          <w:rFonts w:ascii="Century Gothic" w:eastAsia="Quattrocento Sans" w:hAnsi="Century Gothic" w:cstheme="minorHAnsi"/>
          <w:sz w:val="22"/>
          <w:lang w:eastAsia="es-SV"/>
        </w:rPr>
        <w:t>Si intentando con el arreglo directo no se hallarse solución alguna de las diferencias, se acudirá a los tribunales competentes.</w:t>
      </w:r>
    </w:p>
    <w:p w14:paraId="5F6F7387" w14:textId="77777777" w:rsidR="003F6FF1" w:rsidRPr="00BA199E" w:rsidRDefault="003F6FF1" w:rsidP="003F6FF1">
      <w:pPr>
        <w:pBdr>
          <w:top w:val="nil"/>
          <w:left w:val="nil"/>
          <w:bottom w:val="nil"/>
          <w:right w:val="nil"/>
          <w:between w:val="nil"/>
        </w:pBdr>
        <w:spacing w:after="0" w:line="360" w:lineRule="auto"/>
        <w:contextualSpacing/>
        <w:jc w:val="both"/>
        <w:rPr>
          <w:rFonts w:ascii="Century Gothic" w:eastAsia="Quattrocento Sans" w:hAnsi="Century Gothic" w:cstheme="minorHAnsi"/>
          <w:color w:val="000000"/>
          <w:lang w:eastAsia="es-SV"/>
        </w:rPr>
      </w:pPr>
    </w:p>
    <w:p w14:paraId="51AFD97C" w14:textId="77777777" w:rsidR="003F6FF1" w:rsidRPr="00BA199E" w:rsidRDefault="003F6FF1" w:rsidP="003F6FF1">
      <w:pPr>
        <w:pBdr>
          <w:top w:val="nil"/>
          <w:left w:val="nil"/>
          <w:bottom w:val="nil"/>
          <w:right w:val="nil"/>
          <w:between w:val="nil"/>
        </w:pBdr>
        <w:spacing w:after="0" w:line="360" w:lineRule="auto"/>
        <w:contextualSpacing/>
        <w:jc w:val="both"/>
        <w:rPr>
          <w:rFonts w:ascii="Century Gothic" w:eastAsia="Quattrocento Sans" w:hAnsi="Century Gothic" w:cstheme="minorHAnsi"/>
          <w:b/>
          <w:bCs/>
          <w:color w:val="000000"/>
          <w:lang w:eastAsia="es-SV"/>
        </w:rPr>
      </w:pPr>
      <w:r w:rsidRPr="00BA199E">
        <w:rPr>
          <w:rFonts w:ascii="Century Gothic" w:eastAsia="Quattrocento Sans" w:hAnsi="Century Gothic" w:cstheme="minorHAnsi"/>
          <w:b/>
          <w:bCs/>
          <w:color w:val="000000"/>
          <w:lang w:eastAsia="es-SV"/>
        </w:rPr>
        <w:t>Registro de reclamos</w:t>
      </w:r>
    </w:p>
    <w:p w14:paraId="623742E9" w14:textId="77777777" w:rsidR="003F6FF1" w:rsidRPr="00BA199E" w:rsidRDefault="003F6FF1" w:rsidP="003F6FF1">
      <w:pPr>
        <w:pBdr>
          <w:top w:val="nil"/>
          <w:left w:val="nil"/>
          <w:bottom w:val="nil"/>
          <w:right w:val="nil"/>
          <w:between w:val="nil"/>
        </w:pBdr>
        <w:spacing w:after="0" w:line="360" w:lineRule="auto"/>
        <w:contextualSpacing/>
        <w:jc w:val="both"/>
        <w:rPr>
          <w:rFonts w:ascii="Century Gothic" w:hAnsi="Century Gothic"/>
          <w:lang w:eastAsia="es-SV"/>
        </w:rPr>
      </w:pPr>
      <w:r w:rsidRPr="00BA199E">
        <w:rPr>
          <w:rFonts w:ascii="Century Gothic" w:eastAsia="Quattrocento Sans" w:hAnsi="Century Gothic" w:cstheme="minorHAnsi"/>
          <w:color w:val="000000"/>
          <w:lang w:eastAsia="es-SV"/>
        </w:rPr>
        <w:t xml:space="preserve"> Los reclamos recibidos por todos los medios de recepción deben ser atendidos y clasificados. </w:t>
      </w:r>
      <w:r w:rsidRPr="00BA199E">
        <w:rPr>
          <w:rFonts w:ascii="Century Gothic" w:hAnsi="Century Gothic"/>
          <w:lang w:eastAsia="es-SV"/>
        </w:rPr>
        <w:t>Después de recibir un reclamo, éste debe ser evaluado en términos de severidad, implicaciones de seguridad, complejidad e impacto, entre otros, para tomar acciones inmediatas que correspondan. Los reclamos deben ser respondidos en forma oportuna de acuerdo con la urgencia del pedido. En todos los casos, se llevará un registro de reclamos recibidos, fecha de recepción, responsable, plan de acción, acciones tomadas, respuestas, fechas, y estado.</w:t>
      </w:r>
    </w:p>
    <w:p w14:paraId="7D0ECED1" w14:textId="77777777" w:rsidR="003F6FF1" w:rsidRPr="00BA199E" w:rsidRDefault="003F6FF1" w:rsidP="003F6FF1">
      <w:pPr>
        <w:pBdr>
          <w:top w:val="nil"/>
          <w:left w:val="nil"/>
          <w:bottom w:val="nil"/>
          <w:right w:val="nil"/>
          <w:between w:val="nil"/>
        </w:pBdr>
        <w:spacing w:after="0" w:line="360" w:lineRule="auto"/>
        <w:contextualSpacing/>
        <w:jc w:val="both"/>
        <w:rPr>
          <w:rFonts w:ascii="Century Gothic" w:eastAsia="Quattrocento Sans" w:hAnsi="Century Gothic" w:cstheme="minorHAnsi"/>
          <w:color w:val="000000"/>
          <w:lang w:eastAsia="es-SV"/>
        </w:rPr>
      </w:pPr>
    </w:p>
    <w:p w14:paraId="3C211087" w14:textId="77777777" w:rsidR="003F6FF1" w:rsidRDefault="003F6FF1" w:rsidP="003F6FF1">
      <w:pPr>
        <w:spacing w:after="0" w:line="360" w:lineRule="auto"/>
        <w:jc w:val="both"/>
        <w:rPr>
          <w:rFonts w:ascii="Century Gothic" w:hAnsi="Century Gothic"/>
          <w:lang w:eastAsia="es-SV"/>
        </w:rPr>
      </w:pPr>
      <w:r w:rsidRPr="00BA199E">
        <w:rPr>
          <w:rFonts w:ascii="Century Gothic" w:hAnsi="Century Gothic"/>
          <w:lang w:eastAsia="es-SV"/>
        </w:rPr>
        <w:t>Todas las decisiones y acciones tomadas relativas a los reclamos recibidos deben registrarse. Si el reclamante rechaza la decisión o acción propuesta, el reclamo debe mantenerse abierto o caso contrario quede conforme con la solución presentada, se debe cerrar dicha queja y quedar registro de cierre.</w:t>
      </w:r>
    </w:p>
    <w:p w14:paraId="5B83D465" w14:textId="77777777" w:rsidR="003F6FF1" w:rsidRPr="005E7099" w:rsidRDefault="003F6FF1" w:rsidP="003F6FF1">
      <w:pPr>
        <w:rPr>
          <w:rFonts w:ascii="Century Gothic" w:hAnsi="Century Gothic"/>
          <w:b/>
          <w:bCs/>
        </w:rPr>
      </w:pPr>
      <w:r w:rsidRPr="005E7099">
        <w:rPr>
          <w:rFonts w:ascii="Century Gothic" w:hAnsi="Century Gothic"/>
          <w:b/>
          <w:bCs/>
        </w:rPr>
        <w:t>MODELO FICHA DE QUEJAS</w:t>
      </w:r>
    </w:p>
    <w:tbl>
      <w:tblPr>
        <w:tblW w:w="8818" w:type="dxa"/>
        <w:tblCellMar>
          <w:left w:w="70" w:type="dxa"/>
          <w:right w:w="70" w:type="dxa"/>
        </w:tblCellMar>
        <w:tblLook w:val="04A0" w:firstRow="1" w:lastRow="0" w:firstColumn="1" w:lastColumn="0" w:noHBand="0" w:noVBand="1"/>
      </w:tblPr>
      <w:tblGrid>
        <w:gridCol w:w="3838"/>
        <w:gridCol w:w="519"/>
        <w:gridCol w:w="519"/>
        <w:gridCol w:w="949"/>
        <w:gridCol w:w="949"/>
        <w:gridCol w:w="949"/>
        <w:gridCol w:w="949"/>
        <w:gridCol w:w="146"/>
      </w:tblGrid>
      <w:tr w:rsidR="003F6FF1" w:rsidRPr="00682B9B" w14:paraId="7A791C5F" w14:textId="77777777" w:rsidTr="003303C4">
        <w:trPr>
          <w:gridAfter w:val="1"/>
          <w:wAfter w:w="35" w:type="dxa"/>
          <w:trHeight w:val="478"/>
          <w:tblHeader/>
        </w:trPr>
        <w:tc>
          <w:tcPr>
            <w:tcW w:w="8783" w:type="dxa"/>
            <w:gridSpan w:val="7"/>
            <w:vMerge w:val="restart"/>
            <w:tcBorders>
              <w:top w:val="single" w:sz="8" w:space="0" w:color="auto"/>
              <w:left w:val="single" w:sz="8" w:space="0" w:color="auto"/>
              <w:bottom w:val="single" w:sz="8" w:space="0" w:color="000000"/>
              <w:right w:val="single" w:sz="8" w:space="0" w:color="000000"/>
            </w:tcBorders>
            <w:shd w:val="clear" w:color="000000" w:fill="D9D9D9"/>
            <w:noWrap/>
            <w:vAlign w:val="center"/>
            <w:hideMark/>
          </w:tcPr>
          <w:p w14:paraId="6B782039" w14:textId="77777777" w:rsidR="003F6FF1" w:rsidRPr="00682B9B" w:rsidRDefault="003F6FF1" w:rsidP="00023BF8">
            <w:pPr>
              <w:spacing w:after="0" w:line="240" w:lineRule="auto"/>
              <w:jc w:val="center"/>
              <w:rPr>
                <w:rFonts w:ascii="Century Gothic" w:eastAsia="Times New Roman" w:hAnsi="Century Gothic" w:cs="Calibri"/>
                <w:b/>
                <w:bCs/>
                <w:color w:val="000000"/>
                <w:kern w:val="0"/>
                <w:lang w:eastAsia="es-SV"/>
                <w14:ligatures w14:val="none"/>
              </w:rPr>
            </w:pPr>
            <w:r w:rsidRPr="00682B9B">
              <w:rPr>
                <w:rFonts w:ascii="Century Gothic" w:eastAsia="Times New Roman" w:hAnsi="Century Gothic" w:cs="Calibri"/>
                <w:b/>
                <w:bCs/>
                <w:color w:val="000000"/>
                <w:kern w:val="0"/>
                <w:lang w:eastAsia="es-SV"/>
                <w14:ligatures w14:val="none"/>
              </w:rPr>
              <w:t>FICHA PARA ATENCIÓN DE QUEJAS</w:t>
            </w:r>
          </w:p>
        </w:tc>
      </w:tr>
      <w:tr w:rsidR="003F6FF1" w:rsidRPr="00682B9B" w14:paraId="1C909C94" w14:textId="77777777" w:rsidTr="00023BF8">
        <w:trPr>
          <w:trHeight w:val="315"/>
        </w:trPr>
        <w:tc>
          <w:tcPr>
            <w:tcW w:w="8783" w:type="dxa"/>
            <w:gridSpan w:val="7"/>
            <w:vMerge/>
            <w:tcBorders>
              <w:top w:val="single" w:sz="8" w:space="0" w:color="auto"/>
              <w:left w:val="single" w:sz="8" w:space="0" w:color="auto"/>
              <w:bottom w:val="single" w:sz="8" w:space="0" w:color="000000"/>
              <w:right w:val="single" w:sz="8" w:space="0" w:color="000000"/>
            </w:tcBorders>
            <w:vAlign w:val="center"/>
            <w:hideMark/>
          </w:tcPr>
          <w:p w14:paraId="1342577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p>
        </w:tc>
        <w:tc>
          <w:tcPr>
            <w:tcW w:w="35" w:type="dxa"/>
            <w:tcBorders>
              <w:top w:val="nil"/>
              <w:left w:val="nil"/>
              <w:bottom w:val="nil"/>
              <w:right w:val="nil"/>
            </w:tcBorders>
            <w:shd w:val="clear" w:color="auto" w:fill="auto"/>
            <w:noWrap/>
            <w:vAlign w:val="bottom"/>
            <w:hideMark/>
          </w:tcPr>
          <w:p w14:paraId="7322E3F8"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p>
        </w:tc>
      </w:tr>
      <w:tr w:rsidR="003F6FF1" w:rsidRPr="00682B9B" w14:paraId="686B1F3C"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72D39A6D"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3AD83E6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14E00577"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713E513D"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7EBF7509"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11F9DF6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39FCDD2B"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34BD9788"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631057B7" w14:textId="77777777" w:rsidTr="00023BF8">
        <w:trPr>
          <w:trHeight w:val="300"/>
        </w:trPr>
        <w:tc>
          <w:tcPr>
            <w:tcW w:w="4415" w:type="dxa"/>
            <w:gridSpan w:val="2"/>
            <w:tcBorders>
              <w:top w:val="nil"/>
              <w:left w:val="single" w:sz="8" w:space="0" w:color="auto"/>
              <w:bottom w:val="nil"/>
              <w:right w:val="nil"/>
            </w:tcBorders>
            <w:shd w:val="clear" w:color="auto" w:fill="auto"/>
            <w:noWrap/>
            <w:vAlign w:val="bottom"/>
            <w:hideMark/>
          </w:tcPr>
          <w:p w14:paraId="709A3109"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Fecha: _______________</w:t>
            </w:r>
          </w:p>
        </w:tc>
        <w:tc>
          <w:tcPr>
            <w:tcW w:w="524" w:type="dxa"/>
            <w:tcBorders>
              <w:top w:val="nil"/>
              <w:left w:val="nil"/>
              <w:bottom w:val="nil"/>
              <w:right w:val="nil"/>
            </w:tcBorders>
            <w:shd w:val="clear" w:color="auto" w:fill="auto"/>
            <w:noWrap/>
            <w:vAlign w:val="bottom"/>
            <w:hideMark/>
          </w:tcPr>
          <w:p w14:paraId="66582A37"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844" w:type="dxa"/>
            <w:gridSpan w:val="4"/>
            <w:tcBorders>
              <w:top w:val="nil"/>
              <w:left w:val="nil"/>
              <w:bottom w:val="nil"/>
              <w:right w:val="single" w:sz="8" w:space="0" w:color="000000"/>
            </w:tcBorders>
            <w:shd w:val="clear" w:color="auto" w:fill="auto"/>
            <w:noWrap/>
            <w:vAlign w:val="bottom"/>
            <w:hideMark/>
          </w:tcPr>
          <w:p w14:paraId="5F587B3C"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xml:space="preserve">Número de seguimiento: </w:t>
            </w:r>
          </w:p>
          <w:p w14:paraId="607CA548"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p>
          <w:p w14:paraId="28DD97FF"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____________</w:t>
            </w:r>
          </w:p>
        </w:tc>
        <w:tc>
          <w:tcPr>
            <w:tcW w:w="35" w:type="dxa"/>
            <w:vAlign w:val="center"/>
            <w:hideMark/>
          </w:tcPr>
          <w:p w14:paraId="581CC722"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362D0DE6"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0501E4B2"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34AF32A4"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40369D56"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0A3ECB54"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60B1C4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134788B6"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3A547034"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54615CAC"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3B06B756"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797AFB1B"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p w14:paraId="7E0030BE"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p>
        </w:tc>
        <w:tc>
          <w:tcPr>
            <w:tcW w:w="524" w:type="dxa"/>
            <w:tcBorders>
              <w:top w:val="nil"/>
              <w:left w:val="nil"/>
              <w:bottom w:val="nil"/>
              <w:right w:val="nil"/>
            </w:tcBorders>
            <w:shd w:val="clear" w:color="auto" w:fill="auto"/>
            <w:noWrap/>
            <w:vAlign w:val="bottom"/>
            <w:hideMark/>
          </w:tcPr>
          <w:p w14:paraId="685AE5A1"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02282E07"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5A7A8288"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8EE79E5"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5FC7128B"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731F3BDB"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104826D7"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4D28DD6D" w14:textId="77777777" w:rsidTr="00023BF8">
        <w:trPr>
          <w:trHeight w:val="300"/>
        </w:trPr>
        <w:tc>
          <w:tcPr>
            <w:tcW w:w="8783" w:type="dxa"/>
            <w:gridSpan w:val="7"/>
            <w:tcBorders>
              <w:top w:val="nil"/>
              <w:left w:val="single" w:sz="8" w:space="0" w:color="auto"/>
              <w:bottom w:val="nil"/>
              <w:right w:val="single" w:sz="8" w:space="0" w:color="000000"/>
            </w:tcBorders>
            <w:shd w:val="clear" w:color="auto" w:fill="auto"/>
            <w:noWrap/>
            <w:vAlign w:val="bottom"/>
            <w:hideMark/>
          </w:tcPr>
          <w:p w14:paraId="0BB41EAF"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Atendido por: ______________________________________________________________</w:t>
            </w:r>
          </w:p>
        </w:tc>
        <w:tc>
          <w:tcPr>
            <w:tcW w:w="35" w:type="dxa"/>
            <w:vAlign w:val="center"/>
            <w:hideMark/>
          </w:tcPr>
          <w:p w14:paraId="1809DB25"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670E6BA0"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33C38746"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6F2958C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203EB32A"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06C1E03"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6EC82511"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0F42DE1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134DBA0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27E7149C"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79B66C89"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2F43D9DA"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p w14:paraId="59095C48"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p>
        </w:tc>
        <w:tc>
          <w:tcPr>
            <w:tcW w:w="524" w:type="dxa"/>
            <w:tcBorders>
              <w:top w:val="nil"/>
              <w:left w:val="nil"/>
              <w:bottom w:val="nil"/>
              <w:right w:val="nil"/>
            </w:tcBorders>
            <w:shd w:val="clear" w:color="auto" w:fill="auto"/>
            <w:noWrap/>
            <w:vAlign w:val="bottom"/>
            <w:hideMark/>
          </w:tcPr>
          <w:p w14:paraId="5726190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6B9C4BA8"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660F6BDB"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78A9AC43"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0428246"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328C7BB1"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5271FAFC"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4F161B80" w14:textId="77777777" w:rsidTr="00023BF8">
        <w:trPr>
          <w:trHeight w:val="300"/>
        </w:trPr>
        <w:tc>
          <w:tcPr>
            <w:tcW w:w="8783" w:type="dxa"/>
            <w:gridSpan w:val="7"/>
            <w:tcBorders>
              <w:top w:val="nil"/>
              <w:left w:val="single" w:sz="8" w:space="0" w:color="auto"/>
              <w:bottom w:val="nil"/>
              <w:right w:val="single" w:sz="8" w:space="0" w:color="000000"/>
            </w:tcBorders>
            <w:shd w:val="clear" w:color="auto" w:fill="auto"/>
            <w:noWrap/>
            <w:vAlign w:val="bottom"/>
            <w:hideMark/>
          </w:tcPr>
          <w:p w14:paraId="666EBF8D"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Queja/Reclamo: ____________________________________________________________</w:t>
            </w:r>
          </w:p>
          <w:p w14:paraId="41B760C2"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p>
        </w:tc>
        <w:tc>
          <w:tcPr>
            <w:tcW w:w="35" w:type="dxa"/>
            <w:vAlign w:val="center"/>
            <w:hideMark/>
          </w:tcPr>
          <w:p w14:paraId="3307D8D4"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0A733274" w14:textId="77777777" w:rsidTr="00023BF8">
        <w:trPr>
          <w:trHeight w:val="300"/>
        </w:trPr>
        <w:tc>
          <w:tcPr>
            <w:tcW w:w="8783" w:type="dxa"/>
            <w:gridSpan w:val="7"/>
            <w:tcBorders>
              <w:top w:val="nil"/>
              <w:left w:val="single" w:sz="8" w:space="0" w:color="auto"/>
              <w:bottom w:val="nil"/>
              <w:right w:val="single" w:sz="8" w:space="0" w:color="000000"/>
            </w:tcBorders>
            <w:shd w:val="clear" w:color="auto" w:fill="auto"/>
            <w:noWrap/>
            <w:vAlign w:val="bottom"/>
            <w:hideMark/>
          </w:tcPr>
          <w:p w14:paraId="1E29D937"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__________________________________________________________________________</w:t>
            </w:r>
          </w:p>
        </w:tc>
        <w:tc>
          <w:tcPr>
            <w:tcW w:w="35" w:type="dxa"/>
            <w:vAlign w:val="center"/>
            <w:hideMark/>
          </w:tcPr>
          <w:p w14:paraId="467ED30B"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644699CC"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00633D5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7A3625F2"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0A5ABD37"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5619921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E055AA9"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1E73DFF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5E64912D"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532241E4"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6D713228" w14:textId="77777777" w:rsidTr="00023BF8">
        <w:trPr>
          <w:trHeight w:val="315"/>
        </w:trPr>
        <w:tc>
          <w:tcPr>
            <w:tcW w:w="3891" w:type="dxa"/>
            <w:tcBorders>
              <w:top w:val="nil"/>
              <w:left w:val="single" w:sz="8" w:space="0" w:color="auto"/>
              <w:bottom w:val="nil"/>
              <w:right w:val="nil"/>
            </w:tcBorders>
            <w:shd w:val="clear" w:color="auto" w:fill="auto"/>
            <w:noWrap/>
            <w:vAlign w:val="bottom"/>
            <w:hideMark/>
          </w:tcPr>
          <w:p w14:paraId="03871C6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71584C9D"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638016A6"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43F1C2A2"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CC4A302"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0EAE5B9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51FD98B6"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08D84F91"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6F1C5742" w14:textId="77777777" w:rsidTr="00023BF8">
        <w:trPr>
          <w:trHeight w:val="315"/>
        </w:trPr>
        <w:tc>
          <w:tcPr>
            <w:tcW w:w="8783" w:type="dxa"/>
            <w:gridSpan w:val="7"/>
            <w:tcBorders>
              <w:top w:val="single" w:sz="8" w:space="0" w:color="auto"/>
              <w:left w:val="single" w:sz="8" w:space="0" w:color="auto"/>
              <w:bottom w:val="single" w:sz="8" w:space="0" w:color="auto"/>
              <w:right w:val="single" w:sz="8" w:space="0" w:color="000000"/>
            </w:tcBorders>
            <w:shd w:val="clear" w:color="000000" w:fill="D9D9D9"/>
            <w:noWrap/>
            <w:vAlign w:val="center"/>
            <w:hideMark/>
          </w:tcPr>
          <w:p w14:paraId="2A9E297C" w14:textId="77777777" w:rsidR="003F6FF1" w:rsidRPr="00682B9B" w:rsidRDefault="003F6FF1" w:rsidP="00023BF8">
            <w:pPr>
              <w:spacing w:after="0" w:line="240" w:lineRule="auto"/>
              <w:jc w:val="center"/>
              <w:rPr>
                <w:rFonts w:ascii="Century Gothic" w:eastAsia="Times New Roman" w:hAnsi="Century Gothic" w:cs="Calibri"/>
                <w:b/>
                <w:bCs/>
                <w:color w:val="000000"/>
                <w:kern w:val="0"/>
                <w:lang w:eastAsia="es-SV"/>
                <w14:ligatures w14:val="none"/>
              </w:rPr>
            </w:pPr>
            <w:r w:rsidRPr="00682B9B">
              <w:rPr>
                <w:rFonts w:ascii="Century Gothic" w:eastAsia="Times New Roman" w:hAnsi="Century Gothic" w:cs="Calibri"/>
                <w:b/>
                <w:bCs/>
                <w:color w:val="000000"/>
                <w:kern w:val="0"/>
                <w:lang w:eastAsia="es-SV"/>
                <w14:ligatures w14:val="none"/>
              </w:rPr>
              <w:t>DATOS DEL RECLAMANTE (En caso que no sea anónima)</w:t>
            </w:r>
          </w:p>
        </w:tc>
        <w:tc>
          <w:tcPr>
            <w:tcW w:w="35" w:type="dxa"/>
            <w:vAlign w:val="center"/>
            <w:hideMark/>
          </w:tcPr>
          <w:p w14:paraId="10AA44C1"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50739DA0"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2D4C7331"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68EBEE26"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3E1C0F5B"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5585F0F2"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0E795A6B"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608E80ED"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55F4FDEE"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32BE7AA3"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4FBB4564" w14:textId="77777777" w:rsidTr="00023BF8">
        <w:trPr>
          <w:trHeight w:val="300"/>
        </w:trPr>
        <w:tc>
          <w:tcPr>
            <w:tcW w:w="8783" w:type="dxa"/>
            <w:gridSpan w:val="7"/>
            <w:tcBorders>
              <w:top w:val="nil"/>
              <w:left w:val="single" w:sz="8" w:space="0" w:color="auto"/>
              <w:bottom w:val="nil"/>
              <w:right w:val="single" w:sz="8" w:space="0" w:color="000000"/>
            </w:tcBorders>
            <w:shd w:val="clear" w:color="auto" w:fill="auto"/>
            <w:noWrap/>
            <w:vAlign w:val="bottom"/>
            <w:hideMark/>
          </w:tcPr>
          <w:p w14:paraId="7E72D7DE"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Nombre: ___________________________________________________________________</w:t>
            </w:r>
          </w:p>
        </w:tc>
        <w:tc>
          <w:tcPr>
            <w:tcW w:w="35" w:type="dxa"/>
            <w:vAlign w:val="center"/>
            <w:hideMark/>
          </w:tcPr>
          <w:p w14:paraId="16D04A33"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4FE77ECB"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5E61F66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lastRenderedPageBreak/>
              <w:t> </w:t>
            </w:r>
          </w:p>
        </w:tc>
        <w:tc>
          <w:tcPr>
            <w:tcW w:w="524" w:type="dxa"/>
            <w:tcBorders>
              <w:top w:val="nil"/>
              <w:left w:val="nil"/>
              <w:bottom w:val="nil"/>
              <w:right w:val="nil"/>
            </w:tcBorders>
            <w:shd w:val="clear" w:color="auto" w:fill="auto"/>
            <w:noWrap/>
            <w:vAlign w:val="bottom"/>
            <w:hideMark/>
          </w:tcPr>
          <w:p w14:paraId="6F35B40A"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7A48C47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54A4F09A"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56AF1DC9"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171679B2"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544754B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4F88D886"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48F8A1B6" w14:textId="77777777" w:rsidTr="00023BF8">
        <w:trPr>
          <w:trHeight w:val="300"/>
        </w:trPr>
        <w:tc>
          <w:tcPr>
            <w:tcW w:w="4939" w:type="dxa"/>
            <w:gridSpan w:val="3"/>
            <w:tcBorders>
              <w:top w:val="nil"/>
              <w:left w:val="single" w:sz="8" w:space="0" w:color="auto"/>
              <w:bottom w:val="nil"/>
              <w:right w:val="nil"/>
            </w:tcBorders>
            <w:shd w:val="clear" w:color="auto" w:fill="auto"/>
            <w:noWrap/>
            <w:vAlign w:val="bottom"/>
            <w:hideMark/>
          </w:tcPr>
          <w:p w14:paraId="7EF82415"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Teléfono: ____________________</w:t>
            </w:r>
          </w:p>
        </w:tc>
        <w:tc>
          <w:tcPr>
            <w:tcW w:w="3844" w:type="dxa"/>
            <w:gridSpan w:val="4"/>
            <w:tcBorders>
              <w:top w:val="nil"/>
              <w:left w:val="nil"/>
              <w:bottom w:val="nil"/>
              <w:right w:val="single" w:sz="8" w:space="0" w:color="000000"/>
            </w:tcBorders>
            <w:shd w:val="clear" w:color="auto" w:fill="auto"/>
            <w:noWrap/>
            <w:vAlign w:val="bottom"/>
            <w:hideMark/>
          </w:tcPr>
          <w:p w14:paraId="108D40E1"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p>
          <w:p w14:paraId="15FEA5F9" w14:textId="77777777" w:rsidR="003F6FF1" w:rsidRPr="00682B9B" w:rsidRDefault="003F6FF1" w:rsidP="00023BF8">
            <w:pPr>
              <w:spacing w:after="0" w:line="240" w:lineRule="auto"/>
              <w:jc w:val="center"/>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Email: ___________________________</w:t>
            </w:r>
          </w:p>
        </w:tc>
        <w:tc>
          <w:tcPr>
            <w:tcW w:w="35" w:type="dxa"/>
            <w:vAlign w:val="center"/>
            <w:hideMark/>
          </w:tcPr>
          <w:p w14:paraId="6531F7B4"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2D1FA95F"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05609D7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p>
          <w:p w14:paraId="668653C5"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p>
          <w:p w14:paraId="4A488F79"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5CB4E5CE"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22E0E94D"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963042B"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56A3AD40"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603A62F7"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3AF37B17"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29C607A2"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3B437F5D" w14:textId="77777777" w:rsidTr="00023BF8">
        <w:trPr>
          <w:trHeight w:val="300"/>
        </w:trPr>
        <w:tc>
          <w:tcPr>
            <w:tcW w:w="3891" w:type="dxa"/>
            <w:tcBorders>
              <w:top w:val="nil"/>
              <w:left w:val="single" w:sz="8" w:space="0" w:color="auto"/>
              <w:bottom w:val="nil"/>
              <w:right w:val="nil"/>
            </w:tcBorders>
            <w:shd w:val="clear" w:color="auto" w:fill="auto"/>
            <w:noWrap/>
            <w:vAlign w:val="bottom"/>
            <w:hideMark/>
          </w:tcPr>
          <w:p w14:paraId="32B15AF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Firma:</w:t>
            </w:r>
          </w:p>
        </w:tc>
        <w:tc>
          <w:tcPr>
            <w:tcW w:w="524" w:type="dxa"/>
            <w:tcBorders>
              <w:top w:val="nil"/>
              <w:left w:val="nil"/>
              <w:bottom w:val="nil"/>
              <w:right w:val="nil"/>
            </w:tcBorders>
            <w:shd w:val="clear" w:color="auto" w:fill="auto"/>
            <w:noWrap/>
            <w:vAlign w:val="bottom"/>
            <w:hideMark/>
          </w:tcPr>
          <w:p w14:paraId="58FC353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nil"/>
              <w:right w:val="nil"/>
            </w:tcBorders>
            <w:shd w:val="clear" w:color="auto" w:fill="auto"/>
            <w:noWrap/>
            <w:vAlign w:val="bottom"/>
            <w:hideMark/>
          </w:tcPr>
          <w:p w14:paraId="5E9327C5"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4E699CC3"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44AFC9C5"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nil"/>
            </w:tcBorders>
            <w:shd w:val="clear" w:color="auto" w:fill="auto"/>
            <w:noWrap/>
            <w:vAlign w:val="bottom"/>
            <w:hideMark/>
          </w:tcPr>
          <w:p w14:paraId="26DC57B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nil"/>
              <w:right w:val="single" w:sz="8" w:space="0" w:color="auto"/>
            </w:tcBorders>
            <w:shd w:val="clear" w:color="auto" w:fill="auto"/>
            <w:noWrap/>
            <w:vAlign w:val="bottom"/>
            <w:hideMark/>
          </w:tcPr>
          <w:p w14:paraId="6E1EF14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341C4302"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r w:rsidR="003F6FF1" w:rsidRPr="00682B9B" w14:paraId="6836E7E2" w14:textId="77777777" w:rsidTr="00023BF8">
        <w:trPr>
          <w:trHeight w:val="315"/>
        </w:trPr>
        <w:tc>
          <w:tcPr>
            <w:tcW w:w="3891" w:type="dxa"/>
            <w:tcBorders>
              <w:top w:val="nil"/>
              <w:left w:val="single" w:sz="8" w:space="0" w:color="auto"/>
              <w:bottom w:val="single" w:sz="8" w:space="0" w:color="auto"/>
              <w:right w:val="nil"/>
            </w:tcBorders>
            <w:shd w:val="clear" w:color="auto" w:fill="auto"/>
            <w:noWrap/>
            <w:vAlign w:val="bottom"/>
            <w:hideMark/>
          </w:tcPr>
          <w:p w14:paraId="2779F23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single" w:sz="8" w:space="0" w:color="auto"/>
              <w:right w:val="nil"/>
            </w:tcBorders>
            <w:shd w:val="clear" w:color="auto" w:fill="auto"/>
            <w:noWrap/>
            <w:vAlign w:val="bottom"/>
            <w:hideMark/>
          </w:tcPr>
          <w:p w14:paraId="0C4F1E1A"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524" w:type="dxa"/>
            <w:tcBorders>
              <w:top w:val="nil"/>
              <w:left w:val="nil"/>
              <w:bottom w:val="single" w:sz="8" w:space="0" w:color="auto"/>
              <w:right w:val="nil"/>
            </w:tcBorders>
            <w:shd w:val="clear" w:color="auto" w:fill="auto"/>
            <w:noWrap/>
            <w:vAlign w:val="bottom"/>
            <w:hideMark/>
          </w:tcPr>
          <w:p w14:paraId="52427C4C"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single" w:sz="8" w:space="0" w:color="auto"/>
              <w:right w:val="nil"/>
            </w:tcBorders>
            <w:shd w:val="clear" w:color="auto" w:fill="auto"/>
            <w:noWrap/>
            <w:vAlign w:val="bottom"/>
            <w:hideMark/>
          </w:tcPr>
          <w:p w14:paraId="5BA759EE"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single" w:sz="8" w:space="0" w:color="auto"/>
              <w:right w:val="nil"/>
            </w:tcBorders>
            <w:shd w:val="clear" w:color="auto" w:fill="auto"/>
            <w:noWrap/>
            <w:vAlign w:val="bottom"/>
            <w:hideMark/>
          </w:tcPr>
          <w:p w14:paraId="3E31F5FF"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single" w:sz="8" w:space="0" w:color="auto"/>
              <w:right w:val="nil"/>
            </w:tcBorders>
            <w:shd w:val="clear" w:color="auto" w:fill="auto"/>
            <w:noWrap/>
            <w:vAlign w:val="bottom"/>
            <w:hideMark/>
          </w:tcPr>
          <w:p w14:paraId="1DB71F1D"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961" w:type="dxa"/>
            <w:tcBorders>
              <w:top w:val="nil"/>
              <w:left w:val="nil"/>
              <w:bottom w:val="single" w:sz="8" w:space="0" w:color="auto"/>
              <w:right w:val="single" w:sz="8" w:space="0" w:color="auto"/>
            </w:tcBorders>
            <w:shd w:val="clear" w:color="auto" w:fill="auto"/>
            <w:noWrap/>
            <w:vAlign w:val="bottom"/>
            <w:hideMark/>
          </w:tcPr>
          <w:p w14:paraId="15316F75" w14:textId="77777777" w:rsidR="003F6FF1" w:rsidRPr="00682B9B" w:rsidRDefault="003F6FF1" w:rsidP="00023BF8">
            <w:pPr>
              <w:spacing w:after="0" w:line="240" w:lineRule="auto"/>
              <w:rPr>
                <w:rFonts w:ascii="Century Gothic" w:eastAsia="Times New Roman" w:hAnsi="Century Gothic" w:cs="Calibri"/>
                <w:color w:val="000000"/>
                <w:kern w:val="0"/>
                <w:lang w:eastAsia="es-SV"/>
                <w14:ligatures w14:val="none"/>
              </w:rPr>
            </w:pPr>
            <w:r w:rsidRPr="00682B9B">
              <w:rPr>
                <w:rFonts w:ascii="Century Gothic" w:eastAsia="Times New Roman" w:hAnsi="Century Gothic" w:cs="Calibri"/>
                <w:color w:val="000000"/>
                <w:kern w:val="0"/>
                <w:lang w:eastAsia="es-SV"/>
                <w14:ligatures w14:val="none"/>
              </w:rPr>
              <w:t> </w:t>
            </w:r>
          </w:p>
        </w:tc>
        <w:tc>
          <w:tcPr>
            <w:tcW w:w="35" w:type="dxa"/>
            <w:vAlign w:val="center"/>
            <w:hideMark/>
          </w:tcPr>
          <w:p w14:paraId="248D9FC4" w14:textId="77777777" w:rsidR="003F6FF1" w:rsidRPr="00682B9B" w:rsidRDefault="003F6FF1" w:rsidP="00023BF8">
            <w:pPr>
              <w:spacing w:after="0" w:line="240" w:lineRule="auto"/>
              <w:rPr>
                <w:rFonts w:ascii="Century Gothic" w:eastAsia="Times New Roman" w:hAnsi="Century Gothic" w:cs="Times New Roman"/>
                <w:kern w:val="0"/>
                <w:sz w:val="20"/>
                <w:szCs w:val="20"/>
                <w:lang w:eastAsia="es-SV"/>
                <w14:ligatures w14:val="none"/>
              </w:rPr>
            </w:pPr>
          </w:p>
        </w:tc>
      </w:tr>
    </w:tbl>
    <w:p w14:paraId="46ABAEC2" w14:textId="77777777" w:rsidR="003F6FF1" w:rsidRDefault="003F6FF1" w:rsidP="000F0546">
      <w:pPr>
        <w:spacing w:after="0"/>
        <w:rPr>
          <w:rFonts w:ascii="Century Gothic" w:hAnsi="Century Gothic" w:cs="Arial"/>
          <w:lang w:val="es-MX"/>
        </w:rPr>
      </w:pPr>
    </w:p>
    <w:p w14:paraId="1DD0D06E" w14:textId="77777777" w:rsidR="00AB3ADA" w:rsidRDefault="00AB3ADA" w:rsidP="000F0546">
      <w:pPr>
        <w:spacing w:after="0"/>
        <w:rPr>
          <w:rFonts w:ascii="Century Gothic" w:hAnsi="Century Gothic" w:cs="Arial"/>
          <w:lang w:val="es-MX"/>
        </w:rPr>
      </w:pPr>
    </w:p>
    <w:p w14:paraId="0E4305B2" w14:textId="77777777" w:rsidR="00AB3ADA" w:rsidRDefault="00AB3ADA" w:rsidP="000F0546">
      <w:pPr>
        <w:spacing w:after="0"/>
        <w:rPr>
          <w:rFonts w:ascii="Century Gothic" w:hAnsi="Century Gothic" w:cs="Arial"/>
          <w:lang w:val="es-MX"/>
        </w:rPr>
      </w:pPr>
    </w:p>
    <w:p w14:paraId="522EEDD1" w14:textId="77777777" w:rsidR="00AB3ADA" w:rsidRDefault="00AB3ADA" w:rsidP="000F0546">
      <w:pPr>
        <w:spacing w:after="0"/>
        <w:rPr>
          <w:rFonts w:ascii="Century Gothic" w:hAnsi="Century Gothic" w:cs="Arial"/>
          <w:lang w:val="es-MX"/>
        </w:rPr>
      </w:pPr>
    </w:p>
    <w:p w14:paraId="46698CB4" w14:textId="77777777" w:rsidR="003303C4" w:rsidRDefault="003303C4" w:rsidP="000F0546">
      <w:pPr>
        <w:spacing w:after="0"/>
        <w:rPr>
          <w:rFonts w:ascii="Century Gothic" w:hAnsi="Century Gothic" w:cs="Arial"/>
          <w:lang w:val="es-MX"/>
        </w:rPr>
      </w:pPr>
    </w:p>
    <w:p w14:paraId="0DF73B21" w14:textId="77777777" w:rsidR="003303C4" w:rsidRDefault="003303C4" w:rsidP="000F0546">
      <w:pPr>
        <w:spacing w:after="0"/>
        <w:rPr>
          <w:rFonts w:ascii="Century Gothic" w:hAnsi="Century Gothic" w:cs="Arial"/>
          <w:lang w:val="es-MX"/>
        </w:rPr>
      </w:pPr>
    </w:p>
    <w:p w14:paraId="151EA376" w14:textId="77777777" w:rsidR="003303C4" w:rsidRDefault="003303C4" w:rsidP="000F0546">
      <w:pPr>
        <w:spacing w:after="0"/>
        <w:rPr>
          <w:rFonts w:ascii="Century Gothic" w:hAnsi="Century Gothic" w:cs="Arial"/>
          <w:lang w:val="es-MX"/>
        </w:rPr>
      </w:pPr>
    </w:p>
    <w:p w14:paraId="495F27C5" w14:textId="77777777" w:rsidR="003303C4" w:rsidRDefault="003303C4" w:rsidP="000F0546">
      <w:pPr>
        <w:spacing w:after="0"/>
        <w:rPr>
          <w:rFonts w:ascii="Century Gothic" w:hAnsi="Century Gothic" w:cs="Arial"/>
          <w:lang w:val="es-MX"/>
        </w:rPr>
      </w:pPr>
    </w:p>
    <w:p w14:paraId="360201A3" w14:textId="77777777" w:rsidR="003303C4" w:rsidRDefault="003303C4" w:rsidP="000F0546">
      <w:pPr>
        <w:spacing w:after="0"/>
        <w:rPr>
          <w:rFonts w:ascii="Century Gothic" w:hAnsi="Century Gothic" w:cs="Arial"/>
          <w:lang w:val="es-MX"/>
        </w:rPr>
      </w:pPr>
    </w:p>
    <w:p w14:paraId="21E399B7" w14:textId="77777777" w:rsidR="003303C4" w:rsidRDefault="003303C4" w:rsidP="000F0546">
      <w:pPr>
        <w:spacing w:after="0"/>
        <w:rPr>
          <w:rFonts w:ascii="Century Gothic" w:hAnsi="Century Gothic" w:cs="Arial"/>
          <w:lang w:val="es-MX"/>
        </w:rPr>
      </w:pPr>
    </w:p>
    <w:p w14:paraId="3C9E97C8" w14:textId="77777777" w:rsidR="003303C4" w:rsidRDefault="003303C4" w:rsidP="000F0546">
      <w:pPr>
        <w:spacing w:after="0"/>
        <w:rPr>
          <w:rFonts w:ascii="Century Gothic" w:hAnsi="Century Gothic" w:cs="Arial"/>
          <w:lang w:val="es-MX"/>
        </w:rPr>
      </w:pPr>
    </w:p>
    <w:p w14:paraId="2C274F51" w14:textId="77777777" w:rsidR="003303C4" w:rsidRDefault="003303C4" w:rsidP="000F0546">
      <w:pPr>
        <w:spacing w:after="0"/>
        <w:rPr>
          <w:rFonts w:ascii="Century Gothic" w:hAnsi="Century Gothic" w:cs="Arial"/>
          <w:lang w:val="es-MX"/>
        </w:rPr>
      </w:pPr>
    </w:p>
    <w:p w14:paraId="4A6A4C8E" w14:textId="77777777" w:rsidR="003303C4" w:rsidRDefault="003303C4" w:rsidP="000F0546">
      <w:pPr>
        <w:spacing w:after="0"/>
        <w:rPr>
          <w:rFonts w:ascii="Century Gothic" w:hAnsi="Century Gothic" w:cs="Arial"/>
          <w:lang w:val="es-MX"/>
        </w:rPr>
      </w:pPr>
    </w:p>
    <w:p w14:paraId="23E0C5ED" w14:textId="77777777" w:rsidR="003303C4" w:rsidRDefault="003303C4" w:rsidP="000F0546">
      <w:pPr>
        <w:spacing w:after="0"/>
        <w:rPr>
          <w:rFonts w:ascii="Century Gothic" w:hAnsi="Century Gothic" w:cs="Arial"/>
          <w:lang w:val="es-MX"/>
        </w:rPr>
      </w:pPr>
    </w:p>
    <w:p w14:paraId="3E06E6B1" w14:textId="77777777" w:rsidR="003303C4" w:rsidRDefault="003303C4" w:rsidP="000F0546">
      <w:pPr>
        <w:spacing w:after="0"/>
        <w:rPr>
          <w:rFonts w:ascii="Century Gothic" w:hAnsi="Century Gothic" w:cs="Arial"/>
          <w:lang w:val="es-MX"/>
        </w:rPr>
      </w:pPr>
    </w:p>
    <w:p w14:paraId="3645F34D" w14:textId="77777777" w:rsidR="003303C4" w:rsidRDefault="003303C4" w:rsidP="000F0546">
      <w:pPr>
        <w:spacing w:after="0"/>
        <w:rPr>
          <w:rFonts w:ascii="Century Gothic" w:hAnsi="Century Gothic" w:cs="Arial"/>
          <w:lang w:val="es-MX"/>
        </w:rPr>
      </w:pPr>
    </w:p>
    <w:p w14:paraId="1E4F3348" w14:textId="77777777" w:rsidR="003303C4" w:rsidRDefault="003303C4" w:rsidP="000F0546">
      <w:pPr>
        <w:spacing w:after="0"/>
        <w:rPr>
          <w:rFonts w:ascii="Century Gothic" w:hAnsi="Century Gothic" w:cs="Arial"/>
          <w:lang w:val="es-MX"/>
        </w:rPr>
      </w:pPr>
    </w:p>
    <w:p w14:paraId="44BD823C" w14:textId="77777777" w:rsidR="003303C4" w:rsidRDefault="003303C4" w:rsidP="000F0546">
      <w:pPr>
        <w:spacing w:after="0"/>
        <w:rPr>
          <w:rFonts w:ascii="Century Gothic" w:hAnsi="Century Gothic" w:cs="Arial"/>
          <w:lang w:val="es-MX"/>
        </w:rPr>
      </w:pPr>
    </w:p>
    <w:p w14:paraId="0EF75512" w14:textId="77777777" w:rsidR="003303C4" w:rsidRDefault="003303C4" w:rsidP="000F0546">
      <w:pPr>
        <w:spacing w:after="0"/>
        <w:rPr>
          <w:rFonts w:ascii="Century Gothic" w:hAnsi="Century Gothic" w:cs="Arial"/>
          <w:lang w:val="es-MX"/>
        </w:rPr>
      </w:pPr>
    </w:p>
    <w:p w14:paraId="0145AD64" w14:textId="77777777" w:rsidR="003303C4" w:rsidRDefault="003303C4" w:rsidP="000F0546">
      <w:pPr>
        <w:spacing w:after="0"/>
        <w:rPr>
          <w:rFonts w:ascii="Century Gothic" w:hAnsi="Century Gothic" w:cs="Arial"/>
          <w:lang w:val="es-MX"/>
        </w:rPr>
      </w:pPr>
    </w:p>
    <w:p w14:paraId="147F6E8E" w14:textId="77777777" w:rsidR="003303C4" w:rsidRDefault="003303C4" w:rsidP="000F0546">
      <w:pPr>
        <w:spacing w:after="0"/>
        <w:rPr>
          <w:rFonts w:ascii="Century Gothic" w:hAnsi="Century Gothic" w:cs="Arial"/>
          <w:lang w:val="es-MX"/>
        </w:rPr>
      </w:pPr>
    </w:p>
    <w:p w14:paraId="4003C373" w14:textId="77777777" w:rsidR="003303C4" w:rsidRDefault="003303C4" w:rsidP="000F0546">
      <w:pPr>
        <w:spacing w:after="0"/>
        <w:rPr>
          <w:rFonts w:ascii="Century Gothic" w:hAnsi="Century Gothic" w:cs="Arial"/>
          <w:lang w:val="es-MX"/>
        </w:rPr>
      </w:pPr>
    </w:p>
    <w:p w14:paraId="73DEB246" w14:textId="77777777" w:rsidR="003303C4" w:rsidRDefault="003303C4" w:rsidP="000F0546">
      <w:pPr>
        <w:spacing w:after="0"/>
        <w:rPr>
          <w:rFonts w:ascii="Century Gothic" w:hAnsi="Century Gothic" w:cs="Arial"/>
          <w:lang w:val="es-MX"/>
        </w:rPr>
      </w:pPr>
    </w:p>
    <w:p w14:paraId="1EB3584B" w14:textId="77777777" w:rsidR="003303C4" w:rsidRDefault="003303C4" w:rsidP="000F0546">
      <w:pPr>
        <w:spacing w:after="0"/>
        <w:rPr>
          <w:rFonts w:ascii="Century Gothic" w:hAnsi="Century Gothic" w:cs="Arial"/>
          <w:lang w:val="es-MX"/>
        </w:rPr>
      </w:pPr>
    </w:p>
    <w:p w14:paraId="2D50DB37" w14:textId="77777777" w:rsidR="003303C4" w:rsidRDefault="003303C4" w:rsidP="000F0546">
      <w:pPr>
        <w:spacing w:after="0"/>
        <w:rPr>
          <w:rFonts w:ascii="Century Gothic" w:hAnsi="Century Gothic" w:cs="Arial"/>
          <w:lang w:val="es-MX"/>
        </w:rPr>
      </w:pPr>
    </w:p>
    <w:p w14:paraId="3A90A452" w14:textId="77777777" w:rsidR="003303C4" w:rsidRDefault="003303C4" w:rsidP="000F0546">
      <w:pPr>
        <w:spacing w:after="0"/>
        <w:rPr>
          <w:rFonts w:ascii="Century Gothic" w:hAnsi="Century Gothic" w:cs="Arial"/>
          <w:lang w:val="es-MX"/>
        </w:rPr>
      </w:pPr>
    </w:p>
    <w:p w14:paraId="4E291827" w14:textId="77777777" w:rsidR="003303C4" w:rsidRDefault="003303C4" w:rsidP="000F0546">
      <w:pPr>
        <w:spacing w:after="0"/>
        <w:rPr>
          <w:rFonts w:ascii="Century Gothic" w:hAnsi="Century Gothic" w:cs="Arial"/>
          <w:lang w:val="es-MX"/>
        </w:rPr>
      </w:pPr>
    </w:p>
    <w:p w14:paraId="54EEF882" w14:textId="77777777" w:rsidR="003303C4" w:rsidRDefault="003303C4" w:rsidP="000F0546">
      <w:pPr>
        <w:spacing w:after="0"/>
        <w:rPr>
          <w:rFonts w:ascii="Century Gothic" w:hAnsi="Century Gothic" w:cs="Arial"/>
          <w:lang w:val="es-MX"/>
        </w:rPr>
      </w:pPr>
    </w:p>
    <w:p w14:paraId="69A5FA01" w14:textId="77777777" w:rsidR="003303C4" w:rsidRDefault="003303C4" w:rsidP="000F0546">
      <w:pPr>
        <w:spacing w:after="0"/>
        <w:rPr>
          <w:rFonts w:ascii="Century Gothic" w:hAnsi="Century Gothic" w:cs="Arial"/>
          <w:lang w:val="es-MX"/>
        </w:rPr>
      </w:pPr>
    </w:p>
    <w:p w14:paraId="65A46205" w14:textId="77777777" w:rsidR="003303C4" w:rsidRDefault="003303C4" w:rsidP="000F0546">
      <w:pPr>
        <w:spacing w:after="0"/>
        <w:rPr>
          <w:rFonts w:ascii="Century Gothic" w:hAnsi="Century Gothic" w:cs="Arial"/>
          <w:lang w:val="es-MX"/>
        </w:rPr>
      </w:pPr>
    </w:p>
    <w:p w14:paraId="3C880215" w14:textId="77777777" w:rsidR="003303C4" w:rsidRDefault="003303C4" w:rsidP="000F0546">
      <w:pPr>
        <w:spacing w:after="0"/>
        <w:rPr>
          <w:rFonts w:ascii="Century Gothic" w:hAnsi="Century Gothic" w:cs="Arial"/>
          <w:lang w:val="es-MX"/>
        </w:rPr>
      </w:pPr>
    </w:p>
    <w:p w14:paraId="3DF5034D" w14:textId="77777777" w:rsidR="003303C4" w:rsidRDefault="003303C4" w:rsidP="000F0546">
      <w:pPr>
        <w:spacing w:after="0"/>
        <w:rPr>
          <w:rFonts w:ascii="Century Gothic" w:hAnsi="Century Gothic" w:cs="Arial"/>
          <w:lang w:val="es-MX"/>
        </w:rPr>
      </w:pPr>
    </w:p>
    <w:p w14:paraId="57CC5371" w14:textId="77777777" w:rsidR="00AB3ADA" w:rsidRDefault="00AB3ADA" w:rsidP="000F0546">
      <w:pPr>
        <w:spacing w:after="0"/>
        <w:rPr>
          <w:rFonts w:ascii="Century Gothic" w:hAnsi="Century Gothic" w:cs="Arial"/>
          <w:lang w:val="es-MX"/>
        </w:rPr>
      </w:pPr>
    </w:p>
    <w:p w14:paraId="5E2EC5B7" w14:textId="4E79760F" w:rsidR="005F078B" w:rsidRDefault="00F442F4" w:rsidP="002A7A75">
      <w:pPr>
        <w:pStyle w:val="Ttulo1"/>
        <w:rPr>
          <w:rFonts w:ascii="Century Gothic" w:hAnsi="Century Gothic"/>
          <w:b/>
          <w:bCs/>
          <w:color w:val="auto"/>
          <w:sz w:val="22"/>
          <w:szCs w:val="22"/>
          <w:lang w:val="es-MX"/>
        </w:rPr>
      </w:pPr>
      <w:bookmarkStart w:id="29" w:name="_Toc173164304"/>
      <w:r>
        <w:rPr>
          <w:rFonts w:ascii="Century Gothic" w:hAnsi="Century Gothic"/>
          <w:b/>
          <w:bCs/>
          <w:color w:val="auto"/>
          <w:sz w:val="22"/>
          <w:szCs w:val="22"/>
          <w:lang w:val="es-MX"/>
        </w:rPr>
        <w:lastRenderedPageBreak/>
        <w:t>12</w:t>
      </w:r>
      <w:r w:rsidR="00494385" w:rsidRPr="00BA199E">
        <w:rPr>
          <w:rFonts w:ascii="Century Gothic" w:hAnsi="Century Gothic"/>
          <w:b/>
          <w:bCs/>
          <w:color w:val="auto"/>
          <w:sz w:val="22"/>
          <w:szCs w:val="22"/>
          <w:lang w:val="es-MX"/>
        </w:rPr>
        <w:t>.0</w:t>
      </w:r>
      <w:r w:rsidR="001E5A7D" w:rsidRPr="00BA199E">
        <w:rPr>
          <w:rFonts w:ascii="Century Gothic" w:hAnsi="Century Gothic"/>
          <w:b/>
          <w:bCs/>
          <w:color w:val="auto"/>
          <w:sz w:val="22"/>
          <w:szCs w:val="22"/>
          <w:lang w:val="es-MX"/>
        </w:rPr>
        <w:t xml:space="preserve"> ANEXO</w:t>
      </w:r>
      <w:r w:rsidR="00BC64D6" w:rsidRPr="00BA199E">
        <w:rPr>
          <w:rFonts w:ascii="Century Gothic" w:hAnsi="Century Gothic"/>
          <w:b/>
          <w:bCs/>
          <w:color w:val="auto"/>
          <w:sz w:val="22"/>
          <w:szCs w:val="22"/>
          <w:lang w:val="es-MX"/>
        </w:rPr>
        <w:t>S</w:t>
      </w:r>
      <w:bookmarkEnd w:id="29"/>
      <w:r w:rsidR="005F078B" w:rsidRPr="00BA199E">
        <w:rPr>
          <w:rFonts w:ascii="Century Gothic" w:hAnsi="Century Gothic"/>
          <w:b/>
          <w:bCs/>
          <w:color w:val="auto"/>
          <w:sz w:val="22"/>
          <w:szCs w:val="22"/>
          <w:lang w:val="es-MX"/>
        </w:rPr>
        <w:t xml:space="preserve"> </w:t>
      </w:r>
    </w:p>
    <w:p w14:paraId="7120407C" w14:textId="77777777" w:rsidR="00434417" w:rsidRDefault="00434417" w:rsidP="00434417">
      <w:pPr>
        <w:rPr>
          <w:lang w:val="es-MX"/>
        </w:rPr>
      </w:pPr>
    </w:p>
    <w:p w14:paraId="5962F6EE" w14:textId="3ED5B222" w:rsidR="00434417" w:rsidRDefault="00F442F4" w:rsidP="00434417">
      <w:pPr>
        <w:spacing w:line="360" w:lineRule="auto"/>
        <w:jc w:val="both"/>
        <w:rPr>
          <w:rFonts w:ascii="Century Gothic" w:hAnsi="Century Gothic"/>
          <w:i/>
          <w:iCs/>
          <w:lang w:eastAsia="es-SV"/>
        </w:rPr>
      </w:pPr>
      <w:r>
        <w:rPr>
          <w:rFonts w:ascii="Century Gothic" w:hAnsi="Century Gothic"/>
          <w:lang w:eastAsia="es-SV"/>
        </w:rPr>
        <w:t>(</w:t>
      </w:r>
      <w:r w:rsidR="00434417" w:rsidRPr="00F442F4">
        <w:rPr>
          <w:rFonts w:ascii="Century Gothic" w:hAnsi="Century Gothic"/>
          <w:lang w:eastAsia="es-SV"/>
        </w:rPr>
        <w:t>Nota: Los siguientes Planes estimados en los anexos deben ser complementados por el Contratista en función de dar cumplimiento a la implementación del Plan de Gestión Ambiental del proyecto y no limitarse a los preestablecido en cada uno de ellos, las actividades o acciones estipuladas deben incluirse en el cuadro de identificación de riesgos y medidas ambientales y sociales, en los numerales anteriore</w:t>
      </w:r>
      <w:r>
        <w:rPr>
          <w:rFonts w:ascii="Century Gothic" w:hAnsi="Century Gothic"/>
          <w:lang w:eastAsia="es-SV"/>
        </w:rPr>
        <w:t>s)</w:t>
      </w:r>
    </w:p>
    <w:p w14:paraId="02D8FCB2" w14:textId="77777777" w:rsidR="00434417" w:rsidRPr="00434417" w:rsidRDefault="00434417" w:rsidP="00434417">
      <w:pPr>
        <w:rPr>
          <w:lang w:val="es-MX"/>
        </w:rPr>
      </w:pPr>
    </w:p>
    <w:p w14:paraId="514BFEB9" w14:textId="56F83806" w:rsidR="007F5121" w:rsidRPr="00F442F4" w:rsidRDefault="007F5121" w:rsidP="007F5121">
      <w:pPr>
        <w:pStyle w:val="Ttulo1"/>
        <w:rPr>
          <w:rFonts w:ascii="Century Gothic" w:hAnsi="Century Gothic"/>
          <w:b/>
          <w:bCs/>
          <w:color w:val="auto"/>
          <w:sz w:val="22"/>
          <w:szCs w:val="22"/>
          <w:lang w:val="es-MX"/>
        </w:rPr>
      </w:pPr>
      <w:bookmarkStart w:id="30" w:name="_Toc173164305"/>
      <w:r w:rsidRPr="00F442F4">
        <w:rPr>
          <w:rFonts w:ascii="Century Gothic" w:hAnsi="Century Gothic"/>
          <w:b/>
          <w:bCs/>
          <w:color w:val="auto"/>
          <w:sz w:val="22"/>
          <w:szCs w:val="22"/>
          <w:lang w:val="es-MX"/>
        </w:rPr>
        <w:t>1</w:t>
      </w:r>
      <w:r w:rsidR="003F6AAA">
        <w:rPr>
          <w:rFonts w:ascii="Century Gothic" w:hAnsi="Century Gothic"/>
          <w:b/>
          <w:bCs/>
          <w:color w:val="auto"/>
          <w:sz w:val="22"/>
          <w:szCs w:val="22"/>
          <w:lang w:val="es-MX"/>
        </w:rPr>
        <w:t>.</w:t>
      </w:r>
      <w:r w:rsidRPr="00F442F4">
        <w:rPr>
          <w:rFonts w:ascii="Century Gothic" w:hAnsi="Century Gothic"/>
          <w:b/>
          <w:bCs/>
          <w:color w:val="auto"/>
          <w:sz w:val="22"/>
          <w:szCs w:val="22"/>
          <w:lang w:val="es-MX"/>
        </w:rPr>
        <w:t xml:space="preserve"> CARACTERIZACIÓN AMBIENTAL Y SOCIAL DEL PROYECTO (LÍNEA DE BASE)</w:t>
      </w:r>
      <w:bookmarkEnd w:id="30"/>
    </w:p>
    <w:p w14:paraId="6B77DBAB" w14:textId="77777777" w:rsidR="007F5121" w:rsidRPr="002C262C" w:rsidRDefault="007F5121" w:rsidP="007F5121">
      <w:pPr>
        <w:rPr>
          <w:lang w:eastAsia="es-SV"/>
        </w:rPr>
      </w:pPr>
    </w:p>
    <w:p w14:paraId="70330E81" w14:textId="77777777" w:rsidR="007F5121" w:rsidRPr="00BA199E" w:rsidRDefault="007F5121" w:rsidP="007F5121">
      <w:pPr>
        <w:spacing w:after="0" w:line="360" w:lineRule="auto"/>
        <w:jc w:val="both"/>
        <w:rPr>
          <w:rFonts w:ascii="Century Gothic" w:eastAsia="Gill Sans" w:hAnsi="Century Gothic" w:cs="Segoe UI"/>
          <w:kern w:val="0"/>
          <w:lang w:eastAsia="es-SV"/>
          <w14:ligatures w14:val="none"/>
        </w:rPr>
      </w:pPr>
      <w:r w:rsidRPr="005E7099">
        <w:rPr>
          <w:rFonts w:ascii="Century Gothic" w:eastAsia="Gill Sans" w:hAnsi="Century Gothic" w:cs="Segoe UI"/>
          <w:kern w:val="0"/>
          <w:lang w:eastAsia="es-SV"/>
          <w14:ligatures w14:val="none"/>
        </w:rPr>
        <w:t>La siguiente caracterización socioambiental se enfoca en las diferentes etapas que componen el proyecto</w:t>
      </w:r>
      <w:r>
        <w:rPr>
          <w:rFonts w:ascii="Century Gothic" w:eastAsia="Gill Sans" w:hAnsi="Century Gothic" w:cs="Segoe UI"/>
          <w:kern w:val="0"/>
          <w:lang w:eastAsia="es-SV"/>
          <w14:ligatures w14:val="none"/>
        </w:rPr>
        <w:t xml:space="preserve">, </w:t>
      </w:r>
      <w:r w:rsidRPr="005E7099">
        <w:rPr>
          <w:rFonts w:ascii="Century Gothic" w:eastAsia="Gill Sans" w:hAnsi="Century Gothic" w:cs="Segoe UI"/>
          <w:kern w:val="0"/>
          <w:lang w:eastAsia="es-SV"/>
          <w14:ligatures w14:val="none"/>
        </w:rPr>
        <w:t>la</w:t>
      </w:r>
      <w:r w:rsidRPr="00BA199E">
        <w:rPr>
          <w:rFonts w:ascii="Century Gothic" w:eastAsia="Gill Sans" w:hAnsi="Century Gothic" w:cs="Segoe UI"/>
          <w:kern w:val="0"/>
          <w:lang w:eastAsia="es-SV"/>
          <w14:ligatures w14:val="none"/>
        </w:rPr>
        <w:t xml:space="preserve"> información ha sido obtenida por medio de referencias documentales, datos recolectado </w:t>
      </w:r>
      <w:proofErr w:type="spellStart"/>
      <w:r w:rsidRPr="00BA199E">
        <w:rPr>
          <w:rFonts w:ascii="Century Gothic" w:eastAsia="Gill Sans" w:hAnsi="Century Gothic" w:cs="Segoe UI"/>
          <w:kern w:val="0"/>
          <w:lang w:eastAsia="es-SV"/>
          <w14:ligatures w14:val="none"/>
        </w:rPr>
        <w:t>in-situ</w:t>
      </w:r>
      <w:proofErr w:type="spellEnd"/>
      <w:r w:rsidRPr="00BA199E">
        <w:rPr>
          <w:rFonts w:ascii="Century Gothic" w:eastAsia="Gill Sans" w:hAnsi="Century Gothic" w:cs="Segoe UI"/>
          <w:kern w:val="0"/>
          <w:lang w:eastAsia="es-SV"/>
          <w14:ligatures w14:val="none"/>
        </w:rPr>
        <w:t xml:space="preserve"> y procesos de socialización realizados</w:t>
      </w:r>
      <w:r>
        <w:rPr>
          <w:rFonts w:ascii="Century Gothic" w:eastAsia="Gill Sans" w:hAnsi="Century Gothic" w:cs="Segoe UI"/>
          <w:kern w:val="0"/>
          <w:lang w:eastAsia="es-SV"/>
          <w14:ligatures w14:val="none"/>
        </w:rPr>
        <w:t xml:space="preserve"> inicialmente.</w:t>
      </w:r>
    </w:p>
    <w:p w14:paraId="71C04D8B" w14:textId="4F60201A" w:rsidR="007F5121" w:rsidRPr="000D0F7F" w:rsidRDefault="003F6AAA" w:rsidP="007F5121">
      <w:pPr>
        <w:pStyle w:val="Ttulo1"/>
        <w:rPr>
          <w:rFonts w:ascii="Century Gothic" w:eastAsia="Gill Sans" w:hAnsi="Century Gothic"/>
          <w:b/>
          <w:bCs/>
          <w:color w:val="auto"/>
          <w:lang w:eastAsia="es-SV"/>
        </w:rPr>
      </w:pPr>
      <w:bookmarkStart w:id="31" w:name="_Toc173164306"/>
      <w:bookmarkStart w:id="32" w:name="_Toc122468584"/>
      <w:r>
        <w:rPr>
          <w:rFonts w:ascii="Century Gothic" w:eastAsia="Gill Sans" w:hAnsi="Century Gothic"/>
          <w:b/>
          <w:bCs/>
          <w:color w:val="auto"/>
          <w:sz w:val="22"/>
          <w:szCs w:val="22"/>
          <w:lang w:eastAsia="es-SV"/>
        </w:rPr>
        <w:t>1</w:t>
      </w:r>
      <w:r w:rsidR="007F5121" w:rsidRPr="000D0F7F">
        <w:rPr>
          <w:rFonts w:ascii="Century Gothic" w:eastAsia="Gill Sans" w:hAnsi="Century Gothic"/>
          <w:b/>
          <w:bCs/>
          <w:color w:val="auto"/>
          <w:sz w:val="22"/>
          <w:szCs w:val="22"/>
          <w:lang w:eastAsia="es-SV"/>
        </w:rPr>
        <w:t>.</w:t>
      </w:r>
      <w:r w:rsidR="007F5121">
        <w:rPr>
          <w:rFonts w:ascii="Century Gothic" w:eastAsia="Gill Sans" w:hAnsi="Century Gothic"/>
          <w:b/>
          <w:bCs/>
          <w:color w:val="auto"/>
          <w:sz w:val="22"/>
          <w:szCs w:val="22"/>
          <w:lang w:eastAsia="es-SV"/>
        </w:rPr>
        <w:t>1</w:t>
      </w:r>
      <w:r w:rsidR="007F5121" w:rsidRPr="000D0F7F">
        <w:rPr>
          <w:rFonts w:ascii="Century Gothic" w:eastAsia="Gill Sans" w:hAnsi="Century Gothic"/>
          <w:b/>
          <w:bCs/>
          <w:color w:val="auto"/>
          <w:sz w:val="22"/>
          <w:szCs w:val="22"/>
          <w:lang w:eastAsia="es-SV"/>
        </w:rPr>
        <w:t xml:space="preserve"> CARACTERIZACIÓN SOCIAL</w:t>
      </w:r>
      <w:bookmarkEnd w:id="31"/>
      <w:r w:rsidR="007F5121" w:rsidRPr="000D0F7F">
        <w:rPr>
          <w:rFonts w:ascii="Century Gothic" w:eastAsia="Gill Sans" w:hAnsi="Century Gothic"/>
          <w:b/>
          <w:bCs/>
          <w:color w:val="auto"/>
          <w:sz w:val="22"/>
          <w:szCs w:val="22"/>
          <w:lang w:eastAsia="es-SV"/>
        </w:rPr>
        <w:t xml:space="preserve"> </w:t>
      </w:r>
      <w:bookmarkEnd w:id="32"/>
    </w:p>
    <w:p w14:paraId="796BAFE0" w14:textId="77777777" w:rsidR="007F5121" w:rsidRPr="00BA199E" w:rsidRDefault="007F5121" w:rsidP="007F5121">
      <w:pPr>
        <w:rPr>
          <w:rFonts w:ascii="Century Gothic" w:eastAsia="Gill Sans" w:hAnsi="Century Gothic" w:cs="Segoe UI"/>
          <w:b/>
          <w:kern w:val="0"/>
          <w:lang w:eastAsia="es-SV"/>
          <w14:ligatures w14:val="none"/>
        </w:rPr>
      </w:pPr>
      <w:bookmarkStart w:id="33" w:name="_Toc122468585"/>
      <w:r w:rsidRPr="00BA199E">
        <w:rPr>
          <w:rFonts w:ascii="Century Gothic" w:eastAsia="Gill Sans" w:hAnsi="Century Gothic" w:cs="Segoe UI"/>
          <w:b/>
          <w:kern w:val="0"/>
          <w:lang w:eastAsia="es-SV"/>
          <w14:ligatures w14:val="none"/>
        </w:rPr>
        <w:t>Proceso de socialización inicial</w:t>
      </w:r>
    </w:p>
    <w:p w14:paraId="3347113F" w14:textId="77777777" w:rsidR="007F5121" w:rsidRPr="00BA199E" w:rsidRDefault="007F5121" w:rsidP="007F5121">
      <w:pPr>
        <w:spacing w:after="0" w:line="360" w:lineRule="auto"/>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Para medir los niveles de oposición y/o aprobación del proyecto se realizó un primer acercamiento de participación el día 20 de diciembre de 2023 con diferentes partes interesadas, haciendo énfasis en la población que podría verse directa e indirectamente afectada y/o beneficiada durante el proceso de construcción de la obra, para efectos del presente documento.</w:t>
      </w:r>
    </w:p>
    <w:p w14:paraId="486D74E1" w14:textId="77777777" w:rsidR="007F5121" w:rsidRPr="00BA199E" w:rsidRDefault="007F5121" w:rsidP="007F5121">
      <w:pPr>
        <w:spacing w:after="0" w:line="360" w:lineRule="auto"/>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Para dicha actividad se realizó la convocatoria a las principales instancias involucrados en la gobernanza pertinente, entre los días 14 y 16 de diciembre de 2023, entre ellos:</w:t>
      </w:r>
    </w:p>
    <w:p w14:paraId="2A29B128"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MINSAL, Salud ambiental</w:t>
      </w:r>
    </w:p>
    <w:p w14:paraId="1C7E2812"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Alcaldía Municipal, distrito 4</w:t>
      </w:r>
    </w:p>
    <w:p w14:paraId="2ED3FA87"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ADESCOS de comunidades Aledañas y legalmente constituidas</w:t>
      </w:r>
    </w:p>
    <w:p w14:paraId="153EEB88"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Habitantes de residenciales y colonias</w:t>
      </w:r>
    </w:p>
    <w:p w14:paraId="29DE75C2"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 xml:space="preserve">Empresas </w:t>
      </w:r>
    </w:p>
    <w:p w14:paraId="5658538A"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Club de esparcimiento social</w:t>
      </w:r>
    </w:p>
    <w:p w14:paraId="1589BA97"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 xml:space="preserve">Comercios </w:t>
      </w:r>
    </w:p>
    <w:p w14:paraId="5FC7E415" w14:textId="77777777" w:rsidR="007F5121" w:rsidRPr="00BA199E" w:rsidRDefault="007F5121" w:rsidP="00707872">
      <w:pPr>
        <w:numPr>
          <w:ilvl w:val="0"/>
          <w:numId w:val="15"/>
        </w:numPr>
        <w:spacing w:line="252" w:lineRule="auto"/>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Comerciantes informales</w:t>
      </w:r>
    </w:p>
    <w:p w14:paraId="1285E06F" w14:textId="77777777" w:rsidR="007F5121" w:rsidRPr="00BA199E" w:rsidRDefault="007F5121" w:rsidP="007F5121">
      <w:pPr>
        <w:spacing w:after="0" w:line="252" w:lineRule="auto"/>
        <w:ind w:left="720"/>
        <w:contextualSpacing/>
        <w:jc w:val="both"/>
        <w:rPr>
          <w:rFonts w:ascii="Century Gothic" w:eastAsia="Gill Sans" w:hAnsi="Century Gothic" w:cs="Segoe UI"/>
          <w:kern w:val="0"/>
          <w:lang w:eastAsia="es-SV"/>
          <w14:ligatures w14:val="none"/>
        </w:rPr>
      </w:pPr>
    </w:p>
    <w:p w14:paraId="34FFBDE5" w14:textId="77777777" w:rsidR="007F5121" w:rsidRPr="00BA199E" w:rsidRDefault="007F5121" w:rsidP="007F5121">
      <w:pPr>
        <w:spacing w:after="0" w:line="360" w:lineRule="auto"/>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lastRenderedPageBreak/>
        <w:t>Se logró la participación de un 75% de la población convocada (15 de 20) proporcionando su punto de vista y preocupación en cuanto a las siguientes actividades:</w:t>
      </w:r>
    </w:p>
    <w:p w14:paraId="5224BD2D"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 xml:space="preserve">Se identificó por parte de los asistentes, la preocupación por la ubicación y deposición de los desechos sólidos que se generaran durante el proceso de excavación y terracería </w:t>
      </w:r>
    </w:p>
    <w:p w14:paraId="667A5005" w14:textId="77777777" w:rsidR="007F5121"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 xml:space="preserve">Preocupación por la afectación acústica </w:t>
      </w:r>
    </w:p>
    <w:p w14:paraId="7D5CC680"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 xml:space="preserve">Afectación de polvo por remoción de material. </w:t>
      </w:r>
    </w:p>
    <w:p w14:paraId="6B3811E9" w14:textId="77777777" w:rsidR="007F5121"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 xml:space="preserve">Seguridad peatonal durante la ejecución </w:t>
      </w:r>
    </w:p>
    <w:p w14:paraId="611409C2"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Inundaciones (se realizará manejo de las aguas lluvias y drenajes en el área del proyecto)</w:t>
      </w:r>
    </w:p>
    <w:p w14:paraId="58C749E4"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Modificación del paisaje natural. (a pesar de que no hay zonas protegidas, de amortiguamiento o de interés social, se realizarán actividades de compensación con área verde de esparcimiento y la compensación que de acuerdo a los procedimientos que establece la entidad competente para el caso de tala urbana que es la alcaldía municipal.)</w:t>
      </w:r>
    </w:p>
    <w:p w14:paraId="706A97AD"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Contratación de mano de obra loca calificada y no calificada</w:t>
      </w:r>
      <w:r>
        <w:rPr>
          <w:rFonts w:ascii="Century Gothic" w:eastAsia="Gill Sans" w:hAnsi="Century Gothic" w:cs="Segoe UI"/>
          <w:kern w:val="0"/>
          <w:lang w:eastAsia="es-SV"/>
          <w14:ligatures w14:val="none"/>
        </w:rPr>
        <w:t>.</w:t>
      </w:r>
    </w:p>
    <w:p w14:paraId="4449BE9C"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Igualdad de género y equiparación de oportunidades</w:t>
      </w:r>
      <w:r>
        <w:rPr>
          <w:rFonts w:ascii="Century Gothic" w:eastAsia="Gill Sans" w:hAnsi="Century Gothic" w:cs="Segoe UI"/>
          <w:kern w:val="0"/>
          <w:lang w:eastAsia="es-SV"/>
          <w14:ligatures w14:val="none"/>
        </w:rPr>
        <w:t>.</w:t>
      </w:r>
    </w:p>
    <w:p w14:paraId="5C223CC3"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Quejas y reclamos de parte de los vecinos</w:t>
      </w:r>
      <w:r>
        <w:rPr>
          <w:rFonts w:ascii="Century Gothic" w:eastAsia="Gill Sans" w:hAnsi="Century Gothic" w:cs="Segoe UI"/>
          <w:kern w:val="0"/>
          <w:lang w:eastAsia="es-SV"/>
          <w14:ligatures w14:val="none"/>
        </w:rPr>
        <w:t>.</w:t>
      </w:r>
    </w:p>
    <w:p w14:paraId="2881F9BB" w14:textId="77777777" w:rsidR="007F5121" w:rsidRPr="00BA199E"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Abuso y acoso por parte del personal de la empresa contratista</w:t>
      </w:r>
      <w:r>
        <w:rPr>
          <w:rFonts w:ascii="Century Gothic" w:eastAsia="Gill Sans" w:hAnsi="Century Gothic" w:cs="Segoe UI"/>
          <w:kern w:val="0"/>
          <w:lang w:eastAsia="es-SV"/>
          <w14:ligatures w14:val="none"/>
        </w:rPr>
        <w:t>.</w:t>
      </w:r>
    </w:p>
    <w:p w14:paraId="1D563C33" w14:textId="77777777" w:rsidR="007F5121" w:rsidRDefault="007F5121" w:rsidP="00707872">
      <w:pPr>
        <w:numPr>
          <w:ilvl w:val="0"/>
          <w:numId w:val="16"/>
        </w:numPr>
        <w:spacing w:after="0" w:line="360" w:lineRule="auto"/>
        <w:ind w:left="709" w:hanging="284"/>
        <w:contextualSpacing/>
        <w:jc w:val="both"/>
        <w:rPr>
          <w:rFonts w:ascii="Century Gothic" w:eastAsia="Gill Sans" w:hAnsi="Century Gothic" w:cs="Segoe UI"/>
          <w:kern w:val="0"/>
          <w:lang w:eastAsia="es-SV"/>
          <w14:ligatures w14:val="none"/>
        </w:rPr>
      </w:pPr>
      <w:r w:rsidRPr="00A6134F">
        <w:rPr>
          <w:rFonts w:ascii="Century Gothic" w:eastAsia="Gill Sans" w:hAnsi="Century Gothic" w:cs="Segoe UI"/>
          <w:kern w:val="0"/>
          <w:lang w:eastAsia="es-SV"/>
          <w14:ligatures w14:val="none"/>
        </w:rPr>
        <w:t>Desplazamiento de ventas ambulantes</w:t>
      </w:r>
      <w:r>
        <w:rPr>
          <w:rFonts w:ascii="Century Gothic" w:eastAsia="Gill Sans" w:hAnsi="Century Gothic" w:cs="Segoe UI"/>
          <w:kern w:val="0"/>
          <w:lang w:eastAsia="es-SV"/>
          <w14:ligatures w14:val="none"/>
        </w:rPr>
        <w:t>.</w:t>
      </w:r>
    </w:p>
    <w:p w14:paraId="10502C06" w14:textId="77777777" w:rsidR="007F5121" w:rsidRPr="00A6134F" w:rsidRDefault="007F5121" w:rsidP="007F5121">
      <w:pPr>
        <w:spacing w:after="0" w:line="360" w:lineRule="auto"/>
        <w:ind w:left="709"/>
        <w:contextualSpacing/>
        <w:jc w:val="both"/>
        <w:rPr>
          <w:rFonts w:ascii="Century Gothic" w:eastAsia="Gill Sans" w:hAnsi="Century Gothic" w:cs="Segoe UI"/>
          <w:kern w:val="0"/>
          <w:lang w:eastAsia="es-SV"/>
          <w14:ligatures w14:val="none"/>
        </w:rPr>
      </w:pPr>
    </w:p>
    <w:p w14:paraId="6EB59E32" w14:textId="77777777" w:rsidR="007F5121" w:rsidRDefault="007F5121" w:rsidP="007F5121">
      <w:pPr>
        <w:spacing w:after="0" w:line="360" w:lineRule="auto"/>
        <w:ind w:left="425"/>
        <w:jc w:val="both"/>
        <w:rPr>
          <w:rFonts w:ascii="Century Gothic" w:eastAsia="Gill Sans" w:hAnsi="Century Gothic" w:cs="Segoe UI"/>
          <w:kern w:val="0"/>
          <w:lang w:eastAsia="es-SV"/>
          <w14:ligatures w14:val="none"/>
        </w:rPr>
      </w:pPr>
      <w:r w:rsidRPr="00BA199E">
        <w:rPr>
          <w:rFonts w:ascii="Century Gothic" w:eastAsia="Gill Sans" w:hAnsi="Century Gothic" w:cs="Segoe UI"/>
          <w:kern w:val="0"/>
          <w:lang w:eastAsia="es-SV"/>
          <w14:ligatures w14:val="none"/>
        </w:rPr>
        <w:t>En base a la participación obtenida se puede deducir que la población consultada aprueba la construcción del establecimiento, siempre y cuando se cumpla con las acciones de mitigación mencionadas de acuerdo a las inquietudes que estos manifestaron. Se acordó realizar procesos de presentación de avances de las medidas que puedan implementarse en base a los riesgos emergentes.</w:t>
      </w:r>
    </w:p>
    <w:p w14:paraId="4882D0F6" w14:textId="77777777" w:rsidR="007F5121" w:rsidRPr="00BA199E" w:rsidRDefault="007F5121" w:rsidP="007F5121">
      <w:pPr>
        <w:spacing w:after="0" w:line="360" w:lineRule="auto"/>
        <w:ind w:left="425"/>
        <w:jc w:val="both"/>
        <w:rPr>
          <w:rFonts w:ascii="Century Gothic" w:eastAsia="Gill Sans" w:hAnsi="Century Gothic" w:cs="Segoe UI"/>
          <w:kern w:val="0"/>
          <w:lang w:eastAsia="es-SV"/>
          <w14:ligatures w14:val="none"/>
        </w:rPr>
      </w:pPr>
    </w:p>
    <w:p w14:paraId="5D973D50" w14:textId="77777777" w:rsidR="007F5121" w:rsidRPr="005E7099" w:rsidRDefault="007F5121" w:rsidP="007F5121">
      <w:pPr>
        <w:rPr>
          <w:rFonts w:ascii="Century Gothic" w:eastAsia="Gill Sans" w:hAnsi="Century Gothic" w:cs="Segoe UI"/>
          <w:b/>
          <w:kern w:val="0"/>
          <w:lang w:eastAsia="es-SV"/>
          <w14:ligatures w14:val="none"/>
        </w:rPr>
      </w:pPr>
      <w:r w:rsidRPr="005E7099">
        <w:rPr>
          <w:rFonts w:ascii="Century Gothic" w:eastAsia="Gill Sans" w:hAnsi="Century Gothic" w:cs="Segoe UI"/>
          <w:b/>
          <w:kern w:val="0"/>
          <w:lang w:eastAsia="es-SV"/>
          <w14:ligatures w14:val="none"/>
        </w:rPr>
        <w:t>Relaciones económicas</w:t>
      </w:r>
      <w:bookmarkEnd w:id="33"/>
    </w:p>
    <w:p w14:paraId="0E181F00" w14:textId="77777777" w:rsidR="007F5121" w:rsidRDefault="007F5121" w:rsidP="007F5121">
      <w:pPr>
        <w:spacing w:after="0" w:line="360" w:lineRule="auto"/>
        <w:jc w:val="both"/>
        <w:rPr>
          <w:rFonts w:ascii="Century Gothic" w:eastAsia="Gill Sans" w:hAnsi="Century Gothic" w:cs="Segoe UI"/>
          <w:kern w:val="0"/>
          <w:lang w:eastAsia="es-SV"/>
          <w14:ligatures w14:val="none"/>
        </w:rPr>
      </w:pPr>
      <w:r w:rsidRPr="005E7099">
        <w:rPr>
          <w:rFonts w:ascii="Century Gothic" w:eastAsia="Gill Sans" w:hAnsi="Century Gothic" w:cs="Segoe UI"/>
          <w:kern w:val="0"/>
          <w:lang w:eastAsia="es-SV"/>
          <w14:ligatures w14:val="none"/>
        </w:rPr>
        <w:t xml:space="preserve">En el área circundante al perímetro donde se realizará la obra se encuentran construcciones de carácter habitacional aproximadamente 10 viviendas, 14 </w:t>
      </w:r>
      <w:r w:rsidRPr="005E7099">
        <w:rPr>
          <w:rFonts w:ascii="Century Gothic" w:eastAsia="Gill Sans" w:hAnsi="Century Gothic" w:cs="Segoe UI"/>
          <w:kern w:val="0"/>
          <w:lang w:eastAsia="es-SV"/>
          <w14:ligatures w14:val="none"/>
        </w:rPr>
        <w:lastRenderedPageBreak/>
        <w:t xml:space="preserve">empresas y oficinas de diferente tipo, oficinas de gobierno, centro de esparcimiento social, comunidades, entre otras. La mayoría de la infraestructura funciona como comercios, empresas y oficinas, por lo que durante la noche por lo general no hay actividad. </w:t>
      </w:r>
    </w:p>
    <w:p w14:paraId="4E69FCEB" w14:textId="77777777" w:rsidR="007F5121" w:rsidRPr="00BA199E" w:rsidRDefault="007F5121" w:rsidP="007F5121">
      <w:pPr>
        <w:spacing w:after="0" w:line="360" w:lineRule="auto"/>
        <w:jc w:val="both"/>
        <w:rPr>
          <w:rFonts w:ascii="Century Gothic" w:eastAsia="Gill Sans" w:hAnsi="Century Gothic" w:cs="Segoe UI"/>
          <w:kern w:val="0"/>
          <w:lang w:eastAsia="es-SV"/>
          <w14:ligatures w14:val="none"/>
        </w:rPr>
      </w:pPr>
    </w:p>
    <w:p w14:paraId="5318ACDF" w14:textId="77777777" w:rsidR="007F5121" w:rsidRPr="00BA199E" w:rsidRDefault="007F5121" w:rsidP="007F5121">
      <w:pPr>
        <w:spacing w:after="0" w:line="360" w:lineRule="auto"/>
        <w:rPr>
          <w:rFonts w:ascii="Century Gothic" w:eastAsiaTheme="majorEastAsia" w:hAnsi="Century Gothic" w:cs="Segoe UI"/>
          <w:bCs/>
          <w:kern w:val="0"/>
          <w:lang w:eastAsia="es-SV"/>
          <w14:ligatures w14:val="none"/>
        </w:rPr>
      </w:pPr>
      <w:bookmarkStart w:id="34" w:name="_Toc122468586"/>
      <w:r w:rsidRPr="005E7099">
        <w:rPr>
          <w:rFonts w:ascii="Century Gothic" w:eastAsiaTheme="majorEastAsia" w:hAnsi="Century Gothic" w:cs="Segoe UI"/>
          <w:b/>
          <w:bCs/>
          <w:kern w:val="0"/>
          <w:lang w:eastAsia="es-SV"/>
          <w14:ligatures w14:val="none"/>
        </w:rPr>
        <w:t>Comerciantes informales</w:t>
      </w:r>
      <w:bookmarkEnd w:id="34"/>
    </w:p>
    <w:p w14:paraId="74ACB742" w14:textId="77777777" w:rsidR="007F5121" w:rsidRDefault="007F5121" w:rsidP="007F5121">
      <w:pPr>
        <w:spacing w:after="0" w:line="360" w:lineRule="auto"/>
        <w:rPr>
          <w:rFonts w:ascii="Century Gothic" w:eastAsia="Quattrocento Sans" w:hAnsi="Century Gothic" w:cs="Segoe UI"/>
          <w:bCs/>
          <w:kern w:val="0"/>
          <w:lang w:eastAsia="es-SV"/>
          <w14:ligatures w14:val="none"/>
        </w:rPr>
      </w:pPr>
      <w:r w:rsidRPr="005E7099">
        <w:rPr>
          <w:rFonts w:ascii="Century Gothic" w:eastAsia="Quattrocento Sans" w:hAnsi="Century Gothic" w:cs="Segoe UI"/>
          <w:bCs/>
          <w:kern w:val="0"/>
          <w:lang w:eastAsia="es-SV"/>
          <w14:ligatures w14:val="none"/>
        </w:rPr>
        <w:t xml:space="preserve">Se ha podido constatar a la fecha solamente 2 comerciantes informales que realizar sus actividades diariamente, una de venta de comida y otra familia que vende dulces y golosinas. </w:t>
      </w:r>
    </w:p>
    <w:p w14:paraId="20FF4D6C" w14:textId="77777777" w:rsidR="007F5121" w:rsidRPr="00BA199E" w:rsidRDefault="007F5121" w:rsidP="007F5121">
      <w:pPr>
        <w:spacing w:after="0" w:line="360" w:lineRule="auto"/>
        <w:rPr>
          <w:rFonts w:ascii="Century Gothic" w:eastAsia="Quattrocento Sans" w:hAnsi="Century Gothic" w:cs="Segoe UI"/>
          <w:bCs/>
          <w:kern w:val="0"/>
          <w:lang w:eastAsia="es-SV"/>
          <w14:ligatures w14:val="none"/>
        </w:rPr>
      </w:pPr>
    </w:p>
    <w:p w14:paraId="7D49F82E" w14:textId="77777777" w:rsidR="007F5121" w:rsidRPr="00BA199E" w:rsidRDefault="007F5121" w:rsidP="007F5121">
      <w:pPr>
        <w:spacing w:after="0" w:line="360" w:lineRule="auto"/>
        <w:rPr>
          <w:rFonts w:ascii="Century Gothic" w:eastAsia="Gill Sans" w:hAnsi="Century Gothic" w:cs="Segoe UI"/>
          <w:kern w:val="0"/>
          <w:lang w:eastAsia="es-SV"/>
          <w14:ligatures w14:val="none"/>
        </w:rPr>
      </w:pPr>
      <w:bookmarkStart w:id="35" w:name="_Toc122468587"/>
      <w:r w:rsidRPr="005E7099">
        <w:rPr>
          <w:rFonts w:ascii="Century Gothic" w:eastAsia="Gill Sans" w:hAnsi="Century Gothic" w:cs="Segoe UI"/>
          <w:b/>
          <w:kern w:val="0"/>
          <w:lang w:eastAsia="es-SV"/>
          <w14:ligatures w14:val="none"/>
        </w:rPr>
        <w:t>Caracterización de grupos vulnerables vinculados al Proyecto.</w:t>
      </w:r>
      <w:bookmarkEnd w:id="35"/>
    </w:p>
    <w:p w14:paraId="19C2F5A6" w14:textId="3C09050D" w:rsidR="007F5121" w:rsidRPr="00B4192B" w:rsidRDefault="007F5121" w:rsidP="00707872">
      <w:pPr>
        <w:numPr>
          <w:ilvl w:val="0"/>
          <w:numId w:val="17"/>
        </w:numPr>
        <w:autoSpaceDE w:val="0"/>
        <w:autoSpaceDN w:val="0"/>
        <w:adjustRightInd w:val="0"/>
        <w:spacing w:after="0" w:line="360" w:lineRule="auto"/>
        <w:ind w:left="0"/>
        <w:contextualSpacing/>
        <w:jc w:val="both"/>
        <w:textAlignment w:val="center"/>
        <w:rPr>
          <w:rFonts w:ascii="Century Gothic" w:eastAsia="Times New Roman" w:hAnsi="Century Gothic" w:cs="Segoe UI"/>
          <w:color w:val="000000"/>
          <w:kern w:val="0"/>
          <w:lang w:eastAsia="es-SV"/>
          <w14:ligatures w14:val="none"/>
        </w:rPr>
      </w:pPr>
      <w:r>
        <w:rPr>
          <w:rFonts w:ascii="Century Gothic" w:eastAsia="Quattrocento Sans" w:hAnsi="Century Gothic" w:cs="Segoe UI"/>
          <w:bCs/>
          <w:kern w:val="0"/>
          <w:lang w:eastAsia="es-SV"/>
          <w14:ligatures w14:val="none"/>
        </w:rPr>
        <w:t xml:space="preserve">Aproximadamente a 2 Km </w:t>
      </w:r>
      <w:r w:rsidRPr="005E7099">
        <w:rPr>
          <w:rFonts w:ascii="Century Gothic" w:eastAsia="Quattrocento Sans" w:hAnsi="Century Gothic" w:cs="Segoe UI"/>
          <w:bCs/>
          <w:kern w:val="0"/>
          <w:lang w:eastAsia="es-SV"/>
          <w14:ligatures w14:val="none"/>
        </w:rPr>
        <w:t xml:space="preserve">del sitio </w:t>
      </w:r>
      <w:r w:rsidR="00AB3ADA">
        <w:rPr>
          <w:rFonts w:ascii="Century Gothic" w:eastAsia="Quattrocento Sans" w:hAnsi="Century Gothic" w:cs="Segoe UI"/>
          <w:bCs/>
          <w:kern w:val="0"/>
          <w:lang w:eastAsia="es-SV"/>
          <w14:ligatures w14:val="none"/>
        </w:rPr>
        <w:t>se encuentran</w:t>
      </w:r>
      <w:r w:rsidRPr="005E7099">
        <w:rPr>
          <w:rFonts w:ascii="Century Gothic" w:eastAsia="Quattrocento Sans" w:hAnsi="Century Gothic" w:cs="Segoe UI"/>
          <w:bCs/>
          <w:kern w:val="0"/>
          <w:lang w:eastAsia="es-SV"/>
          <w14:ligatures w14:val="none"/>
        </w:rPr>
        <w:t xml:space="preserve"> comunidades marginales ubicados a la orilla de la quebrada La Mascota, entre Ellas la Comunidad Nueva Israel, las cuales se encuentran organizadas en diferentes ADESCOS legalmente constituidas. La población de estas comunidades podría beneficiarse proporcionando mano de obra a la empresa contratista que realice la obra, así como dinamizar el comercio relacionado a la provisión de alimentos para el personal</w:t>
      </w:r>
      <w:r w:rsidRPr="00BA199E">
        <w:rPr>
          <w:rFonts w:ascii="Century Gothic" w:eastAsia="Quattrocento Sans" w:hAnsi="Century Gothic" w:cs="Segoe UI"/>
          <w:bCs/>
          <w:kern w:val="0"/>
          <w:lang w:eastAsia="es-SV"/>
          <w14:ligatures w14:val="none"/>
        </w:rPr>
        <w:t>, también ha podido identificarse grupos de personas que se podrían ver afectados con el proyecto de terracería:</w:t>
      </w:r>
      <w:r>
        <w:rPr>
          <w:rFonts w:ascii="Century Gothic" w:eastAsia="Quattrocento Sans" w:hAnsi="Century Gothic" w:cs="Segoe UI"/>
          <w:bCs/>
          <w:kern w:val="0"/>
          <w:lang w:eastAsia="es-SV"/>
          <w14:ligatures w14:val="none"/>
        </w:rPr>
        <w:t xml:space="preserve"> </w:t>
      </w:r>
    </w:p>
    <w:p w14:paraId="67569B5F" w14:textId="77777777" w:rsidR="007F5121" w:rsidRPr="00563097" w:rsidRDefault="007F5121" w:rsidP="00707872">
      <w:pPr>
        <w:numPr>
          <w:ilvl w:val="0"/>
          <w:numId w:val="17"/>
        </w:numPr>
        <w:autoSpaceDE w:val="0"/>
        <w:autoSpaceDN w:val="0"/>
        <w:adjustRightInd w:val="0"/>
        <w:spacing w:after="0" w:line="360" w:lineRule="auto"/>
        <w:ind w:left="0"/>
        <w:contextualSpacing/>
        <w:jc w:val="both"/>
        <w:textAlignment w:val="center"/>
        <w:rPr>
          <w:rFonts w:ascii="Century Gothic" w:eastAsia="Times New Roman" w:hAnsi="Century Gothic" w:cs="Segoe UI"/>
          <w:color w:val="000000"/>
          <w:kern w:val="0"/>
          <w:lang w:eastAsia="es-SV"/>
          <w14:ligatures w14:val="none"/>
        </w:rPr>
      </w:pPr>
      <w:r w:rsidRPr="005E7099">
        <w:rPr>
          <w:rFonts w:ascii="Century Gothic" w:eastAsia="Quattrocento Sans" w:hAnsi="Century Gothic" w:cs="Segoe UI"/>
          <w:bCs/>
          <w:color w:val="000000"/>
          <w:kern w:val="0"/>
          <w:lang w:val="es-ES" w:eastAsia="es-SV"/>
          <w14:ligatures w14:val="none"/>
        </w:rPr>
        <w:t>Personas con discapacidad</w:t>
      </w:r>
      <w:r>
        <w:rPr>
          <w:rFonts w:ascii="Century Gothic" w:eastAsia="Quattrocento Sans" w:hAnsi="Century Gothic" w:cs="Segoe UI"/>
          <w:bCs/>
          <w:color w:val="000000"/>
          <w:kern w:val="0"/>
          <w:lang w:val="es-ES" w:eastAsia="es-SV"/>
          <w14:ligatures w14:val="none"/>
        </w:rPr>
        <w:t>.</w:t>
      </w:r>
    </w:p>
    <w:p w14:paraId="009382F4" w14:textId="77777777" w:rsidR="007F5121" w:rsidRDefault="007F5121" w:rsidP="00707872">
      <w:pPr>
        <w:numPr>
          <w:ilvl w:val="0"/>
          <w:numId w:val="17"/>
        </w:numPr>
        <w:spacing w:after="0" w:line="360" w:lineRule="auto"/>
        <w:ind w:left="0"/>
        <w:contextualSpacing/>
        <w:jc w:val="both"/>
        <w:rPr>
          <w:rFonts w:ascii="Century Gothic" w:eastAsia="Quattrocento Sans" w:hAnsi="Century Gothic" w:cs="Segoe UI"/>
          <w:bCs/>
          <w:kern w:val="0"/>
          <w:lang w:val="es-HN" w:eastAsia="es-SV"/>
          <w14:ligatures w14:val="none"/>
        </w:rPr>
      </w:pPr>
      <w:r w:rsidRPr="005E7099">
        <w:rPr>
          <w:rFonts w:ascii="Century Gothic" w:eastAsia="Quattrocento Sans" w:hAnsi="Century Gothic" w:cs="Segoe UI"/>
          <w:bCs/>
          <w:kern w:val="0"/>
          <w:lang w:val="es-HN" w:eastAsia="es-SV"/>
          <w14:ligatures w14:val="none"/>
        </w:rPr>
        <w:t>Propietarios de viviendas, que cuenten con personas adultas mayores, niños, bebes, personas con enfermedades crónicas</w:t>
      </w:r>
      <w:r>
        <w:rPr>
          <w:rFonts w:ascii="Century Gothic" w:eastAsia="Quattrocento Sans" w:hAnsi="Century Gothic" w:cs="Segoe UI"/>
          <w:bCs/>
          <w:kern w:val="0"/>
          <w:lang w:val="es-HN" w:eastAsia="es-SV"/>
          <w14:ligatures w14:val="none"/>
        </w:rPr>
        <w:t>.</w:t>
      </w:r>
    </w:p>
    <w:p w14:paraId="36136C49" w14:textId="77777777" w:rsidR="007F5121" w:rsidRDefault="007F5121" w:rsidP="00707872">
      <w:pPr>
        <w:numPr>
          <w:ilvl w:val="0"/>
          <w:numId w:val="17"/>
        </w:numPr>
        <w:spacing w:after="0" w:line="360" w:lineRule="auto"/>
        <w:ind w:left="0"/>
        <w:contextualSpacing/>
        <w:jc w:val="both"/>
        <w:rPr>
          <w:rFonts w:ascii="Century Gothic" w:eastAsia="Quattrocento Sans" w:hAnsi="Century Gothic" w:cs="Segoe UI"/>
          <w:bCs/>
          <w:kern w:val="0"/>
          <w:lang w:val="es-HN" w:eastAsia="es-SV"/>
          <w14:ligatures w14:val="none"/>
        </w:rPr>
      </w:pPr>
      <w:r w:rsidRPr="005E7099">
        <w:rPr>
          <w:rFonts w:ascii="Century Gothic" w:eastAsia="Quattrocento Sans" w:hAnsi="Century Gothic" w:cs="Segoe UI"/>
          <w:bCs/>
          <w:kern w:val="0"/>
          <w:lang w:val="es-HN" w:eastAsia="es-SV"/>
          <w14:ligatures w14:val="none"/>
        </w:rPr>
        <w:t>Personal de empresas que utilizan como estacionamiento la propiedad</w:t>
      </w:r>
      <w:r>
        <w:rPr>
          <w:rFonts w:ascii="Century Gothic" w:eastAsia="Quattrocento Sans" w:hAnsi="Century Gothic" w:cs="Segoe UI"/>
          <w:bCs/>
          <w:kern w:val="0"/>
          <w:lang w:val="es-HN" w:eastAsia="es-SV"/>
          <w14:ligatures w14:val="none"/>
        </w:rPr>
        <w:t>.</w:t>
      </w:r>
    </w:p>
    <w:p w14:paraId="222DF55A" w14:textId="77777777" w:rsidR="007F5121" w:rsidRPr="00BA199E" w:rsidRDefault="007F5121" w:rsidP="00707872">
      <w:pPr>
        <w:numPr>
          <w:ilvl w:val="0"/>
          <w:numId w:val="17"/>
        </w:numPr>
        <w:spacing w:after="0" w:line="360" w:lineRule="auto"/>
        <w:ind w:left="0"/>
        <w:contextualSpacing/>
        <w:jc w:val="both"/>
        <w:rPr>
          <w:rFonts w:ascii="Century Gothic" w:eastAsia="Quattrocento Sans" w:hAnsi="Century Gothic" w:cs="Segoe UI"/>
          <w:bCs/>
          <w:kern w:val="0"/>
          <w:lang w:val="es-HN" w:eastAsia="es-SV"/>
          <w14:ligatures w14:val="none"/>
        </w:rPr>
      </w:pPr>
      <w:r w:rsidRPr="00BA199E">
        <w:rPr>
          <w:rFonts w:ascii="Century Gothic" w:eastAsia="Quattrocento Sans" w:hAnsi="Century Gothic" w:cs="Segoe UI"/>
          <w:bCs/>
          <w:kern w:val="0"/>
          <w:lang w:val="es-HN" w:eastAsia="es-SV"/>
          <w14:ligatures w14:val="none"/>
        </w:rPr>
        <w:t>Peatones que utilizan la propiedad privada como vía peatonal</w:t>
      </w:r>
      <w:r>
        <w:rPr>
          <w:rFonts w:ascii="Century Gothic" w:eastAsia="Quattrocento Sans" w:hAnsi="Century Gothic" w:cs="Segoe UI"/>
          <w:bCs/>
          <w:kern w:val="0"/>
          <w:lang w:val="es-HN" w:eastAsia="es-SV"/>
          <w14:ligatures w14:val="none"/>
        </w:rPr>
        <w:t>.</w:t>
      </w:r>
    </w:p>
    <w:p w14:paraId="582A51EA" w14:textId="77777777" w:rsidR="007F5121" w:rsidRPr="00BA199E" w:rsidRDefault="007F5121" w:rsidP="007F5121">
      <w:pPr>
        <w:rPr>
          <w:rFonts w:ascii="Century Gothic" w:eastAsiaTheme="majorEastAsia" w:hAnsi="Century Gothic" w:cs="Segoe UI"/>
          <w:kern w:val="0"/>
          <w:lang w:eastAsia="es-SV"/>
          <w14:ligatures w14:val="none"/>
        </w:rPr>
      </w:pPr>
      <w:bookmarkStart w:id="36" w:name="_Toc122468588"/>
      <w:r w:rsidRPr="005E7099">
        <w:rPr>
          <w:rFonts w:ascii="Century Gothic" w:eastAsiaTheme="majorEastAsia" w:hAnsi="Century Gothic" w:cs="Segoe UI"/>
          <w:b/>
          <w:kern w:val="0"/>
          <w:lang w:eastAsia="es-SV"/>
          <w14:ligatures w14:val="none"/>
        </w:rPr>
        <w:t>Mano de obra temporal que se requerirá.</w:t>
      </w:r>
      <w:bookmarkEnd w:id="36"/>
    </w:p>
    <w:p w14:paraId="6A955E23" w14:textId="77777777" w:rsidR="007F5121" w:rsidRPr="00BA199E" w:rsidRDefault="007F5121" w:rsidP="007F5121">
      <w:pPr>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 xml:space="preserve">Para el desarrollo de la obra será necesario </w:t>
      </w:r>
    </w:p>
    <w:p w14:paraId="7F4966A3"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Obreros</w:t>
      </w:r>
    </w:p>
    <w:p w14:paraId="3DF37A12"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Maestros de obra</w:t>
      </w:r>
    </w:p>
    <w:p w14:paraId="409ECBF2"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Albañiles</w:t>
      </w:r>
    </w:p>
    <w:p w14:paraId="2702E0BA"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Venta de alimentos</w:t>
      </w:r>
    </w:p>
    <w:p w14:paraId="347402EF"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Ingenieros</w:t>
      </w:r>
    </w:p>
    <w:p w14:paraId="61A1499D"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Arquitectos</w:t>
      </w:r>
    </w:p>
    <w:p w14:paraId="0391EE1F"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Servicios de transporte</w:t>
      </w:r>
    </w:p>
    <w:p w14:paraId="1068C5D3" w14:textId="77777777" w:rsidR="007F5121" w:rsidRPr="00BA199E" w:rsidRDefault="007F5121" w:rsidP="00707872">
      <w:pPr>
        <w:numPr>
          <w:ilvl w:val="0"/>
          <w:numId w:val="18"/>
        </w:numPr>
        <w:spacing w:line="252" w:lineRule="auto"/>
        <w:contextualSpacing/>
        <w:jc w:val="both"/>
        <w:rPr>
          <w:rFonts w:ascii="Century Gothic" w:eastAsia="Quattrocento Sans" w:hAnsi="Century Gothic" w:cs="Segoe UI"/>
          <w:kern w:val="0"/>
          <w:lang w:eastAsia="es-SV"/>
          <w14:ligatures w14:val="none"/>
        </w:rPr>
      </w:pPr>
      <w:r w:rsidRPr="005E7099">
        <w:rPr>
          <w:rFonts w:ascii="Century Gothic" w:eastAsia="Quattrocento Sans" w:hAnsi="Century Gothic" w:cs="Segoe UI"/>
          <w:kern w:val="0"/>
          <w:lang w:eastAsia="es-SV"/>
          <w14:ligatures w14:val="none"/>
        </w:rPr>
        <w:t>Entre otro</w:t>
      </w:r>
      <w:r>
        <w:rPr>
          <w:rFonts w:ascii="Century Gothic" w:eastAsia="Quattrocento Sans" w:hAnsi="Century Gothic" w:cs="Segoe UI"/>
          <w:kern w:val="0"/>
          <w:lang w:eastAsia="es-SV"/>
          <w14:ligatures w14:val="none"/>
        </w:rPr>
        <w:t>s.</w:t>
      </w:r>
    </w:p>
    <w:p w14:paraId="1E79E9B9" w14:textId="77777777" w:rsidR="007F5121" w:rsidRPr="00BA199E" w:rsidRDefault="007F5121" w:rsidP="007F5121">
      <w:pPr>
        <w:spacing w:after="0" w:line="252" w:lineRule="auto"/>
        <w:ind w:left="720"/>
        <w:contextualSpacing/>
        <w:jc w:val="both"/>
        <w:rPr>
          <w:rFonts w:ascii="Century Gothic" w:eastAsia="Quattrocento Sans" w:hAnsi="Century Gothic" w:cs="Segoe UI"/>
          <w:kern w:val="0"/>
          <w:lang w:eastAsia="es-SV"/>
          <w14:ligatures w14:val="none"/>
        </w:rPr>
      </w:pPr>
    </w:p>
    <w:p w14:paraId="46082F48" w14:textId="1A26DC96" w:rsidR="007F5121" w:rsidRPr="00BA199E" w:rsidRDefault="003F6AAA" w:rsidP="007F5121">
      <w:pPr>
        <w:keepNext/>
        <w:keepLines/>
        <w:spacing w:after="0" w:line="360" w:lineRule="auto"/>
        <w:jc w:val="both"/>
        <w:outlineLvl w:val="0"/>
        <w:rPr>
          <w:rFonts w:ascii="Century Gothic" w:eastAsia="Gill Sans" w:hAnsi="Century Gothic" w:cs="Segoe UI"/>
          <w:kern w:val="0"/>
          <w:lang w:eastAsia="es-SV"/>
          <w14:ligatures w14:val="none"/>
        </w:rPr>
      </w:pPr>
      <w:bookmarkStart w:id="37" w:name="_Toc122468590"/>
      <w:bookmarkStart w:id="38" w:name="_Toc173164307"/>
      <w:r>
        <w:rPr>
          <w:rFonts w:ascii="Century Gothic" w:eastAsia="Gill Sans" w:hAnsi="Century Gothic" w:cs="Segoe UI"/>
          <w:b/>
          <w:kern w:val="0"/>
          <w:lang w:eastAsia="es-SV"/>
          <w14:ligatures w14:val="none"/>
        </w:rPr>
        <w:t>1</w:t>
      </w:r>
      <w:r w:rsidR="007F5121" w:rsidRPr="00BA199E">
        <w:rPr>
          <w:rFonts w:ascii="Century Gothic" w:eastAsia="Gill Sans" w:hAnsi="Century Gothic" w:cs="Segoe UI"/>
          <w:b/>
          <w:kern w:val="0"/>
          <w:lang w:eastAsia="es-SV"/>
          <w14:ligatures w14:val="none"/>
        </w:rPr>
        <w:t>.</w:t>
      </w:r>
      <w:r w:rsidR="007F5121">
        <w:rPr>
          <w:rFonts w:ascii="Century Gothic" w:eastAsia="Gill Sans" w:hAnsi="Century Gothic" w:cs="Segoe UI"/>
          <w:b/>
          <w:kern w:val="0"/>
          <w:lang w:eastAsia="es-SV"/>
          <w14:ligatures w14:val="none"/>
        </w:rPr>
        <w:t>2</w:t>
      </w:r>
      <w:r w:rsidR="007F5121" w:rsidRPr="000F0546">
        <w:rPr>
          <w:rFonts w:ascii="Century Gothic" w:eastAsia="Gill Sans" w:hAnsi="Century Gothic" w:cs="Segoe UI"/>
          <w:b/>
          <w:kern w:val="0"/>
          <w:lang w:eastAsia="es-SV"/>
          <w14:ligatures w14:val="none"/>
        </w:rPr>
        <w:t xml:space="preserve"> CARACTERIZACIÓN AMBIENTAL</w:t>
      </w:r>
      <w:bookmarkEnd w:id="37"/>
      <w:bookmarkEnd w:id="38"/>
    </w:p>
    <w:p w14:paraId="430AA52A" w14:textId="77777777" w:rsidR="007F5121" w:rsidRPr="00BA199E" w:rsidRDefault="007F5121" w:rsidP="007F5121">
      <w:pPr>
        <w:spacing w:after="0" w:line="360" w:lineRule="auto"/>
        <w:rPr>
          <w:rFonts w:ascii="Century Gothic" w:eastAsiaTheme="majorEastAsia" w:hAnsi="Century Gothic" w:cstheme="majorBidi"/>
          <w:b/>
          <w:kern w:val="0"/>
          <w:lang w:eastAsia="es-SV"/>
          <w14:ligatures w14:val="none"/>
        </w:rPr>
      </w:pPr>
      <w:bookmarkStart w:id="39" w:name="_Toc122468591"/>
      <w:r w:rsidRPr="005E7099">
        <w:rPr>
          <w:rFonts w:ascii="Century Gothic" w:eastAsia="Gill Sans" w:hAnsi="Century Gothic" w:cs="Segoe UI"/>
          <w:b/>
          <w:kern w:val="0"/>
          <w:lang w:eastAsia="es-SV"/>
          <w14:ligatures w14:val="none"/>
        </w:rPr>
        <w:t>Categorización de Suelos Centro de Maternidad El Nido.</w:t>
      </w:r>
      <w:bookmarkEnd w:id="39"/>
      <w:r w:rsidRPr="005E7099">
        <w:rPr>
          <w:rFonts w:ascii="Century Gothic" w:eastAsiaTheme="majorEastAsia" w:hAnsi="Century Gothic" w:cstheme="majorBidi"/>
          <w:b/>
          <w:kern w:val="0"/>
          <w:lang w:eastAsia="es-SV"/>
          <w14:ligatures w14:val="none"/>
        </w:rPr>
        <w:t xml:space="preserve"> </w:t>
      </w:r>
    </w:p>
    <w:p w14:paraId="0A6F0517" w14:textId="77777777" w:rsidR="007F5121" w:rsidRPr="00BA199E" w:rsidRDefault="007F5121" w:rsidP="007F5121">
      <w:pPr>
        <w:spacing w:after="0" w:line="360" w:lineRule="auto"/>
        <w:jc w:val="both"/>
        <w:rPr>
          <w:rFonts w:ascii="Century Gothic" w:eastAsia="Gill Sans" w:hAnsi="Century Gothic" w:cs="Segoe UI"/>
          <w:b/>
          <w:kern w:val="0"/>
          <w:lang w:eastAsia="es-SV"/>
          <w14:ligatures w14:val="none"/>
        </w:rPr>
      </w:pPr>
      <w:r w:rsidRPr="005E7099">
        <w:rPr>
          <w:rFonts w:ascii="Century Gothic" w:eastAsia="Quattrocento Sans" w:hAnsi="Century Gothic" w:cs="Quattrocento Sans"/>
          <w:kern w:val="0"/>
          <w:lang w:eastAsia="es-SV"/>
          <w14:ligatures w14:val="none"/>
        </w:rPr>
        <w:t xml:space="preserve">En general, según el </w:t>
      </w:r>
      <w:bookmarkStart w:id="40" w:name="_Hlk122451054"/>
      <w:r w:rsidRPr="005E7099">
        <w:rPr>
          <w:rFonts w:ascii="Century Gothic" w:eastAsia="Quattrocento Sans" w:hAnsi="Century Gothic" w:cs="Quattrocento Sans"/>
          <w:kern w:val="0"/>
          <w:lang w:eastAsia="es-SV"/>
          <w14:ligatures w14:val="none"/>
        </w:rPr>
        <w:t>Estudio Geotécnico</w:t>
      </w:r>
      <w:bookmarkEnd w:id="40"/>
      <w:r w:rsidRPr="005E7099">
        <w:rPr>
          <w:rFonts w:ascii="Century Gothic" w:eastAsia="Quattrocento Sans" w:hAnsi="Century Gothic" w:cs="Quattrocento Sans"/>
          <w:kern w:val="0"/>
          <w:lang w:eastAsia="es-SV"/>
          <w14:ligatures w14:val="none"/>
        </w:rPr>
        <w:t xml:space="preserve"> para el proyecto "NIDO” sobre Alameda Enrique Araujo, San Salvador, según los resultados del Estudio Geotécnico, realizado por el Ministerio de Obras Públicas, la clasificación de suelo es Arena limosa color entre café claro y oscuro, en diferentes tamaños, en los sondeos realizados.</w:t>
      </w:r>
    </w:p>
    <w:p w14:paraId="60230C1C" w14:textId="77777777" w:rsidR="007F5121" w:rsidRPr="00BA199E" w:rsidRDefault="007F5121" w:rsidP="007F5121">
      <w:pPr>
        <w:spacing w:after="0" w:line="360" w:lineRule="auto"/>
        <w:rPr>
          <w:rFonts w:ascii="Century Gothic" w:eastAsia="Gill Sans" w:hAnsi="Century Gothic" w:cs="Segoe UI"/>
          <w:kern w:val="0"/>
          <w:lang w:eastAsia="es-SV"/>
          <w14:ligatures w14:val="none"/>
        </w:rPr>
      </w:pPr>
      <w:bookmarkStart w:id="41" w:name="_Toc122468592"/>
      <w:r w:rsidRPr="005E7099">
        <w:rPr>
          <w:rFonts w:ascii="Century Gothic" w:eastAsia="Gill Sans" w:hAnsi="Century Gothic" w:cs="Segoe UI"/>
          <w:b/>
          <w:kern w:val="0"/>
          <w:lang w:eastAsia="es-SV"/>
          <w14:ligatures w14:val="none"/>
        </w:rPr>
        <w:t>Clasificación</w:t>
      </w:r>
      <w:r w:rsidRPr="005E7099">
        <w:rPr>
          <w:rFonts w:ascii="Century Gothic" w:eastAsia="Gill Sans" w:hAnsi="Century Gothic" w:cs="Segoe UI"/>
          <w:kern w:val="0"/>
          <w:lang w:eastAsia="es-SV"/>
          <w14:ligatures w14:val="none"/>
        </w:rPr>
        <w:t xml:space="preserve"> </w:t>
      </w:r>
      <w:r w:rsidRPr="00A025CA">
        <w:rPr>
          <w:rFonts w:ascii="Century Gothic" w:eastAsia="Gill Sans" w:hAnsi="Century Gothic" w:cs="Segoe UI"/>
          <w:b/>
          <w:bCs/>
          <w:kern w:val="0"/>
          <w:lang w:eastAsia="es-SV"/>
          <w14:ligatures w14:val="none"/>
        </w:rPr>
        <w:t>de</w:t>
      </w:r>
      <w:r w:rsidRPr="005E7099">
        <w:rPr>
          <w:rFonts w:ascii="Century Gothic" w:eastAsia="Gill Sans" w:hAnsi="Century Gothic" w:cs="Segoe UI"/>
          <w:kern w:val="0"/>
          <w:lang w:eastAsia="es-SV"/>
          <w14:ligatures w14:val="none"/>
        </w:rPr>
        <w:t xml:space="preserve"> </w:t>
      </w:r>
      <w:r w:rsidRPr="005E7099">
        <w:rPr>
          <w:rFonts w:ascii="Century Gothic" w:eastAsia="Gill Sans" w:hAnsi="Century Gothic" w:cs="Segoe UI"/>
          <w:b/>
          <w:kern w:val="0"/>
          <w:lang w:eastAsia="es-SV"/>
          <w14:ligatures w14:val="none"/>
        </w:rPr>
        <w:t>Suelos Urbanos</w:t>
      </w:r>
      <w:bookmarkEnd w:id="41"/>
    </w:p>
    <w:p w14:paraId="3B947653" w14:textId="77777777" w:rsidR="007F5121" w:rsidRPr="00BA199E" w:rsidRDefault="007F5121" w:rsidP="007F5121">
      <w:pPr>
        <w:spacing w:after="0" w:line="360" w:lineRule="auto"/>
        <w:jc w:val="both"/>
        <w:rPr>
          <w:rFonts w:ascii="Century Gothic" w:eastAsia="Gill Sans" w:hAnsi="Century Gothic" w:cs="Segoe UI"/>
          <w:bCs/>
          <w:kern w:val="0"/>
          <w:lang w:eastAsia="es-SV"/>
          <w14:ligatures w14:val="none"/>
        </w:rPr>
      </w:pPr>
      <w:r w:rsidRPr="005E7099">
        <w:rPr>
          <w:rFonts w:ascii="Century Gothic" w:eastAsia="Gill Sans" w:hAnsi="Century Gothic" w:cs="Segoe UI"/>
          <w:bCs/>
          <w:kern w:val="0"/>
          <w:lang w:eastAsia="es-SV"/>
          <w14:ligatures w14:val="none"/>
        </w:rPr>
        <w:t xml:space="preserve"> El terreno está dotado de acceso rodado, abastecimiento de agua potable, drenajes de aguas negras y suministro de energía eléctrica, conteniendo estos servicios adecuados para servir a la edificación que sobre ellos exista o se haya de construir.</w:t>
      </w:r>
    </w:p>
    <w:p w14:paraId="498C140F" w14:textId="77777777" w:rsidR="007F5121" w:rsidRDefault="007F5121" w:rsidP="007F5121">
      <w:pPr>
        <w:spacing w:after="0" w:line="360" w:lineRule="auto"/>
        <w:jc w:val="both"/>
        <w:rPr>
          <w:rFonts w:ascii="Century Gothic" w:eastAsia="Gill Sans" w:hAnsi="Century Gothic" w:cs="Segoe UI"/>
          <w:bCs/>
          <w:kern w:val="0"/>
          <w:lang w:eastAsia="es-SV"/>
          <w14:ligatures w14:val="none"/>
        </w:rPr>
      </w:pPr>
      <w:r w:rsidRPr="005E7099">
        <w:rPr>
          <w:rFonts w:ascii="Century Gothic" w:eastAsia="Gill Sans" w:hAnsi="Century Gothic" w:cs="Segoe UI"/>
          <w:bCs/>
          <w:kern w:val="0"/>
          <w:lang w:eastAsia="es-SV"/>
          <w14:ligatures w14:val="none"/>
        </w:rPr>
        <w:t>El terreno tiene su consolidación ordenada, cumpliendo en su entorno con suelos urbanos no agrícolas.</w:t>
      </w:r>
    </w:p>
    <w:p w14:paraId="1DEA6F59" w14:textId="77777777" w:rsidR="007F5121" w:rsidRPr="00BA199E" w:rsidRDefault="007F5121" w:rsidP="007F5121">
      <w:pPr>
        <w:spacing w:after="0" w:line="360" w:lineRule="auto"/>
        <w:jc w:val="both"/>
        <w:rPr>
          <w:rFonts w:ascii="Century Gothic" w:eastAsia="Gill Sans" w:hAnsi="Century Gothic" w:cs="Segoe UI"/>
          <w:bCs/>
          <w:kern w:val="0"/>
          <w:lang w:eastAsia="es-SV"/>
          <w14:ligatures w14:val="none"/>
        </w:rPr>
      </w:pPr>
    </w:p>
    <w:p w14:paraId="45BE7263" w14:textId="77777777" w:rsidR="007F5121" w:rsidRPr="00BA199E" w:rsidRDefault="007F5121" w:rsidP="007F5121">
      <w:pPr>
        <w:spacing w:after="0" w:line="360" w:lineRule="auto"/>
        <w:rPr>
          <w:rFonts w:ascii="Century Gothic" w:eastAsia="Gill Sans" w:hAnsi="Century Gothic" w:cs="Segoe UI"/>
          <w:b/>
          <w:bCs/>
          <w:kern w:val="0"/>
          <w:lang w:eastAsia="es-SV"/>
          <w14:ligatures w14:val="none"/>
        </w:rPr>
      </w:pPr>
      <w:r w:rsidRPr="00BA199E">
        <w:rPr>
          <w:rFonts w:ascii="Century Gothic" w:eastAsia="Gill Sans" w:hAnsi="Century Gothic" w:cs="Segoe UI"/>
          <w:b/>
          <w:bCs/>
          <w:kern w:val="0"/>
          <w:lang w:eastAsia="es-SV"/>
          <w14:ligatures w14:val="none"/>
        </w:rPr>
        <w:t>Biodiversidad</w:t>
      </w:r>
    </w:p>
    <w:p w14:paraId="36371DA0" w14:textId="77777777" w:rsidR="007F5121" w:rsidRPr="00BA199E" w:rsidRDefault="007F5121" w:rsidP="007F5121">
      <w:pPr>
        <w:spacing w:after="0" w:line="360" w:lineRule="auto"/>
        <w:jc w:val="both"/>
        <w:rPr>
          <w:rFonts w:ascii="Century Gothic" w:eastAsia="Gill Sans" w:hAnsi="Century Gothic" w:cs="Segoe UI"/>
          <w:bCs/>
          <w:kern w:val="0"/>
          <w:lang w:eastAsia="es-SV"/>
          <w14:ligatures w14:val="none"/>
        </w:rPr>
      </w:pPr>
      <w:r w:rsidRPr="00BA199E">
        <w:rPr>
          <w:rFonts w:ascii="Century Gothic" w:eastAsia="Gill Sans" w:hAnsi="Century Gothic" w:cs="Segoe UI"/>
          <w:bCs/>
          <w:kern w:val="0"/>
          <w:lang w:eastAsia="es-SV"/>
          <w14:ligatures w14:val="none"/>
        </w:rPr>
        <w:t>Según el levantamiento realizado de las especies de árboles y arbustos existentes en el sitio se tiene el siguiente detalle, considerando que estos se encuentran ubicados en arriates de las aceras existentes, por lo que la compensación será realizada por medio de la alcaldía municipal, la cual solicita se le entregue una cantidad de árboles que será establecida en el permiso de tala, a razón de 8 árboles por 1:</w:t>
      </w:r>
    </w:p>
    <w:p w14:paraId="7B785EE9" w14:textId="77777777" w:rsidR="007F5121" w:rsidRPr="00BA199E" w:rsidRDefault="007F5121" w:rsidP="00707872">
      <w:pPr>
        <w:pStyle w:val="Prrafodelista"/>
        <w:numPr>
          <w:ilvl w:val="0"/>
          <w:numId w:val="19"/>
        </w:numPr>
        <w:spacing w:after="0"/>
        <w:ind w:left="0"/>
        <w:rPr>
          <w:rFonts w:ascii="Century Gothic" w:eastAsia="Gill Sans" w:hAnsi="Century Gothic" w:cs="Segoe UI"/>
          <w:bCs/>
          <w:sz w:val="22"/>
          <w:lang w:eastAsia="es-SV"/>
        </w:rPr>
      </w:pPr>
      <w:r w:rsidRPr="00BA199E">
        <w:rPr>
          <w:rFonts w:ascii="Century Gothic" w:eastAsia="Gill Sans" w:hAnsi="Century Gothic" w:cs="Segoe UI"/>
          <w:bCs/>
          <w:sz w:val="22"/>
          <w:lang w:eastAsia="es-SV"/>
        </w:rPr>
        <w:t>4 árboles con diámetro de altura al pecho (DAP) mayor o igual a 50 cm</w:t>
      </w:r>
    </w:p>
    <w:p w14:paraId="53DDFE0A" w14:textId="77777777" w:rsidR="007F5121" w:rsidRPr="00BA199E" w:rsidRDefault="007F5121" w:rsidP="00707872">
      <w:pPr>
        <w:pStyle w:val="Prrafodelista"/>
        <w:numPr>
          <w:ilvl w:val="0"/>
          <w:numId w:val="19"/>
        </w:numPr>
        <w:spacing w:after="0"/>
        <w:ind w:left="0"/>
        <w:rPr>
          <w:rFonts w:ascii="Century Gothic" w:eastAsia="Gill Sans" w:hAnsi="Century Gothic" w:cs="Segoe UI"/>
          <w:bCs/>
          <w:sz w:val="22"/>
          <w:lang w:eastAsia="es-SV"/>
        </w:rPr>
      </w:pPr>
      <w:r w:rsidRPr="00BA199E">
        <w:rPr>
          <w:rFonts w:ascii="Century Gothic" w:eastAsia="Gill Sans" w:hAnsi="Century Gothic" w:cs="Segoe UI"/>
          <w:bCs/>
          <w:sz w:val="22"/>
          <w:lang w:eastAsia="es-SV"/>
        </w:rPr>
        <w:t>25 árboles con diámetro de altura al pecho (DAP)mayor o igual a 20cm</w:t>
      </w:r>
    </w:p>
    <w:p w14:paraId="0667A6F8" w14:textId="77777777" w:rsidR="007F5121" w:rsidRPr="00121EB4" w:rsidRDefault="007F5121" w:rsidP="00707872">
      <w:pPr>
        <w:pStyle w:val="Prrafodelista"/>
        <w:numPr>
          <w:ilvl w:val="0"/>
          <w:numId w:val="19"/>
        </w:numPr>
        <w:spacing w:after="0"/>
        <w:ind w:left="0"/>
        <w:rPr>
          <w:rFonts w:ascii="Century Gothic" w:eastAsia="Gill Sans" w:hAnsi="Century Gothic" w:cs="Segoe UI"/>
          <w:bCs/>
          <w:lang w:eastAsia="es-SV"/>
        </w:rPr>
      </w:pPr>
      <w:r w:rsidRPr="005E7099">
        <w:rPr>
          <w:rFonts w:ascii="Century Gothic" w:eastAsia="Gill Sans" w:hAnsi="Century Gothic" w:cs="Segoe UI"/>
          <w:bCs/>
          <w:sz w:val="22"/>
          <w:lang w:eastAsia="es-SV"/>
        </w:rPr>
        <w:t>65 arbustos</w:t>
      </w:r>
    </w:p>
    <w:p w14:paraId="517D29B2" w14:textId="77777777" w:rsidR="007F5121" w:rsidRPr="00BA199E" w:rsidRDefault="007F5121" w:rsidP="007F5121">
      <w:pPr>
        <w:spacing w:after="0" w:line="360" w:lineRule="auto"/>
        <w:jc w:val="both"/>
        <w:rPr>
          <w:rFonts w:ascii="Century Gothic" w:eastAsia="Gill Sans" w:hAnsi="Century Gothic" w:cs="Segoe UI"/>
          <w:b/>
          <w:kern w:val="0"/>
          <w:lang w:eastAsia="es-SV"/>
          <w14:ligatures w14:val="none"/>
        </w:rPr>
      </w:pPr>
    </w:p>
    <w:p w14:paraId="49B574F2" w14:textId="77777777" w:rsidR="007F5121" w:rsidRPr="00BA199E" w:rsidRDefault="007F5121" w:rsidP="007F5121">
      <w:pPr>
        <w:spacing w:after="0" w:line="360" w:lineRule="auto"/>
        <w:rPr>
          <w:rFonts w:ascii="Century Gothic" w:eastAsiaTheme="majorEastAsia" w:hAnsi="Century Gothic" w:cs="Segoe UI"/>
          <w:b/>
          <w:kern w:val="0"/>
          <w:lang w:eastAsia="es-SV"/>
          <w14:ligatures w14:val="none"/>
        </w:rPr>
      </w:pPr>
      <w:r>
        <w:rPr>
          <w:rFonts w:ascii="Century Gothic" w:eastAsiaTheme="majorEastAsia" w:hAnsi="Century Gothic" w:cs="Segoe UI"/>
          <w:b/>
          <w:kern w:val="0"/>
          <w:lang w:eastAsia="es-SV"/>
          <w14:ligatures w14:val="none"/>
        </w:rPr>
        <w:t>M</w:t>
      </w:r>
      <w:r w:rsidRPr="00BA199E">
        <w:rPr>
          <w:rFonts w:ascii="Century Gothic" w:eastAsiaTheme="majorEastAsia" w:hAnsi="Century Gothic" w:cs="Segoe UI"/>
          <w:b/>
          <w:kern w:val="0"/>
          <w:lang w:eastAsia="es-SV"/>
          <w14:ligatures w14:val="none"/>
        </w:rPr>
        <w:t>anejo de desechos solidos</w:t>
      </w:r>
    </w:p>
    <w:p w14:paraId="5154353D" w14:textId="3752D12F" w:rsidR="007F5121" w:rsidRDefault="007F5121" w:rsidP="007F5121">
      <w:pPr>
        <w:spacing w:after="0" w:line="360" w:lineRule="auto"/>
        <w:jc w:val="both"/>
        <w:rPr>
          <w:rFonts w:ascii="Century Gothic" w:eastAsia="Quattrocento Sans" w:hAnsi="Century Gothic" w:cs="Segoe UI"/>
          <w:kern w:val="0"/>
          <w:lang w:eastAsia="es-SV"/>
          <w14:ligatures w14:val="none"/>
        </w:rPr>
      </w:pPr>
      <w:r w:rsidRPr="00BA199E">
        <w:rPr>
          <w:rFonts w:ascii="Century Gothic" w:eastAsia="Quattrocento Sans" w:hAnsi="Century Gothic" w:cs="Segoe UI"/>
          <w:kern w:val="0"/>
          <w:lang w:eastAsia="es-SV"/>
          <w14:ligatures w14:val="none"/>
        </w:rPr>
        <w:t>Se cuenta con la factibilidad de recolección de desechos sólidos, la cu</w:t>
      </w:r>
      <w:r w:rsidR="007225E7">
        <w:rPr>
          <w:rFonts w:ascii="Century Gothic" w:eastAsia="Quattrocento Sans" w:hAnsi="Century Gothic" w:cs="Segoe UI"/>
          <w:kern w:val="0"/>
          <w:lang w:eastAsia="es-SV"/>
          <w14:ligatures w14:val="none"/>
        </w:rPr>
        <w:t>á</w:t>
      </w:r>
      <w:r w:rsidRPr="00BA199E">
        <w:rPr>
          <w:rFonts w:ascii="Century Gothic" w:eastAsia="Quattrocento Sans" w:hAnsi="Century Gothic" w:cs="Segoe UI"/>
          <w:kern w:val="0"/>
          <w:lang w:eastAsia="es-SV"/>
          <w14:ligatures w14:val="none"/>
        </w:rPr>
        <w:t>l ha sido emitida por la Dirección Municipal de desechos Sólidos de la Alcaldía de San Salvador</w:t>
      </w:r>
      <w:r>
        <w:rPr>
          <w:rFonts w:ascii="Century Gothic" w:eastAsia="Quattrocento Sans" w:hAnsi="Century Gothic" w:cs="Segoe UI"/>
          <w:kern w:val="0"/>
          <w:lang w:eastAsia="es-SV"/>
          <w14:ligatures w14:val="none"/>
        </w:rPr>
        <w:t>.</w:t>
      </w:r>
    </w:p>
    <w:p w14:paraId="268B5062" w14:textId="77777777" w:rsidR="007F5121" w:rsidRPr="00BA199E" w:rsidRDefault="007F5121" w:rsidP="007F5121">
      <w:pPr>
        <w:spacing w:after="0" w:line="360" w:lineRule="auto"/>
        <w:jc w:val="both"/>
        <w:rPr>
          <w:rFonts w:ascii="Century Gothic" w:eastAsia="Quattrocento Sans" w:hAnsi="Century Gothic" w:cs="Segoe UI"/>
          <w:kern w:val="0"/>
          <w:lang w:eastAsia="es-SV"/>
          <w14:ligatures w14:val="none"/>
        </w:rPr>
      </w:pPr>
    </w:p>
    <w:p w14:paraId="499796AB" w14:textId="77777777" w:rsidR="007F5121" w:rsidRPr="00BA199E" w:rsidRDefault="007F5121" w:rsidP="007F5121">
      <w:pPr>
        <w:spacing w:after="0" w:line="360" w:lineRule="auto"/>
        <w:rPr>
          <w:rFonts w:ascii="Century Gothic" w:eastAsiaTheme="majorEastAsia" w:hAnsi="Century Gothic" w:cs="Segoe UI"/>
          <w:b/>
          <w:kern w:val="0"/>
          <w:lang w:eastAsia="es-SV"/>
          <w14:ligatures w14:val="none"/>
        </w:rPr>
      </w:pPr>
      <w:bookmarkStart w:id="42" w:name="_Toc79963446"/>
      <w:bookmarkStart w:id="43" w:name="_Toc116591629"/>
      <w:bookmarkStart w:id="44" w:name="_Toc122468596"/>
      <w:r w:rsidRPr="005E7099">
        <w:rPr>
          <w:rFonts w:ascii="Century Gothic" w:eastAsiaTheme="majorEastAsia" w:hAnsi="Century Gothic" w:cs="Segoe UI"/>
          <w:b/>
          <w:kern w:val="0"/>
          <w:lang w:eastAsia="es-SV"/>
          <w14:ligatures w14:val="none"/>
        </w:rPr>
        <w:t>Permisos ambientales</w:t>
      </w:r>
      <w:bookmarkEnd w:id="42"/>
      <w:bookmarkEnd w:id="43"/>
      <w:bookmarkEnd w:id="44"/>
    </w:p>
    <w:p w14:paraId="577BFA82" w14:textId="77777777" w:rsidR="007F5121" w:rsidRDefault="007F5121" w:rsidP="007F5121">
      <w:pPr>
        <w:spacing w:after="0" w:line="360" w:lineRule="auto"/>
        <w:jc w:val="both"/>
        <w:rPr>
          <w:rFonts w:ascii="Century Gothic" w:eastAsia="Quattrocento Sans" w:hAnsi="Century Gothic" w:cs="Segoe UI"/>
          <w:kern w:val="0"/>
          <w:lang w:eastAsia="es-SV"/>
          <w14:ligatures w14:val="none"/>
        </w:rPr>
      </w:pPr>
      <w:r w:rsidRPr="00BA199E">
        <w:rPr>
          <w:rFonts w:ascii="Century Gothic" w:eastAsia="Quattrocento Sans" w:hAnsi="Century Gothic" w:cs="Segoe UI"/>
          <w:kern w:val="0"/>
          <w:lang w:eastAsia="es-SV"/>
          <w14:ligatures w14:val="none"/>
        </w:rPr>
        <w:lastRenderedPageBreak/>
        <w:t>Se ha obtenido el permiso correspondiente emitido por el Ministerio de Medio Ambiente y Recursos naturales bajo la NFA391-2023-R-700-2023, cumpliendo los requisitos establecidos según el Art. 22 de la Ley y 19 y 22 del Reglamento General de la Ley según lo establecido en la Ley de Medio ambiente, el cual establece que dicho proyecto ha sido categorizado como un proyecto ambiental potencialmente leve</w:t>
      </w:r>
      <w:r>
        <w:rPr>
          <w:rFonts w:ascii="Century Gothic" w:eastAsia="Quattrocento Sans" w:hAnsi="Century Gothic" w:cs="Segoe UI"/>
          <w:kern w:val="0"/>
          <w:lang w:eastAsia="es-SV"/>
          <w14:ligatures w14:val="none"/>
        </w:rPr>
        <w:t>, además se han gestionado y obtenido</w:t>
      </w:r>
    </w:p>
    <w:p w14:paraId="223E120A" w14:textId="77777777" w:rsidR="007F5121" w:rsidRDefault="007F5121" w:rsidP="00404F20">
      <w:pPr>
        <w:rPr>
          <w:rFonts w:ascii="Century Gothic" w:hAnsi="Century Gothic"/>
          <w:lang w:eastAsia="es-SV"/>
        </w:rPr>
      </w:pPr>
    </w:p>
    <w:p w14:paraId="124DC1FE" w14:textId="0B5A500E" w:rsidR="00D751B6" w:rsidRPr="003F6AAA" w:rsidRDefault="003F6FF1" w:rsidP="00707872">
      <w:pPr>
        <w:pStyle w:val="Prrafodelista"/>
        <w:numPr>
          <w:ilvl w:val="0"/>
          <w:numId w:val="36"/>
        </w:numPr>
        <w:spacing w:after="0"/>
        <w:outlineLvl w:val="0"/>
        <w:rPr>
          <w:rFonts w:ascii="Century Gothic" w:hAnsi="Century Gothic"/>
        </w:rPr>
      </w:pPr>
      <w:bookmarkStart w:id="45" w:name="_Toc173164308"/>
      <w:r w:rsidRPr="003F6AAA">
        <w:rPr>
          <w:rFonts w:ascii="Century Gothic" w:hAnsi="Century Gothic"/>
          <w:b/>
          <w:bCs/>
        </w:rPr>
        <w:t>P</w:t>
      </w:r>
      <w:r w:rsidR="007B2AD2" w:rsidRPr="003F6AAA">
        <w:rPr>
          <w:rFonts w:ascii="Century Gothic" w:hAnsi="Century Gothic"/>
          <w:b/>
          <w:bCs/>
        </w:rPr>
        <w:t>LAN DE SEGURIDAD Y SALUD OCUPACIONAL</w:t>
      </w:r>
      <w:bookmarkEnd w:id="45"/>
      <w:r w:rsidR="007B2AD2" w:rsidRPr="003F6AAA">
        <w:rPr>
          <w:rFonts w:ascii="Century Gothic" w:hAnsi="Century Gothic"/>
        </w:rPr>
        <w:t xml:space="preserve"> </w:t>
      </w:r>
    </w:p>
    <w:p w14:paraId="4C17E266" w14:textId="77777777" w:rsidR="00D751B6" w:rsidRPr="00C52410" w:rsidRDefault="00D751B6" w:rsidP="00D751B6">
      <w:pPr>
        <w:spacing w:after="0" w:line="360" w:lineRule="auto"/>
        <w:jc w:val="both"/>
        <w:rPr>
          <w:rFonts w:ascii="Century Gothic" w:hAnsi="Century Gothic"/>
          <w:b/>
          <w:bCs/>
        </w:rPr>
      </w:pPr>
    </w:p>
    <w:p w14:paraId="4B553494"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b/>
          <w:bCs/>
        </w:rPr>
        <w:t>Objetivos:</w:t>
      </w:r>
    </w:p>
    <w:p w14:paraId="010983D1" w14:textId="782B5AD3"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rPr>
        <w:t>Establecer las acciones que permitan que las actividades de las obras del proyecto se realicen de forma tal que garanticen la salud y protección ocupacional e implique la menor cantidad de riesgos a los trabajadores.</w:t>
      </w:r>
      <w:r w:rsidR="00721C6E" w:rsidRPr="00721C6E">
        <w:rPr>
          <w:rFonts w:ascii="Century Gothic" w:hAnsi="Century Gothic" w:cs="Arial"/>
          <w:lang w:val="es-MX"/>
        </w:rPr>
        <w:t xml:space="preserve"> </w:t>
      </w:r>
      <w:r w:rsidR="00721C6E" w:rsidRPr="00096AF5">
        <w:rPr>
          <w:rFonts w:ascii="Century Gothic" w:hAnsi="Century Gothic" w:cs="Arial"/>
          <w:lang w:val="es-MX"/>
        </w:rPr>
        <w:t>El contratista se compromete a cumplir con lo requerido en la Ley General de Prevención de Riesgos en Lugares de Trabajo, para lo cual deberá gestionar su comité de salud y seguridad ocupacional y todos los procedimientos que tal ley establece</w:t>
      </w:r>
      <w:r w:rsidR="00721C6E">
        <w:rPr>
          <w:rFonts w:ascii="Century Gothic" w:hAnsi="Century Gothic" w:cs="Arial"/>
          <w:lang w:val="es-MX"/>
        </w:rPr>
        <w:t>. A</w:t>
      </w:r>
      <w:r w:rsidR="00820373" w:rsidRPr="00C52410">
        <w:rPr>
          <w:rFonts w:ascii="Century Gothic" w:hAnsi="Century Gothic"/>
        </w:rPr>
        <w:t>adicionalmente</w:t>
      </w:r>
      <w:r w:rsidRPr="00C52410">
        <w:rPr>
          <w:rFonts w:ascii="Century Gothic" w:hAnsi="Century Gothic"/>
        </w:rPr>
        <w:t xml:space="preserve">, este programa incluirá medidas de protección de salud y seguridad para las comunidades aledañas a las áreas del proyecto que pudiesen ser afectadas por alguna actividad del proyecto. </w:t>
      </w:r>
    </w:p>
    <w:p w14:paraId="65128D90" w14:textId="77777777" w:rsidR="00D751B6" w:rsidRPr="00C52410" w:rsidRDefault="00D751B6" w:rsidP="00D751B6">
      <w:pPr>
        <w:spacing w:after="0" w:line="360" w:lineRule="auto"/>
        <w:contextualSpacing/>
        <w:jc w:val="both"/>
        <w:rPr>
          <w:rFonts w:ascii="Century Gothic" w:hAnsi="Century Gothic"/>
          <w:b/>
          <w:bCs/>
        </w:rPr>
      </w:pPr>
    </w:p>
    <w:p w14:paraId="13CDC6B3" w14:textId="77777777"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b/>
          <w:bCs/>
        </w:rPr>
        <w:t>Tipo de Medida</w:t>
      </w:r>
      <w:r w:rsidRPr="00C52410">
        <w:rPr>
          <w:rFonts w:ascii="Century Gothic" w:hAnsi="Century Gothic"/>
        </w:rPr>
        <w:t xml:space="preserve">: Preventiva </w:t>
      </w:r>
    </w:p>
    <w:p w14:paraId="584C89DB" w14:textId="77777777" w:rsidR="00D751B6" w:rsidRPr="00C52410" w:rsidRDefault="00D751B6" w:rsidP="00D751B6">
      <w:pPr>
        <w:spacing w:after="0" w:line="360" w:lineRule="auto"/>
        <w:contextualSpacing/>
        <w:jc w:val="both"/>
        <w:rPr>
          <w:rFonts w:ascii="Century Gothic" w:hAnsi="Century Gothic"/>
          <w:b/>
          <w:bCs/>
        </w:rPr>
      </w:pPr>
      <w:r w:rsidRPr="00C52410">
        <w:rPr>
          <w:rFonts w:ascii="Century Gothic" w:hAnsi="Century Gothic"/>
          <w:b/>
          <w:bCs/>
        </w:rPr>
        <w:t xml:space="preserve"> </w:t>
      </w:r>
    </w:p>
    <w:p w14:paraId="0B5185AE" w14:textId="77777777"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b/>
          <w:bCs/>
        </w:rPr>
        <w:t>Etapa de aplicación</w:t>
      </w:r>
      <w:r w:rsidRPr="00C52410">
        <w:rPr>
          <w:rFonts w:ascii="Century Gothic" w:hAnsi="Century Gothic"/>
        </w:rPr>
        <w:t xml:space="preserve">: Durante todas las etapas del proyecto </w:t>
      </w:r>
    </w:p>
    <w:p w14:paraId="518225FF" w14:textId="77777777" w:rsidR="00D751B6" w:rsidRPr="00C52410" w:rsidRDefault="00D751B6" w:rsidP="00D751B6">
      <w:pPr>
        <w:spacing w:after="0" w:line="360" w:lineRule="auto"/>
        <w:contextualSpacing/>
        <w:jc w:val="both"/>
        <w:rPr>
          <w:rFonts w:ascii="Century Gothic" w:hAnsi="Century Gothic"/>
          <w:b/>
          <w:bCs/>
        </w:rPr>
      </w:pPr>
    </w:p>
    <w:p w14:paraId="08F893E9" w14:textId="77777777" w:rsidR="00D751B6" w:rsidRDefault="00D751B6" w:rsidP="00D751B6">
      <w:pPr>
        <w:spacing w:after="0" w:line="360" w:lineRule="auto"/>
        <w:contextualSpacing/>
        <w:jc w:val="both"/>
        <w:rPr>
          <w:rFonts w:ascii="Century Gothic" w:hAnsi="Century Gothic"/>
        </w:rPr>
      </w:pPr>
      <w:r w:rsidRPr="00C52410">
        <w:rPr>
          <w:rFonts w:ascii="Century Gothic" w:hAnsi="Century Gothic"/>
          <w:b/>
          <w:bCs/>
        </w:rPr>
        <w:t>Impactos considerados:</w:t>
      </w:r>
      <w:r w:rsidRPr="00C52410">
        <w:rPr>
          <w:rFonts w:ascii="Century Gothic" w:hAnsi="Century Gothic"/>
        </w:rPr>
        <w:t xml:space="preserve"> Afectación potencial de la salud y seguridad de los trabajadores y pobladores del área de influencia del proyecto.</w:t>
      </w:r>
    </w:p>
    <w:p w14:paraId="05C0F44D" w14:textId="77777777" w:rsidR="00B41B20" w:rsidRDefault="00B41B20" w:rsidP="00D751B6">
      <w:pPr>
        <w:spacing w:after="0" w:line="360" w:lineRule="auto"/>
        <w:contextualSpacing/>
        <w:jc w:val="both"/>
        <w:rPr>
          <w:rFonts w:ascii="Century Gothic" w:hAnsi="Century Gothic"/>
        </w:rPr>
      </w:pPr>
    </w:p>
    <w:p w14:paraId="053774D6" w14:textId="2222DCC3" w:rsidR="00B41B20" w:rsidRDefault="00B41B20" w:rsidP="00D751B6">
      <w:pPr>
        <w:spacing w:after="0" w:line="360" w:lineRule="auto"/>
        <w:contextualSpacing/>
        <w:jc w:val="both"/>
        <w:rPr>
          <w:rFonts w:ascii="Century Gothic" w:hAnsi="Century Gothic"/>
          <w:b/>
          <w:bCs/>
        </w:rPr>
      </w:pPr>
      <w:r w:rsidRPr="00B41B20">
        <w:rPr>
          <w:rFonts w:ascii="Century Gothic" w:hAnsi="Century Gothic"/>
          <w:b/>
          <w:bCs/>
        </w:rPr>
        <w:t xml:space="preserve">Responsables de su </w:t>
      </w:r>
      <w:r w:rsidR="00A11A91">
        <w:rPr>
          <w:rFonts w:ascii="Century Gothic" w:hAnsi="Century Gothic"/>
          <w:b/>
          <w:bCs/>
        </w:rPr>
        <w:t>implementació</w:t>
      </w:r>
      <w:r w:rsidRPr="00B41B20">
        <w:rPr>
          <w:rFonts w:ascii="Century Gothic" w:hAnsi="Century Gothic"/>
          <w:b/>
          <w:bCs/>
        </w:rPr>
        <w:t>n:</w:t>
      </w:r>
    </w:p>
    <w:p w14:paraId="651A1410" w14:textId="7ADB3525" w:rsidR="00A11A91" w:rsidRPr="00A11A91" w:rsidRDefault="00A11A91" w:rsidP="00D751B6">
      <w:pPr>
        <w:spacing w:after="0" w:line="360" w:lineRule="auto"/>
        <w:contextualSpacing/>
        <w:jc w:val="both"/>
        <w:rPr>
          <w:rFonts w:ascii="Century Gothic" w:hAnsi="Century Gothic"/>
        </w:rPr>
      </w:pPr>
      <w:r w:rsidRPr="00A11A91">
        <w:rPr>
          <w:rFonts w:ascii="Century Gothic" w:hAnsi="Century Gothic"/>
        </w:rPr>
        <w:t>El contratista será el responsable de la implementación del plan de salud y seguridad ocupacional.</w:t>
      </w:r>
    </w:p>
    <w:p w14:paraId="434F172E" w14:textId="77777777" w:rsidR="00D751B6" w:rsidRPr="00C52410" w:rsidRDefault="00D751B6" w:rsidP="00D751B6">
      <w:pPr>
        <w:spacing w:after="0" w:line="360" w:lineRule="auto"/>
        <w:contextualSpacing/>
        <w:jc w:val="both"/>
        <w:rPr>
          <w:rFonts w:ascii="Century Gothic" w:hAnsi="Century Gothic"/>
        </w:rPr>
      </w:pPr>
    </w:p>
    <w:p w14:paraId="4C3908C4" w14:textId="1252B6CB"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b/>
          <w:bCs/>
        </w:rPr>
        <w:t>Medidas a aplicar en las etapas del proyecto</w:t>
      </w:r>
      <w:r w:rsidR="00B41B20">
        <w:rPr>
          <w:rFonts w:ascii="Century Gothic" w:hAnsi="Century Gothic"/>
        </w:rPr>
        <w:t>:</w:t>
      </w:r>
    </w:p>
    <w:p w14:paraId="431224DD" w14:textId="3FE8C750"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rPr>
        <w:lastRenderedPageBreak/>
        <w:t xml:space="preserve">Durante </w:t>
      </w:r>
      <w:r w:rsidR="001210ED">
        <w:rPr>
          <w:rFonts w:ascii="Century Gothic" w:hAnsi="Century Gothic"/>
        </w:rPr>
        <w:t xml:space="preserve">las etapas </w:t>
      </w:r>
      <w:r w:rsidRPr="00C52410">
        <w:rPr>
          <w:rFonts w:ascii="Century Gothic" w:hAnsi="Century Gothic"/>
        </w:rPr>
        <w:t xml:space="preserve">del Proyecto, el recurso humano estará potencialmente expuesto a afectaciones potencialmente dañinas a la salud y seguridad física, asociados al efecto que tengan sobre los trabajadores factores como, la emisión de material particulado, la generación de ruido, la presencia de emisiones gaseosas y eventuales accidentes laborales en la utilización de maquinarias y equipos. Las acciones recomendadas en el marco de esta medida se orientan a la prevención de los daños que se puedan manifestar en la salud de la población laboral durante el desarrollo de las distintas etapas del proyecto. </w:t>
      </w:r>
    </w:p>
    <w:p w14:paraId="2A1D0E13" w14:textId="77777777"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rPr>
        <w:t xml:space="preserve">A continuación, se describen las medidas pertinentes dentro del marco de las regulaciones establecidas en las normas de legislación laboral/ocupacional y muy particularmente en lo relativo a salud y seguridad en el trabajo. </w:t>
      </w:r>
    </w:p>
    <w:p w14:paraId="37B1B5EF" w14:textId="77777777" w:rsidR="00D751B6" w:rsidRPr="00C52410" w:rsidRDefault="00D751B6" w:rsidP="00D751B6">
      <w:pPr>
        <w:spacing w:after="0" w:line="360" w:lineRule="auto"/>
        <w:contextualSpacing/>
        <w:jc w:val="both"/>
        <w:rPr>
          <w:rFonts w:ascii="Century Gothic" w:hAnsi="Century Gothic"/>
        </w:rPr>
      </w:pPr>
    </w:p>
    <w:p w14:paraId="379D7328" w14:textId="77777777"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b/>
          <w:bCs/>
        </w:rPr>
        <w:t>Afectación por partículas en suspensión</w:t>
      </w:r>
      <w:r w:rsidRPr="00C52410">
        <w:rPr>
          <w:rFonts w:ascii="Century Gothic" w:hAnsi="Century Gothic"/>
        </w:rPr>
        <w:t xml:space="preserve"> </w:t>
      </w:r>
    </w:p>
    <w:p w14:paraId="2E579D80" w14:textId="0422ABB9"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rPr>
        <w:t xml:space="preserve">La emisión de polvo se asocia, en primera instancia, a afecciones de tipo alérgico, gripes, enfermedades respiratorias que pueda sufrir la población laboral. Por lo </w:t>
      </w:r>
      <w:r w:rsidR="00A11A91" w:rsidRPr="00C52410">
        <w:rPr>
          <w:rFonts w:ascii="Century Gothic" w:hAnsi="Century Gothic"/>
        </w:rPr>
        <w:t>tanto, implementará</w:t>
      </w:r>
      <w:r w:rsidRPr="00C52410">
        <w:rPr>
          <w:rFonts w:ascii="Century Gothic" w:hAnsi="Century Gothic"/>
        </w:rPr>
        <w:t xml:space="preserve"> una serie de medidas de prevención, tales como:</w:t>
      </w:r>
    </w:p>
    <w:p w14:paraId="674A7A32" w14:textId="77777777" w:rsidR="00D751B6" w:rsidRPr="00C52410" w:rsidRDefault="00D751B6" w:rsidP="00707872">
      <w:pPr>
        <w:numPr>
          <w:ilvl w:val="0"/>
          <w:numId w:val="25"/>
        </w:numPr>
        <w:spacing w:after="0" w:line="360" w:lineRule="auto"/>
        <w:ind w:left="0" w:hanging="227"/>
        <w:contextualSpacing/>
        <w:jc w:val="both"/>
        <w:rPr>
          <w:rFonts w:ascii="Century Gothic" w:hAnsi="Century Gothic"/>
        </w:rPr>
      </w:pPr>
      <w:r w:rsidRPr="00C52410">
        <w:rPr>
          <w:rFonts w:ascii="Century Gothic" w:hAnsi="Century Gothic"/>
        </w:rPr>
        <w:t xml:space="preserve">Uso obligatorio de equipo de protección personal contra exposiciones a polvos molestos y emanaciones de gases irritantes </w:t>
      </w:r>
    </w:p>
    <w:p w14:paraId="2F3EBB63" w14:textId="77777777" w:rsidR="00D751B6" w:rsidRPr="00C52410" w:rsidRDefault="00D751B6" w:rsidP="00707872">
      <w:pPr>
        <w:numPr>
          <w:ilvl w:val="0"/>
          <w:numId w:val="25"/>
        </w:numPr>
        <w:spacing w:after="0" w:line="360" w:lineRule="auto"/>
        <w:ind w:left="0" w:hanging="227"/>
        <w:contextualSpacing/>
        <w:jc w:val="both"/>
        <w:rPr>
          <w:rFonts w:ascii="Century Gothic" w:hAnsi="Century Gothic"/>
        </w:rPr>
      </w:pPr>
      <w:r w:rsidRPr="00C52410">
        <w:rPr>
          <w:rFonts w:ascii="Century Gothic" w:hAnsi="Century Gothic"/>
        </w:rPr>
        <w:t xml:space="preserve">Empleo de mecanismos de aspiración de polvo. </w:t>
      </w:r>
    </w:p>
    <w:p w14:paraId="14A79C09" w14:textId="77777777" w:rsidR="00D751B6" w:rsidRPr="00C52410" w:rsidRDefault="00D751B6" w:rsidP="00707872">
      <w:pPr>
        <w:numPr>
          <w:ilvl w:val="0"/>
          <w:numId w:val="25"/>
        </w:numPr>
        <w:spacing w:after="0" w:line="360" w:lineRule="auto"/>
        <w:ind w:left="0" w:hanging="227"/>
        <w:contextualSpacing/>
        <w:jc w:val="both"/>
        <w:rPr>
          <w:rFonts w:ascii="Century Gothic" w:hAnsi="Century Gothic"/>
        </w:rPr>
      </w:pPr>
      <w:r w:rsidRPr="00C52410">
        <w:rPr>
          <w:rFonts w:ascii="Century Gothic" w:hAnsi="Century Gothic"/>
        </w:rPr>
        <w:t>Riego de forma manual con mangueras o con pipa de agua.</w:t>
      </w:r>
    </w:p>
    <w:p w14:paraId="7D19BB4A" w14:textId="77777777" w:rsidR="00D751B6" w:rsidRPr="00C52410" w:rsidRDefault="00D751B6" w:rsidP="00D751B6">
      <w:pPr>
        <w:spacing w:after="0" w:line="360" w:lineRule="auto"/>
        <w:contextualSpacing/>
        <w:jc w:val="both"/>
        <w:rPr>
          <w:rFonts w:ascii="Century Gothic" w:hAnsi="Century Gothic"/>
        </w:rPr>
      </w:pPr>
    </w:p>
    <w:p w14:paraId="5F3304A9" w14:textId="77777777"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b/>
          <w:bCs/>
        </w:rPr>
        <w:t>Afectación por ruido</w:t>
      </w:r>
      <w:r w:rsidRPr="00C52410">
        <w:rPr>
          <w:rFonts w:ascii="Century Gothic" w:hAnsi="Century Gothic"/>
        </w:rPr>
        <w:t xml:space="preserve"> </w:t>
      </w:r>
    </w:p>
    <w:p w14:paraId="4346AE1F" w14:textId="477AB9D4"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rPr>
        <w:t xml:space="preserve">Para el control de los niveles de ruido se </w:t>
      </w:r>
      <w:r w:rsidR="00D75A7C">
        <w:rPr>
          <w:rFonts w:ascii="Century Gothic" w:hAnsi="Century Gothic"/>
        </w:rPr>
        <w:t>realizará lo siguiente</w:t>
      </w:r>
      <w:r w:rsidRPr="00C52410">
        <w:rPr>
          <w:rFonts w:ascii="Century Gothic" w:hAnsi="Century Gothic"/>
        </w:rPr>
        <w:t xml:space="preserve">: </w:t>
      </w:r>
    </w:p>
    <w:p w14:paraId="0992B63A" w14:textId="77777777" w:rsidR="00D751B6" w:rsidRPr="00C52410" w:rsidRDefault="00D751B6" w:rsidP="00D751B6">
      <w:pPr>
        <w:spacing w:after="0" w:line="360" w:lineRule="auto"/>
        <w:contextualSpacing/>
        <w:jc w:val="both"/>
        <w:rPr>
          <w:rFonts w:ascii="Century Gothic" w:hAnsi="Century Gothic"/>
        </w:rPr>
      </w:pPr>
    </w:p>
    <w:p w14:paraId="5C65962D" w14:textId="1A0D96AD" w:rsidR="00D751B6" w:rsidRPr="00C52410" w:rsidRDefault="00D751B6" w:rsidP="00707872">
      <w:pPr>
        <w:numPr>
          <w:ilvl w:val="0"/>
          <w:numId w:val="24"/>
        </w:numPr>
        <w:spacing w:after="0" w:line="360" w:lineRule="auto"/>
        <w:ind w:left="0" w:hanging="227"/>
        <w:contextualSpacing/>
        <w:jc w:val="both"/>
        <w:rPr>
          <w:rFonts w:ascii="Century Gothic" w:hAnsi="Century Gothic"/>
        </w:rPr>
      </w:pPr>
      <w:r w:rsidRPr="00C52410">
        <w:rPr>
          <w:rFonts w:ascii="Century Gothic" w:hAnsi="Century Gothic"/>
        </w:rPr>
        <w:t xml:space="preserve">Las unidades de equipos y maquinarias </w:t>
      </w:r>
      <w:r w:rsidR="00820373">
        <w:rPr>
          <w:rFonts w:ascii="Century Gothic" w:hAnsi="Century Gothic"/>
        </w:rPr>
        <w:t>estarán</w:t>
      </w:r>
      <w:r w:rsidRPr="00C52410">
        <w:rPr>
          <w:rFonts w:ascii="Century Gothic" w:hAnsi="Century Gothic"/>
        </w:rPr>
        <w:t xml:space="preserve"> provistas de sistemas de mitigación de ruido (silenciador).</w:t>
      </w:r>
    </w:p>
    <w:p w14:paraId="403F24A6" w14:textId="14750276" w:rsidR="00D751B6" w:rsidRPr="00C52410" w:rsidRDefault="00D75A7C" w:rsidP="00707872">
      <w:pPr>
        <w:numPr>
          <w:ilvl w:val="0"/>
          <w:numId w:val="24"/>
        </w:numPr>
        <w:spacing w:after="0" w:line="360" w:lineRule="auto"/>
        <w:ind w:left="0" w:hanging="227"/>
        <w:contextualSpacing/>
        <w:jc w:val="both"/>
        <w:rPr>
          <w:rFonts w:ascii="Century Gothic" w:hAnsi="Century Gothic"/>
        </w:rPr>
      </w:pPr>
      <w:r>
        <w:rPr>
          <w:rFonts w:ascii="Century Gothic" w:hAnsi="Century Gothic"/>
        </w:rPr>
        <w:t>Se establecerá un</w:t>
      </w:r>
      <w:r w:rsidR="00D751B6" w:rsidRPr="00C52410">
        <w:rPr>
          <w:rFonts w:ascii="Century Gothic" w:hAnsi="Century Gothic"/>
        </w:rPr>
        <w:t xml:space="preserve"> programa de mantenimiento preventivo de las unidades, equipos y maquinarias. </w:t>
      </w:r>
    </w:p>
    <w:p w14:paraId="516DC826" w14:textId="4D5AA5C5" w:rsidR="00D751B6" w:rsidRPr="00C52410" w:rsidRDefault="00D751B6" w:rsidP="00707872">
      <w:pPr>
        <w:numPr>
          <w:ilvl w:val="0"/>
          <w:numId w:val="24"/>
        </w:numPr>
        <w:spacing w:after="0" w:line="360" w:lineRule="auto"/>
        <w:ind w:left="0" w:hanging="227"/>
        <w:contextualSpacing/>
        <w:jc w:val="both"/>
        <w:rPr>
          <w:rFonts w:ascii="Century Gothic" w:hAnsi="Century Gothic"/>
        </w:rPr>
      </w:pPr>
      <w:r w:rsidRPr="00C52410">
        <w:rPr>
          <w:rFonts w:ascii="Century Gothic" w:hAnsi="Century Gothic"/>
        </w:rPr>
        <w:t>Capacita</w:t>
      </w:r>
      <w:r w:rsidR="00D75A7C">
        <w:rPr>
          <w:rFonts w:ascii="Century Gothic" w:hAnsi="Century Gothic"/>
        </w:rPr>
        <w:t>ción</w:t>
      </w:r>
      <w:r w:rsidRPr="00C52410">
        <w:rPr>
          <w:rFonts w:ascii="Century Gothic" w:hAnsi="Century Gothic"/>
        </w:rPr>
        <w:t xml:space="preserve"> al personal en el reconocimiento del riesgo ruido.</w:t>
      </w:r>
    </w:p>
    <w:p w14:paraId="7BA43D75" w14:textId="77777777" w:rsidR="00D751B6" w:rsidRPr="00C52410" w:rsidRDefault="00D751B6" w:rsidP="00707872">
      <w:pPr>
        <w:numPr>
          <w:ilvl w:val="0"/>
          <w:numId w:val="24"/>
        </w:numPr>
        <w:spacing w:after="0" w:line="360" w:lineRule="auto"/>
        <w:ind w:left="0" w:hanging="227"/>
        <w:contextualSpacing/>
        <w:jc w:val="both"/>
        <w:rPr>
          <w:rFonts w:ascii="Century Gothic" w:hAnsi="Century Gothic"/>
        </w:rPr>
      </w:pPr>
      <w:r w:rsidRPr="00C52410">
        <w:rPr>
          <w:rFonts w:ascii="Century Gothic" w:hAnsi="Century Gothic"/>
        </w:rPr>
        <w:t>Suministro y obligación de uso de protectores auditivos personales.</w:t>
      </w:r>
    </w:p>
    <w:p w14:paraId="66D6A1AB" w14:textId="77777777" w:rsidR="00D751B6" w:rsidRPr="00C52410" w:rsidRDefault="00D751B6" w:rsidP="00D751B6">
      <w:pPr>
        <w:spacing w:after="0" w:line="360" w:lineRule="auto"/>
        <w:jc w:val="both"/>
        <w:rPr>
          <w:rFonts w:ascii="Century Gothic" w:hAnsi="Century Gothic"/>
          <w:b/>
          <w:bCs/>
        </w:rPr>
      </w:pPr>
    </w:p>
    <w:p w14:paraId="53051A2D"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b/>
          <w:bCs/>
        </w:rPr>
        <w:t>Afectación a las comunidades aledañas</w:t>
      </w:r>
      <w:r w:rsidRPr="00C52410">
        <w:rPr>
          <w:rFonts w:ascii="Century Gothic" w:hAnsi="Century Gothic"/>
        </w:rPr>
        <w:t xml:space="preserve">: </w:t>
      </w:r>
    </w:p>
    <w:p w14:paraId="05CA1042" w14:textId="2A84ADE5"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rPr>
        <w:lastRenderedPageBreak/>
        <w:t>Algunas actividades del proyecto podrán poner en riesgo la seguridad y salud de las comunidades</w:t>
      </w:r>
      <w:r w:rsidR="00D75A7C">
        <w:rPr>
          <w:rFonts w:ascii="Century Gothic" w:hAnsi="Century Gothic"/>
        </w:rPr>
        <w:t>/colonias aledañas, p</w:t>
      </w:r>
      <w:r w:rsidRPr="00C52410">
        <w:rPr>
          <w:rFonts w:ascii="Century Gothic" w:hAnsi="Century Gothic"/>
        </w:rPr>
        <w:t xml:space="preserve">or lo que El Contratista </w:t>
      </w:r>
      <w:r w:rsidR="00D75A7C" w:rsidRPr="00C52410">
        <w:rPr>
          <w:rFonts w:ascii="Century Gothic" w:hAnsi="Century Gothic"/>
        </w:rPr>
        <w:t>tom</w:t>
      </w:r>
      <w:r w:rsidR="00D75A7C">
        <w:rPr>
          <w:rFonts w:ascii="Century Gothic" w:hAnsi="Century Gothic"/>
        </w:rPr>
        <w:t>ará las</w:t>
      </w:r>
      <w:r w:rsidRPr="00C52410">
        <w:rPr>
          <w:rFonts w:ascii="Century Gothic" w:hAnsi="Century Gothic"/>
        </w:rPr>
        <w:t xml:space="preserve"> medidas para evitar o minimizar la posible exposición</w:t>
      </w:r>
      <w:r w:rsidR="00D75A7C">
        <w:rPr>
          <w:rFonts w:ascii="Century Gothic" w:hAnsi="Century Gothic"/>
        </w:rPr>
        <w:t xml:space="preserve"> </w:t>
      </w:r>
      <w:r w:rsidRPr="00C52410">
        <w:rPr>
          <w:rFonts w:ascii="Century Gothic" w:hAnsi="Century Gothic"/>
        </w:rPr>
        <w:t xml:space="preserve">a riesgos </w:t>
      </w:r>
      <w:r w:rsidR="00DC7AA5">
        <w:rPr>
          <w:rFonts w:ascii="Century Gothic" w:hAnsi="Century Gothic"/>
        </w:rPr>
        <w:t>como</w:t>
      </w:r>
      <w:r w:rsidRPr="00C52410">
        <w:rPr>
          <w:rFonts w:ascii="Century Gothic" w:hAnsi="Century Gothic"/>
        </w:rPr>
        <w:t xml:space="preserve">: </w:t>
      </w:r>
    </w:p>
    <w:p w14:paraId="33DE7AA3" w14:textId="77777777" w:rsidR="00D751B6" w:rsidRPr="00C52410" w:rsidRDefault="00D751B6" w:rsidP="00D751B6">
      <w:pPr>
        <w:spacing w:after="0" w:line="360" w:lineRule="auto"/>
        <w:contextualSpacing/>
        <w:jc w:val="both"/>
        <w:rPr>
          <w:rFonts w:ascii="Century Gothic" w:hAnsi="Century Gothic"/>
        </w:rPr>
      </w:pPr>
    </w:p>
    <w:p w14:paraId="79137DB4" w14:textId="77777777" w:rsidR="00D751B6" w:rsidRPr="00C52410" w:rsidRDefault="00D751B6" w:rsidP="00707872">
      <w:pPr>
        <w:numPr>
          <w:ilvl w:val="0"/>
          <w:numId w:val="26"/>
        </w:numPr>
        <w:spacing w:after="0" w:line="360" w:lineRule="auto"/>
        <w:ind w:left="0" w:hanging="227"/>
        <w:contextualSpacing/>
        <w:jc w:val="both"/>
        <w:rPr>
          <w:rFonts w:ascii="Century Gothic" w:hAnsi="Century Gothic"/>
        </w:rPr>
      </w:pPr>
      <w:r w:rsidRPr="00C52410">
        <w:rPr>
          <w:rFonts w:ascii="Century Gothic" w:hAnsi="Century Gothic"/>
        </w:rPr>
        <w:t xml:space="preserve">Peligros ambientales: Peligros que abarcan riesgos para la salud asociados a las emisiones de material particulado, contaminación por ruido. </w:t>
      </w:r>
    </w:p>
    <w:p w14:paraId="7BCA4EF5" w14:textId="77777777" w:rsidR="00D751B6" w:rsidRPr="00C52410" w:rsidRDefault="00D751B6" w:rsidP="00707872">
      <w:pPr>
        <w:numPr>
          <w:ilvl w:val="0"/>
          <w:numId w:val="26"/>
        </w:numPr>
        <w:spacing w:after="0" w:line="360" w:lineRule="auto"/>
        <w:ind w:left="0" w:hanging="227"/>
        <w:contextualSpacing/>
        <w:jc w:val="both"/>
        <w:rPr>
          <w:rFonts w:ascii="Century Gothic" w:hAnsi="Century Gothic"/>
        </w:rPr>
      </w:pPr>
      <w:r w:rsidRPr="00C52410">
        <w:rPr>
          <w:rFonts w:ascii="Century Gothic" w:hAnsi="Century Gothic"/>
        </w:rPr>
        <w:t>Enfermedades infecciosas: Transmisión de enfermedades contagiosas respiratorias</w:t>
      </w:r>
    </w:p>
    <w:p w14:paraId="1B4414DA" w14:textId="3543641F" w:rsidR="00D751B6" w:rsidRPr="00C52410" w:rsidRDefault="00D751B6" w:rsidP="00707872">
      <w:pPr>
        <w:numPr>
          <w:ilvl w:val="0"/>
          <w:numId w:val="26"/>
        </w:numPr>
        <w:spacing w:after="0" w:line="360" w:lineRule="auto"/>
        <w:ind w:left="0" w:hanging="227"/>
        <w:contextualSpacing/>
        <w:jc w:val="both"/>
        <w:rPr>
          <w:rFonts w:ascii="Century Gothic" w:hAnsi="Century Gothic"/>
        </w:rPr>
      </w:pPr>
      <w:r w:rsidRPr="00C52410">
        <w:rPr>
          <w:rFonts w:ascii="Century Gothic" w:hAnsi="Century Gothic"/>
        </w:rPr>
        <w:t>Riesgos de Violencia de G</w:t>
      </w:r>
      <w:r w:rsidR="00D75A7C">
        <w:rPr>
          <w:rFonts w:ascii="Century Gothic" w:hAnsi="Century Gothic"/>
        </w:rPr>
        <w:t>é</w:t>
      </w:r>
      <w:r w:rsidRPr="00C52410">
        <w:rPr>
          <w:rFonts w:ascii="Century Gothic" w:hAnsi="Century Gothic"/>
        </w:rPr>
        <w:t xml:space="preserve">nero </w:t>
      </w:r>
    </w:p>
    <w:p w14:paraId="1DE0AED0" w14:textId="2E5A14F8" w:rsidR="00D751B6" w:rsidRPr="00C52410" w:rsidRDefault="00D751B6" w:rsidP="00707872">
      <w:pPr>
        <w:numPr>
          <w:ilvl w:val="0"/>
          <w:numId w:val="26"/>
        </w:numPr>
        <w:spacing w:after="0" w:line="360" w:lineRule="auto"/>
        <w:ind w:left="0" w:hanging="227"/>
        <w:contextualSpacing/>
        <w:jc w:val="both"/>
        <w:rPr>
          <w:rFonts w:ascii="Century Gothic" w:hAnsi="Century Gothic"/>
        </w:rPr>
      </w:pPr>
      <w:r w:rsidRPr="00C52410">
        <w:rPr>
          <w:rFonts w:ascii="Century Gothic" w:hAnsi="Century Gothic"/>
        </w:rPr>
        <w:t>Accidentes y lesiones: Riesgos asociados al tráfico vehicular, almacenamiento y manejo de carga, usos de sustancias peligrosas, condiciones fortuitas producidas durante alguna de las etapas del proyecto que puedan tener efecto negativos temporales o permanentes.</w:t>
      </w:r>
    </w:p>
    <w:p w14:paraId="4F9F1D34" w14:textId="77777777" w:rsidR="00D751B6" w:rsidRPr="00C52410" w:rsidRDefault="00D751B6" w:rsidP="00707872">
      <w:pPr>
        <w:numPr>
          <w:ilvl w:val="0"/>
          <w:numId w:val="26"/>
        </w:numPr>
        <w:spacing w:after="0" w:line="360" w:lineRule="auto"/>
        <w:ind w:left="0" w:hanging="227"/>
        <w:contextualSpacing/>
        <w:jc w:val="both"/>
        <w:rPr>
          <w:rFonts w:ascii="Century Gothic" w:hAnsi="Century Gothic"/>
        </w:rPr>
      </w:pPr>
      <w:r w:rsidRPr="00C52410">
        <w:rPr>
          <w:rFonts w:ascii="Century Gothic" w:hAnsi="Century Gothic"/>
        </w:rPr>
        <w:t xml:space="preserve">Emergencias: Riesgos por eventos no deseados que podrán incluir riesgos de desastres naturales y situaciones adversas producidas por alguna actividad del proyecto. </w:t>
      </w:r>
    </w:p>
    <w:p w14:paraId="26304436" w14:textId="77777777" w:rsidR="00D751B6" w:rsidRPr="00C52410" w:rsidRDefault="00D751B6" w:rsidP="00D751B6">
      <w:pPr>
        <w:spacing w:after="0" w:line="360" w:lineRule="auto"/>
        <w:contextualSpacing/>
        <w:jc w:val="both"/>
        <w:rPr>
          <w:rFonts w:ascii="Century Gothic" w:hAnsi="Century Gothic"/>
        </w:rPr>
      </w:pPr>
    </w:p>
    <w:p w14:paraId="24B589CF" w14:textId="4EEE5E9E"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b/>
          <w:bCs/>
        </w:rPr>
        <w:t>Ocurrencia de accidentes laborales</w:t>
      </w:r>
      <w:r w:rsidRPr="00C52410">
        <w:rPr>
          <w:rFonts w:ascii="Century Gothic" w:hAnsi="Century Gothic"/>
        </w:rPr>
        <w:t xml:space="preserve">: Los riesgos potenciales de ocurrencia de accidentes que puedan sufrir los trabajadores son constantes, la prevención de éstos y su incidencia va a depender, en gran medida, de la aplicación de las normas de seguridad. </w:t>
      </w:r>
      <w:r w:rsidR="00DC7AA5">
        <w:rPr>
          <w:rFonts w:ascii="Century Gothic" w:hAnsi="Century Gothic"/>
        </w:rPr>
        <w:t>El</w:t>
      </w:r>
      <w:r w:rsidRPr="00C52410">
        <w:rPr>
          <w:rFonts w:ascii="Century Gothic" w:hAnsi="Century Gothic"/>
        </w:rPr>
        <w:t xml:space="preserve"> contratista reportar</w:t>
      </w:r>
      <w:r w:rsidR="00DC7AA5">
        <w:rPr>
          <w:rFonts w:ascii="Century Gothic" w:hAnsi="Century Gothic"/>
        </w:rPr>
        <w:t>á</w:t>
      </w:r>
      <w:r w:rsidRPr="00C52410">
        <w:rPr>
          <w:rFonts w:ascii="Century Gothic" w:hAnsi="Century Gothic"/>
        </w:rPr>
        <w:t xml:space="preserve"> lo más pronto posible cualquier accidente o incidente al </w:t>
      </w:r>
      <w:r w:rsidR="00103AE4">
        <w:rPr>
          <w:rFonts w:ascii="Century Gothic" w:hAnsi="Century Gothic"/>
        </w:rPr>
        <w:t>Ingeniero</w:t>
      </w:r>
      <w:r w:rsidRPr="00C52410">
        <w:rPr>
          <w:rFonts w:ascii="Century Gothic" w:hAnsi="Century Gothic"/>
        </w:rPr>
        <w:t xml:space="preserve"> y</w:t>
      </w:r>
      <w:r w:rsidR="00103AE4">
        <w:rPr>
          <w:rFonts w:ascii="Century Gothic" w:hAnsi="Century Gothic"/>
        </w:rPr>
        <w:t xml:space="preserve"> </w:t>
      </w:r>
      <w:proofErr w:type="gramStart"/>
      <w:r w:rsidR="00103AE4">
        <w:rPr>
          <w:rFonts w:ascii="Century Gothic" w:hAnsi="Century Gothic"/>
        </w:rPr>
        <w:t xml:space="preserve">a </w:t>
      </w:r>
      <w:r w:rsidRPr="00C52410">
        <w:rPr>
          <w:rFonts w:ascii="Century Gothic" w:hAnsi="Century Gothic"/>
        </w:rPr>
        <w:t xml:space="preserve"> </w:t>
      </w:r>
      <w:r w:rsidR="005E4EA2">
        <w:rPr>
          <w:rFonts w:ascii="Century Gothic" w:hAnsi="Century Gothic"/>
        </w:rPr>
        <w:t>la</w:t>
      </w:r>
      <w:proofErr w:type="gramEnd"/>
      <w:r w:rsidR="005E4EA2">
        <w:rPr>
          <w:rFonts w:ascii="Century Gothic" w:hAnsi="Century Gothic"/>
        </w:rPr>
        <w:t xml:space="preserve"> administración </w:t>
      </w:r>
      <w:r w:rsidRPr="00C52410">
        <w:rPr>
          <w:rFonts w:ascii="Century Gothic" w:hAnsi="Century Gothic"/>
        </w:rPr>
        <w:t>del contrato. En el caso de que ocurra un accidente, incidente, estos deberán ser investigados y reportados</w:t>
      </w:r>
      <w:r w:rsidR="00A86679">
        <w:rPr>
          <w:rFonts w:ascii="Century Gothic" w:hAnsi="Century Gothic"/>
        </w:rPr>
        <w:t>, u</w:t>
      </w:r>
      <w:r w:rsidRPr="00C52410">
        <w:rPr>
          <w:rFonts w:ascii="Century Gothic" w:hAnsi="Century Gothic"/>
        </w:rPr>
        <w:t xml:space="preserve">na vez identificada </w:t>
      </w:r>
      <w:r w:rsidR="00A86679">
        <w:rPr>
          <w:rFonts w:ascii="Century Gothic" w:hAnsi="Century Gothic"/>
        </w:rPr>
        <w:t>su</w:t>
      </w:r>
      <w:r w:rsidRPr="00C52410">
        <w:rPr>
          <w:rFonts w:ascii="Century Gothic" w:hAnsi="Century Gothic"/>
        </w:rPr>
        <w:t xml:space="preserve"> causa se deberán tomar medidas de mejora para evitar que la situación vuelva a suceder. Las investigaciones se deberán realizar en un plazo máximo de 24 horas y reportadas a la UCPCSJ</w:t>
      </w:r>
      <w:r w:rsidRPr="00C52410">
        <w:rPr>
          <w:rFonts w:ascii="Century Gothic" w:hAnsi="Century Gothic"/>
          <w:color w:val="FF0000"/>
        </w:rPr>
        <w:t xml:space="preserve"> </w:t>
      </w:r>
      <w:r w:rsidRPr="00C52410">
        <w:rPr>
          <w:rFonts w:ascii="Century Gothic" w:hAnsi="Century Gothic"/>
        </w:rPr>
        <w:t>y al Ministerio de Trabajo</w:t>
      </w:r>
      <w:r w:rsidR="005E4EA2">
        <w:rPr>
          <w:rFonts w:ascii="Century Gothic" w:hAnsi="Century Gothic"/>
        </w:rPr>
        <w:t>, a</w:t>
      </w:r>
      <w:r w:rsidRPr="00C52410">
        <w:rPr>
          <w:rFonts w:ascii="Century Gothic" w:hAnsi="Century Gothic"/>
        </w:rPr>
        <w:t xml:space="preserve"> su vez, la UCPCSJ tiene la responsabilidad de reportar al Banco Mundial los accidentes o incidentes y en un plazo máximo de 48 horas conforme lo establecido </w:t>
      </w:r>
      <w:r w:rsidR="006F1A9C">
        <w:rPr>
          <w:rFonts w:ascii="Century Gothic" w:hAnsi="Century Gothic"/>
        </w:rPr>
        <w:t>en el Marco de Gestión Ambiental y Socia d</w:t>
      </w:r>
      <w:r w:rsidR="00A86679">
        <w:rPr>
          <w:rFonts w:ascii="Century Gothic" w:hAnsi="Century Gothic"/>
        </w:rPr>
        <w:t>el</w:t>
      </w:r>
      <w:r w:rsidRPr="00C52410">
        <w:rPr>
          <w:rFonts w:ascii="Century Gothic" w:hAnsi="Century Gothic"/>
        </w:rPr>
        <w:t xml:space="preserve"> Proyecto. En el caso de que se requiera asistencia médica de emergencia se identificará el hospital más cercano.</w:t>
      </w:r>
    </w:p>
    <w:p w14:paraId="63749AE5" w14:textId="77777777" w:rsidR="00D751B6" w:rsidRPr="00C52410" w:rsidRDefault="00D751B6" w:rsidP="00D751B6">
      <w:pPr>
        <w:spacing w:after="0" w:line="360" w:lineRule="auto"/>
        <w:contextualSpacing/>
        <w:jc w:val="both"/>
        <w:rPr>
          <w:rFonts w:ascii="Century Gothic" w:hAnsi="Century Gothic"/>
        </w:rPr>
      </w:pPr>
    </w:p>
    <w:p w14:paraId="253B5999" w14:textId="77777777" w:rsidR="00D751B6" w:rsidRPr="00D75A7C" w:rsidRDefault="00D751B6" w:rsidP="00D751B6">
      <w:pPr>
        <w:spacing w:after="0" w:line="360" w:lineRule="auto"/>
        <w:contextualSpacing/>
        <w:jc w:val="both"/>
        <w:rPr>
          <w:rFonts w:ascii="Century Gothic" w:hAnsi="Century Gothic"/>
          <w:b/>
          <w:bCs/>
        </w:rPr>
      </w:pPr>
      <w:r w:rsidRPr="00D75A7C">
        <w:rPr>
          <w:rFonts w:ascii="Century Gothic" w:hAnsi="Century Gothic"/>
          <w:b/>
          <w:bCs/>
        </w:rPr>
        <w:t xml:space="preserve">Otras medidas para tomar en consideración son las siguientes: </w:t>
      </w:r>
    </w:p>
    <w:p w14:paraId="70E902B8" w14:textId="77777777" w:rsidR="00D751B6" w:rsidRPr="00C52410" w:rsidRDefault="00D751B6" w:rsidP="00D751B6">
      <w:pPr>
        <w:spacing w:after="0" w:line="360" w:lineRule="auto"/>
        <w:contextualSpacing/>
        <w:jc w:val="both"/>
        <w:rPr>
          <w:rFonts w:ascii="Century Gothic" w:hAnsi="Century Gothic"/>
        </w:rPr>
      </w:pPr>
    </w:p>
    <w:p w14:paraId="361A3944" w14:textId="7D780A27" w:rsidR="00D751B6" w:rsidRPr="00C52410" w:rsidRDefault="00D5379F" w:rsidP="00707872">
      <w:pPr>
        <w:numPr>
          <w:ilvl w:val="0"/>
          <w:numId w:val="27"/>
        </w:numPr>
        <w:spacing w:after="0" w:line="360" w:lineRule="auto"/>
        <w:ind w:left="0" w:hanging="227"/>
        <w:contextualSpacing/>
        <w:jc w:val="both"/>
        <w:rPr>
          <w:rFonts w:ascii="Century Gothic" w:hAnsi="Century Gothic"/>
        </w:rPr>
      </w:pPr>
      <w:r>
        <w:rPr>
          <w:rFonts w:ascii="Century Gothic" w:hAnsi="Century Gothic"/>
        </w:rPr>
        <w:t xml:space="preserve">El </w:t>
      </w:r>
      <w:r w:rsidR="00D751B6" w:rsidRPr="00C52410">
        <w:rPr>
          <w:rFonts w:ascii="Century Gothic" w:hAnsi="Century Gothic"/>
        </w:rPr>
        <w:t>contratist</w:t>
      </w:r>
      <w:r>
        <w:rPr>
          <w:rFonts w:ascii="Century Gothic" w:hAnsi="Century Gothic"/>
        </w:rPr>
        <w:t>a</w:t>
      </w:r>
      <w:r w:rsidR="00D751B6" w:rsidRPr="00C52410">
        <w:rPr>
          <w:rFonts w:ascii="Century Gothic" w:hAnsi="Century Gothic"/>
        </w:rPr>
        <w:t xml:space="preserve"> implementar</w:t>
      </w:r>
      <w:r w:rsidR="001210ED">
        <w:rPr>
          <w:rFonts w:ascii="Century Gothic" w:hAnsi="Century Gothic"/>
        </w:rPr>
        <w:t>á</w:t>
      </w:r>
      <w:r w:rsidR="00D751B6" w:rsidRPr="00C52410">
        <w:rPr>
          <w:rFonts w:ascii="Century Gothic" w:hAnsi="Century Gothic"/>
        </w:rPr>
        <w:t xml:space="preserve"> un programa de adiestramiento </w:t>
      </w:r>
      <w:r w:rsidR="001E3420">
        <w:rPr>
          <w:rFonts w:ascii="Century Gothic" w:hAnsi="Century Gothic"/>
        </w:rPr>
        <w:t xml:space="preserve">por medio de la persona encargada del tema de salud y seguridad ocupación, pudiendo ser coordinado por los especialistas ambiental y social </w:t>
      </w:r>
      <w:r w:rsidR="00D751B6" w:rsidRPr="00C52410">
        <w:rPr>
          <w:rFonts w:ascii="Century Gothic" w:hAnsi="Century Gothic"/>
        </w:rPr>
        <w:t>para capacitar al personal acerca de los efectos sobre la salud de los factores ambientales descritos en el impacto relacionado con la afectación a la salud y seguridad de los trabajadores.</w:t>
      </w:r>
    </w:p>
    <w:p w14:paraId="2713B940" w14:textId="77777777" w:rsidR="00D751B6" w:rsidRPr="00C52410" w:rsidRDefault="00D751B6" w:rsidP="00707872">
      <w:pPr>
        <w:numPr>
          <w:ilvl w:val="0"/>
          <w:numId w:val="27"/>
        </w:numPr>
        <w:spacing w:after="0" w:line="360" w:lineRule="auto"/>
        <w:ind w:left="0" w:hanging="227"/>
        <w:contextualSpacing/>
        <w:jc w:val="both"/>
        <w:rPr>
          <w:rFonts w:ascii="Century Gothic" w:hAnsi="Century Gothic"/>
        </w:rPr>
      </w:pPr>
      <w:r w:rsidRPr="00C52410">
        <w:rPr>
          <w:rFonts w:ascii="Century Gothic" w:hAnsi="Century Gothic"/>
        </w:rPr>
        <w:t xml:space="preserve">Habilitar áreas especialmente diseñadas para conservación y consumo de alimentos. </w:t>
      </w:r>
    </w:p>
    <w:p w14:paraId="3AB69408" w14:textId="386D1014" w:rsidR="00D751B6" w:rsidRPr="00C52410" w:rsidRDefault="00D751B6" w:rsidP="00707872">
      <w:pPr>
        <w:numPr>
          <w:ilvl w:val="0"/>
          <w:numId w:val="27"/>
        </w:numPr>
        <w:spacing w:after="0" w:line="360" w:lineRule="auto"/>
        <w:ind w:left="0" w:hanging="227"/>
        <w:contextualSpacing/>
        <w:jc w:val="both"/>
        <w:rPr>
          <w:rFonts w:ascii="Century Gothic" w:hAnsi="Century Gothic"/>
        </w:rPr>
      </w:pPr>
      <w:r w:rsidRPr="00C52410">
        <w:rPr>
          <w:rFonts w:ascii="Century Gothic" w:hAnsi="Century Gothic"/>
        </w:rPr>
        <w:t>Habilitar áreas de descanso e instalaciones sanitarias adecuadas con suministro de agua para aseo e higiene personal.</w:t>
      </w:r>
    </w:p>
    <w:p w14:paraId="0959D133" w14:textId="77777777" w:rsidR="00D751B6" w:rsidRPr="00C52410" w:rsidRDefault="00D751B6" w:rsidP="00707872">
      <w:pPr>
        <w:numPr>
          <w:ilvl w:val="0"/>
          <w:numId w:val="27"/>
        </w:numPr>
        <w:spacing w:after="0" w:line="360" w:lineRule="auto"/>
        <w:ind w:left="0" w:hanging="227"/>
        <w:contextualSpacing/>
        <w:jc w:val="both"/>
        <w:rPr>
          <w:rFonts w:ascii="Century Gothic" w:hAnsi="Century Gothic"/>
        </w:rPr>
      </w:pPr>
      <w:r w:rsidRPr="00C52410">
        <w:rPr>
          <w:rFonts w:ascii="Century Gothic" w:hAnsi="Century Gothic"/>
        </w:rPr>
        <w:t>Suministrar agua potable en envases apropiados (se dispondrá de agua embotellada para consumo).</w:t>
      </w:r>
    </w:p>
    <w:p w14:paraId="55BB4048" w14:textId="77777777" w:rsidR="00D751B6" w:rsidRPr="00C52410" w:rsidRDefault="00D751B6" w:rsidP="00707872">
      <w:pPr>
        <w:numPr>
          <w:ilvl w:val="0"/>
          <w:numId w:val="27"/>
        </w:numPr>
        <w:spacing w:after="0" w:line="360" w:lineRule="auto"/>
        <w:ind w:left="0" w:hanging="227"/>
        <w:contextualSpacing/>
        <w:jc w:val="both"/>
        <w:rPr>
          <w:rFonts w:ascii="Century Gothic" w:hAnsi="Century Gothic"/>
        </w:rPr>
      </w:pPr>
      <w:r w:rsidRPr="00C52410">
        <w:rPr>
          <w:rFonts w:ascii="Century Gothic" w:hAnsi="Century Gothic"/>
        </w:rPr>
        <w:t xml:space="preserve">Asegurar la disposición apropiada vía los sistemas de tratamiento de aguas residuales instaladas en el predio del proyecto de los efluentes líquidos y de los desechos sólidos, durante todas las etapas de desarrollo del proyecto. </w:t>
      </w:r>
    </w:p>
    <w:p w14:paraId="0B9DF130" w14:textId="61183BB4" w:rsidR="00D751B6" w:rsidRPr="00C52410" w:rsidRDefault="00D751B6" w:rsidP="00707872">
      <w:pPr>
        <w:numPr>
          <w:ilvl w:val="0"/>
          <w:numId w:val="27"/>
        </w:numPr>
        <w:spacing w:after="0" w:line="360" w:lineRule="auto"/>
        <w:ind w:left="0" w:hanging="227"/>
        <w:contextualSpacing/>
        <w:jc w:val="both"/>
        <w:rPr>
          <w:rFonts w:ascii="Century Gothic" w:hAnsi="Century Gothic"/>
        </w:rPr>
      </w:pPr>
      <w:r w:rsidRPr="00C52410">
        <w:rPr>
          <w:rFonts w:ascii="Century Gothic" w:hAnsi="Century Gothic"/>
        </w:rPr>
        <w:t xml:space="preserve">Para garantizar que el proyecto promueva espacios de trabajo seguros para las </w:t>
      </w:r>
      <w:r w:rsidR="00A86679" w:rsidRPr="00C52410">
        <w:rPr>
          <w:rFonts w:ascii="Century Gothic" w:hAnsi="Century Gothic"/>
        </w:rPr>
        <w:t xml:space="preserve">mujeres </w:t>
      </w:r>
      <w:r w:rsidR="00A86679">
        <w:rPr>
          <w:rFonts w:ascii="Century Gothic" w:hAnsi="Century Gothic"/>
        </w:rPr>
        <w:t xml:space="preserve">y evitar que </w:t>
      </w:r>
      <w:r w:rsidRPr="00C52410">
        <w:rPr>
          <w:rFonts w:ascii="Century Gothic" w:hAnsi="Century Gothic"/>
        </w:rPr>
        <w:t xml:space="preserve">se conviertan en víctimas de acoso sexual </w:t>
      </w:r>
      <w:r w:rsidR="00A86679">
        <w:rPr>
          <w:rFonts w:ascii="Century Gothic" w:hAnsi="Century Gothic"/>
        </w:rPr>
        <w:t>o</w:t>
      </w:r>
      <w:r w:rsidRPr="00C52410">
        <w:rPr>
          <w:rFonts w:ascii="Century Gothic" w:hAnsi="Century Gothic"/>
        </w:rPr>
        <w:t xml:space="preserve"> explotación social, </w:t>
      </w:r>
      <w:r>
        <w:rPr>
          <w:rFonts w:ascii="Century Gothic" w:hAnsi="Century Gothic"/>
        </w:rPr>
        <w:t>se</w:t>
      </w:r>
      <w:r w:rsidRPr="00C52410">
        <w:rPr>
          <w:rFonts w:ascii="Century Gothic" w:hAnsi="Century Gothic"/>
        </w:rPr>
        <w:t xml:space="preserve"> incluye normas de conducta de</w:t>
      </w:r>
      <w:r w:rsidR="00A86679">
        <w:rPr>
          <w:rFonts w:ascii="Century Gothic" w:hAnsi="Century Gothic"/>
        </w:rPr>
        <w:t>l contratista.</w:t>
      </w:r>
    </w:p>
    <w:p w14:paraId="453A688C" w14:textId="77777777" w:rsidR="00D751B6" w:rsidRPr="00C52410" w:rsidRDefault="00D751B6" w:rsidP="00D751B6">
      <w:pPr>
        <w:spacing w:after="0" w:line="360" w:lineRule="auto"/>
        <w:contextualSpacing/>
        <w:jc w:val="both"/>
        <w:rPr>
          <w:rFonts w:ascii="Century Gothic" w:hAnsi="Century Gothic"/>
          <w:b/>
          <w:bCs/>
        </w:rPr>
      </w:pPr>
    </w:p>
    <w:p w14:paraId="14D40120" w14:textId="77777777" w:rsidR="001E3420" w:rsidRPr="00C52410" w:rsidRDefault="001E3420" w:rsidP="001E3420">
      <w:pPr>
        <w:spacing w:after="0" w:line="360" w:lineRule="auto"/>
        <w:contextualSpacing/>
        <w:jc w:val="both"/>
        <w:rPr>
          <w:rFonts w:ascii="Century Gothic" w:hAnsi="Century Gothic"/>
        </w:rPr>
      </w:pPr>
      <w:r w:rsidRPr="00C52410">
        <w:rPr>
          <w:rFonts w:ascii="Century Gothic" w:hAnsi="Century Gothic"/>
          <w:b/>
          <w:bCs/>
        </w:rPr>
        <w:t xml:space="preserve">Manejo de Personal en la fase </w:t>
      </w:r>
      <w:r>
        <w:rPr>
          <w:rFonts w:ascii="Century Gothic" w:hAnsi="Century Gothic"/>
          <w:b/>
          <w:bCs/>
        </w:rPr>
        <w:t>del proyecto</w:t>
      </w:r>
    </w:p>
    <w:p w14:paraId="243BD822" w14:textId="77777777" w:rsidR="001E3420" w:rsidRPr="00C52410" w:rsidRDefault="001E3420" w:rsidP="00707872">
      <w:pPr>
        <w:numPr>
          <w:ilvl w:val="0"/>
          <w:numId w:val="28"/>
        </w:numPr>
        <w:spacing w:after="0" w:line="360" w:lineRule="auto"/>
        <w:ind w:left="0" w:hanging="227"/>
        <w:contextualSpacing/>
        <w:jc w:val="both"/>
        <w:rPr>
          <w:rFonts w:ascii="Century Gothic" w:hAnsi="Century Gothic"/>
        </w:rPr>
      </w:pPr>
      <w:r w:rsidRPr="00C52410">
        <w:rPr>
          <w:rFonts w:ascii="Century Gothic" w:hAnsi="Century Gothic"/>
          <w:b/>
          <w:bCs/>
        </w:rPr>
        <w:t>Capacitación</w:t>
      </w:r>
      <w:r w:rsidRPr="00C52410">
        <w:rPr>
          <w:rFonts w:ascii="Century Gothic" w:hAnsi="Century Gothic"/>
        </w:rPr>
        <w:t>: Identificar las necesidades de entrenamiento y hacer disponible los recursos humanos, físicos y financieros, esenciales para instruir, orientar y capacitar todos los integrantes del Proyecto y Subcontratados sobre los peligros/riesgos y aspectos/impactos asociados a las actividades desarrolladas en la obra.</w:t>
      </w:r>
    </w:p>
    <w:p w14:paraId="26DF49F9" w14:textId="77777777" w:rsidR="001E3420" w:rsidRPr="00C52410" w:rsidRDefault="001E3420" w:rsidP="001E3420">
      <w:pPr>
        <w:spacing w:after="0" w:line="360" w:lineRule="auto"/>
        <w:jc w:val="both"/>
        <w:rPr>
          <w:rFonts w:ascii="Century Gothic" w:hAnsi="Century Gothic"/>
        </w:rPr>
      </w:pPr>
    </w:p>
    <w:p w14:paraId="5F25A315" w14:textId="77777777" w:rsidR="001E3420" w:rsidRPr="00C52410" w:rsidRDefault="001E3420" w:rsidP="001E3420">
      <w:pPr>
        <w:spacing w:after="0" w:line="360" w:lineRule="auto"/>
        <w:contextualSpacing/>
        <w:jc w:val="both"/>
        <w:rPr>
          <w:rFonts w:ascii="Century Gothic" w:hAnsi="Century Gothic"/>
        </w:rPr>
      </w:pPr>
      <w:r w:rsidRPr="00C52410">
        <w:rPr>
          <w:rFonts w:ascii="Century Gothic" w:hAnsi="Century Gothic"/>
        </w:rPr>
        <w:t xml:space="preserve"> • El área de Salud y Seguridad Ocupacional, promoverá el entrenamiento y la concienciación para el trabajo de los integrantes y subcontratados del proyecto.</w:t>
      </w:r>
    </w:p>
    <w:p w14:paraId="41EE3D5D" w14:textId="77777777" w:rsidR="001E3420" w:rsidRPr="00C52410" w:rsidRDefault="001E3420" w:rsidP="001E3420">
      <w:pPr>
        <w:spacing w:after="0" w:line="360" w:lineRule="auto"/>
        <w:contextualSpacing/>
        <w:jc w:val="both"/>
        <w:rPr>
          <w:rFonts w:ascii="Century Gothic" w:hAnsi="Century Gothic"/>
        </w:rPr>
      </w:pPr>
    </w:p>
    <w:p w14:paraId="6BB4DF5E" w14:textId="77777777" w:rsidR="001E3420" w:rsidRPr="00C52410" w:rsidRDefault="001E3420" w:rsidP="001E3420">
      <w:pPr>
        <w:spacing w:after="0" w:line="360" w:lineRule="auto"/>
        <w:contextualSpacing/>
        <w:jc w:val="both"/>
        <w:rPr>
          <w:rFonts w:ascii="Century Gothic" w:hAnsi="Century Gothic"/>
        </w:rPr>
      </w:pPr>
      <w:r w:rsidRPr="00C52410">
        <w:rPr>
          <w:rFonts w:ascii="Century Gothic" w:hAnsi="Century Gothic"/>
        </w:rPr>
        <w:t>A los trabajadores nuevos recibirán</w:t>
      </w:r>
      <w:r>
        <w:rPr>
          <w:rFonts w:ascii="Century Gothic" w:hAnsi="Century Gothic"/>
        </w:rPr>
        <w:t xml:space="preserve"> y firmarán</w:t>
      </w:r>
      <w:r w:rsidRPr="00C52410">
        <w:rPr>
          <w:rFonts w:ascii="Century Gothic" w:hAnsi="Century Gothic"/>
        </w:rPr>
        <w:t xml:space="preserve"> el código de conducta y serán capacitados sobre cómo utilizar el Mecanismo de Quejas y Sugerencias. Esto </w:t>
      </w:r>
      <w:r>
        <w:rPr>
          <w:rFonts w:ascii="Century Gothic" w:hAnsi="Century Gothic"/>
        </w:rPr>
        <w:t>ayudara</w:t>
      </w:r>
      <w:r w:rsidRPr="00C52410">
        <w:rPr>
          <w:rFonts w:ascii="Century Gothic" w:hAnsi="Century Gothic"/>
        </w:rPr>
        <w:t xml:space="preserve"> a mitigar los riesgos de que los trabajadores no estén a gusto con su trabajo, o que reporten a tiempo, cualquier condición de trabajo insegura. </w:t>
      </w:r>
    </w:p>
    <w:p w14:paraId="04A9D2B3" w14:textId="77777777" w:rsidR="001E3420" w:rsidRPr="00C52410" w:rsidRDefault="001E3420" w:rsidP="00D751B6">
      <w:pPr>
        <w:spacing w:after="0" w:line="360" w:lineRule="auto"/>
        <w:contextualSpacing/>
        <w:jc w:val="both"/>
        <w:rPr>
          <w:rFonts w:ascii="Century Gothic" w:hAnsi="Century Gothic"/>
        </w:rPr>
      </w:pPr>
    </w:p>
    <w:p w14:paraId="52E7A3EF" w14:textId="77777777" w:rsidR="00D751B6" w:rsidRPr="00C52410" w:rsidRDefault="00D751B6" w:rsidP="00D751B6">
      <w:pPr>
        <w:spacing w:after="0" w:line="360" w:lineRule="auto"/>
        <w:contextualSpacing/>
        <w:jc w:val="both"/>
        <w:rPr>
          <w:rFonts w:ascii="Century Gothic" w:hAnsi="Century Gothic"/>
        </w:rPr>
      </w:pPr>
      <w:r w:rsidRPr="00C52410">
        <w:rPr>
          <w:rFonts w:ascii="Century Gothic" w:hAnsi="Century Gothic"/>
          <w:b/>
          <w:bCs/>
        </w:rPr>
        <w:t>b</w:t>
      </w:r>
      <w:r w:rsidRPr="00C52410">
        <w:rPr>
          <w:rFonts w:ascii="Century Gothic" w:hAnsi="Century Gothic"/>
        </w:rPr>
        <w:t xml:space="preserve">. </w:t>
      </w:r>
      <w:r w:rsidRPr="00C52410">
        <w:rPr>
          <w:rFonts w:ascii="Century Gothic" w:hAnsi="Century Gothic"/>
          <w:b/>
          <w:bCs/>
        </w:rPr>
        <w:t xml:space="preserve">Identificación de las Necesidades de Capacitación </w:t>
      </w:r>
      <w:r w:rsidRPr="00C52410">
        <w:rPr>
          <w:rFonts w:ascii="Century Gothic" w:hAnsi="Century Gothic"/>
        </w:rPr>
        <w:t xml:space="preserve"> </w:t>
      </w:r>
    </w:p>
    <w:p w14:paraId="0A13FF38" w14:textId="425A533F" w:rsidR="002F0AC8" w:rsidRPr="002F0AC8" w:rsidRDefault="00D751B6" w:rsidP="00707872">
      <w:pPr>
        <w:pStyle w:val="Prrafodelista"/>
        <w:numPr>
          <w:ilvl w:val="0"/>
          <w:numId w:val="31"/>
        </w:numPr>
        <w:spacing w:after="0"/>
        <w:ind w:left="284" w:hanging="284"/>
        <w:rPr>
          <w:rFonts w:ascii="Century Gothic" w:hAnsi="Century Gothic"/>
          <w:kern w:val="2"/>
          <w:sz w:val="22"/>
        </w:rPr>
      </w:pPr>
      <w:r w:rsidRPr="002F0AC8">
        <w:rPr>
          <w:rFonts w:ascii="Century Gothic" w:hAnsi="Century Gothic"/>
          <w:kern w:val="2"/>
          <w:sz w:val="22"/>
        </w:rPr>
        <w:t>Identificar las necesidades de entrenamiento y capacitación en SSO, a través de la evaluación de los peligros/riesgos y aspectos/impactos del proyecto</w:t>
      </w:r>
      <w:r w:rsidR="002F0AC8">
        <w:rPr>
          <w:rFonts w:ascii="Century Gothic" w:hAnsi="Century Gothic"/>
          <w:kern w:val="2"/>
          <w:sz w:val="22"/>
        </w:rPr>
        <w:t>.</w:t>
      </w:r>
    </w:p>
    <w:p w14:paraId="24A3532B" w14:textId="77777777" w:rsidR="0033651E" w:rsidRDefault="00D751B6" w:rsidP="00707872">
      <w:pPr>
        <w:pStyle w:val="Prrafodelista"/>
        <w:numPr>
          <w:ilvl w:val="0"/>
          <w:numId w:val="31"/>
        </w:numPr>
        <w:spacing w:after="0"/>
        <w:ind w:left="284" w:hanging="284"/>
        <w:rPr>
          <w:rFonts w:ascii="Century Gothic" w:hAnsi="Century Gothic"/>
          <w:kern w:val="2"/>
          <w:sz w:val="22"/>
        </w:rPr>
      </w:pPr>
      <w:r w:rsidRPr="002F0AC8">
        <w:rPr>
          <w:rFonts w:ascii="Century Gothic" w:hAnsi="Century Gothic"/>
          <w:kern w:val="2"/>
          <w:sz w:val="22"/>
        </w:rPr>
        <w:t xml:space="preserve">Preparar programas de capacitación conforme las necesidades y demandas </w:t>
      </w:r>
      <w:r w:rsidR="002F0AC8">
        <w:rPr>
          <w:rFonts w:ascii="Century Gothic" w:hAnsi="Century Gothic"/>
          <w:kern w:val="2"/>
          <w:sz w:val="22"/>
        </w:rPr>
        <w:t xml:space="preserve">de las </w:t>
      </w:r>
      <w:r w:rsidRPr="002F0AC8">
        <w:rPr>
          <w:rFonts w:ascii="Century Gothic" w:hAnsi="Century Gothic"/>
          <w:kern w:val="2"/>
          <w:sz w:val="22"/>
        </w:rPr>
        <w:t xml:space="preserve">actividades del Proyecto; </w:t>
      </w:r>
    </w:p>
    <w:p w14:paraId="1EE540EB" w14:textId="77777777" w:rsidR="00D751B6" w:rsidRPr="00C52410" w:rsidRDefault="00D751B6" w:rsidP="00D751B6">
      <w:pPr>
        <w:spacing w:after="0" w:line="360" w:lineRule="auto"/>
        <w:jc w:val="both"/>
        <w:rPr>
          <w:rFonts w:ascii="Century Gothic" w:hAnsi="Century Gothic"/>
        </w:rPr>
      </w:pPr>
    </w:p>
    <w:p w14:paraId="5BF83E40" w14:textId="77777777" w:rsidR="00D751B6" w:rsidRPr="00C52410" w:rsidRDefault="00D751B6" w:rsidP="00D751B6">
      <w:pPr>
        <w:spacing w:after="0" w:line="360" w:lineRule="auto"/>
        <w:jc w:val="both"/>
        <w:rPr>
          <w:rFonts w:ascii="Century Gothic" w:hAnsi="Century Gothic"/>
        </w:rPr>
      </w:pPr>
      <w:r>
        <w:rPr>
          <w:rFonts w:ascii="Century Gothic" w:hAnsi="Century Gothic"/>
          <w:b/>
          <w:bCs/>
        </w:rPr>
        <w:t>c</w:t>
      </w:r>
      <w:r w:rsidRPr="00C52410">
        <w:rPr>
          <w:rFonts w:ascii="Century Gothic" w:hAnsi="Century Gothic"/>
        </w:rPr>
        <w:t xml:space="preserve">. </w:t>
      </w:r>
      <w:r w:rsidRPr="00C52410">
        <w:rPr>
          <w:rFonts w:ascii="Century Gothic" w:hAnsi="Century Gothic"/>
          <w:b/>
          <w:bCs/>
        </w:rPr>
        <w:t xml:space="preserve">Capacitación </w:t>
      </w:r>
      <w:r w:rsidRPr="00C52410">
        <w:rPr>
          <w:rFonts w:ascii="Century Gothic" w:hAnsi="Century Gothic"/>
        </w:rPr>
        <w:t xml:space="preserve"> </w:t>
      </w:r>
    </w:p>
    <w:p w14:paraId="5D791702" w14:textId="7C619FF2" w:rsidR="00D751B6" w:rsidRPr="0033651E" w:rsidRDefault="00D751B6" w:rsidP="00707872">
      <w:pPr>
        <w:pStyle w:val="Prrafodelista"/>
        <w:numPr>
          <w:ilvl w:val="0"/>
          <w:numId w:val="31"/>
        </w:numPr>
        <w:spacing w:after="0"/>
        <w:ind w:left="284" w:hanging="284"/>
        <w:rPr>
          <w:rFonts w:ascii="Century Gothic" w:hAnsi="Century Gothic"/>
          <w:kern w:val="2"/>
          <w:sz w:val="22"/>
        </w:rPr>
      </w:pPr>
      <w:r w:rsidRPr="0033651E">
        <w:rPr>
          <w:rFonts w:ascii="Century Gothic" w:hAnsi="Century Gothic"/>
          <w:kern w:val="2"/>
          <w:sz w:val="22"/>
        </w:rPr>
        <w:t xml:space="preserve">Todas las jornadas de capacitación deberán tener registro. </w:t>
      </w:r>
    </w:p>
    <w:p w14:paraId="097487F0" w14:textId="257CF9A7" w:rsidR="00D751B6" w:rsidRPr="0033651E" w:rsidRDefault="00D751B6" w:rsidP="00707872">
      <w:pPr>
        <w:pStyle w:val="Prrafodelista"/>
        <w:numPr>
          <w:ilvl w:val="0"/>
          <w:numId w:val="31"/>
        </w:numPr>
        <w:spacing w:after="0"/>
        <w:ind w:left="284" w:hanging="284"/>
        <w:rPr>
          <w:rFonts w:ascii="Century Gothic" w:hAnsi="Century Gothic"/>
          <w:kern w:val="2"/>
          <w:sz w:val="22"/>
        </w:rPr>
      </w:pPr>
      <w:r w:rsidRPr="0033651E">
        <w:rPr>
          <w:rFonts w:ascii="Century Gothic" w:hAnsi="Century Gothic"/>
          <w:kern w:val="2"/>
          <w:sz w:val="22"/>
        </w:rPr>
        <w:t>Toda persona contratada por el proyecto pasa por un proceso de integración en el cual recibe informaciones introductorias sobre la obra y sobre el SSO</w:t>
      </w:r>
      <w:r w:rsidR="002F0AC8" w:rsidRPr="0033651E">
        <w:rPr>
          <w:rFonts w:ascii="Century Gothic" w:hAnsi="Century Gothic"/>
          <w:kern w:val="2"/>
          <w:sz w:val="22"/>
        </w:rPr>
        <w:t>.</w:t>
      </w:r>
    </w:p>
    <w:p w14:paraId="568FBE5B" w14:textId="0BDE8A0A" w:rsidR="00D751B6" w:rsidRPr="0033651E" w:rsidRDefault="00D751B6" w:rsidP="00707872">
      <w:pPr>
        <w:pStyle w:val="Prrafodelista"/>
        <w:numPr>
          <w:ilvl w:val="0"/>
          <w:numId w:val="31"/>
        </w:numPr>
        <w:spacing w:after="0"/>
        <w:ind w:left="284" w:hanging="284"/>
        <w:rPr>
          <w:rFonts w:ascii="Century Gothic" w:hAnsi="Century Gothic"/>
          <w:kern w:val="2"/>
          <w:sz w:val="22"/>
        </w:rPr>
      </w:pPr>
      <w:r w:rsidRPr="0033651E">
        <w:rPr>
          <w:rFonts w:ascii="Century Gothic" w:hAnsi="Century Gothic"/>
          <w:kern w:val="2"/>
          <w:sz w:val="22"/>
        </w:rPr>
        <w:t xml:space="preserve">Empresas que prestan servicios y subcontratados participan del proceso de integración (entrenamiento inicial) para asegurar el entendimiento de las responsabilidades comunes a los asuntos de SSO y a los compromisos del Proyecto. </w:t>
      </w:r>
    </w:p>
    <w:p w14:paraId="3986ACAB" w14:textId="383C3953" w:rsidR="00D751B6" w:rsidRPr="0033651E" w:rsidRDefault="00D751B6" w:rsidP="00707872">
      <w:pPr>
        <w:pStyle w:val="Prrafodelista"/>
        <w:numPr>
          <w:ilvl w:val="0"/>
          <w:numId w:val="31"/>
        </w:numPr>
        <w:spacing w:after="0"/>
        <w:ind w:left="284" w:hanging="284"/>
        <w:rPr>
          <w:rFonts w:ascii="Century Gothic" w:hAnsi="Century Gothic"/>
          <w:kern w:val="2"/>
          <w:sz w:val="22"/>
        </w:rPr>
      </w:pPr>
      <w:r w:rsidRPr="0033651E">
        <w:rPr>
          <w:rFonts w:ascii="Century Gothic" w:hAnsi="Century Gothic"/>
          <w:kern w:val="2"/>
          <w:sz w:val="22"/>
        </w:rPr>
        <w:t>Los entrenamientos de actualización se realizan para atender la evolución de las actividades y las nuevas etapas en el Proyecto, incluyendo el cumplimiento de requisitos legales y de contratos.</w:t>
      </w:r>
    </w:p>
    <w:p w14:paraId="7E9AEF70" w14:textId="350145B9" w:rsidR="00D751B6" w:rsidRPr="0033651E" w:rsidRDefault="00D751B6" w:rsidP="00707872">
      <w:pPr>
        <w:pStyle w:val="Prrafodelista"/>
        <w:numPr>
          <w:ilvl w:val="0"/>
          <w:numId w:val="31"/>
        </w:numPr>
        <w:spacing w:after="0"/>
        <w:ind w:left="284" w:hanging="284"/>
        <w:rPr>
          <w:rFonts w:ascii="Century Gothic" w:hAnsi="Century Gothic"/>
          <w:kern w:val="2"/>
          <w:sz w:val="22"/>
        </w:rPr>
      </w:pPr>
      <w:r w:rsidRPr="0033651E">
        <w:rPr>
          <w:rFonts w:ascii="Century Gothic" w:hAnsi="Century Gothic"/>
          <w:kern w:val="2"/>
          <w:sz w:val="22"/>
        </w:rPr>
        <w:t>La práctica de la Charla de Seguridad</w:t>
      </w:r>
      <w:r w:rsidR="001E764D">
        <w:rPr>
          <w:rFonts w:ascii="Century Gothic" w:hAnsi="Century Gothic"/>
          <w:kern w:val="2"/>
          <w:sz w:val="22"/>
        </w:rPr>
        <w:t xml:space="preserve"> </w:t>
      </w:r>
      <w:r w:rsidRPr="0033651E">
        <w:rPr>
          <w:rFonts w:ascii="Century Gothic" w:hAnsi="Century Gothic"/>
          <w:kern w:val="2"/>
          <w:sz w:val="22"/>
        </w:rPr>
        <w:t>en las áreas de trabajo</w:t>
      </w:r>
      <w:r w:rsidR="001E764D">
        <w:rPr>
          <w:rFonts w:ascii="Century Gothic" w:hAnsi="Century Gothic"/>
          <w:kern w:val="2"/>
          <w:sz w:val="22"/>
        </w:rPr>
        <w:t xml:space="preserve"> </w:t>
      </w:r>
      <w:r w:rsidRPr="0033651E">
        <w:rPr>
          <w:rFonts w:ascii="Century Gothic" w:hAnsi="Century Gothic"/>
          <w:kern w:val="2"/>
          <w:sz w:val="22"/>
        </w:rPr>
        <w:t xml:space="preserve">debe enfatizar tanto el aspecto como la actualización frente a las nuevas etapas de las actividades. </w:t>
      </w:r>
    </w:p>
    <w:p w14:paraId="18E09B4B" w14:textId="77777777" w:rsidR="00D751B6" w:rsidRDefault="00D751B6" w:rsidP="00D751B6">
      <w:pPr>
        <w:spacing w:after="0" w:line="360" w:lineRule="auto"/>
        <w:jc w:val="both"/>
        <w:rPr>
          <w:rFonts w:ascii="Century Gothic" w:hAnsi="Century Gothic"/>
        </w:rPr>
      </w:pPr>
    </w:p>
    <w:p w14:paraId="6B37A4D5" w14:textId="30CBA4D1" w:rsidR="00D751B6" w:rsidRPr="00C52410" w:rsidRDefault="001E764D" w:rsidP="00D751B6">
      <w:pPr>
        <w:spacing w:after="0" w:line="360" w:lineRule="auto"/>
        <w:jc w:val="both"/>
        <w:rPr>
          <w:rFonts w:ascii="Century Gothic" w:hAnsi="Century Gothic"/>
        </w:rPr>
      </w:pPr>
      <w:r>
        <w:rPr>
          <w:rFonts w:ascii="Century Gothic" w:hAnsi="Century Gothic"/>
          <w:b/>
          <w:bCs/>
        </w:rPr>
        <w:t>d</w:t>
      </w:r>
      <w:r w:rsidR="00D751B6" w:rsidRPr="00C52410">
        <w:rPr>
          <w:rFonts w:ascii="Century Gothic" w:hAnsi="Century Gothic"/>
          <w:b/>
          <w:bCs/>
        </w:rPr>
        <w:t>. Evaluación, Selección y Desempeño de Proveedores</w:t>
      </w:r>
      <w:r w:rsidR="00D751B6" w:rsidRPr="00C52410">
        <w:rPr>
          <w:rFonts w:ascii="Century Gothic" w:hAnsi="Century Gothic"/>
        </w:rPr>
        <w:t xml:space="preserve"> </w:t>
      </w:r>
    </w:p>
    <w:p w14:paraId="50BB61FC"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 xml:space="preserve">En cuanto a los proveedores de equipos de protección tanto individual y colectivo se evaluará en base a experiencias en proyectos anteriores así el soporte técnico para atender inconvenientes que puedan surgir durante el uso de los equipos. </w:t>
      </w:r>
    </w:p>
    <w:p w14:paraId="3FAADBE3"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 xml:space="preserve">Esta evaluación se deberá practicar de forma selectiva para los siguientes materiales y servicios contratados:  </w:t>
      </w:r>
    </w:p>
    <w:p w14:paraId="18C2570E"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 xml:space="preserve">• Equipos de Protección Individual (casco, lentes, protectores auriculares, máscara respiratoria, sistema de respiración por aire comprimido, protector facial, máscara para soldador, cinturón de seguridad, guante, protector de brazos, protector de piernas, vestimenta y botas, entre otros. </w:t>
      </w:r>
    </w:p>
    <w:p w14:paraId="7292616A"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lastRenderedPageBreak/>
        <w:t>• Equipos de Protección Colectiva (extintores, pasillos, escaleras y redes de protección).</w:t>
      </w:r>
    </w:p>
    <w:p w14:paraId="1243EDF5" w14:textId="71E96DBA" w:rsidR="00A11A91" w:rsidRDefault="00DD4839" w:rsidP="002A69CB">
      <w:pPr>
        <w:rPr>
          <w:rFonts w:ascii="Century Gothic" w:hAnsi="Century Gothic"/>
          <w:b/>
          <w:bCs/>
          <w:lang w:val="es-MX"/>
        </w:rPr>
      </w:pPr>
      <w:r>
        <w:rPr>
          <w:rFonts w:ascii="Century Gothic" w:hAnsi="Century Gothic"/>
          <w:b/>
          <w:bCs/>
          <w:lang w:val="es-MX"/>
        </w:rPr>
        <w:t>condiciones generales</w:t>
      </w:r>
      <w:r w:rsidRPr="00BA199E">
        <w:rPr>
          <w:rFonts w:ascii="Century Gothic" w:hAnsi="Century Gothic"/>
          <w:b/>
          <w:bCs/>
          <w:lang w:val="es-MX"/>
        </w:rPr>
        <w:t xml:space="preserve"> medio ambientales, sociales y de seguridad y salud en el trabajo.</w:t>
      </w:r>
    </w:p>
    <w:p w14:paraId="24645D1B" w14:textId="77777777" w:rsidR="00A11A91" w:rsidRDefault="00A11A91" w:rsidP="00A11A91">
      <w:pPr>
        <w:spacing w:after="0" w:line="360" w:lineRule="auto"/>
        <w:jc w:val="both"/>
        <w:rPr>
          <w:rFonts w:ascii="Century Gothic" w:hAnsi="Century Gothic"/>
          <w:lang w:eastAsia="es-SV"/>
        </w:rPr>
      </w:pPr>
      <w:r>
        <w:rPr>
          <w:rFonts w:ascii="Century Gothic" w:hAnsi="Century Gothic"/>
          <w:lang w:eastAsia="es-SV"/>
        </w:rPr>
        <w:t xml:space="preserve">Se pretende </w:t>
      </w:r>
      <w:r w:rsidRPr="00BA199E">
        <w:rPr>
          <w:rFonts w:ascii="Century Gothic" w:hAnsi="Century Gothic"/>
          <w:lang w:eastAsia="es-SV"/>
        </w:rPr>
        <w:t>la protección del medio ambiente, la salud y seguridad ocupacional y comunitaria, la igualdad de género, la igualdad de oportunidades, las consultas y participación comunitaria, la protección de la infancia, las personas vulnerables (incluidas las personas con discapacidad), la violencia de género (VBG), la sensibilización y prevención del SIDA u otras enfermedades similares y un amplio compromiso de las partes interesadas en los procesos de planificación, programas y actividades de las partes involucradas en la ejecución de las obras. Las acciones procurarán la mejora continua de los procesos y actividades, para generar informes sobre el cumplimiento</w:t>
      </w:r>
      <w:r>
        <w:rPr>
          <w:rFonts w:ascii="Century Gothic" w:hAnsi="Century Gothic"/>
          <w:lang w:eastAsia="es-SV"/>
        </w:rPr>
        <w:t>.</w:t>
      </w:r>
    </w:p>
    <w:p w14:paraId="39548F41" w14:textId="77777777" w:rsidR="00A11A91" w:rsidRPr="00BA199E" w:rsidRDefault="00A11A91" w:rsidP="00A11A91">
      <w:pPr>
        <w:spacing w:after="0" w:line="360" w:lineRule="auto"/>
        <w:ind w:left="227" w:hanging="227"/>
        <w:jc w:val="both"/>
        <w:rPr>
          <w:rFonts w:ascii="Century Gothic" w:hAnsi="Century Gothic"/>
          <w:lang w:eastAsia="es-SV"/>
        </w:rPr>
      </w:pPr>
    </w:p>
    <w:p w14:paraId="7C087E29" w14:textId="77777777" w:rsidR="00A11A91" w:rsidRPr="00BA199E" w:rsidRDefault="00A11A91" w:rsidP="00A11A91">
      <w:pPr>
        <w:spacing w:after="0" w:line="360" w:lineRule="auto"/>
        <w:jc w:val="both"/>
        <w:rPr>
          <w:rFonts w:ascii="Century Gothic" w:eastAsia="Times New Roman" w:hAnsi="Century Gothic" w:cstheme="minorHAnsi"/>
          <w:color w:val="000000"/>
          <w:lang w:eastAsia="es-SV"/>
        </w:rPr>
      </w:pPr>
      <w:r>
        <w:rPr>
          <w:rFonts w:ascii="Century Gothic" w:hAnsi="Century Gothic"/>
          <w:lang w:eastAsia="es-SV"/>
        </w:rPr>
        <w:t xml:space="preserve">Para el </w:t>
      </w:r>
      <w:r w:rsidRPr="00BA199E">
        <w:rPr>
          <w:rFonts w:ascii="Century Gothic" w:hAnsi="Century Gothic"/>
          <w:lang w:eastAsia="es-SV"/>
        </w:rPr>
        <w:t>cumplimiento de los compromisos A&amp;S antes descritos, se basa en los siguientes principios</w:t>
      </w:r>
      <w:r>
        <w:rPr>
          <w:rFonts w:ascii="Century Gothic" w:hAnsi="Century Gothic"/>
          <w:lang w:eastAsia="es-SV"/>
        </w:rPr>
        <w:t>:</w:t>
      </w:r>
    </w:p>
    <w:p w14:paraId="6CDCEB05" w14:textId="77777777" w:rsidR="00A11A91"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Aplicar la buena práctica industrial internacional para proteger y conservar el medio ambiente.</w:t>
      </w:r>
    </w:p>
    <w:p w14:paraId="72311008"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Pr>
          <w:rFonts w:ascii="Century Gothic" w:eastAsia="Times New Roman" w:hAnsi="Century Gothic" w:cstheme="minorHAnsi"/>
          <w:color w:val="000000"/>
          <w:lang w:eastAsia="es-SV"/>
        </w:rPr>
        <w:t>C</w:t>
      </w:r>
      <w:r w:rsidRPr="00BA199E">
        <w:rPr>
          <w:rFonts w:ascii="Century Gothic" w:eastAsia="Times New Roman" w:hAnsi="Century Gothic" w:cstheme="minorHAnsi"/>
          <w:color w:val="000000"/>
          <w:lang w:eastAsia="es-SV"/>
        </w:rPr>
        <w:t>umplir con los Estándares Ambientales y Sociales del BM aplicables al Proyecto.</w:t>
      </w:r>
    </w:p>
    <w:p w14:paraId="5F40EE6D"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Proporcionar y mantener un ambiente de trabajo sano y seguro y procedimientos de trabajo seguros.</w:t>
      </w:r>
    </w:p>
    <w:p w14:paraId="5907BE9D"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Proteger la salud y la seguridad de las comunidades locales y los usuarios, con especial preocupación por los discapacitados, los ancianos o vulnerables.</w:t>
      </w:r>
    </w:p>
    <w:p w14:paraId="19285FE9"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Velar por que las condiciones de empleo y las condiciones de trabajo de todos los trabajadores </w:t>
      </w:r>
      <w:r>
        <w:rPr>
          <w:rFonts w:ascii="Century Gothic" w:eastAsia="Times New Roman" w:hAnsi="Century Gothic" w:cstheme="minorHAnsi"/>
          <w:color w:val="000000"/>
          <w:lang w:eastAsia="es-SV"/>
        </w:rPr>
        <w:t xml:space="preserve">de </w:t>
      </w:r>
      <w:r w:rsidRPr="00BA199E">
        <w:rPr>
          <w:rFonts w:ascii="Century Gothic" w:eastAsia="Times New Roman" w:hAnsi="Century Gothic" w:cstheme="minorHAnsi"/>
          <w:color w:val="000000"/>
          <w:lang w:eastAsia="es-SV"/>
        </w:rPr>
        <w:t>las Obras cumplan los requisitos de los convenios laborales de la OIT a los que el país anfitrión es signatario.</w:t>
      </w:r>
    </w:p>
    <w:p w14:paraId="3CF41D13"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Ser intolerante y aplicar medidas disciplinarias para actividades ilegales. Ser intolerante y aplicar medidas disciplinarias para violencia de género (VBG), sacrificio de niños, abuso infantil y acoso sexual.</w:t>
      </w:r>
    </w:p>
    <w:p w14:paraId="7C0C3AEA"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No se contratará personas menores de 18 años.</w:t>
      </w:r>
    </w:p>
    <w:p w14:paraId="7C3D1B1D" w14:textId="05EE64F4"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lastRenderedPageBreak/>
        <w:t>Incorporar una perspectiva de género y crear un entorno propicio en el que las mujeres y los hombres tengan la misma oportunidad</w:t>
      </w:r>
      <w:r>
        <w:rPr>
          <w:rFonts w:ascii="Century Gothic" w:eastAsia="Times New Roman" w:hAnsi="Century Gothic" w:cstheme="minorHAnsi"/>
          <w:color w:val="000000"/>
          <w:lang w:eastAsia="es-SV"/>
        </w:rPr>
        <w:t xml:space="preserve"> de acceder </w:t>
      </w:r>
      <w:r w:rsidR="00773A64">
        <w:rPr>
          <w:rFonts w:ascii="Century Gothic" w:eastAsia="Times New Roman" w:hAnsi="Century Gothic" w:cstheme="minorHAnsi"/>
          <w:color w:val="000000"/>
          <w:lang w:eastAsia="es-SV"/>
        </w:rPr>
        <w:t>al puesto</w:t>
      </w:r>
      <w:r>
        <w:rPr>
          <w:rFonts w:ascii="Century Gothic" w:eastAsia="Times New Roman" w:hAnsi="Century Gothic" w:cstheme="minorHAnsi"/>
          <w:color w:val="000000"/>
          <w:lang w:eastAsia="es-SV"/>
        </w:rPr>
        <w:t xml:space="preserve"> de trabajo de acuerdo a sus capacidades y requisitos del puesto.</w:t>
      </w:r>
    </w:p>
    <w:p w14:paraId="4F462E55" w14:textId="10F9CB0C" w:rsidR="00A11A91"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 xml:space="preserve">Trabajar de manera cooperativa, incluso con los usuarios finales de las </w:t>
      </w:r>
      <w:r w:rsidR="00773A64">
        <w:rPr>
          <w:rFonts w:ascii="Century Gothic" w:eastAsia="Times New Roman" w:hAnsi="Century Gothic" w:cstheme="minorHAnsi"/>
          <w:color w:val="000000"/>
          <w:lang w:eastAsia="es-SV"/>
        </w:rPr>
        <w:t>o</w:t>
      </w:r>
      <w:r w:rsidRPr="00BA199E">
        <w:rPr>
          <w:rFonts w:ascii="Century Gothic" w:eastAsia="Times New Roman" w:hAnsi="Century Gothic" w:cstheme="minorHAnsi"/>
          <w:color w:val="000000"/>
          <w:lang w:eastAsia="es-SV"/>
        </w:rPr>
        <w:t>bras, las autoridades pertinentes, lo</w:t>
      </w:r>
      <w:r>
        <w:rPr>
          <w:rFonts w:ascii="Century Gothic" w:eastAsia="Times New Roman" w:hAnsi="Century Gothic" w:cstheme="minorHAnsi"/>
          <w:color w:val="000000"/>
          <w:lang w:eastAsia="es-SV"/>
        </w:rPr>
        <w:t xml:space="preserve"> </w:t>
      </w:r>
      <w:proofErr w:type="spellStart"/>
      <w:r>
        <w:rPr>
          <w:rFonts w:ascii="Century Gothic" w:eastAsia="Times New Roman" w:hAnsi="Century Gothic" w:cstheme="minorHAnsi"/>
          <w:color w:val="000000"/>
          <w:lang w:eastAsia="es-SV"/>
        </w:rPr>
        <w:t>sub-</w:t>
      </w:r>
      <w:r w:rsidRPr="00BA199E">
        <w:rPr>
          <w:rFonts w:ascii="Century Gothic" w:eastAsia="Times New Roman" w:hAnsi="Century Gothic" w:cstheme="minorHAnsi"/>
          <w:color w:val="000000"/>
          <w:lang w:eastAsia="es-SV"/>
        </w:rPr>
        <w:t>contratistas</w:t>
      </w:r>
      <w:proofErr w:type="spellEnd"/>
      <w:r w:rsidRPr="00BA199E">
        <w:rPr>
          <w:rFonts w:ascii="Century Gothic" w:eastAsia="Times New Roman" w:hAnsi="Century Gothic" w:cstheme="minorHAnsi"/>
          <w:color w:val="000000"/>
          <w:lang w:eastAsia="es-SV"/>
        </w:rPr>
        <w:t xml:space="preserve"> y las comunidades locales.</w:t>
      </w:r>
    </w:p>
    <w:p w14:paraId="526C4407"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Involucrarse y escuchar a las personas y organizaciones afectadas y responder a sus preocupaciones, con especial atención a l</w:t>
      </w:r>
      <w:r>
        <w:rPr>
          <w:rFonts w:ascii="Century Gothic" w:eastAsia="Times New Roman" w:hAnsi="Century Gothic" w:cstheme="minorHAnsi"/>
          <w:color w:val="000000"/>
          <w:lang w:eastAsia="es-SV"/>
        </w:rPr>
        <w:t xml:space="preserve">os grupos de </w:t>
      </w:r>
      <w:r w:rsidRPr="00BA199E">
        <w:rPr>
          <w:rFonts w:ascii="Century Gothic" w:eastAsia="Times New Roman" w:hAnsi="Century Gothic" w:cstheme="minorHAnsi"/>
          <w:color w:val="000000"/>
          <w:lang w:eastAsia="es-SV"/>
        </w:rPr>
        <w:t>personas vulnerables</w:t>
      </w:r>
      <w:r>
        <w:rPr>
          <w:rFonts w:ascii="Century Gothic" w:eastAsia="Times New Roman" w:hAnsi="Century Gothic" w:cstheme="minorHAnsi"/>
          <w:color w:val="000000"/>
          <w:lang w:eastAsia="es-SV"/>
        </w:rPr>
        <w:t>.</w:t>
      </w:r>
    </w:p>
    <w:p w14:paraId="1E7A8F85"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Proveer un ambiente que fomente el intercambio de información, opiniones e ideas sin temor a represalias.</w:t>
      </w:r>
    </w:p>
    <w:p w14:paraId="5EE0A606"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Disminuir los riesgos de contagio de VIH u otras enfermedades similares y mitigar los efectos del SIDA/VIH asociados a la ejecución de los trabajos.</w:t>
      </w:r>
    </w:p>
    <w:p w14:paraId="6B4E23AC" w14:textId="77777777" w:rsidR="00A11A91" w:rsidRPr="00BA199E" w:rsidRDefault="00A11A91" w:rsidP="00A11A91">
      <w:pPr>
        <w:spacing w:after="0" w:line="360" w:lineRule="auto"/>
        <w:ind w:left="227" w:hanging="227"/>
        <w:jc w:val="both"/>
        <w:textAlignment w:val="baseline"/>
        <w:rPr>
          <w:rFonts w:ascii="Century Gothic" w:eastAsia="Times New Roman" w:hAnsi="Century Gothic" w:cstheme="minorHAnsi"/>
          <w:color w:val="000000"/>
          <w:lang w:eastAsia="es-SV"/>
        </w:rPr>
      </w:pPr>
    </w:p>
    <w:p w14:paraId="2FBB621D" w14:textId="77777777" w:rsidR="00A11A91" w:rsidRPr="00BA199E" w:rsidRDefault="00A11A91" w:rsidP="00A11A91">
      <w:pPr>
        <w:spacing w:after="0" w:line="360" w:lineRule="auto"/>
        <w:jc w:val="both"/>
        <w:textAlignment w:val="baseline"/>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Normas de seguridad e higiene</w:t>
      </w:r>
    </w:p>
    <w:p w14:paraId="42AFCA47" w14:textId="2C93AFD8" w:rsidR="00A11A91" w:rsidRPr="00BA199E" w:rsidRDefault="00A11A91" w:rsidP="00A11A91">
      <w:pPr>
        <w:spacing w:after="0" w:line="360" w:lineRule="auto"/>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El contratista y subcontratistas cumplirá con todas las leyes y reglamentos vigentes en materia de legislación obrero-patronal, así como los estándares A&amp;S del BM; tendr</w:t>
      </w:r>
      <w:r>
        <w:rPr>
          <w:rFonts w:ascii="Century Gothic" w:eastAsia="Times New Roman" w:hAnsi="Century Gothic" w:cstheme="minorHAnsi"/>
          <w:color w:val="000000"/>
          <w:lang w:eastAsia="es-SV"/>
        </w:rPr>
        <w:t>á</w:t>
      </w:r>
      <w:r w:rsidRPr="00BA199E">
        <w:rPr>
          <w:rFonts w:ascii="Century Gothic" w:eastAsia="Times New Roman" w:hAnsi="Century Gothic" w:cstheme="minorHAnsi"/>
          <w:color w:val="000000"/>
          <w:lang w:eastAsia="es-SV"/>
        </w:rPr>
        <w:t xml:space="preserve"> a su personal inscrito en el ISSS, </w:t>
      </w:r>
      <w:proofErr w:type="spellStart"/>
      <w:r w:rsidRPr="00BA199E">
        <w:rPr>
          <w:rFonts w:ascii="Century Gothic" w:eastAsia="Times New Roman" w:hAnsi="Century Gothic" w:cstheme="minorHAnsi"/>
          <w:color w:val="000000"/>
          <w:lang w:eastAsia="es-SV"/>
        </w:rPr>
        <w:t>AFP´s</w:t>
      </w:r>
      <w:proofErr w:type="spellEnd"/>
      <w:r w:rsidRPr="00BA199E">
        <w:rPr>
          <w:rFonts w:ascii="Century Gothic" w:eastAsia="Times New Roman" w:hAnsi="Century Gothic" w:cstheme="minorHAnsi"/>
          <w:color w:val="000000"/>
          <w:lang w:eastAsia="es-SV"/>
        </w:rPr>
        <w:t xml:space="preserve">, y demás requisitos legales, y cumplirá con todos sus lineamientos y reglamentos referentes a la ejecución de este tipo de proyectos; para lo </w:t>
      </w:r>
      <w:r w:rsidR="00CF3414" w:rsidRPr="00BA199E">
        <w:rPr>
          <w:rFonts w:ascii="Century Gothic" w:eastAsia="Times New Roman" w:hAnsi="Century Gothic" w:cstheme="minorHAnsi"/>
          <w:color w:val="000000"/>
          <w:lang w:eastAsia="es-SV"/>
        </w:rPr>
        <w:t>cu</w:t>
      </w:r>
      <w:r w:rsidR="00CF3414">
        <w:rPr>
          <w:rFonts w:ascii="Century Gothic" w:eastAsia="Times New Roman" w:hAnsi="Century Gothic" w:cstheme="minorHAnsi"/>
          <w:color w:val="000000"/>
          <w:lang w:eastAsia="es-SV"/>
        </w:rPr>
        <w:t>a</w:t>
      </w:r>
      <w:r w:rsidR="00CF3414" w:rsidRPr="00BA199E">
        <w:rPr>
          <w:rFonts w:ascii="Century Gothic" w:eastAsia="Times New Roman" w:hAnsi="Century Gothic" w:cstheme="minorHAnsi"/>
          <w:color w:val="000000"/>
          <w:lang w:eastAsia="es-SV"/>
        </w:rPr>
        <w:t>l</w:t>
      </w:r>
      <w:r w:rsidRPr="00BA199E">
        <w:rPr>
          <w:rFonts w:ascii="Century Gothic" w:eastAsia="Times New Roman" w:hAnsi="Century Gothic" w:cstheme="minorHAnsi"/>
          <w:color w:val="000000"/>
          <w:lang w:eastAsia="es-SV"/>
        </w:rPr>
        <w:t>, la supervisión podrá solicitar el respaldo necesario para verificar que se cumpla esta disposición.</w:t>
      </w:r>
    </w:p>
    <w:p w14:paraId="6CEFD42A" w14:textId="77777777" w:rsidR="00A11A91" w:rsidRPr="00BA199E" w:rsidRDefault="00A11A91" w:rsidP="00773A64">
      <w:pPr>
        <w:spacing w:after="0" w:line="360" w:lineRule="auto"/>
        <w:ind w:left="227"/>
        <w:jc w:val="both"/>
        <w:textAlignment w:val="baseline"/>
        <w:rPr>
          <w:rFonts w:ascii="Century Gothic" w:eastAsia="Times New Roman" w:hAnsi="Century Gothic" w:cstheme="minorHAnsi"/>
          <w:color w:val="000000"/>
          <w:lang w:eastAsia="es-SV"/>
        </w:rPr>
      </w:pPr>
    </w:p>
    <w:p w14:paraId="47AB4F4F" w14:textId="0023870D"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Cualquier empleado o colaborador que por cualquier motivo no pudiera ser inscrito, será asegurado por el contratista contra riesgos profesionales y deberá comprobar, en cualquier caso, a petición de</w:t>
      </w:r>
      <w:r>
        <w:rPr>
          <w:rFonts w:ascii="Century Gothic" w:eastAsia="Times New Roman" w:hAnsi="Century Gothic" w:cstheme="minorHAnsi"/>
          <w:color w:val="000000"/>
          <w:lang w:eastAsia="es-SV"/>
        </w:rPr>
        <w:t>l Ingeniero</w:t>
      </w:r>
      <w:r w:rsidRPr="00BA199E">
        <w:rPr>
          <w:rFonts w:ascii="Century Gothic" w:eastAsia="Times New Roman" w:hAnsi="Century Gothic" w:cstheme="minorHAnsi"/>
          <w:color w:val="000000"/>
          <w:lang w:eastAsia="es-SV"/>
        </w:rPr>
        <w:t>, el estar dando cumplimiento a este requerimiento.</w:t>
      </w:r>
    </w:p>
    <w:p w14:paraId="4F801A9C" w14:textId="291F7FC9"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Se identificarán con anticipación los riesgos de salud y seguridad en el trabajo (SST) y se tomarán las medidas pertinentes. Además, cada día se especificarán los riesgos de las actividades a ejecutar y las medidas correspondientes de mitigación.</w:t>
      </w:r>
    </w:p>
    <w:p w14:paraId="3FF34980" w14:textId="4E2DFBAC"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 xml:space="preserve">De conformidad a las normas y disposiciones vigentes, el </w:t>
      </w:r>
      <w:proofErr w:type="spellStart"/>
      <w:r w:rsidRPr="00773A64">
        <w:rPr>
          <w:rFonts w:ascii="Century Gothic" w:eastAsia="Times New Roman" w:hAnsi="Century Gothic" w:cstheme="minorHAnsi"/>
          <w:color w:val="000000"/>
          <w:lang w:eastAsia="es-SV"/>
        </w:rPr>
        <w:t>sub-contratista</w:t>
      </w:r>
      <w:proofErr w:type="spellEnd"/>
      <w:r w:rsidRPr="00773A64">
        <w:rPr>
          <w:rFonts w:ascii="Century Gothic" w:eastAsia="Times New Roman" w:hAnsi="Century Gothic" w:cstheme="minorHAnsi"/>
          <w:color w:val="000000"/>
          <w:lang w:eastAsia="es-SV"/>
        </w:rPr>
        <w:t xml:space="preserve"> de instalaciones deberá proveer a sus trabajadores y a las personas que laboren en la obra o transiten por ella, todas las medidas de seguridad necesarias para impedir cualquier accidente, así como el equipo de protección personal (EPP).</w:t>
      </w:r>
    </w:p>
    <w:p w14:paraId="7EA878D4" w14:textId="4203A12E"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lastRenderedPageBreak/>
        <w:t>Siempre que el área de trabajo presente peligro se usarán avisos, barreras de seguridad, tapiales, etc., para evitar cualquier accidente. En caso de que circulen personas ajenas a la obra, durante horas nocturnas, se señalizarán e iluminarán todos aquellos lugares peligrosos, tales como zanjas, vacíos, escaleras, etc., a fin de evitar accidentes.</w:t>
      </w:r>
    </w:p>
    <w:p w14:paraId="7847582D" w14:textId="1EFADA06"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Las máquinas, aparatos e instalaciones provisionales que funcionen durante la obra, deberán satisfacer las medidas de seguridad a que están sometidas, por las disposiciones oficiales vigentes. Las extensiones eléctricas para alumbrado y fuerza para herramientas se harán siempre con cables protegidos para intemperie y uso pesado, incluyendo hilo neutro conectado a "tierra". No se permitirá ninguna extensión que no esté dotada de un interruptor de protección adecuado al servicio.</w:t>
      </w:r>
    </w:p>
    <w:p w14:paraId="238C7040" w14:textId="3AA24F9B"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Todos los materiales inflamables o de fácil combustión serán almacenados en una sección especial, aislada de las oficinas y de las bodegas normales, controlándola con un acceso restringido y colocando avisos en la entrada que contengan leyendas de no fumar ni encender fósforos. En un lugar visible y a una distancia adecuada, se colocarán extintores contra incendio del tipo y capacidad adecuados a los materiales y volumen que se almacenen.</w:t>
      </w:r>
    </w:p>
    <w:p w14:paraId="6BC9855E" w14:textId="7EC7D49C"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En caso de emplearse procedimientos constructivos con flamas vivas, soldaduras por arco o resistencias eléctricas, se proveerá el área de trabajo de extintores contra incendio, de capacidad y en número adecuado a la magnitud del trabajo que se ejecute.</w:t>
      </w:r>
    </w:p>
    <w:p w14:paraId="2EBF64E2" w14:textId="2A530E8E" w:rsidR="00773A64"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Se instalarán botiquines médicos de emergencia para primeros auxilios</w:t>
      </w:r>
      <w:r w:rsidR="00773A64" w:rsidRPr="00773A64">
        <w:rPr>
          <w:rFonts w:ascii="Century Gothic" w:eastAsia="Times New Roman" w:hAnsi="Century Gothic" w:cstheme="minorHAnsi"/>
          <w:color w:val="000000"/>
          <w:lang w:eastAsia="es-SV"/>
        </w:rPr>
        <w:t xml:space="preserve"> en puntos estratégicos.</w:t>
      </w:r>
    </w:p>
    <w:p w14:paraId="17DFD013" w14:textId="22799E6C"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 xml:space="preserve">El </w:t>
      </w:r>
      <w:proofErr w:type="spellStart"/>
      <w:r w:rsidRPr="00773A64">
        <w:rPr>
          <w:rFonts w:ascii="Century Gothic" w:eastAsia="Times New Roman" w:hAnsi="Century Gothic" w:cstheme="minorHAnsi"/>
          <w:color w:val="000000"/>
          <w:lang w:eastAsia="es-SV"/>
        </w:rPr>
        <w:t>sub-contratista</w:t>
      </w:r>
      <w:proofErr w:type="spellEnd"/>
      <w:r w:rsidRPr="00773A64">
        <w:rPr>
          <w:rFonts w:ascii="Century Gothic" w:eastAsia="Times New Roman" w:hAnsi="Century Gothic" w:cstheme="minorHAnsi"/>
          <w:color w:val="000000"/>
          <w:lang w:eastAsia="es-SV"/>
        </w:rPr>
        <w:t xml:space="preserve"> se comprometerá a que su personal obrero guarde una compostura correcta en el área de su trabajo y evitará que deambule en zonas que no sean las de su labor.</w:t>
      </w:r>
    </w:p>
    <w:p w14:paraId="6C490A96" w14:textId="5EBDCE31"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 xml:space="preserve">Para ayudar a implantar un adecuado control del personal laboral en la obra, el </w:t>
      </w:r>
      <w:proofErr w:type="spellStart"/>
      <w:r w:rsidRPr="00773A64">
        <w:rPr>
          <w:rFonts w:ascii="Century Gothic" w:eastAsia="Times New Roman" w:hAnsi="Century Gothic" w:cstheme="minorHAnsi"/>
          <w:color w:val="000000"/>
          <w:lang w:eastAsia="es-SV"/>
        </w:rPr>
        <w:t>sub-contratista</w:t>
      </w:r>
      <w:proofErr w:type="spellEnd"/>
      <w:r w:rsidRPr="00773A64">
        <w:rPr>
          <w:rFonts w:ascii="Century Gothic" w:eastAsia="Times New Roman" w:hAnsi="Century Gothic" w:cstheme="minorHAnsi"/>
          <w:color w:val="000000"/>
          <w:lang w:eastAsia="es-SV"/>
        </w:rPr>
        <w:t xml:space="preserve"> deberá proveer de uniformes a todos sus obreros, para que éstos sean fácilmente identificados.</w:t>
      </w:r>
    </w:p>
    <w:p w14:paraId="1FCB3C4A" w14:textId="429DFB94" w:rsidR="00A11A91" w:rsidRPr="00773A64"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773A64">
        <w:rPr>
          <w:rFonts w:ascii="Century Gothic" w:eastAsia="Times New Roman" w:hAnsi="Century Gothic" w:cstheme="minorHAnsi"/>
          <w:color w:val="000000"/>
          <w:lang w:eastAsia="es-SV"/>
        </w:rPr>
        <w:t xml:space="preserve">Con carácter obligatorio, todos los trabajadores y el personal de supervisión de la obra usarán un casco de seguridad y los colores serán asignados según la </w:t>
      </w:r>
      <w:r w:rsidRPr="00773A64">
        <w:rPr>
          <w:rFonts w:ascii="Century Gothic" w:eastAsia="Times New Roman" w:hAnsi="Century Gothic" w:cstheme="minorHAnsi"/>
          <w:color w:val="000000"/>
          <w:lang w:eastAsia="es-SV"/>
        </w:rPr>
        <w:lastRenderedPageBreak/>
        <w:t>actividad a ejecutar según lo que determine el ministerio de trabajo o el encargado de seguridad laboral. Igualmente, y de acuerdo con el tipo de trabajo ejecutado, se establecerá el uso de lentes de seguridad, protectores auditivos, guantes, caretas, pecheras, zapatos aislados y reforzados con casco de acero, cinturones de seguridad y demás implementos que protejan la integridad física del trabajador.</w:t>
      </w:r>
    </w:p>
    <w:p w14:paraId="42EC1E53" w14:textId="293132FA" w:rsidR="00A11A91" w:rsidRPr="00617EC8"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617EC8">
        <w:rPr>
          <w:rFonts w:ascii="Century Gothic" w:eastAsia="Times New Roman" w:hAnsi="Century Gothic" w:cstheme="minorHAnsi"/>
          <w:color w:val="000000"/>
          <w:lang w:eastAsia="es-SV"/>
        </w:rPr>
        <w:t>Los obreros y técnicos que laboren en la construcción portarán gafetes de identificación con fotografía, en donde muestre el nombre de la empresa a la que pertenece, nombre completo, especialidad de su trabajo, tipo de sangre, dirección y teléfono en donde avisar en caso de accidente, adicionalmente todos los obreros vestirán camisas con el nombre o distintivo de la empresa.</w:t>
      </w:r>
    </w:p>
    <w:p w14:paraId="7254E55E" w14:textId="18EB98C6" w:rsidR="00A11A91" w:rsidRPr="00617EC8"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617EC8">
        <w:rPr>
          <w:rFonts w:ascii="Century Gothic" w:eastAsia="Times New Roman" w:hAnsi="Century Gothic" w:cstheme="minorHAnsi"/>
          <w:color w:val="000000"/>
          <w:lang w:eastAsia="es-SV"/>
        </w:rPr>
        <w:t>No se admitirá que el personal tome sus alimentos dentro del área de trabajo de la obra, pero se deberán establecer estaciones para darles de beber agua purificada en vasos desechables, que se desecharán en recipientes especiales junto al depósito de agua.</w:t>
      </w:r>
    </w:p>
    <w:p w14:paraId="43D1B1C1" w14:textId="4790E2D4" w:rsidR="00A11A91" w:rsidRPr="00617EC8"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617EC8">
        <w:rPr>
          <w:rFonts w:ascii="Century Gothic" w:eastAsia="Times New Roman" w:hAnsi="Century Gothic" w:cstheme="minorHAnsi"/>
          <w:color w:val="000000"/>
          <w:lang w:eastAsia="es-SV"/>
        </w:rPr>
        <w:t>Si fuera necesario cocinar o calentar los alimentos dentro de las instalaciones se hará fuera de las áreas en construcción, en un lugar que se determinará de común acuerdo con la supervisión mediante la aprobación de un plano de instalaciones provisionales el cual deberá contemplar un espacio para comedores.</w:t>
      </w:r>
    </w:p>
    <w:p w14:paraId="4D067421" w14:textId="774AD52D" w:rsidR="00A11A91" w:rsidRPr="00617EC8"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617EC8">
        <w:rPr>
          <w:rFonts w:ascii="Century Gothic" w:eastAsia="Times New Roman" w:hAnsi="Century Gothic" w:cstheme="minorHAnsi"/>
          <w:color w:val="000000"/>
          <w:lang w:eastAsia="es-SV"/>
        </w:rPr>
        <w:t xml:space="preserve">La ubicación de los servicios sanitarios para el personal, tanto obrero como administrativo del contratista, será escogida de común acuerdo con la </w:t>
      </w:r>
      <w:r w:rsidR="00103AE4">
        <w:rPr>
          <w:rFonts w:ascii="Century Gothic" w:eastAsia="Times New Roman" w:hAnsi="Century Gothic" w:cstheme="minorHAnsi"/>
          <w:color w:val="000000"/>
          <w:lang w:eastAsia="es-SV"/>
        </w:rPr>
        <w:t>el Ingeniero</w:t>
      </w:r>
      <w:r w:rsidRPr="00617EC8">
        <w:rPr>
          <w:rFonts w:ascii="Century Gothic" w:eastAsia="Times New Roman" w:hAnsi="Century Gothic" w:cstheme="minorHAnsi"/>
          <w:color w:val="000000"/>
          <w:lang w:eastAsia="es-SV"/>
        </w:rPr>
        <w:t>, pero el área que se asigne para este objetivo tendrá una limpieza constante y un servicio de vigilancia de tal forma que se evite cualquier desorden posible.</w:t>
      </w:r>
    </w:p>
    <w:p w14:paraId="5DE7D048" w14:textId="46237337" w:rsidR="00A11A91" w:rsidRPr="00617EC8"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617EC8">
        <w:rPr>
          <w:rFonts w:ascii="Century Gothic" w:eastAsia="Times New Roman" w:hAnsi="Century Gothic" w:cstheme="minorHAnsi"/>
          <w:color w:val="000000"/>
          <w:lang w:eastAsia="es-SV"/>
        </w:rPr>
        <w:t>Se mantendrán las buenas condiciones de limpieza en todas las áreas de trabajo, eliminando diariamente todos los desperdicios y sobrantes de material.</w:t>
      </w:r>
    </w:p>
    <w:p w14:paraId="073C9067" w14:textId="47EC5087" w:rsidR="00A11A91" w:rsidRPr="00617EC8"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617EC8">
        <w:rPr>
          <w:rFonts w:ascii="Century Gothic" w:eastAsia="Times New Roman" w:hAnsi="Century Gothic" w:cstheme="minorHAnsi"/>
          <w:color w:val="000000"/>
          <w:lang w:eastAsia="es-SV"/>
        </w:rPr>
        <w:t xml:space="preserve">El contratista será responsable ante el Contratante de aparecer como patrón único de cualquier obrero, operario o empleado que de alguna forma realice trabajos para el contratista o para los subcontratistas encargados de llevar a cabo la ejecución de la obra, comprendida en los planos y especificaciones, </w:t>
      </w:r>
      <w:r w:rsidRPr="00617EC8">
        <w:rPr>
          <w:rFonts w:ascii="Century Gothic" w:eastAsia="Times New Roman" w:hAnsi="Century Gothic" w:cstheme="minorHAnsi"/>
          <w:color w:val="000000"/>
          <w:lang w:eastAsia="es-SV"/>
        </w:rPr>
        <w:lastRenderedPageBreak/>
        <w:t>que forma parte del contrato por obra, pactado entre el Contratante y el contratista.</w:t>
      </w:r>
    </w:p>
    <w:p w14:paraId="781F580A" w14:textId="31B45067" w:rsidR="00A11A91" w:rsidRPr="001C33AA"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1C33AA">
        <w:rPr>
          <w:rFonts w:ascii="Century Gothic" w:eastAsia="Times New Roman" w:hAnsi="Century Gothic" w:cstheme="minorHAnsi"/>
          <w:color w:val="000000"/>
          <w:lang w:eastAsia="es-SV"/>
        </w:rPr>
        <w:t>El contratista mantendrá en la obra personal capacitado para recibir las instrucciones del Ingeniero. Esta representación contará con los auxiliares necesarios para hacer una vigilancia estricta y efectiva del trabajo. Por lo tanto, el contratista será el responsable de todos los actos del personal a su cargo, incluyendo daños a terceros. Además, lo instruirá sobre las siguientes restricciones y dispondrá los medios para vigilar su cumplimiento, tomando en cuenta que la falta de una o varias de estas disposiciones puede significar la expulsión de la obra tanto del personal como del contratista mismo.</w:t>
      </w:r>
    </w:p>
    <w:p w14:paraId="65816C12" w14:textId="77777777" w:rsidR="00A11A91" w:rsidRPr="00BA199E" w:rsidRDefault="00A11A91" w:rsidP="00707872">
      <w:pPr>
        <w:numPr>
          <w:ilvl w:val="0"/>
          <w:numId w:val="4"/>
        </w:numPr>
        <w:spacing w:after="0" w:line="360" w:lineRule="auto"/>
        <w:ind w:left="227" w:hanging="227"/>
        <w:jc w:val="both"/>
        <w:textAlignment w:val="baseline"/>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Dentro de la obra no se permitirá lo siguiente:</w:t>
      </w:r>
    </w:p>
    <w:p w14:paraId="137570CF" w14:textId="77777777" w:rsidR="00A11A91" w:rsidRPr="001C33AA" w:rsidRDefault="00A11A91" w:rsidP="00707872">
      <w:pPr>
        <w:pStyle w:val="Prrafodelista"/>
        <w:numPr>
          <w:ilvl w:val="0"/>
          <w:numId w:val="30"/>
        </w:numPr>
        <w:spacing w:after="0"/>
        <w:textAlignment w:val="baseline"/>
        <w:rPr>
          <w:rFonts w:ascii="Century Gothic" w:eastAsia="Times New Roman" w:hAnsi="Century Gothic" w:cstheme="minorHAnsi"/>
          <w:color w:val="000000"/>
          <w:kern w:val="2"/>
          <w:sz w:val="22"/>
          <w:lang w:eastAsia="es-SV"/>
        </w:rPr>
      </w:pPr>
      <w:r w:rsidRPr="001C33AA">
        <w:rPr>
          <w:rFonts w:ascii="Century Gothic" w:eastAsia="Times New Roman" w:hAnsi="Century Gothic" w:cstheme="minorHAnsi"/>
          <w:color w:val="000000"/>
          <w:kern w:val="2"/>
          <w:sz w:val="22"/>
          <w:lang w:eastAsia="es-SV"/>
        </w:rPr>
        <w:t>No se permitirá el uso de armas de ningún tipo.</w:t>
      </w:r>
    </w:p>
    <w:p w14:paraId="1B7566BB" w14:textId="77777777" w:rsidR="00A11A91" w:rsidRPr="001C33AA" w:rsidRDefault="00A11A91" w:rsidP="00707872">
      <w:pPr>
        <w:pStyle w:val="Prrafodelista"/>
        <w:numPr>
          <w:ilvl w:val="0"/>
          <w:numId w:val="30"/>
        </w:numPr>
        <w:spacing w:after="0"/>
        <w:textAlignment w:val="baseline"/>
        <w:rPr>
          <w:rFonts w:ascii="Century Gothic" w:eastAsia="Times New Roman" w:hAnsi="Century Gothic" w:cstheme="minorHAnsi"/>
          <w:color w:val="000000"/>
          <w:kern w:val="2"/>
          <w:sz w:val="22"/>
          <w:lang w:eastAsia="es-SV"/>
        </w:rPr>
      </w:pPr>
      <w:r w:rsidRPr="001C33AA">
        <w:rPr>
          <w:rFonts w:ascii="Century Gothic" w:eastAsia="Times New Roman" w:hAnsi="Century Gothic" w:cstheme="minorHAnsi"/>
          <w:color w:val="000000"/>
          <w:kern w:val="2"/>
          <w:sz w:val="22"/>
          <w:lang w:eastAsia="es-SV"/>
        </w:rPr>
        <w:t>No se permitirá la venta y consumo de bebidas alcohólicas o tóxicas.</w:t>
      </w:r>
    </w:p>
    <w:p w14:paraId="01F2C9E3" w14:textId="77777777" w:rsidR="00A11A91" w:rsidRPr="001C33AA" w:rsidRDefault="00A11A91" w:rsidP="00707872">
      <w:pPr>
        <w:pStyle w:val="Prrafodelista"/>
        <w:numPr>
          <w:ilvl w:val="0"/>
          <w:numId w:val="30"/>
        </w:numPr>
        <w:spacing w:after="0"/>
        <w:textAlignment w:val="baseline"/>
        <w:rPr>
          <w:rFonts w:ascii="Century Gothic" w:eastAsia="Times New Roman" w:hAnsi="Century Gothic" w:cstheme="minorHAnsi"/>
          <w:color w:val="000000"/>
          <w:kern w:val="2"/>
          <w:sz w:val="22"/>
          <w:lang w:eastAsia="es-SV"/>
        </w:rPr>
      </w:pPr>
      <w:r w:rsidRPr="001C33AA">
        <w:rPr>
          <w:rFonts w:ascii="Century Gothic" w:eastAsia="Times New Roman" w:hAnsi="Century Gothic" w:cstheme="minorHAnsi"/>
          <w:color w:val="000000"/>
          <w:kern w:val="2"/>
          <w:sz w:val="22"/>
          <w:lang w:eastAsia="es-SV"/>
        </w:rPr>
        <w:t>No se permitirá arrojar basura o deshechos en otras zonas fuera del límite de las obras o en las calles adyacentes a la misma, así como disponer de material de desalojo en cualquier otro lugar que no haya sido establecido previamente por la autoridad competente para tal fin.</w:t>
      </w:r>
    </w:p>
    <w:p w14:paraId="5A37B48C" w14:textId="77777777" w:rsidR="00A11A91" w:rsidRPr="001C33AA" w:rsidRDefault="00A11A91" w:rsidP="00707872">
      <w:pPr>
        <w:pStyle w:val="Prrafodelista"/>
        <w:numPr>
          <w:ilvl w:val="0"/>
          <w:numId w:val="30"/>
        </w:numPr>
        <w:spacing w:after="0"/>
        <w:textAlignment w:val="baseline"/>
        <w:rPr>
          <w:rFonts w:ascii="Century Gothic" w:eastAsia="Times New Roman" w:hAnsi="Century Gothic" w:cstheme="minorHAnsi"/>
          <w:color w:val="000000"/>
          <w:kern w:val="2"/>
          <w:sz w:val="22"/>
          <w:lang w:eastAsia="es-SV"/>
        </w:rPr>
      </w:pPr>
      <w:r w:rsidRPr="001C33AA">
        <w:rPr>
          <w:rFonts w:ascii="Century Gothic" w:eastAsia="Times New Roman" w:hAnsi="Century Gothic" w:cstheme="minorHAnsi"/>
          <w:color w:val="000000"/>
          <w:kern w:val="2"/>
          <w:sz w:val="22"/>
          <w:lang w:eastAsia="es-SV"/>
        </w:rPr>
        <w:t>No se permitirá pintar paredes, puertas o elementos constructivos con leyendas, figuras o representaciones, prácticas que atenten contra la moral, buenas costumbres o que no tengan que ver con indicaciones de la obra.</w:t>
      </w:r>
    </w:p>
    <w:p w14:paraId="261649B6" w14:textId="77777777" w:rsidR="00A11A91" w:rsidRPr="001C33AA" w:rsidRDefault="00A11A91" w:rsidP="00707872">
      <w:pPr>
        <w:pStyle w:val="Prrafodelista"/>
        <w:numPr>
          <w:ilvl w:val="0"/>
          <w:numId w:val="30"/>
        </w:numPr>
        <w:spacing w:after="0"/>
        <w:textAlignment w:val="baseline"/>
        <w:rPr>
          <w:rFonts w:ascii="Century Gothic" w:eastAsia="Times New Roman" w:hAnsi="Century Gothic" w:cstheme="minorHAnsi"/>
          <w:color w:val="000000"/>
          <w:kern w:val="2"/>
          <w:sz w:val="22"/>
          <w:lang w:eastAsia="es-SV"/>
        </w:rPr>
      </w:pPr>
      <w:r w:rsidRPr="001C33AA">
        <w:rPr>
          <w:rFonts w:ascii="Century Gothic" w:eastAsia="Times New Roman" w:hAnsi="Century Gothic" w:cstheme="minorHAnsi"/>
          <w:color w:val="000000"/>
          <w:kern w:val="2"/>
          <w:sz w:val="22"/>
          <w:lang w:eastAsia="es-SV"/>
        </w:rPr>
        <w:t>Todo el personal autorizado para conducir vehículos está obligado a cumplir las indicaciones del señalamiento de tránsito. Pero si no lo hubiese, quedan establecidas como zonas de restricción de velocidad, todas aquellas ubicadas en las cercanías de las instalaciones o cualquier otro que se especifique.</w:t>
      </w:r>
    </w:p>
    <w:p w14:paraId="05017951" w14:textId="68319C61" w:rsidR="00D751B6" w:rsidRPr="007B2AD2" w:rsidRDefault="003F6AAA" w:rsidP="007B2AD2">
      <w:pPr>
        <w:pStyle w:val="Ttulo1"/>
        <w:rPr>
          <w:rFonts w:ascii="Century Gothic" w:eastAsiaTheme="minorHAnsi" w:hAnsi="Century Gothic" w:cstheme="minorBidi"/>
          <w:b/>
          <w:bCs/>
          <w:color w:val="auto"/>
          <w:sz w:val="22"/>
          <w:szCs w:val="22"/>
        </w:rPr>
      </w:pPr>
      <w:bookmarkStart w:id="46" w:name="_Toc173164309"/>
      <w:r>
        <w:rPr>
          <w:rFonts w:ascii="Century Gothic" w:eastAsiaTheme="minorHAnsi" w:hAnsi="Century Gothic" w:cstheme="minorBidi"/>
          <w:b/>
          <w:bCs/>
          <w:color w:val="auto"/>
          <w:sz w:val="22"/>
          <w:szCs w:val="22"/>
        </w:rPr>
        <w:t>3</w:t>
      </w:r>
      <w:r w:rsidR="007B2AD2" w:rsidRPr="007B2AD2">
        <w:rPr>
          <w:rFonts w:ascii="Century Gothic" w:eastAsiaTheme="minorHAnsi" w:hAnsi="Century Gothic" w:cstheme="minorBidi"/>
          <w:b/>
          <w:bCs/>
          <w:color w:val="auto"/>
          <w:sz w:val="22"/>
          <w:szCs w:val="22"/>
        </w:rPr>
        <w:t>.</w:t>
      </w:r>
      <w:r>
        <w:rPr>
          <w:rFonts w:ascii="Century Gothic" w:eastAsiaTheme="minorHAnsi" w:hAnsi="Century Gothic" w:cstheme="minorBidi"/>
          <w:b/>
          <w:bCs/>
          <w:color w:val="auto"/>
          <w:sz w:val="22"/>
          <w:szCs w:val="22"/>
        </w:rPr>
        <w:t>0</w:t>
      </w:r>
      <w:r w:rsidR="007B2AD2" w:rsidRPr="007B2AD2">
        <w:rPr>
          <w:rFonts w:ascii="Century Gothic" w:eastAsiaTheme="minorHAnsi" w:hAnsi="Century Gothic" w:cstheme="minorBidi"/>
          <w:b/>
          <w:bCs/>
          <w:color w:val="auto"/>
          <w:sz w:val="22"/>
          <w:szCs w:val="22"/>
        </w:rPr>
        <w:t xml:space="preserve"> PLAN DE GESTIÓN DE EMERGENCIAS Y CONTINGENCIAS</w:t>
      </w:r>
      <w:bookmarkEnd w:id="46"/>
    </w:p>
    <w:p w14:paraId="057649CA" w14:textId="77777777" w:rsidR="00D751B6" w:rsidRDefault="00D751B6" w:rsidP="00D751B6">
      <w:pPr>
        <w:spacing w:after="0" w:line="360" w:lineRule="auto"/>
        <w:jc w:val="both"/>
        <w:rPr>
          <w:rFonts w:ascii="Century Gothic" w:hAnsi="Century Gothic"/>
        </w:rPr>
      </w:pPr>
    </w:p>
    <w:p w14:paraId="25F98042" w14:textId="1B708EE0" w:rsidR="00D751B6" w:rsidRPr="00C52410" w:rsidRDefault="001E764D" w:rsidP="00D751B6">
      <w:pPr>
        <w:spacing w:after="0" w:line="360" w:lineRule="auto"/>
        <w:jc w:val="both"/>
        <w:rPr>
          <w:rFonts w:ascii="Century Gothic" w:hAnsi="Century Gothic"/>
        </w:rPr>
      </w:pPr>
      <w:r>
        <w:rPr>
          <w:rFonts w:ascii="Century Gothic" w:hAnsi="Century Gothic"/>
        </w:rPr>
        <w:t>Este plan p</w:t>
      </w:r>
      <w:r w:rsidRPr="00C52410">
        <w:rPr>
          <w:rFonts w:ascii="Century Gothic" w:hAnsi="Century Gothic"/>
        </w:rPr>
        <w:t>ermitirá la identificación de las posibles situaciones de riesgos de accidentes y/o emergencias</w:t>
      </w:r>
      <w:r>
        <w:rPr>
          <w:rFonts w:ascii="Century Gothic" w:hAnsi="Century Gothic"/>
        </w:rPr>
        <w:t>, se</w:t>
      </w:r>
      <w:r w:rsidRPr="00C52410">
        <w:rPr>
          <w:rFonts w:ascii="Century Gothic" w:hAnsi="Century Gothic"/>
        </w:rPr>
        <w:t xml:space="preserve"> trata de los eventos fuera de la influencia del contrat</w:t>
      </w:r>
      <w:r>
        <w:rPr>
          <w:rFonts w:ascii="Century Gothic" w:hAnsi="Century Gothic"/>
        </w:rPr>
        <w:t>o, después d</w:t>
      </w:r>
      <w:r w:rsidR="00D751B6" w:rsidRPr="00C52410">
        <w:rPr>
          <w:rFonts w:ascii="Century Gothic" w:hAnsi="Century Gothic"/>
        </w:rPr>
        <w:t>e cada uso real</w:t>
      </w:r>
      <w:r>
        <w:rPr>
          <w:rFonts w:ascii="Century Gothic" w:hAnsi="Century Gothic"/>
        </w:rPr>
        <w:t xml:space="preserve"> del plan</w:t>
      </w:r>
      <w:r w:rsidR="00D751B6" w:rsidRPr="00C52410">
        <w:rPr>
          <w:rFonts w:ascii="Century Gothic" w:hAnsi="Century Gothic"/>
        </w:rPr>
        <w:t xml:space="preserve">, se hará un análisis crítico por medio de la observación de las acciones del procedimiento de atención a emergencias, documentándose los registros de entrenamiento. El análisis crítico se hará </w:t>
      </w:r>
      <w:r w:rsidR="00916DD0">
        <w:rPr>
          <w:rFonts w:ascii="Century Gothic" w:hAnsi="Century Gothic"/>
        </w:rPr>
        <w:t xml:space="preserve">de </w:t>
      </w:r>
      <w:r w:rsidR="00916DD0">
        <w:rPr>
          <w:rFonts w:ascii="Century Gothic" w:hAnsi="Century Gothic"/>
        </w:rPr>
        <w:lastRenderedPageBreak/>
        <w:t>manera permanente</w:t>
      </w:r>
      <w:r w:rsidR="00D751B6" w:rsidRPr="00C52410">
        <w:rPr>
          <w:rFonts w:ascii="Century Gothic" w:hAnsi="Century Gothic"/>
        </w:rPr>
        <w:t xml:space="preserve">, después del final del entrenamiento y/o situaciones de emergencia, por el responsable por la SSO, evaluando la eficacia de la práctica del Plan de Emergencia. </w:t>
      </w:r>
    </w:p>
    <w:p w14:paraId="6FBA2E74" w14:textId="77777777" w:rsidR="00D751B6" w:rsidRPr="00C52410" w:rsidRDefault="00D751B6" w:rsidP="00D751B6">
      <w:pPr>
        <w:spacing w:after="0" w:line="360" w:lineRule="auto"/>
        <w:jc w:val="both"/>
        <w:rPr>
          <w:rFonts w:ascii="Century Gothic" w:hAnsi="Century Gothic"/>
        </w:rPr>
      </w:pPr>
    </w:p>
    <w:p w14:paraId="5495071C" w14:textId="77777777" w:rsidR="00D751B6" w:rsidRPr="00C52410" w:rsidRDefault="00D751B6" w:rsidP="00D751B6">
      <w:pPr>
        <w:spacing w:after="0" w:line="360" w:lineRule="auto"/>
        <w:jc w:val="both"/>
        <w:rPr>
          <w:rFonts w:ascii="Century Gothic" w:hAnsi="Century Gothic"/>
          <w:b/>
          <w:bCs/>
        </w:rPr>
      </w:pPr>
      <w:r w:rsidRPr="00C52410">
        <w:rPr>
          <w:rFonts w:ascii="Century Gothic" w:hAnsi="Century Gothic"/>
          <w:b/>
          <w:bCs/>
        </w:rPr>
        <w:t>a. Definiciones</w:t>
      </w:r>
    </w:p>
    <w:p w14:paraId="743E9775"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Situación de Emergencia (SE): situación resultante de accidentes e incidentes previsibles de cualquier naturaleza, capaz de provocar daños a las personas, instalaciones, a los equipos y/o al medio ambiente.</w:t>
      </w:r>
    </w:p>
    <w:p w14:paraId="20455EFD" w14:textId="77777777" w:rsidR="00D751B6" w:rsidRPr="00C52410" w:rsidRDefault="00D751B6" w:rsidP="00D751B6">
      <w:pPr>
        <w:spacing w:after="0" w:line="360" w:lineRule="auto"/>
        <w:jc w:val="both"/>
        <w:rPr>
          <w:rFonts w:ascii="Century Gothic" w:hAnsi="Century Gothic"/>
        </w:rPr>
      </w:pPr>
    </w:p>
    <w:p w14:paraId="2059D093"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 xml:space="preserve">Emergencia de Pequeño Porte (EPP): es la emergencia que, si es inmediatamente combatida y controlada por el Proyecto con recursos humanos y materiales disponibles en el local de su ocurrencia, no resulta daños a las personas, a las instalaciones o al medio ambiente. </w:t>
      </w:r>
    </w:p>
    <w:p w14:paraId="30A367E0" w14:textId="77777777" w:rsidR="00D751B6" w:rsidRPr="00C52410" w:rsidRDefault="00D751B6" w:rsidP="00D751B6">
      <w:pPr>
        <w:spacing w:after="0" w:line="360" w:lineRule="auto"/>
        <w:jc w:val="both"/>
        <w:rPr>
          <w:rFonts w:ascii="Century Gothic" w:hAnsi="Century Gothic"/>
        </w:rPr>
      </w:pPr>
    </w:p>
    <w:p w14:paraId="07D4D95D"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Emergencia de Medio Porte (EMP): es la emergencia cuyo control demanda la utilización de recursos humanos y materiales no disponibles en el local de la ocurrencia.</w:t>
      </w:r>
    </w:p>
    <w:p w14:paraId="0BA38839" w14:textId="44F49211" w:rsidR="00D751B6" w:rsidRPr="00C52410" w:rsidRDefault="00D751B6" w:rsidP="00D751B6">
      <w:pPr>
        <w:spacing w:after="0" w:line="360" w:lineRule="auto"/>
        <w:jc w:val="both"/>
        <w:rPr>
          <w:rFonts w:ascii="Century Gothic" w:hAnsi="Century Gothic"/>
        </w:rPr>
      </w:pPr>
      <w:r w:rsidRPr="00C52410">
        <w:rPr>
          <w:rFonts w:ascii="Century Gothic" w:hAnsi="Century Gothic"/>
        </w:rPr>
        <w:t>La ausencia del combate inmediato o control puede implicar en perjuicios humanos y materiales y/o ambientales, con la posibilidad del compromiso de la continuidad operacional del área</w:t>
      </w:r>
      <w:r w:rsidR="00F073B1">
        <w:rPr>
          <w:rFonts w:ascii="Century Gothic" w:hAnsi="Century Gothic"/>
        </w:rPr>
        <w:t>.</w:t>
      </w:r>
    </w:p>
    <w:p w14:paraId="1BADB878"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Emergencia de Grande Porte (EGP): es la emergencia que puede traer daños significativos a la seguridad de las personas, instalaciones y al medio ambiente, tanto en el ámbito del Proyecto, como fuera de él. El combate a ese evento requiere el uso de recursos en el ámbito de la obra y de terceros. Las consecuencias de la emergencia comprometen la continuidad operacional del Proyecto.</w:t>
      </w:r>
    </w:p>
    <w:p w14:paraId="728A8B30" w14:textId="77777777" w:rsidR="00D751B6" w:rsidRPr="00C52410" w:rsidRDefault="00D751B6" w:rsidP="00D751B6">
      <w:pPr>
        <w:spacing w:after="0" w:line="360" w:lineRule="auto"/>
        <w:jc w:val="both"/>
        <w:rPr>
          <w:rFonts w:ascii="Century Gothic" w:hAnsi="Century Gothic"/>
        </w:rPr>
      </w:pPr>
    </w:p>
    <w:p w14:paraId="480AA819"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 xml:space="preserve"> </w:t>
      </w:r>
      <w:r w:rsidRPr="00C52410">
        <w:rPr>
          <w:rFonts w:ascii="Century Gothic" w:hAnsi="Century Gothic"/>
          <w:b/>
          <w:bCs/>
        </w:rPr>
        <w:t>b. Descripción</w:t>
      </w:r>
      <w:r w:rsidRPr="00C52410">
        <w:rPr>
          <w:rFonts w:ascii="Century Gothic" w:hAnsi="Century Gothic"/>
        </w:rPr>
        <w:t xml:space="preserve"> </w:t>
      </w:r>
    </w:p>
    <w:p w14:paraId="5BDFA411"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Este procedimiento tiene la finalidad de identificar los aspectos/peligros y sus impactos/riesgos y evaluar la gravedad y probabilidad de ultrapasar los límites de control de la obra (alcance), cuando ocurran accidentes y situaciones de emergencia. En el caso de accidentes de trabajo será seguido por el - Plan de Emergencias Médicas y Primeros Auxilios.</w:t>
      </w:r>
    </w:p>
    <w:p w14:paraId="2DA609FA"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lastRenderedPageBreak/>
        <w:t xml:space="preserve"> • Gravedad (G) o Baja (B): cuando los daños o beneficios tienen consecuencias de significado reducido, prácticamente desechables. o Media (M): cuando los daños o beneficios tienen consecuencias relevantes sin ser demasiado elevados. o Alta (A): cuando los daños o beneficios son altamente impactantes, causando profundos cambios donde ocurren.</w:t>
      </w:r>
    </w:p>
    <w:p w14:paraId="55D98194" w14:textId="77777777" w:rsidR="00D751B6" w:rsidRPr="00C52410" w:rsidRDefault="00D751B6" w:rsidP="00D751B6">
      <w:pPr>
        <w:spacing w:after="0" w:line="360" w:lineRule="auto"/>
        <w:jc w:val="both"/>
        <w:rPr>
          <w:rFonts w:ascii="Century Gothic" w:hAnsi="Century Gothic"/>
        </w:rPr>
      </w:pPr>
      <w:r w:rsidRPr="00C52410">
        <w:rPr>
          <w:rFonts w:ascii="Century Gothic" w:hAnsi="Century Gothic"/>
        </w:rPr>
        <w:t xml:space="preserve"> • Alcance (A): o Puntual (P): restricto a puntos de ocurrencia. o Local (L): dentro del área de la obra. o Regional (R): fuera de los límites de la obra, atingiendo al vecindario o a la comunidad. Cada Plan de Emergencia identificará los equipos para la atención a las emergencias, la forma de entrenamiento teórico, práctico y evaluaciones de la eficacia de la preparación, así como los recursos logísticos, materiales y otros requisitos necesarios para asegurar la minimización del daño potencial del Proyecto, en la ocurrencia del evento. Las instalaciones en la sede de obras y los equipos serán adecuadas para reducir y hasta eliminar los riesgos/impactos. Después del entrenamiento práctico, ocurrencia de accidentes y/o situaciones de emergencia, se realizará un análisis crítico para evaluar la necesidad de revisión en los Planes de Emergencia. </w:t>
      </w:r>
    </w:p>
    <w:p w14:paraId="144CE8BB" w14:textId="49B5AE76" w:rsidR="00D751B6" w:rsidRPr="00C52410" w:rsidRDefault="00D751B6" w:rsidP="00D751B6">
      <w:pPr>
        <w:spacing w:after="0" w:line="360" w:lineRule="auto"/>
        <w:jc w:val="both"/>
        <w:rPr>
          <w:rFonts w:ascii="Century Gothic" w:hAnsi="Century Gothic"/>
        </w:rPr>
      </w:pPr>
      <w:r w:rsidRPr="00C52410">
        <w:rPr>
          <w:rFonts w:ascii="Century Gothic" w:hAnsi="Century Gothic"/>
          <w:b/>
          <w:bCs/>
        </w:rPr>
        <w:t xml:space="preserve">Tabla. Identificación de los </w:t>
      </w:r>
      <w:r w:rsidR="00F073B1">
        <w:rPr>
          <w:rFonts w:ascii="Century Gothic" w:hAnsi="Century Gothic"/>
          <w:b/>
          <w:bCs/>
        </w:rPr>
        <w:t>a</w:t>
      </w:r>
      <w:r w:rsidRPr="00C52410">
        <w:rPr>
          <w:rFonts w:ascii="Century Gothic" w:hAnsi="Century Gothic"/>
          <w:b/>
          <w:bCs/>
        </w:rPr>
        <w:t>spectos/</w:t>
      </w:r>
      <w:r w:rsidR="00F073B1">
        <w:rPr>
          <w:rFonts w:ascii="Century Gothic" w:hAnsi="Century Gothic"/>
          <w:b/>
          <w:bCs/>
        </w:rPr>
        <w:t>p</w:t>
      </w:r>
      <w:r w:rsidRPr="00C52410">
        <w:rPr>
          <w:rFonts w:ascii="Century Gothic" w:hAnsi="Century Gothic"/>
          <w:b/>
          <w:bCs/>
        </w:rPr>
        <w:t xml:space="preserve">eligros laborales y de </w:t>
      </w:r>
      <w:r w:rsidR="00F073B1">
        <w:rPr>
          <w:rFonts w:ascii="Century Gothic" w:hAnsi="Century Gothic"/>
          <w:b/>
          <w:bCs/>
        </w:rPr>
        <w:t>i</w:t>
      </w:r>
      <w:r w:rsidRPr="00C52410">
        <w:rPr>
          <w:rFonts w:ascii="Century Gothic" w:hAnsi="Century Gothic"/>
          <w:b/>
          <w:bCs/>
        </w:rPr>
        <w:t>mpactos/</w:t>
      </w:r>
      <w:r w:rsidR="00F073B1">
        <w:rPr>
          <w:rFonts w:ascii="Century Gothic" w:hAnsi="Century Gothic"/>
          <w:b/>
          <w:bCs/>
        </w:rPr>
        <w:t>r</w:t>
      </w:r>
      <w:r w:rsidRPr="00C52410">
        <w:rPr>
          <w:rFonts w:ascii="Century Gothic" w:hAnsi="Century Gothic"/>
          <w:b/>
          <w:bCs/>
        </w:rPr>
        <w:t xml:space="preserve">iesgos </w:t>
      </w:r>
      <w:r w:rsidR="00F073B1">
        <w:rPr>
          <w:rFonts w:ascii="Century Gothic" w:hAnsi="Century Gothic"/>
          <w:b/>
          <w:bCs/>
        </w:rPr>
        <w:t>a</w:t>
      </w:r>
      <w:r w:rsidRPr="00C52410">
        <w:rPr>
          <w:rFonts w:ascii="Century Gothic" w:hAnsi="Century Gothic"/>
          <w:b/>
          <w:bCs/>
        </w:rPr>
        <w:t>mbientales y sociales</w:t>
      </w:r>
      <w:r w:rsidRPr="00C52410">
        <w:rPr>
          <w:rFonts w:ascii="Century Gothic" w:hAnsi="Century Gothic"/>
        </w:rPr>
        <w:t>.</w:t>
      </w:r>
    </w:p>
    <w:p w14:paraId="6588F8DE" w14:textId="6BE0140D" w:rsidR="00D751B6" w:rsidRPr="00C52410" w:rsidRDefault="00B77AEF" w:rsidP="00D751B6">
      <w:pPr>
        <w:spacing w:after="0" w:line="360" w:lineRule="auto"/>
        <w:jc w:val="both"/>
        <w:rPr>
          <w:rFonts w:ascii="Century Gothic" w:hAnsi="Century Gothic"/>
          <w:b/>
          <w:bCs/>
        </w:rPr>
      </w:pPr>
      <w:r>
        <w:rPr>
          <w:rFonts w:ascii="Century Gothic" w:hAnsi="Century Gothic"/>
          <w:b/>
          <w:bCs/>
        </w:rPr>
        <w:t xml:space="preserve">Social y </w:t>
      </w:r>
      <w:r w:rsidR="00D751B6" w:rsidRPr="00C52410">
        <w:rPr>
          <w:rFonts w:ascii="Century Gothic" w:hAnsi="Century Gothic"/>
          <w:b/>
          <w:bCs/>
        </w:rPr>
        <w:t>Seguridad en el Trabajo</w:t>
      </w:r>
    </w:p>
    <w:tbl>
      <w:tblPr>
        <w:tblStyle w:val="Tablaconcuadrcula1"/>
        <w:tblW w:w="0" w:type="auto"/>
        <w:jc w:val="center"/>
        <w:tblLook w:val="04A0" w:firstRow="1" w:lastRow="0" w:firstColumn="1" w:lastColumn="0" w:noHBand="0" w:noVBand="1"/>
      </w:tblPr>
      <w:tblGrid>
        <w:gridCol w:w="2531"/>
        <w:gridCol w:w="3061"/>
        <w:gridCol w:w="1692"/>
        <w:gridCol w:w="1544"/>
      </w:tblGrid>
      <w:tr w:rsidR="00D751B6" w:rsidRPr="00C52410" w14:paraId="5B0F93F3" w14:textId="77777777" w:rsidTr="00CC70CC">
        <w:trPr>
          <w:trHeight w:val="386"/>
          <w:jc w:val="center"/>
        </w:trPr>
        <w:tc>
          <w:tcPr>
            <w:tcW w:w="2531" w:type="dxa"/>
          </w:tcPr>
          <w:p w14:paraId="52C0398F" w14:textId="77777777" w:rsidR="00D751B6" w:rsidRPr="00C52410" w:rsidRDefault="00D751B6" w:rsidP="00CC70CC">
            <w:pPr>
              <w:spacing w:line="360" w:lineRule="auto"/>
              <w:jc w:val="both"/>
              <w:rPr>
                <w:rFonts w:ascii="Century Gothic" w:hAnsi="Century Gothic"/>
                <w:b/>
                <w:bCs/>
              </w:rPr>
            </w:pPr>
            <w:bookmarkStart w:id="47" w:name="_Hlk144301619"/>
            <w:r w:rsidRPr="00C52410">
              <w:rPr>
                <w:rFonts w:ascii="Century Gothic" w:hAnsi="Century Gothic"/>
                <w:b/>
                <w:bCs/>
              </w:rPr>
              <w:t>Peligros</w:t>
            </w:r>
          </w:p>
        </w:tc>
        <w:tc>
          <w:tcPr>
            <w:tcW w:w="3061" w:type="dxa"/>
          </w:tcPr>
          <w:p w14:paraId="336D05C8" w14:textId="77777777" w:rsidR="00D751B6" w:rsidRPr="00C52410" w:rsidRDefault="00D751B6" w:rsidP="00CC70CC">
            <w:pPr>
              <w:spacing w:line="360" w:lineRule="auto"/>
              <w:jc w:val="both"/>
              <w:rPr>
                <w:rFonts w:ascii="Century Gothic" w:hAnsi="Century Gothic"/>
                <w:b/>
                <w:bCs/>
              </w:rPr>
            </w:pPr>
            <w:r w:rsidRPr="00C52410">
              <w:rPr>
                <w:rFonts w:ascii="Century Gothic" w:hAnsi="Century Gothic"/>
                <w:b/>
                <w:bCs/>
              </w:rPr>
              <w:t>Riesgos</w:t>
            </w:r>
          </w:p>
        </w:tc>
        <w:tc>
          <w:tcPr>
            <w:tcW w:w="1692" w:type="dxa"/>
          </w:tcPr>
          <w:p w14:paraId="78839388" w14:textId="77777777" w:rsidR="00D751B6" w:rsidRPr="00C52410" w:rsidRDefault="00D751B6" w:rsidP="00CC70CC">
            <w:pPr>
              <w:spacing w:line="360" w:lineRule="auto"/>
              <w:jc w:val="both"/>
              <w:rPr>
                <w:rFonts w:ascii="Century Gothic" w:hAnsi="Century Gothic"/>
                <w:b/>
                <w:bCs/>
              </w:rPr>
            </w:pPr>
            <w:r w:rsidRPr="00C52410">
              <w:rPr>
                <w:rFonts w:ascii="Century Gothic" w:hAnsi="Century Gothic"/>
                <w:b/>
                <w:bCs/>
              </w:rPr>
              <w:t>Gravedad</w:t>
            </w:r>
          </w:p>
        </w:tc>
        <w:tc>
          <w:tcPr>
            <w:tcW w:w="1544" w:type="dxa"/>
          </w:tcPr>
          <w:p w14:paraId="6ABFCC5A" w14:textId="77777777" w:rsidR="00D751B6" w:rsidRPr="00C52410" w:rsidRDefault="00D751B6" w:rsidP="00CC70CC">
            <w:pPr>
              <w:spacing w:line="360" w:lineRule="auto"/>
              <w:jc w:val="both"/>
              <w:rPr>
                <w:rFonts w:ascii="Century Gothic" w:hAnsi="Century Gothic"/>
                <w:b/>
                <w:bCs/>
              </w:rPr>
            </w:pPr>
            <w:r w:rsidRPr="00C52410">
              <w:rPr>
                <w:rFonts w:ascii="Century Gothic" w:hAnsi="Century Gothic"/>
                <w:b/>
                <w:bCs/>
              </w:rPr>
              <w:t>Alcance</w:t>
            </w:r>
          </w:p>
        </w:tc>
      </w:tr>
      <w:tr w:rsidR="00D751B6" w:rsidRPr="00C52410" w14:paraId="355573DF" w14:textId="77777777" w:rsidTr="00CC70CC">
        <w:trPr>
          <w:trHeight w:val="783"/>
          <w:jc w:val="center"/>
        </w:trPr>
        <w:tc>
          <w:tcPr>
            <w:tcW w:w="2531" w:type="dxa"/>
            <w:vAlign w:val="center"/>
          </w:tcPr>
          <w:p w14:paraId="7FABC9C2"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Caída de persona en diferentes niveles</w:t>
            </w:r>
          </w:p>
        </w:tc>
        <w:tc>
          <w:tcPr>
            <w:tcW w:w="3061" w:type="dxa"/>
            <w:vAlign w:val="center"/>
          </w:tcPr>
          <w:p w14:paraId="7C681AAC"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Lesiones múltiples y óbito</w:t>
            </w:r>
          </w:p>
        </w:tc>
        <w:tc>
          <w:tcPr>
            <w:tcW w:w="1692" w:type="dxa"/>
            <w:vAlign w:val="center"/>
          </w:tcPr>
          <w:p w14:paraId="40D43AC9"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w:t>
            </w:r>
          </w:p>
        </w:tc>
        <w:tc>
          <w:tcPr>
            <w:tcW w:w="1544" w:type="dxa"/>
            <w:vAlign w:val="center"/>
          </w:tcPr>
          <w:p w14:paraId="28E00611"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61A2CDD8" w14:textId="77777777" w:rsidTr="00CC70CC">
        <w:trPr>
          <w:trHeight w:val="773"/>
          <w:jc w:val="center"/>
        </w:trPr>
        <w:tc>
          <w:tcPr>
            <w:tcW w:w="2531" w:type="dxa"/>
            <w:vAlign w:val="center"/>
          </w:tcPr>
          <w:p w14:paraId="2A4B069B"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Choque eléctrico</w:t>
            </w:r>
          </w:p>
        </w:tc>
        <w:tc>
          <w:tcPr>
            <w:tcW w:w="3061" w:type="dxa"/>
            <w:vAlign w:val="center"/>
          </w:tcPr>
          <w:p w14:paraId="1B4944EC"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Lesiones múltiples, quemaduras y óbito</w:t>
            </w:r>
          </w:p>
        </w:tc>
        <w:tc>
          <w:tcPr>
            <w:tcW w:w="1692" w:type="dxa"/>
            <w:vAlign w:val="center"/>
          </w:tcPr>
          <w:p w14:paraId="64E5D8B1"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w:t>
            </w:r>
          </w:p>
        </w:tc>
        <w:tc>
          <w:tcPr>
            <w:tcW w:w="1544" w:type="dxa"/>
            <w:vAlign w:val="center"/>
          </w:tcPr>
          <w:p w14:paraId="60B6D8AA"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05966496" w14:textId="77777777" w:rsidTr="00CC70CC">
        <w:trPr>
          <w:trHeight w:val="783"/>
          <w:jc w:val="center"/>
        </w:trPr>
        <w:tc>
          <w:tcPr>
            <w:tcW w:w="2531" w:type="dxa"/>
            <w:vAlign w:val="center"/>
          </w:tcPr>
          <w:p w14:paraId="3DBFBA60"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Descarga eléctrica atmosférica</w:t>
            </w:r>
          </w:p>
        </w:tc>
        <w:tc>
          <w:tcPr>
            <w:tcW w:w="3061" w:type="dxa"/>
            <w:vAlign w:val="center"/>
          </w:tcPr>
          <w:p w14:paraId="7F5DC5B8"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Lesiones múltiples, quemaduras y óbito</w:t>
            </w:r>
          </w:p>
        </w:tc>
        <w:tc>
          <w:tcPr>
            <w:tcW w:w="1692" w:type="dxa"/>
            <w:vAlign w:val="center"/>
          </w:tcPr>
          <w:p w14:paraId="4B7723AC"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w:t>
            </w:r>
          </w:p>
        </w:tc>
        <w:tc>
          <w:tcPr>
            <w:tcW w:w="1544" w:type="dxa"/>
            <w:vAlign w:val="center"/>
          </w:tcPr>
          <w:p w14:paraId="34A052D4"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3FB0F615" w14:textId="77777777" w:rsidTr="00CC70CC">
        <w:trPr>
          <w:trHeight w:val="783"/>
          <w:jc w:val="center"/>
        </w:trPr>
        <w:tc>
          <w:tcPr>
            <w:tcW w:w="2531" w:type="dxa"/>
            <w:vAlign w:val="center"/>
          </w:tcPr>
          <w:p w14:paraId="759D9299"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Atropellamiento</w:t>
            </w:r>
          </w:p>
        </w:tc>
        <w:tc>
          <w:tcPr>
            <w:tcW w:w="3061" w:type="dxa"/>
            <w:vAlign w:val="center"/>
          </w:tcPr>
          <w:p w14:paraId="390DFC0E"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Lesiones múltiples y óbito</w:t>
            </w:r>
          </w:p>
        </w:tc>
        <w:tc>
          <w:tcPr>
            <w:tcW w:w="1692" w:type="dxa"/>
            <w:vAlign w:val="center"/>
          </w:tcPr>
          <w:p w14:paraId="688B8451"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w:t>
            </w:r>
          </w:p>
        </w:tc>
        <w:tc>
          <w:tcPr>
            <w:tcW w:w="1544" w:type="dxa"/>
            <w:vAlign w:val="center"/>
          </w:tcPr>
          <w:p w14:paraId="4B601275"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R</w:t>
            </w:r>
          </w:p>
        </w:tc>
      </w:tr>
      <w:tr w:rsidR="00B77AEF" w:rsidRPr="00C52410" w14:paraId="04E7789A" w14:textId="77777777" w:rsidTr="00CC70CC">
        <w:trPr>
          <w:trHeight w:val="783"/>
          <w:jc w:val="center"/>
        </w:trPr>
        <w:tc>
          <w:tcPr>
            <w:tcW w:w="2531" w:type="dxa"/>
            <w:vAlign w:val="center"/>
          </w:tcPr>
          <w:p w14:paraId="02DD6CD5" w14:textId="6DB20767" w:rsidR="00B77AEF" w:rsidRPr="00C52410" w:rsidRDefault="00B77AEF" w:rsidP="00B77AEF">
            <w:pPr>
              <w:spacing w:line="360" w:lineRule="auto"/>
              <w:jc w:val="both"/>
              <w:rPr>
                <w:rFonts w:ascii="Century Gothic" w:hAnsi="Century Gothic"/>
              </w:rPr>
            </w:pPr>
            <w:r w:rsidRPr="00C52410">
              <w:rPr>
                <w:rFonts w:ascii="Century Gothic" w:hAnsi="Century Gothic"/>
              </w:rPr>
              <w:t>Caída de objeto sobre persona</w:t>
            </w:r>
          </w:p>
        </w:tc>
        <w:tc>
          <w:tcPr>
            <w:tcW w:w="3061" w:type="dxa"/>
            <w:vAlign w:val="center"/>
          </w:tcPr>
          <w:p w14:paraId="03A4DBC2" w14:textId="61D2FEBD" w:rsidR="00B77AEF" w:rsidRPr="00C52410" w:rsidRDefault="00B77AEF" w:rsidP="00B77AEF">
            <w:pPr>
              <w:spacing w:line="360" w:lineRule="auto"/>
              <w:jc w:val="both"/>
              <w:rPr>
                <w:rFonts w:ascii="Century Gothic" w:hAnsi="Century Gothic"/>
              </w:rPr>
            </w:pPr>
            <w:r w:rsidRPr="00C52410">
              <w:rPr>
                <w:rFonts w:ascii="Century Gothic" w:hAnsi="Century Gothic"/>
              </w:rPr>
              <w:t>Lesiones múltiples y óbito</w:t>
            </w:r>
          </w:p>
        </w:tc>
        <w:tc>
          <w:tcPr>
            <w:tcW w:w="1692" w:type="dxa"/>
            <w:vAlign w:val="center"/>
          </w:tcPr>
          <w:p w14:paraId="668F53AE" w14:textId="76839078" w:rsidR="00B77AEF" w:rsidRPr="00C52410" w:rsidRDefault="00B77AEF" w:rsidP="00B77AEF">
            <w:pPr>
              <w:spacing w:line="360" w:lineRule="auto"/>
              <w:jc w:val="both"/>
              <w:rPr>
                <w:rFonts w:ascii="Century Gothic" w:hAnsi="Century Gothic"/>
              </w:rPr>
            </w:pPr>
            <w:r w:rsidRPr="00C52410">
              <w:rPr>
                <w:rFonts w:ascii="Century Gothic" w:hAnsi="Century Gothic"/>
              </w:rPr>
              <w:t>A</w:t>
            </w:r>
          </w:p>
        </w:tc>
        <w:tc>
          <w:tcPr>
            <w:tcW w:w="1544" w:type="dxa"/>
            <w:vAlign w:val="center"/>
          </w:tcPr>
          <w:p w14:paraId="238A1F82" w14:textId="304A3671" w:rsidR="00B77AEF" w:rsidRPr="00C52410" w:rsidRDefault="00B77AEF" w:rsidP="00B77AEF">
            <w:pPr>
              <w:spacing w:line="360" w:lineRule="auto"/>
              <w:jc w:val="both"/>
              <w:rPr>
                <w:rFonts w:ascii="Century Gothic" w:hAnsi="Century Gothic"/>
              </w:rPr>
            </w:pPr>
            <w:r w:rsidRPr="00C52410">
              <w:rPr>
                <w:rFonts w:ascii="Century Gothic" w:hAnsi="Century Gothic"/>
              </w:rPr>
              <w:t>L</w:t>
            </w:r>
          </w:p>
        </w:tc>
      </w:tr>
      <w:tr w:rsidR="00B77AEF" w:rsidRPr="00C52410" w14:paraId="73642100" w14:textId="77777777" w:rsidTr="00CC70CC">
        <w:trPr>
          <w:trHeight w:val="783"/>
          <w:jc w:val="center"/>
        </w:trPr>
        <w:tc>
          <w:tcPr>
            <w:tcW w:w="2531" w:type="dxa"/>
            <w:vAlign w:val="center"/>
          </w:tcPr>
          <w:p w14:paraId="2C486960" w14:textId="0223ACC2" w:rsidR="00B77AEF" w:rsidRPr="00C52410" w:rsidRDefault="00B77AEF" w:rsidP="00B77AEF">
            <w:pPr>
              <w:spacing w:line="360" w:lineRule="auto"/>
              <w:jc w:val="both"/>
              <w:rPr>
                <w:rFonts w:ascii="Century Gothic" w:hAnsi="Century Gothic"/>
              </w:rPr>
            </w:pPr>
            <w:r w:rsidRPr="00C52410">
              <w:rPr>
                <w:rFonts w:ascii="Century Gothic" w:hAnsi="Century Gothic"/>
              </w:rPr>
              <w:lastRenderedPageBreak/>
              <w:t>Violencia de genero</w:t>
            </w:r>
          </w:p>
        </w:tc>
        <w:tc>
          <w:tcPr>
            <w:tcW w:w="3061" w:type="dxa"/>
            <w:vAlign w:val="center"/>
          </w:tcPr>
          <w:p w14:paraId="70FF57AC" w14:textId="2DA73C56" w:rsidR="00B77AEF" w:rsidRPr="00C52410" w:rsidRDefault="00B77AEF" w:rsidP="00B77AEF">
            <w:pPr>
              <w:spacing w:line="360" w:lineRule="auto"/>
              <w:jc w:val="both"/>
              <w:rPr>
                <w:rFonts w:ascii="Century Gothic" w:hAnsi="Century Gothic"/>
              </w:rPr>
            </w:pPr>
            <w:r w:rsidRPr="00C52410">
              <w:rPr>
                <w:rFonts w:ascii="Century Gothic" w:hAnsi="Century Gothic"/>
              </w:rPr>
              <w:t>Acoso sexual, y explotación sexual en lugares de trabajo</w:t>
            </w:r>
          </w:p>
        </w:tc>
        <w:tc>
          <w:tcPr>
            <w:tcW w:w="1692" w:type="dxa"/>
            <w:vAlign w:val="center"/>
          </w:tcPr>
          <w:p w14:paraId="0ED34C7C" w14:textId="03C26905" w:rsidR="00B77AEF" w:rsidRPr="00C52410" w:rsidRDefault="00B77AEF" w:rsidP="00B77AEF">
            <w:pPr>
              <w:spacing w:line="360" w:lineRule="auto"/>
              <w:jc w:val="both"/>
              <w:rPr>
                <w:rFonts w:ascii="Century Gothic" w:hAnsi="Century Gothic"/>
              </w:rPr>
            </w:pPr>
            <w:r w:rsidRPr="00C52410">
              <w:rPr>
                <w:rFonts w:ascii="Century Gothic" w:hAnsi="Century Gothic"/>
              </w:rPr>
              <w:t>M</w:t>
            </w:r>
          </w:p>
        </w:tc>
        <w:tc>
          <w:tcPr>
            <w:tcW w:w="1544" w:type="dxa"/>
            <w:vAlign w:val="center"/>
          </w:tcPr>
          <w:p w14:paraId="5B29F335" w14:textId="54438AA7" w:rsidR="00B77AEF" w:rsidRPr="00C52410" w:rsidRDefault="00B77AEF" w:rsidP="00B77AEF">
            <w:pPr>
              <w:spacing w:line="360" w:lineRule="auto"/>
              <w:jc w:val="both"/>
              <w:rPr>
                <w:rFonts w:ascii="Century Gothic" w:hAnsi="Century Gothic"/>
              </w:rPr>
            </w:pPr>
            <w:r w:rsidRPr="00C52410">
              <w:rPr>
                <w:rFonts w:ascii="Century Gothic" w:hAnsi="Century Gothic"/>
              </w:rPr>
              <w:t>L</w:t>
            </w:r>
          </w:p>
        </w:tc>
      </w:tr>
      <w:tr w:rsidR="00B77AEF" w:rsidRPr="00C52410" w14:paraId="50131DB2" w14:textId="77777777" w:rsidTr="00CC70CC">
        <w:trPr>
          <w:trHeight w:val="783"/>
          <w:jc w:val="center"/>
        </w:trPr>
        <w:tc>
          <w:tcPr>
            <w:tcW w:w="2531" w:type="dxa"/>
            <w:vAlign w:val="center"/>
          </w:tcPr>
          <w:p w14:paraId="59495CF2" w14:textId="3E2B1E75" w:rsidR="00B77AEF" w:rsidRPr="00C52410" w:rsidRDefault="00B77AEF" w:rsidP="00B77AEF">
            <w:pPr>
              <w:spacing w:line="360" w:lineRule="auto"/>
              <w:jc w:val="both"/>
              <w:rPr>
                <w:rFonts w:ascii="Century Gothic" w:hAnsi="Century Gothic"/>
              </w:rPr>
            </w:pPr>
            <w:r w:rsidRPr="00C52410">
              <w:rPr>
                <w:rFonts w:ascii="Century Gothic" w:hAnsi="Century Gothic"/>
              </w:rPr>
              <w:t>Trabajo forzado</w:t>
            </w:r>
          </w:p>
        </w:tc>
        <w:tc>
          <w:tcPr>
            <w:tcW w:w="3061" w:type="dxa"/>
            <w:vAlign w:val="center"/>
          </w:tcPr>
          <w:p w14:paraId="6E7F8D33" w14:textId="173C36AA" w:rsidR="00B77AEF" w:rsidRPr="00C52410" w:rsidRDefault="00B77AEF" w:rsidP="00B77AEF">
            <w:pPr>
              <w:spacing w:line="360" w:lineRule="auto"/>
              <w:jc w:val="both"/>
              <w:rPr>
                <w:rFonts w:ascii="Century Gothic" w:hAnsi="Century Gothic"/>
              </w:rPr>
            </w:pPr>
            <w:r w:rsidRPr="00C52410">
              <w:rPr>
                <w:rFonts w:ascii="Century Gothic" w:hAnsi="Century Gothic"/>
              </w:rPr>
              <w:t>Trabajo forzado, incluyendo trabajo infantil</w:t>
            </w:r>
          </w:p>
        </w:tc>
        <w:tc>
          <w:tcPr>
            <w:tcW w:w="1692" w:type="dxa"/>
            <w:vAlign w:val="center"/>
          </w:tcPr>
          <w:p w14:paraId="2E58BCD6" w14:textId="7C09C828" w:rsidR="00B77AEF" w:rsidRPr="00C52410" w:rsidRDefault="00B77AEF" w:rsidP="00B77AEF">
            <w:pPr>
              <w:spacing w:line="360" w:lineRule="auto"/>
              <w:jc w:val="both"/>
              <w:rPr>
                <w:rFonts w:ascii="Century Gothic" w:hAnsi="Century Gothic"/>
              </w:rPr>
            </w:pPr>
            <w:r w:rsidRPr="00C52410">
              <w:rPr>
                <w:rFonts w:ascii="Century Gothic" w:hAnsi="Century Gothic"/>
              </w:rPr>
              <w:t>M</w:t>
            </w:r>
          </w:p>
        </w:tc>
        <w:tc>
          <w:tcPr>
            <w:tcW w:w="1544" w:type="dxa"/>
            <w:vAlign w:val="center"/>
          </w:tcPr>
          <w:p w14:paraId="1D513962" w14:textId="1E50B3C6" w:rsidR="00B77AEF" w:rsidRPr="00C52410" w:rsidRDefault="00B77AEF" w:rsidP="00B77AEF">
            <w:pPr>
              <w:spacing w:line="360" w:lineRule="auto"/>
              <w:jc w:val="both"/>
              <w:rPr>
                <w:rFonts w:ascii="Century Gothic" w:hAnsi="Century Gothic"/>
              </w:rPr>
            </w:pPr>
            <w:r w:rsidRPr="00C52410">
              <w:rPr>
                <w:rFonts w:ascii="Century Gothic" w:hAnsi="Century Gothic"/>
              </w:rPr>
              <w:t>L</w:t>
            </w:r>
          </w:p>
        </w:tc>
      </w:tr>
      <w:tr w:rsidR="00B77AEF" w:rsidRPr="00C52410" w14:paraId="13E992FF" w14:textId="77777777" w:rsidTr="00CC70CC">
        <w:trPr>
          <w:trHeight w:val="783"/>
          <w:jc w:val="center"/>
        </w:trPr>
        <w:tc>
          <w:tcPr>
            <w:tcW w:w="2531" w:type="dxa"/>
            <w:vAlign w:val="center"/>
          </w:tcPr>
          <w:p w14:paraId="68F70F1D" w14:textId="190D758B" w:rsidR="00B77AEF" w:rsidRPr="00C52410" w:rsidRDefault="00B77AEF" w:rsidP="00B77AEF">
            <w:pPr>
              <w:spacing w:line="360" w:lineRule="auto"/>
              <w:jc w:val="both"/>
              <w:rPr>
                <w:rFonts w:ascii="Century Gothic" w:hAnsi="Century Gothic"/>
              </w:rPr>
            </w:pPr>
            <w:r w:rsidRPr="00C52410">
              <w:rPr>
                <w:rFonts w:ascii="Century Gothic" w:hAnsi="Century Gothic"/>
              </w:rPr>
              <w:t>Almacenamiento de combustibles en tanques (gasolina y aceite diésel)</w:t>
            </w:r>
          </w:p>
        </w:tc>
        <w:tc>
          <w:tcPr>
            <w:tcW w:w="3061" w:type="dxa"/>
            <w:vAlign w:val="center"/>
          </w:tcPr>
          <w:p w14:paraId="690BA9F1" w14:textId="34631B55" w:rsidR="00B77AEF" w:rsidRPr="00C52410" w:rsidRDefault="00B77AEF" w:rsidP="00B77AEF">
            <w:pPr>
              <w:spacing w:line="360" w:lineRule="auto"/>
              <w:jc w:val="both"/>
              <w:rPr>
                <w:rFonts w:ascii="Century Gothic" w:hAnsi="Century Gothic"/>
              </w:rPr>
            </w:pPr>
            <w:r w:rsidRPr="00C52410">
              <w:rPr>
                <w:rFonts w:ascii="Century Gothic" w:hAnsi="Century Gothic"/>
              </w:rPr>
              <w:t>Incendio y explosión</w:t>
            </w:r>
          </w:p>
        </w:tc>
        <w:tc>
          <w:tcPr>
            <w:tcW w:w="1692" w:type="dxa"/>
            <w:vAlign w:val="center"/>
          </w:tcPr>
          <w:p w14:paraId="7F837DA8" w14:textId="591C4A71" w:rsidR="00B77AEF" w:rsidRPr="00C52410" w:rsidRDefault="00B77AEF" w:rsidP="00B77AEF">
            <w:pPr>
              <w:spacing w:line="360" w:lineRule="auto"/>
              <w:jc w:val="both"/>
              <w:rPr>
                <w:rFonts w:ascii="Century Gothic" w:hAnsi="Century Gothic"/>
              </w:rPr>
            </w:pPr>
            <w:r w:rsidRPr="00C52410">
              <w:rPr>
                <w:rFonts w:ascii="Century Gothic" w:hAnsi="Century Gothic"/>
              </w:rPr>
              <w:t>A</w:t>
            </w:r>
          </w:p>
        </w:tc>
        <w:tc>
          <w:tcPr>
            <w:tcW w:w="1544" w:type="dxa"/>
            <w:vAlign w:val="center"/>
          </w:tcPr>
          <w:p w14:paraId="72788094" w14:textId="2D60C497" w:rsidR="00B77AEF" w:rsidRPr="00C52410" w:rsidRDefault="00B77AEF" w:rsidP="00B77AEF">
            <w:pPr>
              <w:spacing w:line="360" w:lineRule="auto"/>
              <w:jc w:val="both"/>
              <w:rPr>
                <w:rFonts w:ascii="Century Gothic" w:hAnsi="Century Gothic"/>
              </w:rPr>
            </w:pPr>
            <w:r w:rsidRPr="00C52410">
              <w:rPr>
                <w:rFonts w:ascii="Century Gothic" w:hAnsi="Century Gothic"/>
              </w:rPr>
              <w:t>R</w:t>
            </w:r>
          </w:p>
        </w:tc>
      </w:tr>
      <w:tr w:rsidR="00B77AEF" w:rsidRPr="00C52410" w14:paraId="1F6EFDE0" w14:textId="77777777" w:rsidTr="00CC70CC">
        <w:trPr>
          <w:trHeight w:val="783"/>
          <w:jc w:val="center"/>
        </w:trPr>
        <w:tc>
          <w:tcPr>
            <w:tcW w:w="2531" w:type="dxa"/>
            <w:vAlign w:val="center"/>
          </w:tcPr>
          <w:p w14:paraId="0BFB8246" w14:textId="7462B223" w:rsidR="00B77AEF" w:rsidRPr="00C52410" w:rsidRDefault="00B77AEF" w:rsidP="00B77AEF">
            <w:pPr>
              <w:spacing w:line="360" w:lineRule="auto"/>
              <w:jc w:val="both"/>
              <w:rPr>
                <w:rFonts w:ascii="Century Gothic" w:hAnsi="Century Gothic"/>
              </w:rPr>
            </w:pPr>
            <w:r w:rsidRPr="00C52410">
              <w:rPr>
                <w:rFonts w:ascii="Century Gothic" w:hAnsi="Century Gothic"/>
              </w:rPr>
              <w:t>Derrames de combustible</w:t>
            </w:r>
          </w:p>
        </w:tc>
        <w:tc>
          <w:tcPr>
            <w:tcW w:w="3061" w:type="dxa"/>
            <w:vAlign w:val="center"/>
          </w:tcPr>
          <w:p w14:paraId="4AC16955" w14:textId="0958EE64" w:rsidR="00B77AEF" w:rsidRPr="00C52410" w:rsidRDefault="00B77AEF" w:rsidP="00B77AEF">
            <w:pPr>
              <w:spacing w:line="360" w:lineRule="auto"/>
              <w:jc w:val="both"/>
              <w:rPr>
                <w:rFonts w:ascii="Century Gothic" w:hAnsi="Century Gothic"/>
              </w:rPr>
            </w:pPr>
            <w:r w:rsidRPr="00C52410">
              <w:rPr>
                <w:rFonts w:ascii="Century Gothic" w:hAnsi="Century Gothic"/>
              </w:rPr>
              <w:t>Lesiones múltiples</w:t>
            </w:r>
          </w:p>
        </w:tc>
        <w:tc>
          <w:tcPr>
            <w:tcW w:w="1692" w:type="dxa"/>
            <w:vAlign w:val="center"/>
          </w:tcPr>
          <w:p w14:paraId="78F2BAAA" w14:textId="33BE279A" w:rsidR="00B77AEF" w:rsidRPr="00C52410" w:rsidRDefault="00B77AEF" w:rsidP="00B77AEF">
            <w:pPr>
              <w:spacing w:line="360" w:lineRule="auto"/>
              <w:jc w:val="both"/>
              <w:rPr>
                <w:rFonts w:ascii="Century Gothic" w:hAnsi="Century Gothic"/>
              </w:rPr>
            </w:pPr>
            <w:r w:rsidRPr="00C52410">
              <w:rPr>
                <w:rFonts w:ascii="Century Gothic" w:hAnsi="Century Gothic"/>
              </w:rPr>
              <w:t>M</w:t>
            </w:r>
          </w:p>
        </w:tc>
        <w:tc>
          <w:tcPr>
            <w:tcW w:w="1544" w:type="dxa"/>
            <w:vAlign w:val="center"/>
          </w:tcPr>
          <w:p w14:paraId="12F01554" w14:textId="21021E68" w:rsidR="00B77AEF" w:rsidRPr="00C52410" w:rsidRDefault="00B77AEF" w:rsidP="00B77AEF">
            <w:pPr>
              <w:spacing w:line="360" w:lineRule="auto"/>
              <w:jc w:val="both"/>
              <w:rPr>
                <w:rFonts w:ascii="Century Gothic" w:hAnsi="Century Gothic"/>
              </w:rPr>
            </w:pPr>
            <w:r w:rsidRPr="00C52410">
              <w:rPr>
                <w:rFonts w:ascii="Century Gothic" w:hAnsi="Century Gothic"/>
              </w:rPr>
              <w:t>L</w:t>
            </w:r>
          </w:p>
        </w:tc>
      </w:tr>
      <w:tr w:rsidR="00B77AEF" w:rsidRPr="00C52410" w14:paraId="0D3B42D0" w14:textId="77777777" w:rsidTr="00CC70CC">
        <w:trPr>
          <w:trHeight w:val="783"/>
          <w:jc w:val="center"/>
        </w:trPr>
        <w:tc>
          <w:tcPr>
            <w:tcW w:w="2531" w:type="dxa"/>
            <w:vAlign w:val="center"/>
          </w:tcPr>
          <w:p w14:paraId="0DCCD034" w14:textId="69553EFD" w:rsidR="00B77AEF" w:rsidRPr="00C52410" w:rsidRDefault="00B77AEF" w:rsidP="00B77AEF">
            <w:pPr>
              <w:spacing w:line="360" w:lineRule="auto"/>
              <w:jc w:val="both"/>
              <w:rPr>
                <w:rFonts w:ascii="Century Gothic" w:hAnsi="Century Gothic"/>
              </w:rPr>
            </w:pPr>
            <w:r w:rsidRPr="00C52410">
              <w:rPr>
                <w:rFonts w:ascii="Century Gothic" w:hAnsi="Century Gothic"/>
              </w:rPr>
              <w:t>Falta de orden y limpieza (obstrucción de salidas de emergencia, obstrucción de extintor)</w:t>
            </w:r>
          </w:p>
        </w:tc>
        <w:tc>
          <w:tcPr>
            <w:tcW w:w="3061" w:type="dxa"/>
            <w:vAlign w:val="center"/>
          </w:tcPr>
          <w:p w14:paraId="055C083A" w14:textId="065E6D7E" w:rsidR="00B77AEF" w:rsidRPr="00C52410" w:rsidRDefault="00B77AEF" w:rsidP="00B77AEF">
            <w:pPr>
              <w:spacing w:line="360" w:lineRule="auto"/>
              <w:jc w:val="both"/>
              <w:rPr>
                <w:rFonts w:ascii="Century Gothic" w:hAnsi="Century Gothic"/>
              </w:rPr>
            </w:pPr>
            <w:r w:rsidRPr="00C52410">
              <w:rPr>
                <w:rFonts w:ascii="Century Gothic" w:hAnsi="Century Gothic"/>
              </w:rPr>
              <w:t>Incendio, lesiones múltiples y óbito</w:t>
            </w:r>
          </w:p>
        </w:tc>
        <w:tc>
          <w:tcPr>
            <w:tcW w:w="1692" w:type="dxa"/>
            <w:vAlign w:val="center"/>
          </w:tcPr>
          <w:p w14:paraId="36B4486D" w14:textId="6F9B3EBB" w:rsidR="00B77AEF" w:rsidRPr="00C52410" w:rsidRDefault="00B77AEF" w:rsidP="00B77AEF">
            <w:pPr>
              <w:spacing w:line="360" w:lineRule="auto"/>
              <w:jc w:val="both"/>
              <w:rPr>
                <w:rFonts w:ascii="Century Gothic" w:hAnsi="Century Gothic"/>
              </w:rPr>
            </w:pPr>
            <w:r w:rsidRPr="00C52410">
              <w:rPr>
                <w:rFonts w:ascii="Century Gothic" w:hAnsi="Century Gothic"/>
              </w:rPr>
              <w:t>A</w:t>
            </w:r>
          </w:p>
        </w:tc>
        <w:tc>
          <w:tcPr>
            <w:tcW w:w="1544" w:type="dxa"/>
            <w:vAlign w:val="center"/>
          </w:tcPr>
          <w:p w14:paraId="3D4B4FA5" w14:textId="31C28279" w:rsidR="00B77AEF" w:rsidRPr="00C52410" w:rsidRDefault="00B77AEF" w:rsidP="00B77AEF">
            <w:pPr>
              <w:spacing w:line="360" w:lineRule="auto"/>
              <w:jc w:val="both"/>
              <w:rPr>
                <w:rFonts w:ascii="Century Gothic" w:hAnsi="Century Gothic"/>
              </w:rPr>
            </w:pPr>
            <w:r w:rsidRPr="00C52410">
              <w:rPr>
                <w:rFonts w:ascii="Century Gothic" w:hAnsi="Century Gothic"/>
              </w:rPr>
              <w:t>L</w:t>
            </w:r>
          </w:p>
        </w:tc>
      </w:tr>
      <w:bookmarkEnd w:id="47"/>
    </w:tbl>
    <w:p w14:paraId="692BC6E1" w14:textId="77777777" w:rsidR="00D751B6" w:rsidRPr="00C52410" w:rsidRDefault="00D751B6" w:rsidP="00D751B6">
      <w:pPr>
        <w:spacing w:after="0" w:line="360" w:lineRule="auto"/>
        <w:jc w:val="both"/>
        <w:rPr>
          <w:rFonts w:ascii="Century Gothic" w:hAnsi="Century Gothic"/>
        </w:rPr>
      </w:pPr>
    </w:p>
    <w:p w14:paraId="4F799F0C" w14:textId="77777777" w:rsidR="00D751B6" w:rsidRPr="00C52410" w:rsidRDefault="00D751B6" w:rsidP="00D751B6">
      <w:pPr>
        <w:spacing w:after="0" w:line="360" w:lineRule="auto"/>
        <w:jc w:val="both"/>
        <w:rPr>
          <w:rFonts w:ascii="Century Gothic" w:hAnsi="Century Gothic"/>
          <w:b/>
          <w:bCs/>
        </w:rPr>
      </w:pPr>
      <w:r w:rsidRPr="00C52410">
        <w:rPr>
          <w:rFonts w:ascii="Century Gothic" w:hAnsi="Century Gothic"/>
          <w:b/>
          <w:bCs/>
        </w:rPr>
        <w:t>Medio Ambiente</w:t>
      </w:r>
    </w:p>
    <w:tbl>
      <w:tblPr>
        <w:tblStyle w:val="Tablaconcuadrcula1"/>
        <w:tblW w:w="8930" w:type="dxa"/>
        <w:jc w:val="center"/>
        <w:tblLook w:val="04A0" w:firstRow="1" w:lastRow="0" w:firstColumn="1" w:lastColumn="0" w:noHBand="0" w:noVBand="1"/>
      </w:tblPr>
      <w:tblGrid>
        <w:gridCol w:w="3473"/>
        <w:gridCol w:w="3004"/>
        <w:gridCol w:w="1317"/>
        <w:gridCol w:w="1136"/>
      </w:tblGrid>
      <w:tr w:rsidR="00D751B6" w:rsidRPr="00C52410" w14:paraId="3CE585BA" w14:textId="77777777" w:rsidTr="00CC70CC">
        <w:trPr>
          <w:jc w:val="center"/>
        </w:trPr>
        <w:tc>
          <w:tcPr>
            <w:tcW w:w="3473" w:type="dxa"/>
          </w:tcPr>
          <w:p w14:paraId="07D76C20" w14:textId="77777777" w:rsidR="00D751B6" w:rsidRPr="00C52410" w:rsidRDefault="00D751B6" w:rsidP="00CC70CC">
            <w:pPr>
              <w:spacing w:line="360" w:lineRule="auto"/>
              <w:jc w:val="both"/>
              <w:rPr>
                <w:rFonts w:ascii="Century Gothic" w:hAnsi="Century Gothic"/>
                <w:b/>
                <w:bCs/>
              </w:rPr>
            </w:pPr>
            <w:r w:rsidRPr="00C52410">
              <w:rPr>
                <w:rFonts w:ascii="Century Gothic" w:hAnsi="Century Gothic"/>
                <w:b/>
                <w:bCs/>
              </w:rPr>
              <w:t>Aspectos</w:t>
            </w:r>
          </w:p>
        </w:tc>
        <w:tc>
          <w:tcPr>
            <w:tcW w:w="3004" w:type="dxa"/>
          </w:tcPr>
          <w:p w14:paraId="6E5BB627" w14:textId="77777777" w:rsidR="00D751B6" w:rsidRPr="00C52410" w:rsidRDefault="00D751B6" w:rsidP="00CC70CC">
            <w:pPr>
              <w:spacing w:line="360" w:lineRule="auto"/>
              <w:jc w:val="both"/>
              <w:rPr>
                <w:rFonts w:ascii="Century Gothic" w:hAnsi="Century Gothic"/>
                <w:b/>
                <w:bCs/>
              </w:rPr>
            </w:pPr>
            <w:r w:rsidRPr="00C52410">
              <w:rPr>
                <w:rFonts w:ascii="Century Gothic" w:hAnsi="Century Gothic"/>
                <w:b/>
                <w:bCs/>
              </w:rPr>
              <w:t>Impactos</w:t>
            </w:r>
          </w:p>
        </w:tc>
        <w:tc>
          <w:tcPr>
            <w:tcW w:w="1317" w:type="dxa"/>
          </w:tcPr>
          <w:p w14:paraId="4F67EEA7" w14:textId="77777777" w:rsidR="00D751B6" w:rsidRPr="00C52410" w:rsidRDefault="00D751B6" w:rsidP="00CC70CC">
            <w:pPr>
              <w:spacing w:line="360" w:lineRule="auto"/>
              <w:jc w:val="both"/>
              <w:rPr>
                <w:rFonts w:ascii="Century Gothic" w:hAnsi="Century Gothic"/>
                <w:b/>
                <w:bCs/>
              </w:rPr>
            </w:pPr>
            <w:r w:rsidRPr="00C52410">
              <w:rPr>
                <w:rFonts w:ascii="Century Gothic" w:hAnsi="Century Gothic"/>
                <w:b/>
                <w:bCs/>
              </w:rPr>
              <w:t>Gravedad</w:t>
            </w:r>
          </w:p>
        </w:tc>
        <w:tc>
          <w:tcPr>
            <w:tcW w:w="1136" w:type="dxa"/>
          </w:tcPr>
          <w:p w14:paraId="613B5981" w14:textId="77777777" w:rsidR="00D751B6" w:rsidRPr="00C52410" w:rsidRDefault="00D751B6" w:rsidP="00CC70CC">
            <w:pPr>
              <w:spacing w:line="360" w:lineRule="auto"/>
              <w:jc w:val="both"/>
              <w:rPr>
                <w:rFonts w:ascii="Century Gothic" w:hAnsi="Century Gothic"/>
                <w:b/>
                <w:bCs/>
              </w:rPr>
            </w:pPr>
            <w:r w:rsidRPr="00C52410">
              <w:rPr>
                <w:rFonts w:ascii="Century Gothic" w:hAnsi="Century Gothic"/>
                <w:b/>
                <w:bCs/>
              </w:rPr>
              <w:t>Alcance</w:t>
            </w:r>
          </w:p>
        </w:tc>
      </w:tr>
      <w:tr w:rsidR="00D751B6" w:rsidRPr="00C52410" w14:paraId="25B02C9F" w14:textId="77777777" w:rsidTr="00CC70CC">
        <w:trPr>
          <w:jc w:val="center"/>
        </w:trPr>
        <w:tc>
          <w:tcPr>
            <w:tcW w:w="3473" w:type="dxa"/>
            <w:vAlign w:val="center"/>
          </w:tcPr>
          <w:p w14:paraId="4C47FE92"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Almacenamiento de combustibles en tanques (gasolina y aceite diésel)</w:t>
            </w:r>
          </w:p>
        </w:tc>
        <w:tc>
          <w:tcPr>
            <w:tcW w:w="3004" w:type="dxa"/>
            <w:vAlign w:val="center"/>
          </w:tcPr>
          <w:p w14:paraId="00FE0441"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 y del agua</w:t>
            </w:r>
          </w:p>
        </w:tc>
        <w:tc>
          <w:tcPr>
            <w:tcW w:w="1317" w:type="dxa"/>
            <w:vAlign w:val="center"/>
          </w:tcPr>
          <w:p w14:paraId="2BF5E398"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w:t>
            </w:r>
          </w:p>
        </w:tc>
        <w:tc>
          <w:tcPr>
            <w:tcW w:w="1136" w:type="dxa"/>
            <w:vAlign w:val="center"/>
          </w:tcPr>
          <w:p w14:paraId="1328F79E"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R</w:t>
            </w:r>
          </w:p>
        </w:tc>
      </w:tr>
      <w:tr w:rsidR="00D751B6" w:rsidRPr="00C52410" w14:paraId="42CF4BCE" w14:textId="77777777" w:rsidTr="00CC70CC">
        <w:trPr>
          <w:jc w:val="center"/>
        </w:trPr>
        <w:tc>
          <w:tcPr>
            <w:tcW w:w="3473" w:type="dxa"/>
            <w:vAlign w:val="center"/>
          </w:tcPr>
          <w:p w14:paraId="72ACA524"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Abastecimiento de combustible en equipos, por medio de camiones tanque</w:t>
            </w:r>
          </w:p>
        </w:tc>
        <w:tc>
          <w:tcPr>
            <w:tcW w:w="3004" w:type="dxa"/>
            <w:vAlign w:val="center"/>
          </w:tcPr>
          <w:p w14:paraId="6448424F"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 y del agua.</w:t>
            </w:r>
          </w:p>
        </w:tc>
        <w:tc>
          <w:tcPr>
            <w:tcW w:w="1317" w:type="dxa"/>
            <w:vAlign w:val="center"/>
          </w:tcPr>
          <w:p w14:paraId="4324CC68"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M</w:t>
            </w:r>
          </w:p>
        </w:tc>
        <w:tc>
          <w:tcPr>
            <w:tcW w:w="1136" w:type="dxa"/>
            <w:vAlign w:val="center"/>
          </w:tcPr>
          <w:p w14:paraId="75C28759"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19E3C936" w14:textId="77777777" w:rsidTr="00CC70CC">
        <w:trPr>
          <w:jc w:val="center"/>
        </w:trPr>
        <w:tc>
          <w:tcPr>
            <w:tcW w:w="3473" w:type="dxa"/>
            <w:vAlign w:val="center"/>
          </w:tcPr>
          <w:p w14:paraId="259BFC06"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Almacenamiento de aceite lubrificante en tambores</w:t>
            </w:r>
          </w:p>
        </w:tc>
        <w:tc>
          <w:tcPr>
            <w:tcW w:w="3004" w:type="dxa"/>
            <w:vAlign w:val="center"/>
          </w:tcPr>
          <w:p w14:paraId="6C203204"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 y del agua</w:t>
            </w:r>
          </w:p>
        </w:tc>
        <w:tc>
          <w:tcPr>
            <w:tcW w:w="1317" w:type="dxa"/>
            <w:vAlign w:val="center"/>
          </w:tcPr>
          <w:p w14:paraId="2A2BBA5E"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M</w:t>
            </w:r>
          </w:p>
        </w:tc>
        <w:tc>
          <w:tcPr>
            <w:tcW w:w="1136" w:type="dxa"/>
            <w:vAlign w:val="center"/>
          </w:tcPr>
          <w:p w14:paraId="6A9965D0"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2C651E44" w14:textId="77777777" w:rsidTr="00CC70CC">
        <w:trPr>
          <w:jc w:val="center"/>
        </w:trPr>
        <w:tc>
          <w:tcPr>
            <w:tcW w:w="3473" w:type="dxa"/>
            <w:vAlign w:val="center"/>
          </w:tcPr>
          <w:p w14:paraId="52AADEA1"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Efluentes de desagüe sanitario</w:t>
            </w:r>
          </w:p>
        </w:tc>
        <w:tc>
          <w:tcPr>
            <w:tcW w:w="3004" w:type="dxa"/>
            <w:vAlign w:val="center"/>
          </w:tcPr>
          <w:p w14:paraId="002BA14E"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 y del agua</w:t>
            </w:r>
          </w:p>
        </w:tc>
        <w:tc>
          <w:tcPr>
            <w:tcW w:w="1317" w:type="dxa"/>
            <w:vAlign w:val="center"/>
          </w:tcPr>
          <w:p w14:paraId="24D7E682"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M</w:t>
            </w:r>
          </w:p>
        </w:tc>
        <w:tc>
          <w:tcPr>
            <w:tcW w:w="1136" w:type="dxa"/>
            <w:vAlign w:val="center"/>
          </w:tcPr>
          <w:p w14:paraId="09B2D369"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R</w:t>
            </w:r>
          </w:p>
        </w:tc>
      </w:tr>
      <w:tr w:rsidR="00D751B6" w:rsidRPr="00C52410" w14:paraId="4B5F52A9" w14:textId="77777777" w:rsidTr="00CC70CC">
        <w:trPr>
          <w:jc w:val="center"/>
        </w:trPr>
        <w:tc>
          <w:tcPr>
            <w:tcW w:w="3473" w:type="dxa"/>
            <w:vAlign w:val="center"/>
          </w:tcPr>
          <w:p w14:paraId="3E46D63E"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lastRenderedPageBreak/>
              <w:t>Efluentes de lavado de equipos</w:t>
            </w:r>
          </w:p>
        </w:tc>
        <w:tc>
          <w:tcPr>
            <w:tcW w:w="3004" w:type="dxa"/>
            <w:vAlign w:val="center"/>
          </w:tcPr>
          <w:p w14:paraId="3E95E390"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 y del agua</w:t>
            </w:r>
          </w:p>
        </w:tc>
        <w:tc>
          <w:tcPr>
            <w:tcW w:w="1317" w:type="dxa"/>
            <w:vAlign w:val="center"/>
          </w:tcPr>
          <w:p w14:paraId="1747D964"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M</w:t>
            </w:r>
          </w:p>
        </w:tc>
        <w:tc>
          <w:tcPr>
            <w:tcW w:w="1136" w:type="dxa"/>
            <w:vAlign w:val="center"/>
          </w:tcPr>
          <w:p w14:paraId="3A6B8F25"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R</w:t>
            </w:r>
          </w:p>
        </w:tc>
      </w:tr>
      <w:tr w:rsidR="00D751B6" w:rsidRPr="00C52410" w14:paraId="3C6FF5AE" w14:textId="77777777" w:rsidTr="00CC70CC">
        <w:trPr>
          <w:jc w:val="center"/>
        </w:trPr>
        <w:tc>
          <w:tcPr>
            <w:tcW w:w="3473" w:type="dxa"/>
            <w:vAlign w:val="center"/>
          </w:tcPr>
          <w:p w14:paraId="22F2FD88"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Residuos sólidos contaminados con gasolina, aceite diésel, aceite lubrificante y grasa</w:t>
            </w:r>
          </w:p>
        </w:tc>
        <w:tc>
          <w:tcPr>
            <w:tcW w:w="3004" w:type="dxa"/>
            <w:vAlign w:val="center"/>
          </w:tcPr>
          <w:p w14:paraId="5EF4FF9B"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w:t>
            </w:r>
          </w:p>
        </w:tc>
        <w:tc>
          <w:tcPr>
            <w:tcW w:w="1317" w:type="dxa"/>
            <w:vAlign w:val="center"/>
          </w:tcPr>
          <w:p w14:paraId="77FEB5CC"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M</w:t>
            </w:r>
          </w:p>
        </w:tc>
        <w:tc>
          <w:tcPr>
            <w:tcW w:w="1136" w:type="dxa"/>
            <w:vAlign w:val="center"/>
          </w:tcPr>
          <w:p w14:paraId="019140CF"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26DBB3EF" w14:textId="77777777" w:rsidTr="00CC70CC">
        <w:trPr>
          <w:jc w:val="center"/>
        </w:trPr>
        <w:tc>
          <w:tcPr>
            <w:tcW w:w="3473" w:type="dxa"/>
            <w:vAlign w:val="center"/>
          </w:tcPr>
          <w:p w14:paraId="2E30DBB2"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Residuo Orgánico</w:t>
            </w:r>
          </w:p>
        </w:tc>
        <w:tc>
          <w:tcPr>
            <w:tcW w:w="3004" w:type="dxa"/>
            <w:vAlign w:val="center"/>
          </w:tcPr>
          <w:p w14:paraId="2369058C"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w:t>
            </w:r>
          </w:p>
        </w:tc>
        <w:tc>
          <w:tcPr>
            <w:tcW w:w="1317" w:type="dxa"/>
            <w:vAlign w:val="center"/>
          </w:tcPr>
          <w:p w14:paraId="0F068316"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M</w:t>
            </w:r>
          </w:p>
        </w:tc>
        <w:tc>
          <w:tcPr>
            <w:tcW w:w="1136" w:type="dxa"/>
            <w:vAlign w:val="center"/>
          </w:tcPr>
          <w:p w14:paraId="07DF9174"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6302005F" w14:textId="77777777" w:rsidTr="00CC70CC">
        <w:trPr>
          <w:jc w:val="center"/>
        </w:trPr>
        <w:tc>
          <w:tcPr>
            <w:tcW w:w="3473" w:type="dxa"/>
            <w:vAlign w:val="center"/>
          </w:tcPr>
          <w:p w14:paraId="4D9C4B67"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Derrames de combustible</w:t>
            </w:r>
          </w:p>
        </w:tc>
        <w:tc>
          <w:tcPr>
            <w:tcW w:w="3004" w:type="dxa"/>
            <w:vAlign w:val="center"/>
          </w:tcPr>
          <w:p w14:paraId="00058171"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suelo y agua</w:t>
            </w:r>
          </w:p>
        </w:tc>
        <w:tc>
          <w:tcPr>
            <w:tcW w:w="1317" w:type="dxa"/>
            <w:vAlign w:val="center"/>
          </w:tcPr>
          <w:p w14:paraId="6E43896A"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M</w:t>
            </w:r>
          </w:p>
        </w:tc>
        <w:tc>
          <w:tcPr>
            <w:tcW w:w="1136" w:type="dxa"/>
            <w:vAlign w:val="center"/>
          </w:tcPr>
          <w:p w14:paraId="2FFB9EA6"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r w:rsidR="00D751B6" w:rsidRPr="00C52410" w14:paraId="6AB612ED" w14:textId="77777777" w:rsidTr="00CC70CC">
        <w:trPr>
          <w:jc w:val="center"/>
        </w:trPr>
        <w:tc>
          <w:tcPr>
            <w:tcW w:w="3473" w:type="dxa"/>
            <w:vAlign w:val="center"/>
          </w:tcPr>
          <w:p w14:paraId="5ED533F2"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Incendio</w:t>
            </w:r>
          </w:p>
        </w:tc>
        <w:tc>
          <w:tcPr>
            <w:tcW w:w="3004" w:type="dxa"/>
            <w:vAlign w:val="center"/>
          </w:tcPr>
          <w:p w14:paraId="3436B949"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Alteración de la calidad del aire</w:t>
            </w:r>
          </w:p>
        </w:tc>
        <w:tc>
          <w:tcPr>
            <w:tcW w:w="1317" w:type="dxa"/>
            <w:vAlign w:val="center"/>
          </w:tcPr>
          <w:p w14:paraId="326EEE5A"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A</w:t>
            </w:r>
          </w:p>
        </w:tc>
        <w:tc>
          <w:tcPr>
            <w:tcW w:w="1136" w:type="dxa"/>
            <w:vAlign w:val="center"/>
          </w:tcPr>
          <w:p w14:paraId="64BABB73" w14:textId="77777777" w:rsidR="00D751B6" w:rsidRPr="00C52410" w:rsidRDefault="00D751B6" w:rsidP="00CC70CC">
            <w:pPr>
              <w:spacing w:line="360" w:lineRule="auto"/>
              <w:jc w:val="both"/>
              <w:rPr>
                <w:rFonts w:ascii="Century Gothic" w:hAnsi="Century Gothic"/>
              </w:rPr>
            </w:pPr>
            <w:r w:rsidRPr="00C52410">
              <w:rPr>
                <w:rFonts w:ascii="Century Gothic" w:hAnsi="Century Gothic"/>
              </w:rPr>
              <w:t>L</w:t>
            </w:r>
          </w:p>
        </w:tc>
      </w:tr>
    </w:tbl>
    <w:p w14:paraId="6600FA5E" w14:textId="77777777" w:rsidR="00D751B6" w:rsidRDefault="00D751B6" w:rsidP="00D751B6">
      <w:pPr>
        <w:spacing w:after="0" w:line="360" w:lineRule="auto"/>
        <w:jc w:val="both"/>
        <w:rPr>
          <w:rFonts w:ascii="Century Gothic" w:hAnsi="Century Gothic"/>
        </w:rPr>
      </w:pPr>
    </w:p>
    <w:p w14:paraId="6BBDD9C3" w14:textId="77777777" w:rsidR="00B41B20" w:rsidRPr="00B41B20" w:rsidRDefault="00B41B20" w:rsidP="00707872">
      <w:pPr>
        <w:numPr>
          <w:ilvl w:val="0"/>
          <w:numId w:val="29"/>
        </w:numPr>
        <w:spacing w:after="0" w:line="360" w:lineRule="auto"/>
        <w:ind w:left="0" w:hanging="227"/>
        <w:contextualSpacing/>
        <w:jc w:val="both"/>
        <w:rPr>
          <w:rFonts w:ascii="Century Gothic" w:hAnsi="Century Gothic"/>
          <w:b/>
          <w:bCs/>
        </w:rPr>
      </w:pPr>
      <w:r w:rsidRPr="00B41B20">
        <w:rPr>
          <w:rFonts w:ascii="Century Gothic" w:hAnsi="Century Gothic"/>
          <w:b/>
          <w:bCs/>
        </w:rPr>
        <w:t xml:space="preserve">Plan de Emergencias para incendios y derrame de combustibles (Desarrollarlo en esta parte) </w:t>
      </w:r>
    </w:p>
    <w:p w14:paraId="5A659596" w14:textId="77777777" w:rsidR="00B41B20" w:rsidRPr="00B41B20" w:rsidRDefault="00B41B20" w:rsidP="00B41B20">
      <w:pPr>
        <w:spacing w:after="0" w:line="360" w:lineRule="auto"/>
        <w:contextualSpacing/>
        <w:jc w:val="both"/>
        <w:rPr>
          <w:rFonts w:ascii="Century Gothic" w:hAnsi="Century Gothic"/>
          <w:b/>
          <w:bCs/>
        </w:rPr>
      </w:pPr>
    </w:p>
    <w:p w14:paraId="6D57F1F1" w14:textId="77777777" w:rsidR="00B41B20" w:rsidRPr="00B41B20" w:rsidRDefault="00B41B20" w:rsidP="00707872">
      <w:pPr>
        <w:numPr>
          <w:ilvl w:val="0"/>
          <w:numId w:val="29"/>
        </w:numPr>
        <w:spacing w:after="0" w:line="360" w:lineRule="auto"/>
        <w:ind w:left="0" w:hanging="227"/>
        <w:contextualSpacing/>
        <w:jc w:val="both"/>
        <w:rPr>
          <w:rFonts w:ascii="Century Gothic" w:hAnsi="Century Gothic"/>
          <w:b/>
          <w:bCs/>
        </w:rPr>
      </w:pPr>
      <w:r w:rsidRPr="00B41B20">
        <w:rPr>
          <w:rFonts w:ascii="Century Gothic" w:hAnsi="Century Gothic"/>
          <w:b/>
          <w:bCs/>
        </w:rPr>
        <w:t>Plan de Emergencias Médicas y primeros auxilios (Desarrollarlo en esta parte)</w:t>
      </w:r>
    </w:p>
    <w:p w14:paraId="24F7A6D4" w14:textId="77777777" w:rsidR="00B41B20" w:rsidRDefault="00B41B20" w:rsidP="00B41B20">
      <w:pPr>
        <w:pStyle w:val="Prrafodelista"/>
        <w:spacing w:after="0"/>
        <w:ind w:left="227"/>
        <w:rPr>
          <w:rFonts w:ascii="Century Gothic" w:hAnsi="Century Gothic"/>
          <w:sz w:val="22"/>
          <w:lang w:eastAsia="es-SV"/>
        </w:rPr>
      </w:pPr>
    </w:p>
    <w:p w14:paraId="5E7CAEA2" w14:textId="5696E4AB" w:rsidR="00BC64D6" w:rsidRPr="00BA199E" w:rsidRDefault="003F6AAA" w:rsidP="005E7099">
      <w:pPr>
        <w:pStyle w:val="Ttulo1"/>
        <w:rPr>
          <w:rFonts w:ascii="Century Gothic" w:hAnsi="Century Gothic"/>
          <w:b/>
          <w:bCs/>
          <w:color w:val="auto"/>
          <w:sz w:val="22"/>
          <w:szCs w:val="22"/>
        </w:rPr>
      </w:pPr>
      <w:bookmarkStart w:id="48" w:name="_Toc107615979"/>
      <w:bookmarkStart w:id="49" w:name="_Toc173164310"/>
      <w:r>
        <w:rPr>
          <w:rFonts w:ascii="Century Gothic" w:hAnsi="Century Gothic"/>
          <w:b/>
          <w:bCs/>
          <w:color w:val="auto"/>
          <w:sz w:val="22"/>
          <w:szCs w:val="22"/>
        </w:rPr>
        <w:t>4</w:t>
      </w:r>
      <w:r w:rsidR="004B4682">
        <w:rPr>
          <w:rFonts w:ascii="Century Gothic" w:hAnsi="Century Gothic"/>
          <w:b/>
          <w:bCs/>
          <w:color w:val="auto"/>
          <w:sz w:val="22"/>
          <w:szCs w:val="22"/>
        </w:rPr>
        <w:t>.</w:t>
      </w:r>
      <w:r>
        <w:rPr>
          <w:rFonts w:ascii="Century Gothic" w:hAnsi="Century Gothic"/>
          <w:b/>
          <w:bCs/>
          <w:color w:val="auto"/>
          <w:sz w:val="22"/>
          <w:szCs w:val="22"/>
        </w:rPr>
        <w:t>0</w:t>
      </w:r>
      <w:r w:rsidR="004B4682">
        <w:rPr>
          <w:rFonts w:ascii="Century Gothic" w:hAnsi="Century Gothic"/>
          <w:b/>
          <w:bCs/>
          <w:color w:val="auto"/>
          <w:sz w:val="22"/>
          <w:szCs w:val="22"/>
        </w:rPr>
        <w:t xml:space="preserve"> </w:t>
      </w:r>
      <w:r w:rsidR="00C9583A">
        <w:rPr>
          <w:rFonts w:ascii="Century Gothic" w:hAnsi="Century Gothic"/>
          <w:b/>
          <w:bCs/>
          <w:color w:val="auto"/>
          <w:sz w:val="22"/>
          <w:szCs w:val="22"/>
        </w:rPr>
        <w:t xml:space="preserve">GESTIÓN </w:t>
      </w:r>
      <w:r w:rsidR="00BC64D6" w:rsidRPr="00BA199E">
        <w:rPr>
          <w:rFonts w:ascii="Century Gothic" w:hAnsi="Century Gothic"/>
          <w:b/>
          <w:bCs/>
          <w:color w:val="auto"/>
          <w:sz w:val="22"/>
          <w:szCs w:val="22"/>
        </w:rPr>
        <w:t xml:space="preserve">DE RIESGOS DE </w:t>
      </w:r>
      <w:bookmarkEnd w:id="48"/>
      <w:r w:rsidR="00BC64D6" w:rsidRPr="00BA199E">
        <w:rPr>
          <w:rFonts w:ascii="Century Gothic" w:hAnsi="Century Gothic"/>
          <w:b/>
          <w:bCs/>
          <w:color w:val="auto"/>
          <w:sz w:val="22"/>
          <w:szCs w:val="22"/>
        </w:rPr>
        <w:t>DESASTRES NATURALES</w:t>
      </w:r>
      <w:bookmarkEnd w:id="49"/>
    </w:p>
    <w:p w14:paraId="704464B3" w14:textId="77777777" w:rsidR="00BC64D6" w:rsidRPr="00BA199E" w:rsidRDefault="00BC64D6" w:rsidP="00BC64D6">
      <w:pPr>
        <w:spacing w:after="0" w:line="360" w:lineRule="auto"/>
        <w:jc w:val="both"/>
        <w:rPr>
          <w:rFonts w:ascii="Century Gothic" w:hAnsi="Century Gothic"/>
          <w:lang w:eastAsia="es-SV"/>
        </w:rPr>
      </w:pPr>
    </w:p>
    <w:p w14:paraId="763D8111" w14:textId="7E00F42E" w:rsidR="00BA5DA7" w:rsidRPr="00BA5DA7" w:rsidRDefault="00C9583A" w:rsidP="00BA5DA7">
      <w:pPr>
        <w:spacing w:after="0" w:line="360" w:lineRule="auto"/>
        <w:jc w:val="both"/>
        <w:rPr>
          <w:rFonts w:ascii="Century Gothic" w:hAnsi="Century Gothic"/>
          <w:lang w:eastAsia="es-SV"/>
        </w:rPr>
      </w:pPr>
      <w:r>
        <w:rPr>
          <w:rFonts w:ascii="Century Gothic" w:hAnsi="Century Gothic"/>
          <w:lang w:eastAsia="es-SV"/>
        </w:rPr>
        <w:t>S</w:t>
      </w:r>
      <w:r w:rsidR="00BC64D6" w:rsidRPr="00BA199E">
        <w:rPr>
          <w:rFonts w:ascii="Century Gothic" w:hAnsi="Century Gothic"/>
          <w:lang w:eastAsia="es-SV"/>
        </w:rPr>
        <w:t xml:space="preserve">e identifican como desastres naturales a los terremotos, maremotos, huracanes, </w:t>
      </w:r>
      <w:r w:rsidR="00BC64D6" w:rsidRPr="00B41B20">
        <w:rPr>
          <w:rFonts w:ascii="Century Gothic" w:hAnsi="Century Gothic"/>
          <w:lang w:eastAsia="es-SV"/>
        </w:rPr>
        <w:t>erupciones volcánicas, inundaciones, sequías, epidemias, incendios forestales y erosión, o una combinación de ellos.</w:t>
      </w:r>
    </w:p>
    <w:p w14:paraId="0BA43E18" w14:textId="0E85D901" w:rsidR="00BC64D6" w:rsidRDefault="00BA5DA7" w:rsidP="00BA5DA7">
      <w:pPr>
        <w:rPr>
          <w:rFonts w:ascii="Century Gothic" w:eastAsiaTheme="majorEastAsia" w:hAnsi="Century Gothic" w:cstheme="minorHAnsi"/>
          <w:b/>
          <w:iCs/>
          <w:lang w:val="es-EC" w:eastAsia="es-SV"/>
        </w:rPr>
      </w:pPr>
      <w:r w:rsidRPr="00BA199E">
        <w:rPr>
          <w:rFonts w:ascii="Century Gothic" w:eastAsiaTheme="majorEastAsia" w:hAnsi="Century Gothic" w:cstheme="minorHAnsi"/>
          <w:b/>
          <w:iCs/>
          <w:lang w:val="es-EC" w:eastAsia="es-SV"/>
        </w:rPr>
        <w:t>Medidas de preparación y respuesta ante emergencias y contingencias</w:t>
      </w:r>
      <w:r>
        <w:rPr>
          <w:rFonts w:ascii="Century Gothic" w:eastAsiaTheme="majorEastAsia" w:hAnsi="Century Gothic" w:cstheme="minorHAnsi"/>
          <w:b/>
          <w:iCs/>
          <w:lang w:val="es-EC" w:eastAsia="es-SV"/>
        </w:rPr>
        <w:t>…</w:t>
      </w:r>
    </w:p>
    <w:p w14:paraId="753499E6" w14:textId="77777777" w:rsidR="00BA5DA7" w:rsidRPr="00BA199E" w:rsidRDefault="00BA5DA7" w:rsidP="00BA5DA7">
      <w:pPr>
        <w:rPr>
          <w:rFonts w:ascii="Century Gothic" w:eastAsiaTheme="majorEastAsia" w:hAnsi="Century Gothic" w:cstheme="minorHAnsi"/>
          <w:b/>
          <w:iCs/>
          <w:lang w:val="es-EC" w:eastAsia="es-SV"/>
        </w:rPr>
      </w:pPr>
    </w:p>
    <w:p w14:paraId="199F51A3" w14:textId="23EFBF53" w:rsidR="00BC64D6" w:rsidRPr="00BA199E" w:rsidRDefault="002A69CB" w:rsidP="005E7099">
      <w:pPr>
        <w:pStyle w:val="Ttulo1"/>
        <w:rPr>
          <w:rFonts w:ascii="Century Gothic" w:hAnsi="Century Gothic"/>
          <w:b/>
          <w:bCs/>
          <w:color w:val="auto"/>
          <w:sz w:val="22"/>
          <w:szCs w:val="22"/>
        </w:rPr>
      </w:pPr>
      <w:bookmarkStart w:id="50" w:name="_Toc107615981"/>
      <w:bookmarkStart w:id="51" w:name="_Toc173164311"/>
      <w:r>
        <w:rPr>
          <w:rFonts w:ascii="Century Gothic" w:hAnsi="Century Gothic"/>
          <w:b/>
          <w:bCs/>
          <w:color w:val="auto"/>
          <w:sz w:val="22"/>
          <w:szCs w:val="22"/>
        </w:rPr>
        <w:t>5</w:t>
      </w:r>
      <w:r w:rsidR="00BC64D6" w:rsidRPr="00BA199E">
        <w:rPr>
          <w:rFonts w:ascii="Century Gothic" w:hAnsi="Century Gothic"/>
          <w:b/>
          <w:bCs/>
          <w:color w:val="auto"/>
          <w:sz w:val="22"/>
          <w:szCs w:val="22"/>
        </w:rPr>
        <w:t>.</w:t>
      </w:r>
      <w:r w:rsidR="003F6AAA">
        <w:rPr>
          <w:rFonts w:ascii="Century Gothic" w:hAnsi="Century Gothic"/>
          <w:b/>
          <w:bCs/>
          <w:color w:val="auto"/>
          <w:sz w:val="22"/>
          <w:szCs w:val="22"/>
        </w:rPr>
        <w:t>0</w:t>
      </w:r>
      <w:r w:rsidR="00BC64D6" w:rsidRPr="00BA199E">
        <w:rPr>
          <w:rFonts w:ascii="Century Gothic" w:hAnsi="Century Gothic"/>
          <w:b/>
          <w:bCs/>
          <w:color w:val="auto"/>
          <w:sz w:val="22"/>
          <w:szCs w:val="22"/>
        </w:rPr>
        <w:t xml:space="preserve"> MEDIDAS A IMPLEMENTAR EN OBRA PARA PREVENCIÓN </w:t>
      </w:r>
      <w:bookmarkEnd w:id="50"/>
      <w:r w:rsidR="00DF07A8" w:rsidRPr="00BA199E">
        <w:rPr>
          <w:rFonts w:ascii="Century Gothic" w:hAnsi="Century Gothic"/>
          <w:b/>
          <w:bCs/>
          <w:color w:val="auto"/>
          <w:sz w:val="22"/>
          <w:szCs w:val="22"/>
        </w:rPr>
        <w:t>DE TRANSMISION DE ENFERMEDADES RESPIRATORIAS AGUDAS.</w:t>
      </w:r>
      <w:bookmarkEnd w:id="51"/>
    </w:p>
    <w:p w14:paraId="100BA67F" w14:textId="77777777" w:rsidR="00BC64D6" w:rsidRPr="00BA199E" w:rsidRDefault="00BC64D6" w:rsidP="00BC64D6">
      <w:pPr>
        <w:tabs>
          <w:tab w:val="left" w:pos="2060"/>
          <w:tab w:val="center" w:pos="4419"/>
        </w:tabs>
        <w:spacing w:after="0" w:line="360" w:lineRule="auto"/>
        <w:jc w:val="both"/>
        <w:rPr>
          <w:rFonts w:ascii="Century Gothic" w:eastAsia="Andale Sans UI" w:hAnsi="Century Gothic" w:cstheme="minorHAnsi"/>
          <w:b/>
          <w:bCs/>
          <w:color w:val="000000"/>
          <w:kern w:val="1"/>
          <w:u w:val="single"/>
          <w:lang w:eastAsia="es-SV"/>
        </w:rPr>
      </w:pPr>
    </w:p>
    <w:p w14:paraId="29FF062B" w14:textId="75B78139" w:rsidR="00BC64D6" w:rsidRPr="00BA199E" w:rsidRDefault="00BC64D6" w:rsidP="00BC64D6">
      <w:pPr>
        <w:tabs>
          <w:tab w:val="left" w:pos="2060"/>
          <w:tab w:val="center" w:pos="4419"/>
        </w:tabs>
        <w:spacing w:after="0" w:line="360" w:lineRule="auto"/>
        <w:jc w:val="both"/>
        <w:rPr>
          <w:rFonts w:ascii="Century Gothic" w:eastAsia="Times New Roman" w:hAnsi="Century Gothic" w:cstheme="minorHAnsi"/>
          <w:color w:val="000000"/>
          <w:lang w:eastAsia="es-SV"/>
        </w:rPr>
      </w:pPr>
      <w:r w:rsidRPr="00BA199E">
        <w:rPr>
          <w:rFonts w:ascii="Century Gothic" w:eastAsia="Times New Roman" w:hAnsi="Century Gothic" w:cstheme="minorHAnsi"/>
          <w:color w:val="000000"/>
          <w:lang w:eastAsia="es-SV"/>
        </w:rPr>
        <w:t>Para reducir los riesgos asociados</w:t>
      </w:r>
      <w:r w:rsidR="00DF07A8" w:rsidRPr="00BA199E">
        <w:rPr>
          <w:rFonts w:ascii="Century Gothic" w:eastAsia="Times New Roman" w:hAnsi="Century Gothic" w:cstheme="minorHAnsi"/>
          <w:color w:val="000000"/>
          <w:lang w:eastAsia="es-SV"/>
        </w:rPr>
        <w:t xml:space="preserve"> a la transmisión de enfermedades respiratorias agudas</w:t>
      </w:r>
      <w:r w:rsidRPr="00BA199E">
        <w:rPr>
          <w:rFonts w:ascii="Century Gothic" w:eastAsia="Times New Roman" w:hAnsi="Century Gothic" w:cstheme="minorHAnsi"/>
          <w:color w:val="000000"/>
          <w:lang w:eastAsia="es-SV"/>
        </w:rPr>
        <w:t>, se aplica a todos los empleados de la empresa, subcontratistas y personas autorizadas (incluido el ingeniero y</w:t>
      </w:r>
      <w:r w:rsidR="00103AE4">
        <w:rPr>
          <w:rFonts w:ascii="Century Gothic" w:eastAsia="Times New Roman" w:hAnsi="Century Gothic" w:cstheme="minorHAnsi"/>
          <w:color w:val="000000"/>
          <w:lang w:eastAsia="es-SV"/>
        </w:rPr>
        <w:t>/o</w:t>
      </w:r>
      <w:r w:rsidRPr="00BA199E">
        <w:rPr>
          <w:rFonts w:ascii="Century Gothic" w:eastAsia="Times New Roman" w:hAnsi="Century Gothic" w:cstheme="minorHAnsi"/>
          <w:color w:val="000000"/>
          <w:lang w:eastAsia="es-SV"/>
        </w:rPr>
        <w:t xml:space="preserve"> administrador de contrato) en los sitios de construcción bajo el control del contratista. La mejor manera de proteger a la </w:t>
      </w:r>
      <w:r w:rsidRPr="00BA199E">
        <w:rPr>
          <w:rFonts w:ascii="Century Gothic" w:eastAsia="Times New Roman" w:hAnsi="Century Gothic" w:cstheme="minorHAnsi"/>
          <w:color w:val="000000"/>
          <w:lang w:eastAsia="es-SV"/>
        </w:rPr>
        <w:lastRenderedPageBreak/>
        <w:t>fuerza laboral y al público es evitar la posibilidad de exposición a</w:t>
      </w:r>
      <w:r w:rsidR="0075527C">
        <w:rPr>
          <w:rFonts w:ascii="Century Gothic" w:eastAsia="Times New Roman" w:hAnsi="Century Gothic" w:cstheme="minorHAnsi"/>
          <w:color w:val="000000"/>
          <w:lang w:eastAsia="es-SV"/>
        </w:rPr>
        <w:t xml:space="preserve"> </w:t>
      </w:r>
      <w:r w:rsidRPr="00BA199E">
        <w:rPr>
          <w:rFonts w:ascii="Century Gothic" w:eastAsia="Times New Roman" w:hAnsi="Century Gothic" w:cstheme="minorHAnsi"/>
          <w:color w:val="000000"/>
          <w:lang w:eastAsia="es-SV"/>
        </w:rPr>
        <w:t xml:space="preserve">virus siempre que sea posible. </w:t>
      </w:r>
    </w:p>
    <w:p w14:paraId="379C63A8" w14:textId="3428C35D" w:rsidR="00BC64D6" w:rsidRPr="00BA199E" w:rsidRDefault="0075527C" w:rsidP="00BC64D6">
      <w:pPr>
        <w:tabs>
          <w:tab w:val="left" w:pos="2060"/>
          <w:tab w:val="center" w:pos="4419"/>
        </w:tabs>
        <w:spacing w:after="0" w:line="360" w:lineRule="auto"/>
        <w:jc w:val="both"/>
        <w:rPr>
          <w:rFonts w:ascii="Century Gothic" w:eastAsia="Times New Roman" w:hAnsi="Century Gothic" w:cstheme="minorHAnsi"/>
          <w:color w:val="000000"/>
          <w:lang w:eastAsia="es-SV"/>
        </w:rPr>
      </w:pPr>
      <w:r>
        <w:rPr>
          <w:rFonts w:ascii="Century Gothic" w:eastAsia="Times New Roman" w:hAnsi="Century Gothic" w:cstheme="minorHAnsi"/>
          <w:color w:val="000000"/>
          <w:lang w:eastAsia="es-SV"/>
        </w:rPr>
        <w:t xml:space="preserve"> </w:t>
      </w:r>
    </w:p>
    <w:p w14:paraId="185BAA58" w14:textId="682BF347" w:rsidR="00BC64D6" w:rsidRPr="00BA199E" w:rsidRDefault="00BC64D6" w:rsidP="00BC64D6">
      <w:pPr>
        <w:tabs>
          <w:tab w:val="left" w:pos="2060"/>
          <w:tab w:val="center" w:pos="4419"/>
        </w:tabs>
        <w:spacing w:after="0" w:line="360" w:lineRule="auto"/>
        <w:jc w:val="both"/>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Medidas preventivas</w:t>
      </w:r>
      <w:r w:rsidR="00C9583A">
        <w:rPr>
          <w:rFonts w:ascii="Century Gothic" w:eastAsia="Times New Roman" w:hAnsi="Century Gothic" w:cstheme="minorHAnsi"/>
          <w:b/>
          <w:bCs/>
          <w:color w:val="000000"/>
          <w:lang w:eastAsia="es-SV"/>
        </w:rPr>
        <w:t>:</w:t>
      </w:r>
    </w:p>
    <w:p w14:paraId="0FA29FE7" w14:textId="77777777" w:rsidR="00BC64D6" w:rsidRPr="00BA199E" w:rsidRDefault="00BC64D6" w:rsidP="00BC64D6">
      <w:pPr>
        <w:tabs>
          <w:tab w:val="left" w:pos="2060"/>
          <w:tab w:val="center" w:pos="4419"/>
        </w:tabs>
        <w:spacing w:after="0" w:line="360" w:lineRule="auto"/>
        <w:jc w:val="both"/>
        <w:rPr>
          <w:rFonts w:ascii="Century Gothic" w:hAnsi="Century Gothic"/>
        </w:rPr>
      </w:pPr>
    </w:p>
    <w:p w14:paraId="6CDD21A7" w14:textId="77777777" w:rsidR="00BC64D6" w:rsidRPr="00BA199E" w:rsidRDefault="00BC64D6" w:rsidP="00BC64D6">
      <w:pPr>
        <w:tabs>
          <w:tab w:val="left" w:pos="2060"/>
          <w:tab w:val="center" w:pos="4419"/>
        </w:tabs>
        <w:spacing w:after="0" w:line="360" w:lineRule="auto"/>
        <w:jc w:val="both"/>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Distanciamiento social:</w:t>
      </w:r>
    </w:p>
    <w:p w14:paraId="7A610178" w14:textId="77777777" w:rsidR="00BC64D6" w:rsidRPr="00BA199E" w:rsidRDefault="00BC64D6" w:rsidP="00707872">
      <w:pPr>
        <w:pStyle w:val="Prrafodelista"/>
        <w:numPr>
          <w:ilvl w:val="0"/>
          <w:numId w:val="9"/>
        </w:numPr>
        <w:spacing w:after="0"/>
        <w:ind w:left="227" w:hanging="227"/>
        <w:rPr>
          <w:rFonts w:ascii="Century Gothic" w:hAnsi="Century Gothic"/>
          <w:sz w:val="22"/>
          <w:lang w:eastAsia="es-SV"/>
        </w:rPr>
      </w:pPr>
      <w:r w:rsidRPr="00BA199E">
        <w:rPr>
          <w:rFonts w:ascii="Century Gothic" w:hAnsi="Century Gothic"/>
          <w:sz w:val="22"/>
          <w:lang w:eastAsia="es-SV"/>
        </w:rPr>
        <w:t>Evite aglomerarse y reunirse en grupos.</w:t>
      </w:r>
    </w:p>
    <w:p w14:paraId="768257E5" w14:textId="77777777" w:rsidR="00BC64D6" w:rsidRPr="00BA199E" w:rsidRDefault="00BC64D6" w:rsidP="00707872">
      <w:pPr>
        <w:pStyle w:val="Prrafodelista"/>
        <w:numPr>
          <w:ilvl w:val="0"/>
          <w:numId w:val="9"/>
        </w:numPr>
        <w:spacing w:after="0"/>
        <w:ind w:left="227" w:hanging="227"/>
        <w:rPr>
          <w:rFonts w:ascii="Century Gothic" w:hAnsi="Century Gothic"/>
          <w:sz w:val="22"/>
          <w:lang w:eastAsia="es-SV"/>
        </w:rPr>
      </w:pPr>
      <w:r w:rsidRPr="00BA199E">
        <w:rPr>
          <w:rFonts w:ascii="Century Gothic" w:hAnsi="Century Gothic"/>
          <w:sz w:val="22"/>
          <w:lang w:eastAsia="es-SV"/>
        </w:rPr>
        <w:t>Mantener a las personas separadas, cuando las condiciones de la actividad los permitan.</w:t>
      </w:r>
    </w:p>
    <w:p w14:paraId="2EA4CA4E" w14:textId="77777777" w:rsidR="00BC64D6" w:rsidRPr="00BA199E" w:rsidRDefault="00BC64D6" w:rsidP="00707872">
      <w:pPr>
        <w:pStyle w:val="Prrafodelista"/>
        <w:numPr>
          <w:ilvl w:val="0"/>
          <w:numId w:val="9"/>
        </w:numPr>
        <w:spacing w:after="0"/>
        <w:ind w:left="227" w:hanging="227"/>
        <w:rPr>
          <w:rFonts w:ascii="Century Gothic" w:hAnsi="Century Gothic"/>
          <w:sz w:val="22"/>
          <w:lang w:eastAsia="es-SV"/>
        </w:rPr>
      </w:pPr>
      <w:r w:rsidRPr="00BA199E">
        <w:rPr>
          <w:rFonts w:ascii="Century Gothic" w:hAnsi="Century Gothic"/>
          <w:sz w:val="22"/>
          <w:lang w:eastAsia="es-SV"/>
        </w:rPr>
        <w:t>Organizar y escalonar equipos donde sea posible.</w:t>
      </w:r>
    </w:p>
    <w:p w14:paraId="14018E6A" w14:textId="77777777" w:rsidR="00BC64D6" w:rsidRPr="00BA199E" w:rsidRDefault="00BC64D6" w:rsidP="00707872">
      <w:pPr>
        <w:pStyle w:val="Prrafodelista"/>
        <w:numPr>
          <w:ilvl w:val="0"/>
          <w:numId w:val="9"/>
        </w:numPr>
        <w:spacing w:after="0"/>
        <w:ind w:left="227" w:hanging="227"/>
        <w:rPr>
          <w:rFonts w:ascii="Century Gothic" w:hAnsi="Century Gothic"/>
          <w:sz w:val="22"/>
          <w:lang w:eastAsia="es-SV"/>
        </w:rPr>
      </w:pPr>
      <w:r w:rsidRPr="00BA199E">
        <w:rPr>
          <w:rFonts w:ascii="Century Gothic" w:hAnsi="Century Gothic"/>
          <w:sz w:val="22"/>
          <w:lang w:eastAsia="es-SV"/>
        </w:rPr>
        <w:t>Evitar el apretón de manos y usar otras formas de saludo.</w:t>
      </w:r>
    </w:p>
    <w:p w14:paraId="1AC13AB6" w14:textId="77777777" w:rsidR="00BC64D6" w:rsidRPr="00BA199E" w:rsidRDefault="00BC64D6" w:rsidP="00BC64D6">
      <w:pPr>
        <w:pStyle w:val="Prrafodelista"/>
        <w:spacing w:after="0"/>
        <w:ind w:left="0"/>
        <w:rPr>
          <w:rFonts w:ascii="Century Gothic" w:hAnsi="Century Gothic"/>
          <w:sz w:val="22"/>
          <w:lang w:eastAsia="es-SV"/>
        </w:rPr>
      </w:pPr>
    </w:p>
    <w:p w14:paraId="01F621D0" w14:textId="77777777" w:rsidR="00BC64D6" w:rsidRPr="00BA199E" w:rsidRDefault="00BC64D6" w:rsidP="00BC64D6">
      <w:pPr>
        <w:tabs>
          <w:tab w:val="left" w:pos="2060"/>
          <w:tab w:val="center" w:pos="4419"/>
        </w:tabs>
        <w:spacing w:after="0" w:line="360" w:lineRule="auto"/>
        <w:jc w:val="both"/>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Saneamiento personal:</w:t>
      </w:r>
    </w:p>
    <w:p w14:paraId="5A7BE18B" w14:textId="77777777" w:rsidR="00BC64D6" w:rsidRPr="00BA199E" w:rsidRDefault="00BC64D6" w:rsidP="00707872">
      <w:pPr>
        <w:pStyle w:val="Prrafodelista"/>
        <w:numPr>
          <w:ilvl w:val="0"/>
          <w:numId w:val="10"/>
        </w:numPr>
        <w:tabs>
          <w:tab w:val="left" w:pos="2060"/>
          <w:tab w:val="center" w:pos="4419"/>
        </w:tabs>
        <w:spacing w:after="0"/>
        <w:ind w:left="227" w:hanging="227"/>
        <w:rPr>
          <w:rFonts w:ascii="Century Gothic" w:eastAsia="Times New Roman" w:hAnsi="Century Gothic" w:cstheme="minorHAnsi"/>
          <w:color w:val="000000"/>
          <w:sz w:val="22"/>
          <w:lang w:eastAsia="es-SV"/>
        </w:rPr>
      </w:pPr>
      <w:r w:rsidRPr="00BA199E">
        <w:rPr>
          <w:rFonts w:ascii="Century Gothic" w:eastAsia="Times New Roman" w:hAnsi="Century Gothic" w:cstheme="minorHAnsi"/>
          <w:color w:val="000000"/>
          <w:sz w:val="22"/>
          <w:lang w:eastAsia="es-SV"/>
        </w:rPr>
        <w:t>Lavado frecuente de manos (durante al menos 20 segundos). Si no hay jabón y agua corriente disponibles, se proporcionarán desinfectantes para las manos que contengan al menos 60% de alcohol o 70% de isopropanol.</w:t>
      </w:r>
    </w:p>
    <w:p w14:paraId="5D8883CD" w14:textId="77777777" w:rsidR="00BC64D6" w:rsidRPr="00BA199E" w:rsidRDefault="00BC64D6" w:rsidP="00BC64D6">
      <w:pPr>
        <w:pStyle w:val="Prrafodelista"/>
        <w:tabs>
          <w:tab w:val="left" w:pos="2060"/>
          <w:tab w:val="center" w:pos="4419"/>
        </w:tabs>
        <w:spacing w:after="0"/>
        <w:ind w:left="227"/>
        <w:rPr>
          <w:rFonts w:ascii="Century Gothic" w:eastAsia="Times New Roman" w:hAnsi="Century Gothic" w:cstheme="minorHAnsi"/>
          <w:color w:val="000000"/>
          <w:sz w:val="22"/>
          <w:lang w:eastAsia="es-SV"/>
        </w:rPr>
      </w:pPr>
    </w:p>
    <w:p w14:paraId="593530A7" w14:textId="77777777" w:rsidR="00BC64D6" w:rsidRPr="00BA199E" w:rsidRDefault="00BC64D6" w:rsidP="00707872">
      <w:pPr>
        <w:pStyle w:val="Prrafodelista"/>
        <w:numPr>
          <w:ilvl w:val="0"/>
          <w:numId w:val="10"/>
        </w:numPr>
        <w:tabs>
          <w:tab w:val="left" w:pos="2060"/>
          <w:tab w:val="center" w:pos="4419"/>
        </w:tabs>
        <w:spacing w:after="0"/>
        <w:ind w:left="227" w:hanging="227"/>
        <w:rPr>
          <w:rFonts w:ascii="Century Gothic" w:eastAsia="Times New Roman" w:hAnsi="Century Gothic" w:cstheme="minorHAnsi"/>
          <w:color w:val="000000"/>
          <w:sz w:val="22"/>
          <w:lang w:eastAsia="es-SV"/>
        </w:rPr>
      </w:pPr>
      <w:r w:rsidRPr="00BA199E">
        <w:rPr>
          <w:rFonts w:ascii="Century Gothic" w:eastAsia="Times New Roman" w:hAnsi="Century Gothic" w:cstheme="minorHAnsi"/>
          <w:color w:val="000000"/>
          <w:sz w:val="22"/>
          <w:lang w:eastAsia="es-SV"/>
        </w:rPr>
        <w:t>Evitar el compartir tazas, cubiertos y utensilios personales; a menos que se limpien adecuadamente con agua y jabón entre otros.</w:t>
      </w:r>
    </w:p>
    <w:p w14:paraId="6898670F" w14:textId="77777777" w:rsidR="00BC64D6" w:rsidRPr="00BA199E" w:rsidRDefault="00BC64D6" w:rsidP="00BC64D6">
      <w:pPr>
        <w:tabs>
          <w:tab w:val="left" w:pos="2060"/>
          <w:tab w:val="center" w:pos="4419"/>
        </w:tabs>
        <w:spacing w:after="0"/>
        <w:rPr>
          <w:rFonts w:ascii="Century Gothic" w:eastAsia="Times New Roman" w:hAnsi="Century Gothic" w:cstheme="minorHAnsi"/>
          <w:color w:val="000000"/>
          <w:lang w:eastAsia="es-SV"/>
        </w:rPr>
      </w:pPr>
    </w:p>
    <w:p w14:paraId="39B695F9" w14:textId="77777777" w:rsidR="00BC64D6" w:rsidRPr="00BA199E" w:rsidRDefault="00BC64D6" w:rsidP="00707872">
      <w:pPr>
        <w:pStyle w:val="Prrafodelista"/>
        <w:numPr>
          <w:ilvl w:val="0"/>
          <w:numId w:val="10"/>
        </w:numPr>
        <w:tabs>
          <w:tab w:val="left" w:pos="2060"/>
          <w:tab w:val="center" w:pos="4419"/>
        </w:tabs>
        <w:spacing w:after="0"/>
        <w:ind w:left="227" w:hanging="227"/>
        <w:rPr>
          <w:rFonts w:ascii="Century Gothic" w:eastAsia="Times New Roman" w:hAnsi="Century Gothic" w:cstheme="minorHAnsi"/>
          <w:color w:val="000000"/>
          <w:sz w:val="22"/>
          <w:lang w:eastAsia="es-SV"/>
        </w:rPr>
      </w:pPr>
      <w:r w:rsidRPr="00BA199E">
        <w:rPr>
          <w:rFonts w:ascii="Century Gothic" w:eastAsia="Times New Roman" w:hAnsi="Century Gothic" w:cstheme="minorHAnsi"/>
          <w:color w:val="000000"/>
          <w:sz w:val="22"/>
          <w:lang w:eastAsia="es-SV"/>
        </w:rPr>
        <w:t>Dar indicaciones a los trabajadores que al toser o estornudar deben hacerlo en un pañuelo de papel desechable o en su defecto hacerlo sobre el brazo doblado. Desechar los pañuelos o papel toalla como residuos peligrosos, pues sus tejidos terminan contaminados.</w:t>
      </w:r>
    </w:p>
    <w:p w14:paraId="33ECAB2C" w14:textId="77777777" w:rsidR="00BC64D6" w:rsidRPr="00BA199E" w:rsidRDefault="00BC64D6" w:rsidP="00BC64D6">
      <w:pPr>
        <w:tabs>
          <w:tab w:val="left" w:pos="2060"/>
          <w:tab w:val="center" w:pos="4419"/>
        </w:tabs>
        <w:spacing w:after="0" w:line="360" w:lineRule="auto"/>
        <w:jc w:val="both"/>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Saneamiento del lugar de trabajo</w:t>
      </w:r>
    </w:p>
    <w:p w14:paraId="6816A031" w14:textId="4F2292A5" w:rsidR="00BC64D6" w:rsidRPr="00BA199E" w:rsidRDefault="00BC64D6" w:rsidP="00707872">
      <w:pPr>
        <w:pStyle w:val="Prrafodelista"/>
        <w:numPr>
          <w:ilvl w:val="0"/>
          <w:numId w:val="11"/>
        </w:numPr>
        <w:tabs>
          <w:tab w:val="left" w:pos="2060"/>
          <w:tab w:val="center" w:pos="4419"/>
        </w:tabs>
        <w:spacing w:after="0"/>
        <w:ind w:left="227" w:hanging="227"/>
        <w:rPr>
          <w:rFonts w:ascii="Century Gothic" w:eastAsia="Times New Roman" w:hAnsi="Century Gothic" w:cstheme="minorHAnsi"/>
          <w:color w:val="000000"/>
          <w:sz w:val="22"/>
          <w:lang w:eastAsia="es-SV"/>
        </w:rPr>
      </w:pPr>
      <w:r w:rsidRPr="00BA199E">
        <w:rPr>
          <w:rFonts w:ascii="Century Gothic" w:eastAsia="Times New Roman" w:hAnsi="Century Gothic" w:cstheme="minorHAnsi"/>
          <w:color w:val="000000"/>
          <w:sz w:val="22"/>
          <w:lang w:eastAsia="es-SV"/>
        </w:rPr>
        <w:t xml:space="preserve">Desinfección de herramientas manuales (piocha, pala, </w:t>
      </w:r>
      <w:r w:rsidR="007A572E" w:rsidRPr="00BA199E">
        <w:rPr>
          <w:rFonts w:ascii="Century Gothic" w:eastAsia="Times New Roman" w:hAnsi="Century Gothic" w:cstheme="minorHAnsi"/>
          <w:color w:val="000000"/>
          <w:sz w:val="22"/>
          <w:lang w:eastAsia="es-SV"/>
        </w:rPr>
        <w:t>etc.</w:t>
      </w:r>
      <w:r w:rsidRPr="00BA199E">
        <w:rPr>
          <w:rFonts w:ascii="Century Gothic" w:eastAsia="Times New Roman" w:hAnsi="Century Gothic" w:cstheme="minorHAnsi"/>
          <w:color w:val="000000"/>
          <w:sz w:val="22"/>
          <w:lang w:eastAsia="es-SV"/>
        </w:rPr>
        <w:t>) con un mínimo de dos veces al día. Tenga en cuenta que las herramientas eléctricas deben desconectarse antes de la desinfección.</w:t>
      </w:r>
    </w:p>
    <w:p w14:paraId="470C736F" w14:textId="77777777" w:rsidR="00BC64D6" w:rsidRPr="00BA199E" w:rsidRDefault="00BC64D6" w:rsidP="00BC64D6">
      <w:pPr>
        <w:tabs>
          <w:tab w:val="left" w:pos="2060"/>
          <w:tab w:val="center" w:pos="4419"/>
        </w:tabs>
        <w:spacing w:after="0"/>
        <w:rPr>
          <w:rFonts w:ascii="Century Gothic" w:eastAsia="Times New Roman" w:hAnsi="Century Gothic" w:cstheme="minorHAnsi"/>
          <w:color w:val="000000"/>
          <w:lang w:eastAsia="es-SV"/>
        </w:rPr>
      </w:pPr>
    </w:p>
    <w:p w14:paraId="2A175D02" w14:textId="7039C434" w:rsidR="00BC64D6" w:rsidRPr="00BA199E" w:rsidRDefault="00BC64D6" w:rsidP="00707872">
      <w:pPr>
        <w:pStyle w:val="Prrafodelista"/>
        <w:numPr>
          <w:ilvl w:val="0"/>
          <w:numId w:val="11"/>
        </w:numPr>
        <w:tabs>
          <w:tab w:val="left" w:pos="2060"/>
          <w:tab w:val="center" w:pos="4419"/>
        </w:tabs>
        <w:spacing w:after="0"/>
        <w:ind w:left="227" w:hanging="227"/>
        <w:rPr>
          <w:rFonts w:ascii="Century Gothic" w:eastAsia="Times New Roman" w:hAnsi="Century Gothic" w:cstheme="minorHAnsi"/>
          <w:color w:val="000000"/>
          <w:sz w:val="22"/>
          <w:lang w:eastAsia="es-SV"/>
        </w:rPr>
      </w:pPr>
      <w:r w:rsidRPr="00BA199E">
        <w:rPr>
          <w:rFonts w:ascii="Century Gothic" w:eastAsia="Times New Roman" w:hAnsi="Century Gothic" w:cstheme="minorHAnsi"/>
          <w:color w:val="000000"/>
          <w:sz w:val="22"/>
          <w:lang w:eastAsia="es-SV"/>
        </w:rPr>
        <w:t xml:space="preserve">Se usará solución diluida de lejía (1 parte de lejía por 60 partes de agua), una solución de alcohol con al menos 70% de alcohol </w:t>
      </w:r>
    </w:p>
    <w:p w14:paraId="5D57D8A3" w14:textId="77777777" w:rsidR="00BC64D6" w:rsidRPr="00BA199E" w:rsidRDefault="00BC64D6" w:rsidP="00BC64D6">
      <w:pPr>
        <w:pStyle w:val="Prrafodelista"/>
        <w:rPr>
          <w:rFonts w:ascii="Century Gothic" w:eastAsia="Times New Roman" w:hAnsi="Century Gothic" w:cstheme="minorHAnsi"/>
          <w:color w:val="000000"/>
          <w:sz w:val="22"/>
          <w:lang w:eastAsia="es-SV"/>
        </w:rPr>
      </w:pPr>
    </w:p>
    <w:p w14:paraId="0E1EC6ED" w14:textId="77777777" w:rsidR="00BC64D6" w:rsidRPr="00BA199E" w:rsidRDefault="00BC64D6" w:rsidP="00707872">
      <w:pPr>
        <w:pStyle w:val="Prrafodelista"/>
        <w:numPr>
          <w:ilvl w:val="0"/>
          <w:numId w:val="11"/>
        </w:numPr>
        <w:tabs>
          <w:tab w:val="left" w:pos="2060"/>
          <w:tab w:val="center" w:pos="4419"/>
        </w:tabs>
        <w:spacing w:after="0"/>
        <w:ind w:left="227" w:hanging="227"/>
        <w:rPr>
          <w:rFonts w:ascii="Century Gothic" w:eastAsia="Times New Roman" w:hAnsi="Century Gothic" w:cstheme="minorHAnsi"/>
          <w:sz w:val="22"/>
          <w:lang w:eastAsia="es-SV"/>
        </w:rPr>
      </w:pPr>
      <w:r w:rsidRPr="00BA199E">
        <w:rPr>
          <w:rFonts w:ascii="Century Gothic" w:eastAsia="Times New Roman" w:hAnsi="Century Gothic" w:cstheme="minorHAnsi"/>
          <w:color w:val="000000"/>
          <w:sz w:val="22"/>
          <w:lang w:eastAsia="es-SV"/>
        </w:rPr>
        <w:lastRenderedPageBreak/>
        <w:t xml:space="preserve">Después de la aplicación, permita 2 minutos de tiempo de contacto antes de limpiar, o deje que se seque al aire (sin limpiar); </w:t>
      </w:r>
      <w:r w:rsidRPr="00BA199E">
        <w:rPr>
          <w:rFonts w:ascii="Century Gothic" w:eastAsia="Times New Roman" w:hAnsi="Century Gothic" w:cstheme="minorHAnsi"/>
          <w:sz w:val="22"/>
          <w:lang w:eastAsia="es-SV"/>
        </w:rPr>
        <w:t>(PRECAUCIÓN: NUNCA mezcle la lejía doméstica con amoníaco u otro limpiador).</w:t>
      </w:r>
    </w:p>
    <w:p w14:paraId="4DC2202E" w14:textId="77777777" w:rsidR="00BC64D6" w:rsidRPr="00BA199E" w:rsidRDefault="00BC64D6" w:rsidP="00BC64D6">
      <w:pPr>
        <w:tabs>
          <w:tab w:val="left" w:pos="2060"/>
          <w:tab w:val="center" w:pos="4419"/>
        </w:tabs>
        <w:spacing w:after="0" w:line="360" w:lineRule="auto"/>
        <w:jc w:val="both"/>
        <w:rPr>
          <w:rFonts w:ascii="Century Gothic" w:eastAsia="Times New Roman" w:hAnsi="Century Gothic" w:cstheme="minorHAnsi"/>
          <w:color w:val="000000"/>
          <w:lang w:eastAsia="es-SV"/>
        </w:rPr>
      </w:pPr>
    </w:p>
    <w:p w14:paraId="2B595363" w14:textId="77777777" w:rsidR="00BC64D6" w:rsidRPr="00BA199E" w:rsidRDefault="00BC64D6" w:rsidP="00BC64D6">
      <w:pPr>
        <w:tabs>
          <w:tab w:val="left" w:pos="2060"/>
          <w:tab w:val="center" w:pos="4419"/>
        </w:tabs>
        <w:spacing w:after="0" w:line="360" w:lineRule="auto"/>
        <w:jc w:val="both"/>
        <w:rPr>
          <w:rFonts w:ascii="Century Gothic" w:eastAsia="Times New Roman" w:hAnsi="Century Gothic" w:cstheme="minorHAnsi"/>
          <w:b/>
          <w:bCs/>
          <w:color w:val="000000"/>
          <w:lang w:eastAsia="es-SV"/>
        </w:rPr>
      </w:pPr>
      <w:r w:rsidRPr="00BA199E">
        <w:rPr>
          <w:rFonts w:ascii="Century Gothic" w:eastAsia="Times New Roman" w:hAnsi="Century Gothic" w:cstheme="minorHAnsi"/>
          <w:b/>
          <w:bCs/>
          <w:color w:val="000000"/>
          <w:lang w:eastAsia="es-SV"/>
        </w:rPr>
        <w:t>Protocolo</w:t>
      </w:r>
    </w:p>
    <w:p w14:paraId="1CE0CC2B" w14:textId="77777777" w:rsidR="00BC64D6" w:rsidRPr="00BA199E" w:rsidRDefault="00BC64D6" w:rsidP="00707872">
      <w:pPr>
        <w:numPr>
          <w:ilvl w:val="0"/>
          <w:numId w:val="8"/>
        </w:numPr>
        <w:tabs>
          <w:tab w:val="left" w:pos="2060"/>
          <w:tab w:val="center" w:pos="4419"/>
        </w:tabs>
        <w:spacing w:after="0" w:line="360" w:lineRule="auto"/>
        <w:ind w:left="227" w:hanging="227"/>
        <w:contextualSpacing/>
        <w:jc w:val="both"/>
        <w:rPr>
          <w:rFonts w:ascii="Century Gothic" w:eastAsia="Times New Roman" w:hAnsi="Century Gothic" w:cstheme="minorHAnsi"/>
          <w:color w:val="000000"/>
          <w:lang w:eastAsia="es-SV"/>
        </w:rPr>
      </w:pPr>
      <w:r w:rsidRPr="00BA199E">
        <w:rPr>
          <w:rFonts w:ascii="Century Gothic" w:eastAsia="Quattrocento Sans" w:hAnsi="Century Gothic" w:cstheme="minorHAnsi"/>
          <w:lang w:eastAsia="es-SV"/>
        </w:rPr>
        <w:t>Se restringirá la entrada a personal no indispensable.</w:t>
      </w:r>
    </w:p>
    <w:p w14:paraId="1F968E25" w14:textId="77777777" w:rsidR="00BC64D6" w:rsidRPr="00BA199E" w:rsidRDefault="00BC64D6" w:rsidP="00707872">
      <w:pPr>
        <w:numPr>
          <w:ilvl w:val="0"/>
          <w:numId w:val="8"/>
        </w:numPr>
        <w:tabs>
          <w:tab w:val="left" w:pos="2060"/>
          <w:tab w:val="center" w:pos="4419"/>
        </w:tabs>
        <w:spacing w:after="0" w:line="360" w:lineRule="auto"/>
        <w:ind w:left="227" w:hanging="227"/>
        <w:contextualSpacing/>
        <w:jc w:val="both"/>
        <w:rPr>
          <w:rFonts w:ascii="Century Gothic" w:eastAsia="Times New Roman" w:hAnsi="Century Gothic" w:cstheme="minorHAnsi"/>
          <w:color w:val="000000"/>
          <w:lang w:eastAsia="es-SV"/>
        </w:rPr>
      </w:pPr>
      <w:r w:rsidRPr="00BA199E">
        <w:rPr>
          <w:rFonts w:ascii="Century Gothic" w:eastAsia="Quattrocento Sans" w:hAnsi="Century Gothic" w:cstheme="minorHAnsi"/>
          <w:lang w:eastAsia="es-SV"/>
        </w:rPr>
        <w:t xml:space="preserve">Toma de temperatura de todo el personal y desinfección de manos antes de permitir el ingreso a la obra y las oficinas de proyecto, no se permitirá el acceso a personas con temperatura mayor o igual a 37.5°C. </w:t>
      </w:r>
    </w:p>
    <w:p w14:paraId="6DD7E0E7" w14:textId="77777777" w:rsidR="00BC64D6" w:rsidRPr="00BA199E" w:rsidRDefault="00BC64D6" w:rsidP="00BC64D6">
      <w:pPr>
        <w:tabs>
          <w:tab w:val="left" w:pos="2060"/>
          <w:tab w:val="center" w:pos="4419"/>
        </w:tabs>
        <w:spacing w:after="0" w:line="360" w:lineRule="auto"/>
        <w:contextualSpacing/>
        <w:jc w:val="both"/>
        <w:rPr>
          <w:rFonts w:ascii="Century Gothic" w:eastAsia="Times New Roman" w:hAnsi="Century Gothic" w:cstheme="minorHAnsi"/>
          <w:color w:val="000000"/>
          <w:lang w:eastAsia="es-SV"/>
        </w:rPr>
      </w:pPr>
    </w:p>
    <w:p w14:paraId="0DDBF85B" w14:textId="77777777" w:rsidR="00BC64D6" w:rsidRPr="009B15CE" w:rsidRDefault="00BC64D6" w:rsidP="00707872">
      <w:pPr>
        <w:numPr>
          <w:ilvl w:val="0"/>
          <w:numId w:val="8"/>
        </w:numPr>
        <w:tabs>
          <w:tab w:val="left" w:pos="2060"/>
          <w:tab w:val="center" w:pos="4419"/>
        </w:tabs>
        <w:spacing w:after="0" w:line="360" w:lineRule="auto"/>
        <w:ind w:left="227" w:hanging="227"/>
        <w:contextualSpacing/>
        <w:jc w:val="both"/>
        <w:rPr>
          <w:rFonts w:ascii="Century Gothic" w:eastAsia="Times New Roman" w:hAnsi="Century Gothic" w:cstheme="minorHAnsi"/>
          <w:color w:val="000000"/>
          <w:lang w:eastAsia="es-SV"/>
        </w:rPr>
      </w:pPr>
      <w:r w:rsidRPr="00BA199E">
        <w:rPr>
          <w:rFonts w:ascii="Century Gothic" w:eastAsia="Quattrocento Sans" w:hAnsi="Century Gothic" w:cstheme="minorHAnsi"/>
          <w:lang w:eastAsia="es-SV"/>
        </w:rPr>
        <w:t>Asegurarse de contar con los siguientes insumos en suficiente cantidad: - Jabón líquido, gel alcoholado y/o alcohol líquido. - Estaciones para el lavado de manos varios puntos de la obra. –</w:t>
      </w:r>
    </w:p>
    <w:p w14:paraId="2B24DC60" w14:textId="77777777" w:rsidR="00BC64D6" w:rsidRPr="00BA199E" w:rsidRDefault="00BC64D6" w:rsidP="00707872">
      <w:pPr>
        <w:numPr>
          <w:ilvl w:val="0"/>
          <w:numId w:val="8"/>
        </w:numPr>
        <w:tabs>
          <w:tab w:val="left" w:pos="2060"/>
          <w:tab w:val="center" w:pos="4419"/>
        </w:tabs>
        <w:spacing w:after="0" w:line="360" w:lineRule="auto"/>
        <w:ind w:left="227" w:hanging="227"/>
        <w:contextualSpacing/>
        <w:jc w:val="both"/>
        <w:rPr>
          <w:rFonts w:ascii="Century Gothic" w:eastAsia="Andale Sans UI" w:hAnsi="Century Gothic" w:cstheme="minorHAnsi"/>
          <w:b/>
          <w:bCs/>
          <w:color w:val="000000"/>
          <w:kern w:val="1"/>
          <w:lang w:eastAsia="es-SV"/>
        </w:rPr>
      </w:pPr>
      <w:r w:rsidRPr="00BA199E">
        <w:rPr>
          <w:rFonts w:ascii="Century Gothic" w:eastAsia="Quattrocento Sans" w:hAnsi="Century Gothic" w:cstheme="minorHAnsi"/>
          <w:lang w:eastAsia="es-SV"/>
        </w:rPr>
        <w:t>El uso de mascarillas no es mandatorio en las obras, excepto bajo las siguientes condiciones: - Si el personal presenta condiciones de salud crónicas (asma, diabetes, cáncer, hipertensión, goteo nasal, etc.).</w:t>
      </w:r>
    </w:p>
    <w:p w14:paraId="37C51800" w14:textId="77777777" w:rsidR="00BC64D6" w:rsidRPr="00BA199E" w:rsidRDefault="00BC64D6" w:rsidP="00707872">
      <w:pPr>
        <w:numPr>
          <w:ilvl w:val="0"/>
          <w:numId w:val="8"/>
        </w:numPr>
        <w:tabs>
          <w:tab w:val="left" w:pos="2060"/>
          <w:tab w:val="center" w:pos="4419"/>
        </w:tabs>
        <w:spacing w:after="0" w:line="360" w:lineRule="auto"/>
        <w:ind w:left="227" w:hanging="227"/>
        <w:contextualSpacing/>
        <w:jc w:val="both"/>
        <w:rPr>
          <w:rFonts w:ascii="Century Gothic" w:hAnsi="Century Gothic"/>
          <w:lang w:eastAsia="es-SV"/>
        </w:rPr>
      </w:pPr>
      <w:r w:rsidRPr="00BA199E">
        <w:rPr>
          <w:rFonts w:ascii="Century Gothic" w:eastAsia="Quattrocento Sans" w:hAnsi="Century Gothic" w:cstheme="minorHAnsi"/>
          <w:lang w:eastAsia="es-SV"/>
        </w:rPr>
        <w:t>Sera obligación el uso de mascarilla al personal que presente enfermedades respiratorias, se le brindara mascarilla a todo aquel que la solicite, aunque no presente enfermedades respiratoria o crónicas.</w:t>
      </w:r>
    </w:p>
    <w:p w14:paraId="0A71C332" w14:textId="77777777" w:rsidR="00BC64D6" w:rsidRPr="00BA199E" w:rsidRDefault="00BC64D6" w:rsidP="00707872">
      <w:pPr>
        <w:numPr>
          <w:ilvl w:val="0"/>
          <w:numId w:val="8"/>
        </w:numPr>
        <w:tabs>
          <w:tab w:val="left" w:pos="2060"/>
          <w:tab w:val="center" w:pos="4419"/>
        </w:tabs>
        <w:spacing w:after="0" w:line="360" w:lineRule="auto"/>
        <w:ind w:left="227" w:hanging="227"/>
        <w:contextualSpacing/>
        <w:jc w:val="both"/>
        <w:rPr>
          <w:rFonts w:ascii="Century Gothic" w:eastAsia="Quattrocento Sans" w:hAnsi="Century Gothic" w:cstheme="minorHAnsi"/>
          <w:lang w:eastAsia="es-SV"/>
        </w:rPr>
      </w:pPr>
      <w:r w:rsidRPr="00BA199E">
        <w:rPr>
          <w:rFonts w:ascii="Century Gothic" w:eastAsia="Quattrocento Sans" w:hAnsi="Century Gothic" w:cstheme="minorHAnsi"/>
          <w:lang w:eastAsia="es-SV"/>
        </w:rPr>
        <w:t xml:space="preserve"> Bodega será el sitio designado para monitorear las medidas de prevención.</w:t>
      </w:r>
    </w:p>
    <w:p w14:paraId="0C5DC6AD" w14:textId="673CDA36" w:rsidR="00FF2183" w:rsidRPr="005E7099" w:rsidRDefault="002A69CB" w:rsidP="004B4682">
      <w:pPr>
        <w:pStyle w:val="Ttulo1"/>
        <w:rPr>
          <w:rFonts w:ascii="Century Gothic" w:hAnsi="Century Gothic"/>
          <w:b/>
          <w:bCs/>
          <w:color w:val="auto"/>
          <w:sz w:val="22"/>
          <w:szCs w:val="22"/>
        </w:rPr>
      </w:pPr>
      <w:bookmarkStart w:id="52" w:name="_Toc173164312"/>
      <w:r>
        <w:rPr>
          <w:rFonts w:ascii="Century Gothic" w:hAnsi="Century Gothic"/>
          <w:b/>
          <w:bCs/>
          <w:color w:val="auto"/>
          <w:sz w:val="22"/>
          <w:szCs w:val="22"/>
        </w:rPr>
        <w:t>6</w:t>
      </w:r>
      <w:r w:rsidR="004B4682" w:rsidRPr="005E7099">
        <w:rPr>
          <w:rFonts w:ascii="Century Gothic" w:hAnsi="Century Gothic"/>
          <w:b/>
          <w:bCs/>
          <w:color w:val="auto"/>
          <w:sz w:val="22"/>
          <w:szCs w:val="22"/>
        </w:rPr>
        <w:t>.</w:t>
      </w:r>
      <w:r w:rsidR="003F6AAA">
        <w:rPr>
          <w:rFonts w:ascii="Century Gothic" w:hAnsi="Century Gothic"/>
          <w:b/>
          <w:bCs/>
          <w:color w:val="auto"/>
          <w:sz w:val="22"/>
          <w:szCs w:val="22"/>
        </w:rPr>
        <w:t>0</w:t>
      </w:r>
      <w:r w:rsidR="004B4682" w:rsidRPr="005E7099">
        <w:rPr>
          <w:rFonts w:ascii="Century Gothic" w:hAnsi="Century Gothic"/>
          <w:b/>
          <w:bCs/>
          <w:color w:val="auto"/>
          <w:sz w:val="22"/>
          <w:szCs w:val="22"/>
        </w:rPr>
        <w:t xml:space="preserve"> </w:t>
      </w:r>
      <w:r w:rsidR="00FF2183" w:rsidRPr="005E7099">
        <w:rPr>
          <w:rFonts w:ascii="Century Gothic" w:hAnsi="Century Gothic"/>
          <w:b/>
          <w:bCs/>
          <w:color w:val="auto"/>
          <w:sz w:val="22"/>
          <w:szCs w:val="22"/>
        </w:rPr>
        <w:t>PLAN DE GESTION DE TRAFICO</w:t>
      </w:r>
      <w:r w:rsidR="003844D3">
        <w:rPr>
          <w:rFonts w:ascii="Century Gothic" w:hAnsi="Century Gothic"/>
          <w:b/>
          <w:bCs/>
          <w:color w:val="auto"/>
          <w:sz w:val="22"/>
          <w:szCs w:val="22"/>
        </w:rPr>
        <w:t xml:space="preserve"> VEHICULAR</w:t>
      </w:r>
      <w:bookmarkEnd w:id="52"/>
    </w:p>
    <w:p w14:paraId="049B92D3" w14:textId="77777777" w:rsidR="00FF2183" w:rsidRPr="005E7099" w:rsidRDefault="00FF2183" w:rsidP="00FF2183">
      <w:pPr>
        <w:spacing w:after="0" w:line="240" w:lineRule="auto"/>
        <w:jc w:val="both"/>
        <w:rPr>
          <w:rFonts w:ascii="Century Gothic" w:hAnsi="Century Gothic"/>
          <w:lang w:val="es-ES"/>
        </w:rPr>
      </w:pPr>
    </w:p>
    <w:p w14:paraId="5F5C5010" w14:textId="77777777"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INTRODUCCION</w:t>
      </w:r>
    </w:p>
    <w:p w14:paraId="7378647B" w14:textId="0651FBD5" w:rsidR="00FF2183" w:rsidRPr="005E7099" w:rsidRDefault="00FF2183" w:rsidP="000F0546">
      <w:pPr>
        <w:spacing w:after="0" w:line="360" w:lineRule="auto"/>
        <w:jc w:val="both"/>
        <w:rPr>
          <w:rFonts w:ascii="Century Gothic" w:hAnsi="Century Gothic"/>
          <w:lang w:val="es-ES"/>
        </w:rPr>
      </w:pPr>
      <w:r w:rsidRPr="005E7099">
        <w:rPr>
          <w:rFonts w:ascii="Century Gothic" w:hAnsi="Century Gothic"/>
          <w:lang w:val="es-ES"/>
        </w:rPr>
        <w:t xml:space="preserve">El presente plan de Gestión de Trafico tiene como propósito coordinar la entrada y las salidas de la maquinaria y equipos al proyecto, para reducir la afectación a los usuarios que transitan por la zona del proyecto </w:t>
      </w:r>
      <w:r w:rsidR="00BA199E" w:rsidRPr="00BA199E">
        <w:rPr>
          <w:rFonts w:ascii="Century Gothic" w:hAnsi="Century Gothic"/>
          <w:lang w:val="es-ES"/>
        </w:rPr>
        <w:t>“</w:t>
      </w:r>
      <w:r w:rsidR="00BA199E">
        <w:rPr>
          <w:rFonts w:ascii="Century Gothic" w:hAnsi="Century Gothic"/>
          <w:lang w:val="es-ES"/>
        </w:rPr>
        <w:t>E</w:t>
      </w:r>
      <w:r w:rsidR="00BA199E" w:rsidRPr="00BA199E">
        <w:rPr>
          <w:rFonts w:ascii="Century Gothic" w:hAnsi="Century Gothic"/>
          <w:lang w:val="es-ES"/>
        </w:rPr>
        <w:t xml:space="preserve">xcavaciones, conformación de terrazas, y accesos para la construcción del </w:t>
      </w:r>
      <w:r w:rsidR="00BA199E">
        <w:rPr>
          <w:rFonts w:ascii="Century Gothic" w:hAnsi="Century Gothic"/>
          <w:lang w:val="es-ES"/>
        </w:rPr>
        <w:t>c</w:t>
      </w:r>
      <w:r w:rsidR="00BA199E" w:rsidRPr="00BA199E">
        <w:rPr>
          <w:rFonts w:ascii="Century Gothic" w:hAnsi="Century Gothic"/>
          <w:lang w:val="es-ES"/>
        </w:rPr>
        <w:t xml:space="preserve">entro de </w:t>
      </w:r>
      <w:r w:rsidR="00BA199E">
        <w:rPr>
          <w:rFonts w:ascii="Century Gothic" w:hAnsi="Century Gothic"/>
          <w:lang w:val="es-ES"/>
        </w:rPr>
        <w:t>m</w:t>
      </w:r>
      <w:r w:rsidR="00BA199E" w:rsidRPr="00BA199E">
        <w:rPr>
          <w:rFonts w:ascii="Century Gothic" w:hAnsi="Century Gothic"/>
          <w:lang w:val="es-ES"/>
        </w:rPr>
        <w:t>aternidad nacer con cariño “</w:t>
      </w:r>
      <w:r w:rsidR="00BA199E">
        <w:rPr>
          <w:rFonts w:ascii="Century Gothic" w:hAnsi="Century Gothic"/>
          <w:lang w:val="es-ES"/>
        </w:rPr>
        <w:t>EL NIDO</w:t>
      </w:r>
      <w:r w:rsidR="00BA199E" w:rsidRPr="00BA199E">
        <w:rPr>
          <w:rFonts w:ascii="Century Gothic" w:hAnsi="Century Gothic"/>
          <w:lang w:val="es-ES"/>
        </w:rPr>
        <w:t xml:space="preserve">”, departamento de </w:t>
      </w:r>
      <w:r w:rsidR="00BA199E">
        <w:rPr>
          <w:rFonts w:ascii="Century Gothic" w:hAnsi="Century Gothic"/>
          <w:lang w:val="es-ES"/>
        </w:rPr>
        <w:t>s</w:t>
      </w:r>
      <w:r w:rsidR="00BA199E" w:rsidRPr="00BA199E">
        <w:rPr>
          <w:rFonts w:ascii="Century Gothic" w:hAnsi="Century Gothic"/>
          <w:lang w:val="es-ES"/>
        </w:rPr>
        <w:t xml:space="preserve">an </w:t>
      </w:r>
      <w:r w:rsidR="00BA199E">
        <w:rPr>
          <w:rFonts w:ascii="Century Gothic" w:hAnsi="Century Gothic"/>
          <w:lang w:val="es-ES"/>
        </w:rPr>
        <w:t>s</w:t>
      </w:r>
      <w:r w:rsidR="00BA199E" w:rsidRPr="00BA199E">
        <w:rPr>
          <w:rFonts w:ascii="Century Gothic" w:hAnsi="Century Gothic"/>
          <w:lang w:val="es-ES"/>
        </w:rPr>
        <w:t xml:space="preserve">alvador” </w:t>
      </w:r>
      <w:r w:rsidRPr="005E7099">
        <w:rPr>
          <w:rFonts w:ascii="Century Gothic" w:hAnsi="Century Gothic"/>
          <w:lang w:val="es-ES"/>
        </w:rPr>
        <w:t>y que minimice los riesgos relacionados con los vehículos que transitan por la zona donde se desarrollan los trabajos de construcción.</w:t>
      </w:r>
    </w:p>
    <w:p w14:paraId="6CB3A763" w14:textId="77777777" w:rsidR="00FF2183" w:rsidRPr="005E7099" w:rsidRDefault="00FF2183" w:rsidP="000F0546">
      <w:pPr>
        <w:spacing w:after="0" w:line="360" w:lineRule="auto"/>
        <w:jc w:val="both"/>
        <w:rPr>
          <w:rFonts w:ascii="Century Gothic" w:hAnsi="Century Gothic"/>
          <w:lang w:val="es-ES"/>
        </w:rPr>
      </w:pPr>
      <w:r w:rsidRPr="005E7099">
        <w:rPr>
          <w:rFonts w:ascii="Century Gothic" w:hAnsi="Century Gothic"/>
          <w:lang w:val="es-ES"/>
        </w:rPr>
        <w:t>El proyecto está ubicado sobre la Alameda Manuel Enrique Araujo entre la Avenida las Camelias y Calle Lorena, Colonia Roma, San Salvador.</w:t>
      </w:r>
    </w:p>
    <w:p w14:paraId="43295F99" w14:textId="77777777" w:rsidR="00FF2183" w:rsidRDefault="00FF2183" w:rsidP="000F0546">
      <w:pPr>
        <w:spacing w:after="0" w:line="360" w:lineRule="auto"/>
        <w:jc w:val="both"/>
        <w:rPr>
          <w:rFonts w:ascii="Century Gothic" w:hAnsi="Century Gothic"/>
          <w:lang w:val="es-ES"/>
        </w:rPr>
      </w:pPr>
      <w:r w:rsidRPr="005E7099">
        <w:rPr>
          <w:rFonts w:ascii="Century Gothic" w:hAnsi="Century Gothic"/>
          <w:lang w:val="es-ES"/>
        </w:rPr>
        <w:lastRenderedPageBreak/>
        <w:t>Las rutas de acceso para ingresar a la obra serán la Alameda Manuel Enrique Araujo y la Calle Roma.</w:t>
      </w:r>
    </w:p>
    <w:p w14:paraId="26D88D3F" w14:textId="77777777" w:rsidR="003844D3" w:rsidRPr="005E7099" w:rsidRDefault="003844D3" w:rsidP="000F0546">
      <w:pPr>
        <w:spacing w:after="0" w:line="360" w:lineRule="auto"/>
        <w:jc w:val="both"/>
        <w:rPr>
          <w:rFonts w:ascii="Century Gothic" w:hAnsi="Century Gothic"/>
          <w:lang w:val="es-ES"/>
        </w:rPr>
      </w:pPr>
    </w:p>
    <w:p w14:paraId="70A6477D" w14:textId="77777777"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OBJETIVO</w:t>
      </w:r>
    </w:p>
    <w:p w14:paraId="3611687E" w14:textId="6605E985" w:rsidR="00FF2183" w:rsidRDefault="00FF2183" w:rsidP="000F0546">
      <w:pPr>
        <w:spacing w:after="0" w:line="360" w:lineRule="auto"/>
        <w:jc w:val="both"/>
        <w:rPr>
          <w:rFonts w:ascii="Century Gothic" w:hAnsi="Century Gothic"/>
          <w:lang w:val="es-ES"/>
        </w:rPr>
      </w:pPr>
      <w:r w:rsidRPr="005E7099">
        <w:rPr>
          <w:rFonts w:ascii="Century Gothic" w:hAnsi="Century Gothic"/>
          <w:lang w:val="es-ES"/>
        </w:rPr>
        <w:t xml:space="preserve">El propósito de este plan </w:t>
      </w:r>
      <w:r w:rsidR="00803A4F" w:rsidRPr="00803A4F">
        <w:rPr>
          <w:rFonts w:ascii="Century Gothic" w:hAnsi="Century Gothic"/>
          <w:lang w:val="es-ES"/>
        </w:rPr>
        <w:t>es minimizar</w:t>
      </w:r>
      <w:r w:rsidRPr="005E7099">
        <w:rPr>
          <w:rFonts w:ascii="Century Gothic" w:hAnsi="Century Gothic"/>
          <w:lang w:val="es-ES"/>
        </w:rPr>
        <w:t xml:space="preserve"> el impacto que se pueda generar en el tráfico de la zona debido a las actividades desarrolladas en el proyecto y evitar accidentes por las maniobras de los equipos y maquinarias, debido a que se trata de una zona comercial y habitacional el flujo de vehículos es alto por lo que es importante una adecuada gestión del tráfico.</w:t>
      </w:r>
    </w:p>
    <w:p w14:paraId="51AB6748" w14:textId="77777777" w:rsidR="003844D3" w:rsidRPr="005E7099" w:rsidRDefault="003844D3" w:rsidP="000F0546">
      <w:pPr>
        <w:spacing w:after="0" w:line="360" w:lineRule="auto"/>
        <w:jc w:val="both"/>
        <w:rPr>
          <w:rFonts w:ascii="Century Gothic" w:hAnsi="Century Gothic"/>
          <w:lang w:val="es-ES"/>
        </w:rPr>
      </w:pPr>
    </w:p>
    <w:p w14:paraId="0F8CBEF9" w14:textId="77777777"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TIPO DE MEDIDA</w:t>
      </w:r>
    </w:p>
    <w:p w14:paraId="2586FD0C" w14:textId="77777777" w:rsidR="00FF2183" w:rsidRPr="005E7099" w:rsidRDefault="00FF2183" w:rsidP="000F0546">
      <w:pPr>
        <w:spacing w:after="0" w:line="360" w:lineRule="auto"/>
        <w:jc w:val="both"/>
        <w:rPr>
          <w:rFonts w:ascii="Century Gothic" w:hAnsi="Century Gothic"/>
          <w:lang w:val="es-ES"/>
        </w:rPr>
      </w:pPr>
      <w:r w:rsidRPr="005E7099">
        <w:rPr>
          <w:rFonts w:ascii="Century Gothic" w:hAnsi="Century Gothic"/>
          <w:lang w:val="es-ES"/>
        </w:rPr>
        <w:t>Preventiva</w:t>
      </w:r>
    </w:p>
    <w:p w14:paraId="7C32A754" w14:textId="77777777"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ETAPA DE APLICACIÓN</w:t>
      </w:r>
    </w:p>
    <w:p w14:paraId="3E4A4265" w14:textId="34F4FB67" w:rsidR="00FF2183" w:rsidRPr="005E7099" w:rsidRDefault="00FF2183" w:rsidP="000F0546">
      <w:pPr>
        <w:spacing w:after="0" w:line="360" w:lineRule="auto"/>
        <w:jc w:val="both"/>
        <w:rPr>
          <w:rFonts w:ascii="Century Gothic" w:hAnsi="Century Gothic"/>
          <w:lang w:val="es-ES"/>
        </w:rPr>
      </w:pPr>
      <w:r w:rsidRPr="005E7099">
        <w:rPr>
          <w:rFonts w:ascii="Century Gothic" w:hAnsi="Century Gothic"/>
          <w:lang w:val="es-ES"/>
        </w:rPr>
        <w:t xml:space="preserve">Durante </w:t>
      </w:r>
      <w:r w:rsidR="00803A4F">
        <w:rPr>
          <w:rFonts w:ascii="Century Gothic" w:hAnsi="Century Gothic"/>
          <w:lang w:val="es-ES"/>
        </w:rPr>
        <w:t>tod</w:t>
      </w:r>
      <w:r w:rsidR="00FF6EA7">
        <w:rPr>
          <w:rFonts w:ascii="Century Gothic" w:hAnsi="Century Gothic"/>
          <w:lang w:val="es-ES"/>
        </w:rPr>
        <w:t>as las etapas</w:t>
      </w:r>
      <w:r w:rsidR="00803A4F">
        <w:rPr>
          <w:rFonts w:ascii="Century Gothic" w:hAnsi="Century Gothic"/>
          <w:lang w:val="es-ES"/>
        </w:rPr>
        <w:t xml:space="preserve"> el proyecto</w:t>
      </w:r>
    </w:p>
    <w:p w14:paraId="1168B75D" w14:textId="77777777"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IMPACTOS QUE PUEDEN GENERARSE</w:t>
      </w:r>
    </w:p>
    <w:p w14:paraId="794F1604" w14:textId="7877C8F6" w:rsidR="00FF2183" w:rsidRPr="005E7099" w:rsidRDefault="003844D3" w:rsidP="000F0546">
      <w:pPr>
        <w:spacing w:after="0" w:line="360" w:lineRule="auto"/>
        <w:jc w:val="both"/>
        <w:rPr>
          <w:rFonts w:ascii="Century Gothic" w:hAnsi="Century Gothic"/>
          <w:lang w:val="es-ES"/>
        </w:rPr>
      </w:pPr>
      <w:r>
        <w:rPr>
          <w:rFonts w:ascii="Century Gothic" w:hAnsi="Century Gothic"/>
          <w:lang w:val="es-ES"/>
        </w:rPr>
        <w:t>Algunos de los impactos</w:t>
      </w:r>
      <w:r w:rsidR="00FF2183" w:rsidRPr="005E7099">
        <w:rPr>
          <w:rFonts w:ascii="Century Gothic" w:hAnsi="Century Gothic"/>
          <w:lang w:val="es-ES"/>
        </w:rPr>
        <w:t xml:space="preserve"> potenciales que se han identificado son los siguientes:</w:t>
      </w:r>
    </w:p>
    <w:p w14:paraId="6A0C903C" w14:textId="58D06991" w:rsidR="00FF2183" w:rsidRPr="003844D3" w:rsidRDefault="00FF2183" w:rsidP="00707872">
      <w:pPr>
        <w:pStyle w:val="Prrafodelista"/>
        <w:numPr>
          <w:ilvl w:val="0"/>
          <w:numId w:val="32"/>
        </w:numPr>
        <w:spacing w:after="0"/>
        <w:rPr>
          <w:rFonts w:ascii="Century Gothic" w:hAnsi="Century Gothic"/>
          <w:lang w:val="es-ES"/>
        </w:rPr>
      </w:pPr>
      <w:r w:rsidRPr="003844D3">
        <w:rPr>
          <w:rFonts w:ascii="Century Gothic" w:hAnsi="Century Gothic"/>
          <w:lang w:val="es-ES"/>
        </w:rPr>
        <w:t xml:space="preserve">Congestionamiento debido a salida y entrada de los </w:t>
      </w:r>
      <w:r w:rsidR="003844D3">
        <w:rPr>
          <w:rFonts w:ascii="Century Gothic" w:hAnsi="Century Gothic"/>
          <w:lang w:val="es-ES"/>
        </w:rPr>
        <w:t>vehículos pesados</w:t>
      </w:r>
      <w:r w:rsidRPr="003844D3">
        <w:rPr>
          <w:rFonts w:ascii="Century Gothic" w:hAnsi="Century Gothic"/>
          <w:lang w:val="es-ES"/>
        </w:rPr>
        <w:t xml:space="preserve"> y por ingreso de maquinaria a la obra.</w:t>
      </w:r>
    </w:p>
    <w:p w14:paraId="7F064681" w14:textId="7746ED91" w:rsidR="00FF2183" w:rsidRPr="003844D3" w:rsidRDefault="00FF2183" w:rsidP="00707872">
      <w:pPr>
        <w:pStyle w:val="Prrafodelista"/>
        <w:numPr>
          <w:ilvl w:val="0"/>
          <w:numId w:val="32"/>
        </w:numPr>
        <w:spacing w:after="0"/>
        <w:rPr>
          <w:rFonts w:ascii="Century Gothic" w:hAnsi="Century Gothic"/>
          <w:lang w:val="es-ES"/>
        </w:rPr>
      </w:pPr>
      <w:r w:rsidRPr="003844D3">
        <w:rPr>
          <w:rFonts w:ascii="Century Gothic" w:hAnsi="Century Gothic"/>
          <w:lang w:val="es-ES"/>
        </w:rPr>
        <w:t xml:space="preserve">Ingreso de materiales </w:t>
      </w:r>
    </w:p>
    <w:p w14:paraId="2ECBB49B" w14:textId="77777777" w:rsidR="00FF2183" w:rsidRPr="003844D3" w:rsidRDefault="00FF2183" w:rsidP="00707872">
      <w:pPr>
        <w:pStyle w:val="Prrafodelista"/>
        <w:numPr>
          <w:ilvl w:val="0"/>
          <w:numId w:val="32"/>
        </w:numPr>
        <w:spacing w:after="0"/>
        <w:rPr>
          <w:rFonts w:ascii="Century Gothic" w:hAnsi="Century Gothic"/>
          <w:lang w:val="es-ES"/>
        </w:rPr>
      </w:pPr>
      <w:r w:rsidRPr="003844D3">
        <w:rPr>
          <w:rFonts w:ascii="Century Gothic" w:hAnsi="Century Gothic"/>
          <w:lang w:val="es-ES"/>
        </w:rPr>
        <w:t>En caso de ser requerido, cuando la distribuidora de energía o compañías telefónicas haga algún trabajo relacionado con la obra por lo que será necesario algunas veces cerrar un carril.</w:t>
      </w:r>
    </w:p>
    <w:p w14:paraId="3E732D11" w14:textId="77777777"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MEDIDAS QUE SE APLICARAN EN LAS ETAPAS DEL PROYECTO</w:t>
      </w:r>
    </w:p>
    <w:p w14:paraId="6394AF94" w14:textId="3127D8E0" w:rsidR="00FF2183" w:rsidRPr="005E7099" w:rsidRDefault="00FF2183" w:rsidP="000F0546">
      <w:pPr>
        <w:spacing w:after="0" w:line="360" w:lineRule="auto"/>
        <w:jc w:val="both"/>
        <w:rPr>
          <w:rFonts w:ascii="Century Gothic" w:hAnsi="Century Gothic"/>
          <w:lang w:val="es-ES"/>
        </w:rPr>
      </w:pPr>
      <w:r w:rsidRPr="005E7099">
        <w:rPr>
          <w:rFonts w:ascii="Century Gothic" w:hAnsi="Century Gothic"/>
          <w:lang w:val="es-ES"/>
        </w:rPr>
        <w:t xml:space="preserve">A continuación, se hace una descripción de los procedimientos que se </w:t>
      </w:r>
      <w:r w:rsidR="007A572E" w:rsidRPr="005E7099">
        <w:rPr>
          <w:rFonts w:ascii="Century Gothic" w:hAnsi="Century Gothic"/>
          <w:lang w:val="es-ES"/>
        </w:rPr>
        <w:t>realizarán</w:t>
      </w:r>
      <w:r w:rsidRPr="005E7099">
        <w:rPr>
          <w:rFonts w:ascii="Century Gothic" w:hAnsi="Century Gothic"/>
          <w:lang w:val="es-ES"/>
        </w:rPr>
        <w:t xml:space="preserve"> durante los trabajos, cabe mencionar que </w:t>
      </w:r>
      <w:r w:rsidR="007A572E" w:rsidRPr="005E7099">
        <w:rPr>
          <w:rFonts w:ascii="Century Gothic" w:hAnsi="Century Gothic"/>
          <w:lang w:val="es-ES"/>
        </w:rPr>
        <w:t>estas medidas</w:t>
      </w:r>
      <w:r w:rsidRPr="005E7099">
        <w:rPr>
          <w:rFonts w:ascii="Century Gothic" w:hAnsi="Century Gothic"/>
          <w:lang w:val="es-ES"/>
        </w:rPr>
        <w:t xml:space="preserve"> se implementar</w:t>
      </w:r>
      <w:r w:rsidR="00803A4F">
        <w:rPr>
          <w:rFonts w:ascii="Century Gothic" w:hAnsi="Century Gothic"/>
          <w:lang w:val="es-ES"/>
        </w:rPr>
        <w:t>á</w:t>
      </w:r>
      <w:r w:rsidRPr="005E7099">
        <w:rPr>
          <w:rFonts w:ascii="Century Gothic" w:hAnsi="Century Gothic"/>
          <w:lang w:val="es-ES"/>
        </w:rPr>
        <w:t xml:space="preserve">n durante la fase de excavación </w:t>
      </w:r>
    </w:p>
    <w:p w14:paraId="31F7458A" w14:textId="77777777"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EQUIPOS</w:t>
      </w:r>
    </w:p>
    <w:p w14:paraId="76338CE8" w14:textId="77777777" w:rsidR="00FF2183" w:rsidRPr="003844D3" w:rsidRDefault="00FF2183" w:rsidP="00707872">
      <w:pPr>
        <w:pStyle w:val="Prrafodelista"/>
        <w:numPr>
          <w:ilvl w:val="0"/>
          <w:numId w:val="33"/>
        </w:numPr>
        <w:spacing w:after="0"/>
        <w:rPr>
          <w:rFonts w:ascii="Century Gothic" w:hAnsi="Century Gothic"/>
          <w:lang w:val="es-ES"/>
        </w:rPr>
      </w:pPr>
      <w:r w:rsidRPr="003844D3">
        <w:rPr>
          <w:rFonts w:ascii="Century Gothic" w:hAnsi="Century Gothic"/>
          <w:lang w:val="es-ES"/>
        </w:rPr>
        <w:t>Camiones de volteo</w:t>
      </w:r>
    </w:p>
    <w:p w14:paraId="32B18EF4" w14:textId="77777777" w:rsidR="00FF2183" w:rsidRPr="003844D3" w:rsidRDefault="00FF2183" w:rsidP="00707872">
      <w:pPr>
        <w:pStyle w:val="Prrafodelista"/>
        <w:numPr>
          <w:ilvl w:val="0"/>
          <w:numId w:val="33"/>
        </w:numPr>
        <w:spacing w:after="0"/>
        <w:rPr>
          <w:rFonts w:ascii="Century Gothic" w:hAnsi="Century Gothic"/>
          <w:lang w:val="es-ES"/>
        </w:rPr>
      </w:pPr>
      <w:r w:rsidRPr="003844D3">
        <w:rPr>
          <w:rFonts w:ascii="Century Gothic" w:hAnsi="Century Gothic"/>
          <w:lang w:val="es-ES"/>
        </w:rPr>
        <w:t>Low-</w:t>
      </w:r>
      <w:proofErr w:type="spellStart"/>
      <w:r w:rsidRPr="003844D3">
        <w:rPr>
          <w:rFonts w:ascii="Century Gothic" w:hAnsi="Century Gothic"/>
          <w:lang w:val="es-ES"/>
        </w:rPr>
        <w:t>boy</w:t>
      </w:r>
      <w:proofErr w:type="spellEnd"/>
      <w:r w:rsidRPr="003844D3">
        <w:rPr>
          <w:rFonts w:ascii="Century Gothic" w:hAnsi="Century Gothic"/>
          <w:lang w:val="es-ES"/>
        </w:rPr>
        <w:t xml:space="preserve"> (traslado de equipos)</w:t>
      </w:r>
    </w:p>
    <w:p w14:paraId="60C5E50E" w14:textId="77777777" w:rsidR="00FF2183" w:rsidRPr="003844D3" w:rsidRDefault="00FF2183" w:rsidP="00707872">
      <w:pPr>
        <w:pStyle w:val="Prrafodelista"/>
        <w:numPr>
          <w:ilvl w:val="0"/>
          <w:numId w:val="33"/>
        </w:numPr>
        <w:spacing w:after="0"/>
        <w:rPr>
          <w:rFonts w:ascii="Century Gothic" w:hAnsi="Century Gothic"/>
          <w:lang w:val="es-ES"/>
        </w:rPr>
      </w:pPr>
      <w:r w:rsidRPr="003844D3">
        <w:rPr>
          <w:rFonts w:ascii="Century Gothic" w:hAnsi="Century Gothic"/>
          <w:lang w:val="es-ES"/>
        </w:rPr>
        <w:t>Pala Mecánica</w:t>
      </w:r>
    </w:p>
    <w:p w14:paraId="27184711" w14:textId="77777777" w:rsidR="00FF2183" w:rsidRPr="003844D3" w:rsidRDefault="00FF2183" w:rsidP="00707872">
      <w:pPr>
        <w:pStyle w:val="Prrafodelista"/>
        <w:numPr>
          <w:ilvl w:val="0"/>
          <w:numId w:val="33"/>
        </w:numPr>
        <w:spacing w:after="0"/>
        <w:rPr>
          <w:rFonts w:ascii="Century Gothic" w:hAnsi="Century Gothic"/>
          <w:lang w:val="es-ES"/>
        </w:rPr>
      </w:pPr>
      <w:r w:rsidRPr="003844D3">
        <w:rPr>
          <w:rFonts w:ascii="Century Gothic" w:hAnsi="Century Gothic"/>
          <w:lang w:val="es-ES"/>
        </w:rPr>
        <w:t>Vehículos livianos</w:t>
      </w:r>
    </w:p>
    <w:p w14:paraId="2B0CB154" w14:textId="4640D7B2" w:rsidR="003844D3" w:rsidRPr="003844D3" w:rsidRDefault="003844D3" w:rsidP="00707872">
      <w:pPr>
        <w:pStyle w:val="Prrafodelista"/>
        <w:numPr>
          <w:ilvl w:val="0"/>
          <w:numId w:val="33"/>
        </w:numPr>
        <w:spacing w:after="0"/>
        <w:rPr>
          <w:rFonts w:ascii="Century Gothic" w:hAnsi="Century Gothic"/>
          <w:lang w:val="es-ES"/>
        </w:rPr>
      </w:pPr>
      <w:r w:rsidRPr="003844D3">
        <w:rPr>
          <w:rFonts w:ascii="Century Gothic" w:hAnsi="Century Gothic"/>
          <w:lang w:val="es-ES"/>
        </w:rPr>
        <w:lastRenderedPageBreak/>
        <w:t>Generadores eléctricos</w:t>
      </w:r>
    </w:p>
    <w:p w14:paraId="63071C4B" w14:textId="41D00E56" w:rsidR="003844D3" w:rsidRDefault="00F47418" w:rsidP="00707872">
      <w:pPr>
        <w:pStyle w:val="Prrafodelista"/>
        <w:numPr>
          <w:ilvl w:val="0"/>
          <w:numId w:val="33"/>
        </w:numPr>
        <w:spacing w:after="0"/>
        <w:rPr>
          <w:rFonts w:ascii="Century Gothic" w:hAnsi="Century Gothic"/>
          <w:lang w:val="es-ES"/>
        </w:rPr>
      </w:pPr>
      <w:r w:rsidRPr="003844D3">
        <w:rPr>
          <w:rFonts w:ascii="Century Gothic" w:hAnsi="Century Gothic"/>
          <w:lang w:val="es-ES"/>
        </w:rPr>
        <w:t>Grúa</w:t>
      </w:r>
    </w:p>
    <w:p w14:paraId="0E2CDE30" w14:textId="3EBFE6D4" w:rsidR="003844D3" w:rsidRPr="003844D3" w:rsidRDefault="003844D3" w:rsidP="00707872">
      <w:pPr>
        <w:pStyle w:val="Prrafodelista"/>
        <w:numPr>
          <w:ilvl w:val="0"/>
          <w:numId w:val="33"/>
        </w:numPr>
        <w:spacing w:after="0"/>
        <w:rPr>
          <w:rFonts w:ascii="Century Gothic" w:hAnsi="Century Gothic"/>
          <w:lang w:val="es-ES"/>
        </w:rPr>
      </w:pPr>
      <w:r w:rsidRPr="003844D3">
        <w:rPr>
          <w:rFonts w:ascii="Century Gothic" w:hAnsi="Century Gothic"/>
          <w:sz w:val="22"/>
          <w:lang w:val="es-ES"/>
        </w:rPr>
        <w:t>(Agregar)</w:t>
      </w:r>
    </w:p>
    <w:p w14:paraId="1FD828F2" w14:textId="77777777" w:rsidR="00C9583A" w:rsidRPr="003844D3" w:rsidRDefault="00C9583A" w:rsidP="002558A5">
      <w:pPr>
        <w:pStyle w:val="Prrafodelista"/>
        <w:spacing w:after="0"/>
        <w:ind w:left="0"/>
        <w:rPr>
          <w:rFonts w:ascii="Century Gothic" w:hAnsi="Century Gothic"/>
          <w:b/>
          <w:bCs/>
          <w:sz w:val="22"/>
          <w:lang w:val="es-ES"/>
        </w:rPr>
      </w:pPr>
    </w:p>
    <w:p w14:paraId="046AF2A5" w14:textId="77777777" w:rsidR="00FF2183" w:rsidRPr="003844D3" w:rsidRDefault="00FF2183" w:rsidP="000F0546">
      <w:pPr>
        <w:spacing w:after="0" w:line="360" w:lineRule="auto"/>
        <w:jc w:val="both"/>
        <w:rPr>
          <w:rFonts w:ascii="Century Gothic" w:hAnsi="Century Gothic"/>
          <w:b/>
          <w:bCs/>
          <w:lang w:val="es-ES"/>
        </w:rPr>
      </w:pPr>
      <w:r w:rsidRPr="003844D3">
        <w:rPr>
          <w:rFonts w:ascii="Century Gothic" w:hAnsi="Century Gothic"/>
          <w:b/>
          <w:bCs/>
          <w:lang w:val="es-ES"/>
        </w:rPr>
        <w:t>PERSONAL ASIGNADO</w:t>
      </w:r>
    </w:p>
    <w:p w14:paraId="4F81FC78" w14:textId="4E342794" w:rsidR="00BA3A97" w:rsidRDefault="003844D3" w:rsidP="000F0546">
      <w:pPr>
        <w:spacing w:after="0" w:line="360" w:lineRule="auto"/>
        <w:jc w:val="both"/>
        <w:rPr>
          <w:rFonts w:ascii="Century Gothic" w:hAnsi="Century Gothic"/>
          <w:lang w:val="es-ES"/>
        </w:rPr>
      </w:pPr>
      <w:r w:rsidRPr="003844D3">
        <w:rPr>
          <w:rFonts w:ascii="Century Gothic" w:hAnsi="Century Gothic"/>
          <w:lang w:val="es-ES"/>
        </w:rPr>
        <w:t>(indicar N. de personas)</w:t>
      </w:r>
    </w:p>
    <w:p w14:paraId="7E6ABB53" w14:textId="77777777" w:rsidR="00F47418" w:rsidRPr="003844D3" w:rsidRDefault="00F47418" w:rsidP="000F0546">
      <w:pPr>
        <w:spacing w:after="0" w:line="360" w:lineRule="auto"/>
        <w:jc w:val="both"/>
        <w:rPr>
          <w:rFonts w:ascii="Century Gothic" w:hAnsi="Century Gothic"/>
          <w:lang w:val="es-ES"/>
        </w:rPr>
      </w:pPr>
    </w:p>
    <w:p w14:paraId="2AECFE0A" w14:textId="77777777" w:rsidR="00FF2183"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DISPOSITIVOS PARA UTILIZAR</w:t>
      </w:r>
    </w:p>
    <w:p w14:paraId="3FFBF0DC" w14:textId="4799A266" w:rsidR="00F47418" w:rsidRPr="00AC4651" w:rsidRDefault="005762B4" w:rsidP="00707872">
      <w:pPr>
        <w:pStyle w:val="Prrafodelista"/>
        <w:numPr>
          <w:ilvl w:val="0"/>
          <w:numId w:val="34"/>
        </w:numPr>
        <w:spacing w:after="0"/>
        <w:rPr>
          <w:rFonts w:ascii="Century Gothic" w:hAnsi="Century Gothic"/>
          <w:lang w:val="es-ES"/>
        </w:rPr>
      </w:pPr>
      <w:r w:rsidRPr="00AC4651">
        <w:rPr>
          <w:rFonts w:ascii="Century Gothic" w:hAnsi="Century Gothic"/>
          <w:lang w:val="es-ES"/>
        </w:rPr>
        <w:t>Conos</w:t>
      </w:r>
    </w:p>
    <w:p w14:paraId="26654F91" w14:textId="175ECAC9" w:rsidR="005762B4" w:rsidRPr="00AC4651" w:rsidRDefault="005762B4" w:rsidP="00707872">
      <w:pPr>
        <w:pStyle w:val="Prrafodelista"/>
        <w:numPr>
          <w:ilvl w:val="0"/>
          <w:numId w:val="34"/>
        </w:numPr>
        <w:spacing w:after="0"/>
        <w:rPr>
          <w:rFonts w:ascii="Century Gothic" w:hAnsi="Century Gothic"/>
          <w:lang w:val="es-ES"/>
        </w:rPr>
      </w:pPr>
      <w:r w:rsidRPr="00AC4651">
        <w:rPr>
          <w:rFonts w:ascii="Century Gothic" w:hAnsi="Century Gothic"/>
          <w:lang w:val="es-ES"/>
        </w:rPr>
        <w:t>Banderas</w:t>
      </w:r>
    </w:p>
    <w:p w14:paraId="5F577E95" w14:textId="0DC39095" w:rsidR="005762B4" w:rsidRPr="00AC4651" w:rsidRDefault="005762B4" w:rsidP="00707872">
      <w:pPr>
        <w:pStyle w:val="Prrafodelista"/>
        <w:numPr>
          <w:ilvl w:val="0"/>
          <w:numId w:val="34"/>
        </w:numPr>
        <w:spacing w:after="0"/>
        <w:rPr>
          <w:rFonts w:ascii="Century Gothic" w:hAnsi="Century Gothic"/>
          <w:lang w:val="es-ES"/>
        </w:rPr>
      </w:pPr>
      <w:r w:rsidRPr="00AC4651">
        <w:rPr>
          <w:rFonts w:ascii="Century Gothic" w:hAnsi="Century Gothic"/>
          <w:lang w:val="es-ES"/>
        </w:rPr>
        <w:t>Chaleco</w:t>
      </w:r>
    </w:p>
    <w:p w14:paraId="4DD41DAC" w14:textId="6C70D3EF" w:rsidR="005762B4" w:rsidRPr="00AC4651" w:rsidRDefault="005762B4" w:rsidP="00707872">
      <w:pPr>
        <w:pStyle w:val="Prrafodelista"/>
        <w:numPr>
          <w:ilvl w:val="0"/>
          <w:numId w:val="34"/>
        </w:numPr>
        <w:spacing w:after="0"/>
        <w:rPr>
          <w:rFonts w:ascii="Century Gothic" w:hAnsi="Century Gothic"/>
          <w:lang w:val="es-ES"/>
        </w:rPr>
      </w:pPr>
      <w:r w:rsidRPr="00AC4651">
        <w:rPr>
          <w:rFonts w:ascii="Century Gothic" w:hAnsi="Century Gothic"/>
          <w:lang w:val="es-ES"/>
        </w:rPr>
        <w:t>Casco</w:t>
      </w:r>
    </w:p>
    <w:p w14:paraId="31AB2EDA" w14:textId="570A367C" w:rsidR="005762B4" w:rsidRPr="00AC4651" w:rsidRDefault="005762B4" w:rsidP="00707872">
      <w:pPr>
        <w:pStyle w:val="Prrafodelista"/>
        <w:numPr>
          <w:ilvl w:val="0"/>
          <w:numId w:val="34"/>
        </w:numPr>
        <w:spacing w:after="0"/>
        <w:rPr>
          <w:rFonts w:ascii="Century Gothic" w:hAnsi="Century Gothic"/>
          <w:lang w:val="es-ES"/>
        </w:rPr>
      </w:pPr>
      <w:r w:rsidRPr="00AC4651">
        <w:rPr>
          <w:rFonts w:ascii="Century Gothic" w:hAnsi="Century Gothic"/>
          <w:lang w:val="es-ES"/>
        </w:rPr>
        <w:t>(Agregar)</w:t>
      </w:r>
    </w:p>
    <w:p w14:paraId="59F0269A" w14:textId="5A84C819" w:rsidR="009B15CE" w:rsidRDefault="00FF2183" w:rsidP="000F0546">
      <w:pPr>
        <w:spacing w:after="0" w:line="360" w:lineRule="auto"/>
        <w:jc w:val="both"/>
        <w:rPr>
          <w:rFonts w:ascii="Century Gothic" w:hAnsi="Century Gothic"/>
          <w:b/>
          <w:bCs/>
          <w:lang w:val="es-ES"/>
        </w:rPr>
      </w:pPr>
      <w:r w:rsidRPr="005E7099">
        <w:rPr>
          <w:rFonts w:ascii="Century Gothic" w:hAnsi="Century Gothic"/>
          <w:lang w:val="es-ES"/>
        </w:rPr>
        <w:t xml:space="preserve">        </w:t>
      </w:r>
    </w:p>
    <w:p w14:paraId="62FFA27E" w14:textId="381A09A1" w:rsidR="00FF2183" w:rsidRPr="005E7099" w:rsidRDefault="00FF2183" w:rsidP="000F0546">
      <w:pPr>
        <w:spacing w:after="0" w:line="360" w:lineRule="auto"/>
        <w:jc w:val="both"/>
        <w:rPr>
          <w:rFonts w:ascii="Century Gothic" w:hAnsi="Century Gothic"/>
          <w:b/>
          <w:bCs/>
          <w:lang w:val="es-ES"/>
        </w:rPr>
      </w:pPr>
      <w:r w:rsidRPr="005E7099">
        <w:rPr>
          <w:rFonts w:ascii="Century Gothic" w:hAnsi="Century Gothic"/>
          <w:b/>
          <w:bCs/>
          <w:lang w:val="es-ES"/>
        </w:rPr>
        <w:t>PROCEDIMIENTO</w:t>
      </w:r>
    </w:p>
    <w:p w14:paraId="0409B5B0" w14:textId="753F3286" w:rsidR="00FF2183" w:rsidRPr="00AC4651" w:rsidRDefault="00FF2183" w:rsidP="00707872">
      <w:pPr>
        <w:pStyle w:val="Prrafodelista"/>
        <w:numPr>
          <w:ilvl w:val="0"/>
          <w:numId w:val="35"/>
        </w:numPr>
        <w:spacing w:after="0"/>
        <w:rPr>
          <w:rFonts w:ascii="Century Gothic" w:hAnsi="Century Gothic"/>
          <w:lang w:val="es-ES"/>
        </w:rPr>
      </w:pPr>
      <w:r w:rsidRPr="00AC4651">
        <w:rPr>
          <w:rFonts w:ascii="Century Gothic" w:hAnsi="Century Gothic"/>
          <w:lang w:val="es-ES"/>
        </w:rPr>
        <w:t>El banderillero esperara a que disminuya el tráfico para comenzar a cerrar carriles y detenerlo</w:t>
      </w:r>
      <w:r w:rsidR="00803A4F" w:rsidRPr="00AC4651">
        <w:rPr>
          <w:rFonts w:ascii="Century Gothic" w:hAnsi="Century Gothic"/>
          <w:lang w:val="es-ES"/>
        </w:rPr>
        <w:t>,</w:t>
      </w:r>
      <w:r w:rsidRPr="00AC4651">
        <w:rPr>
          <w:rFonts w:ascii="Century Gothic" w:hAnsi="Century Gothic"/>
          <w:lang w:val="es-ES"/>
        </w:rPr>
        <w:t xml:space="preserve"> después se colocaran conos para cerrar los carriles.</w:t>
      </w:r>
    </w:p>
    <w:p w14:paraId="038BC25C" w14:textId="04383E46" w:rsidR="00FF2183" w:rsidRPr="00AC4651" w:rsidRDefault="00FF2183" w:rsidP="00707872">
      <w:pPr>
        <w:pStyle w:val="Prrafodelista"/>
        <w:numPr>
          <w:ilvl w:val="0"/>
          <w:numId w:val="35"/>
        </w:numPr>
        <w:spacing w:after="0"/>
        <w:rPr>
          <w:rFonts w:ascii="Century Gothic" w:hAnsi="Century Gothic"/>
          <w:lang w:val="es-ES"/>
        </w:rPr>
      </w:pPr>
      <w:r w:rsidRPr="00AC4651">
        <w:rPr>
          <w:rFonts w:ascii="Century Gothic" w:hAnsi="Century Gothic"/>
          <w:lang w:val="es-ES"/>
        </w:rPr>
        <w:t>Cuando los carriles se hayan cerrado, el banderillero guiará a</w:t>
      </w:r>
      <w:r w:rsidR="00AC4651" w:rsidRPr="00AC4651">
        <w:rPr>
          <w:rFonts w:ascii="Century Gothic" w:hAnsi="Century Gothic"/>
          <w:lang w:val="es-ES"/>
        </w:rPr>
        <w:t>l equipo correspondiente para</w:t>
      </w:r>
      <w:r w:rsidRPr="00AC4651">
        <w:rPr>
          <w:rFonts w:ascii="Century Gothic" w:hAnsi="Century Gothic"/>
          <w:lang w:val="es-ES"/>
        </w:rPr>
        <w:t xml:space="preserve"> que salga o cuando haya ingreso de alguna maquinaria o camiones que trasladen equipos en un </w:t>
      </w:r>
      <w:proofErr w:type="spellStart"/>
      <w:r w:rsidRPr="00AC4651">
        <w:rPr>
          <w:rFonts w:ascii="Century Gothic" w:hAnsi="Century Gothic"/>
          <w:lang w:val="es-ES"/>
        </w:rPr>
        <w:t>low-boy</w:t>
      </w:r>
      <w:proofErr w:type="spellEnd"/>
      <w:r w:rsidRPr="00AC4651">
        <w:rPr>
          <w:rFonts w:ascii="Century Gothic" w:hAnsi="Century Gothic"/>
          <w:lang w:val="es-ES"/>
        </w:rPr>
        <w:t>; cuando se hayan retirado se procederá gradualmente a quitar los conos hasta retirarlos totalmente.</w:t>
      </w:r>
    </w:p>
    <w:p w14:paraId="23ABF759" w14:textId="77777777" w:rsidR="00FF2183" w:rsidRPr="00AC4651" w:rsidRDefault="00FF2183" w:rsidP="00707872">
      <w:pPr>
        <w:pStyle w:val="Prrafodelista"/>
        <w:numPr>
          <w:ilvl w:val="0"/>
          <w:numId w:val="35"/>
        </w:numPr>
        <w:spacing w:after="0"/>
        <w:rPr>
          <w:rFonts w:ascii="Century Gothic" w:hAnsi="Century Gothic"/>
          <w:lang w:val="es-ES"/>
        </w:rPr>
      </w:pPr>
      <w:r w:rsidRPr="00AC4651">
        <w:rPr>
          <w:rFonts w:ascii="Century Gothic" w:hAnsi="Century Gothic"/>
          <w:lang w:val="es-ES"/>
        </w:rPr>
        <w:t>El banderillero reanudara el tráfico.</w:t>
      </w:r>
    </w:p>
    <w:p w14:paraId="173CE674" w14:textId="77777777" w:rsidR="00FF2183" w:rsidRPr="00AC4651" w:rsidRDefault="00FF2183" w:rsidP="00707872">
      <w:pPr>
        <w:pStyle w:val="Prrafodelista"/>
        <w:numPr>
          <w:ilvl w:val="0"/>
          <w:numId w:val="35"/>
        </w:numPr>
        <w:spacing w:after="0"/>
        <w:rPr>
          <w:rFonts w:ascii="Century Gothic" w:hAnsi="Century Gothic"/>
          <w:lang w:val="es-ES"/>
        </w:rPr>
      </w:pPr>
      <w:r w:rsidRPr="00AC4651">
        <w:rPr>
          <w:rFonts w:ascii="Century Gothic" w:hAnsi="Century Gothic"/>
          <w:lang w:val="es-ES"/>
        </w:rPr>
        <w:t>Cuando sea necesario el procedimiento se repetirá cuando ingrese a la obra materiales.</w:t>
      </w:r>
    </w:p>
    <w:p w14:paraId="1661B0CE" w14:textId="0921A2D5" w:rsidR="00FF2183" w:rsidRPr="00AC4651" w:rsidRDefault="00FF2183" w:rsidP="00707872">
      <w:pPr>
        <w:pStyle w:val="Prrafodelista"/>
        <w:numPr>
          <w:ilvl w:val="0"/>
          <w:numId w:val="35"/>
        </w:numPr>
        <w:spacing w:after="0"/>
        <w:rPr>
          <w:rFonts w:ascii="Century Gothic" w:hAnsi="Century Gothic"/>
          <w:lang w:val="es-ES"/>
        </w:rPr>
      </w:pPr>
      <w:r w:rsidRPr="00AC4651">
        <w:rPr>
          <w:rFonts w:ascii="Century Gothic" w:hAnsi="Century Gothic"/>
          <w:lang w:val="es-ES"/>
        </w:rPr>
        <w:t xml:space="preserve">El tiempo de interrupción del </w:t>
      </w:r>
      <w:r w:rsidR="007A572E" w:rsidRPr="00AC4651">
        <w:rPr>
          <w:rFonts w:ascii="Century Gothic" w:hAnsi="Century Gothic"/>
          <w:lang w:val="es-ES"/>
        </w:rPr>
        <w:t>tráfico</w:t>
      </w:r>
      <w:r w:rsidRPr="00AC4651">
        <w:rPr>
          <w:rFonts w:ascii="Century Gothic" w:hAnsi="Century Gothic"/>
          <w:lang w:val="es-ES"/>
        </w:rPr>
        <w:t xml:space="preserve"> por el ingreso y salida de equipos o de ingreso de materiales será como máximo 5 min.</w:t>
      </w:r>
    </w:p>
    <w:p w14:paraId="60B29C9A" w14:textId="1B83C2A6" w:rsidR="00C9583A" w:rsidRPr="00AC4651" w:rsidRDefault="00FF2183" w:rsidP="00707872">
      <w:pPr>
        <w:pStyle w:val="Prrafodelista"/>
        <w:numPr>
          <w:ilvl w:val="0"/>
          <w:numId w:val="35"/>
        </w:numPr>
        <w:spacing w:after="0"/>
        <w:rPr>
          <w:rFonts w:ascii="Century Gothic" w:hAnsi="Century Gothic"/>
          <w:b/>
          <w:bCs/>
          <w:lang w:val="es-ES"/>
        </w:rPr>
      </w:pPr>
      <w:r w:rsidRPr="00AC4651">
        <w:rPr>
          <w:rFonts w:ascii="Century Gothic" w:hAnsi="Century Gothic"/>
          <w:lang w:val="es-ES"/>
        </w:rPr>
        <w:t xml:space="preserve">Para traslado de maquinaria se hará utilizando </w:t>
      </w:r>
      <w:proofErr w:type="spellStart"/>
      <w:r w:rsidRPr="00AC4651">
        <w:rPr>
          <w:rFonts w:ascii="Century Gothic" w:hAnsi="Century Gothic"/>
          <w:lang w:val="es-ES"/>
        </w:rPr>
        <w:t>low-boy</w:t>
      </w:r>
      <w:proofErr w:type="spellEnd"/>
      <w:r w:rsidRPr="00AC4651">
        <w:rPr>
          <w:rFonts w:ascii="Century Gothic" w:hAnsi="Century Gothic"/>
          <w:lang w:val="es-ES"/>
        </w:rPr>
        <w:t xml:space="preserve"> y no se rodará directamente en el pavimento, para no ocasionar daños que afecte la </w:t>
      </w:r>
      <w:r w:rsidRPr="00AC4651">
        <w:rPr>
          <w:rFonts w:ascii="Century Gothic" w:hAnsi="Century Gothic"/>
          <w:lang w:val="es-ES"/>
        </w:rPr>
        <w:lastRenderedPageBreak/>
        <w:t>carpeta asfáltica de los principales accesos y afectar la transpirabilidad de los usuarios</w:t>
      </w:r>
      <w:r w:rsidR="00803A4F" w:rsidRPr="00AC4651">
        <w:rPr>
          <w:rFonts w:ascii="Century Gothic" w:hAnsi="Century Gothic"/>
          <w:lang w:val="es-ES"/>
        </w:rPr>
        <w:t xml:space="preserve">, el traslado se realizará de acuerdo a la normativa del </w:t>
      </w:r>
      <w:r w:rsidR="007A572E" w:rsidRPr="00AC4651">
        <w:rPr>
          <w:rFonts w:ascii="Century Gothic" w:hAnsi="Century Gothic"/>
          <w:lang w:val="es-ES"/>
        </w:rPr>
        <w:t>viceministerio</w:t>
      </w:r>
      <w:r w:rsidR="00803A4F" w:rsidRPr="00AC4651">
        <w:rPr>
          <w:rFonts w:ascii="Century Gothic" w:hAnsi="Century Gothic"/>
          <w:lang w:val="es-ES"/>
        </w:rPr>
        <w:t xml:space="preserve"> de transpor</w:t>
      </w:r>
      <w:r w:rsidR="00AC4651">
        <w:rPr>
          <w:rFonts w:ascii="Century Gothic" w:hAnsi="Century Gothic"/>
          <w:lang w:val="es-ES"/>
        </w:rPr>
        <w:t>te.</w:t>
      </w:r>
    </w:p>
    <w:p w14:paraId="2D24E2BD" w14:textId="0D471487" w:rsidR="00AC4651" w:rsidRPr="00AC4651" w:rsidRDefault="00AC4651" w:rsidP="00707872">
      <w:pPr>
        <w:pStyle w:val="Prrafodelista"/>
        <w:numPr>
          <w:ilvl w:val="0"/>
          <w:numId w:val="35"/>
        </w:numPr>
        <w:spacing w:after="0"/>
        <w:rPr>
          <w:rFonts w:ascii="Century Gothic" w:hAnsi="Century Gothic"/>
          <w:b/>
          <w:bCs/>
          <w:lang w:val="es-ES"/>
        </w:rPr>
      </w:pPr>
      <w:r>
        <w:rPr>
          <w:rFonts w:ascii="Century Gothic" w:hAnsi="Century Gothic"/>
          <w:lang w:val="es-ES"/>
        </w:rPr>
        <w:t>(agregar)</w:t>
      </w:r>
    </w:p>
    <w:p w14:paraId="7D609C90" w14:textId="77777777" w:rsidR="00C9583A" w:rsidRPr="00096AF5" w:rsidRDefault="00C9583A" w:rsidP="00C9583A">
      <w:pPr>
        <w:pStyle w:val="Prrafodelista"/>
        <w:spacing w:after="0"/>
        <w:ind w:left="0"/>
        <w:rPr>
          <w:rFonts w:ascii="Century Gothic" w:hAnsi="Century Gothic"/>
          <w:sz w:val="22"/>
          <w:lang w:val="es-ES"/>
        </w:rPr>
      </w:pPr>
    </w:p>
    <w:p w14:paraId="159A0160" w14:textId="3F2EB19D" w:rsidR="00FF2183" w:rsidRPr="00096AF5" w:rsidRDefault="00FF2183" w:rsidP="00C9583A">
      <w:pPr>
        <w:pStyle w:val="Prrafodelista"/>
        <w:spacing w:after="0"/>
        <w:ind w:left="0"/>
        <w:rPr>
          <w:rFonts w:ascii="Century Gothic" w:hAnsi="Century Gothic"/>
          <w:b/>
          <w:bCs/>
          <w:lang w:val="es-ES"/>
        </w:rPr>
      </w:pPr>
      <w:r w:rsidRPr="00096AF5">
        <w:rPr>
          <w:rFonts w:ascii="Century Gothic" w:hAnsi="Century Gothic"/>
          <w:b/>
          <w:bCs/>
          <w:lang w:val="es-ES"/>
        </w:rPr>
        <w:t>ZONA DE TRABAJO (INTERIOR)</w:t>
      </w:r>
    </w:p>
    <w:p w14:paraId="503385A2" w14:textId="2A3629FA" w:rsidR="00FF2183" w:rsidRPr="00096AF5" w:rsidRDefault="00FF2183" w:rsidP="000F0546">
      <w:pPr>
        <w:spacing w:after="0" w:line="360" w:lineRule="auto"/>
        <w:jc w:val="both"/>
        <w:rPr>
          <w:rFonts w:ascii="Century Gothic" w:hAnsi="Century Gothic"/>
          <w:lang w:val="es-ES"/>
        </w:rPr>
      </w:pPr>
      <w:r w:rsidRPr="00096AF5">
        <w:rPr>
          <w:rFonts w:ascii="Century Gothic" w:hAnsi="Century Gothic"/>
          <w:lang w:val="es-ES"/>
        </w:rPr>
        <w:t>Dentro del proyecto se dispondrá de señalización para indicar las áreas de circulación de los vehículos pesados</w:t>
      </w:r>
      <w:r w:rsidR="00C3738F">
        <w:rPr>
          <w:rFonts w:ascii="Century Gothic" w:hAnsi="Century Gothic"/>
          <w:lang w:val="es-ES"/>
        </w:rPr>
        <w:t xml:space="preserve">, y cualquier tipo de </w:t>
      </w:r>
      <w:r w:rsidRPr="00096AF5">
        <w:rPr>
          <w:rFonts w:ascii="Century Gothic" w:hAnsi="Century Gothic"/>
          <w:lang w:val="es-ES"/>
        </w:rPr>
        <w:t>maquinaria</w:t>
      </w:r>
      <w:r w:rsidR="00C3738F">
        <w:rPr>
          <w:rFonts w:ascii="Century Gothic" w:hAnsi="Century Gothic"/>
          <w:lang w:val="es-ES"/>
        </w:rPr>
        <w:t xml:space="preserve"> </w:t>
      </w:r>
      <w:r w:rsidRPr="00096AF5">
        <w:rPr>
          <w:rFonts w:ascii="Century Gothic" w:hAnsi="Century Gothic"/>
          <w:lang w:val="es-ES"/>
        </w:rPr>
        <w:t xml:space="preserve">y evitar que otro tipo de vehículo o persona circulen por esas áreas en donde se ejecuten los trabajos y evitar accidentes. </w:t>
      </w:r>
    </w:p>
    <w:p w14:paraId="37A67DDC" w14:textId="46BEA975" w:rsidR="00FF2183" w:rsidRPr="00096AF5" w:rsidRDefault="00FF2183" w:rsidP="000F0546">
      <w:pPr>
        <w:spacing w:after="0" w:line="360" w:lineRule="auto"/>
        <w:jc w:val="both"/>
        <w:rPr>
          <w:rFonts w:ascii="Century Gothic" w:hAnsi="Century Gothic"/>
          <w:b/>
          <w:bCs/>
          <w:lang w:val="es-ES"/>
        </w:rPr>
      </w:pPr>
      <w:r w:rsidRPr="00096AF5">
        <w:rPr>
          <w:rFonts w:ascii="Century Gothic" w:hAnsi="Century Gothic"/>
          <w:b/>
          <w:bCs/>
          <w:lang w:val="es-ES"/>
        </w:rPr>
        <w:t>AREA DE ACCI</w:t>
      </w:r>
      <w:r w:rsidR="00D664D2">
        <w:rPr>
          <w:rFonts w:ascii="Century Gothic" w:hAnsi="Century Gothic"/>
          <w:b/>
          <w:bCs/>
          <w:lang w:val="es-ES"/>
        </w:rPr>
        <w:t>Ó</w:t>
      </w:r>
      <w:r w:rsidRPr="00096AF5">
        <w:rPr>
          <w:rFonts w:ascii="Century Gothic" w:hAnsi="Century Gothic"/>
          <w:b/>
          <w:bCs/>
          <w:lang w:val="es-ES"/>
        </w:rPr>
        <w:t>N</w:t>
      </w:r>
    </w:p>
    <w:p w14:paraId="09373DD6" w14:textId="77777777" w:rsidR="00FF2183" w:rsidRPr="00096AF5" w:rsidRDefault="00FF2183" w:rsidP="000F0546">
      <w:pPr>
        <w:spacing w:after="0" w:line="360" w:lineRule="auto"/>
        <w:jc w:val="both"/>
        <w:rPr>
          <w:rFonts w:ascii="Century Gothic" w:hAnsi="Century Gothic"/>
          <w:lang w:val="es-ES"/>
        </w:rPr>
      </w:pPr>
      <w:r w:rsidRPr="00096AF5">
        <w:rPr>
          <w:rFonts w:ascii="Century Gothic" w:hAnsi="Century Gothic"/>
          <w:lang w:val="es-ES"/>
        </w:rPr>
        <w:t>El área donde se desarrollará todo el movimiento de los equipos es en el interior del proyecto y los accesos al mismo sobre la Alameda Manuel Enrique Araujo, Calle Lorena, Avenida Las Camelias, Calle La Reforma, Calle Loma Linda, estas son las áreas de acción durante la ejecución del proyecto.</w:t>
      </w:r>
    </w:p>
    <w:p w14:paraId="2606BDEC" w14:textId="77777777" w:rsidR="0027702E" w:rsidRPr="00096AF5" w:rsidRDefault="0027702E" w:rsidP="000F0546">
      <w:pPr>
        <w:spacing w:after="0" w:line="360" w:lineRule="auto"/>
        <w:jc w:val="both"/>
        <w:rPr>
          <w:rFonts w:ascii="Century Gothic" w:hAnsi="Century Gothic"/>
          <w:lang w:val="es-ES"/>
        </w:rPr>
      </w:pPr>
      <w:bookmarkStart w:id="53" w:name="_Hlk144328733"/>
    </w:p>
    <w:p w14:paraId="592F8409" w14:textId="2F7E0E13" w:rsidR="00045068" w:rsidRPr="00096AF5" w:rsidRDefault="002A69CB" w:rsidP="000F0546">
      <w:pPr>
        <w:pStyle w:val="Ttulo1"/>
        <w:spacing w:before="0" w:line="360" w:lineRule="auto"/>
        <w:jc w:val="both"/>
        <w:rPr>
          <w:rFonts w:ascii="Century Gothic" w:hAnsi="Century Gothic"/>
          <w:b/>
          <w:bCs/>
          <w:color w:val="auto"/>
          <w:sz w:val="22"/>
          <w:szCs w:val="22"/>
        </w:rPr>
      </w:pPr>
      <w:bookmarkStart w:id="54" w:name="_Toc173164313"/>
      <w:bookmarkEnd w:id="53"/>
      <w:r>
        <w:rPr>
          <w:rFonts w:ascii="Century Gothic" w:eastAsia="Times New Roman" w:hAnsi="Century Gothic" w:cs="Times New Roman"/>
          <w:b/>
          <w:bCs/>
          <w:color w:val="auto"/>
          <w:sz w:val="22"/>
          <w:szCs w:val="22"/>
        </w:rPr>
        <w:t>7</w:t>
      </w:r>
      <w:r w:rsidR="004B4682" w:rsidRPr="00096AF5">
        <w:rPr>
          <w:rFonts w:ascii="Century Gothic" w:eastAsia="Times New Roman" w:hAnsi="Century Gothic" w:cs="Times New Roman"/>
          <w:b/>
          <w:bCs/>
          <w:color w:val="auto"/>
          <w:sz w:val="22"/>
          <w:szCs w:val="22"/>
        </w:rPr>
        <w:t>.</w:t>
      </w:r>
      <w:r w:rsidR="003F6AAA">
        <w:rPr>
          <w:rFonts w:ascii="Century Gothic" w:eastAsia="Times New Roman" w:hAnsi="Century Gothic" w:cs="Times New Roman"/>
          <w:b/>
          <w:bCs/>
          <w:color w:val="auto"/>
          <w:sz w:val="22"/>
          <w:szCs w:val="22"/>
        </w:rPr>
        <w:t>0</w:t>
      </w:r>
      <w:r w:rsidR="004B4682" w:rsidRPr="00096AF5">
        <w:rPr>
          <w:rFonts w:ascii="Century Gothic" w:eastAsia="Times New Roman" w:hAnsi="Century Gothic" w:cs="Times New Roman"/>
          <w:b/>
          <w:bCs/>
          <w:color w:val="auto"/>
          <w:sz w:val="22"/>
          <w:szCs w:val="22"/>
        </w:rPr>
        <w:t xml:space="preserve"> </w:t>
      </w:r>
      <w:r w:rsidR="00045068" w:rsidRPr="00096AF5">
        <w:rPr>
          <w:rFonts w:ascii="Century Gothic" w:eastAsia="Times New Roman" w:hAnsi="Century Gothic" w:cs="Times New Roman"/>
          <w:b/>
          <w:bCs/>
          <w:color w:val="auto"/>
          <w:sz w:val="22"/>
          <w:szCs w:val="22"/>
        </w:rPr>
        <w:t>NORMAS DE CONDUC</w:t>
      </w:r>
      <w:r w:rsidR="00045068" w:rsidRPr="00096AF5">
        <w:rPr>
          <w:rFonts w:ascii="Century Gothic" w:hAnsi="Century Gothic"/>
          <w:b/>
          <w:bCs/>
          <w:color w:val="auto"/>
          <w:sz w:val="22"/>
          <w:szCs w:val="22"/>
        </w:rPr>
        <w:t>T</w:t>
      </w:r>
      <w:r w:rsidR="00045068" w:rsidRPr="00096AF5">
        <w:rPr>
          <w:rFonts w:ascii="Century Gothic" w:eastAsia="Times New Roman" w:hAnsi="Century Gothic" w:cs="Times New Roman"/>
          <w:b/>
          <w:bCs/>
          <w:color w:val="auto"/>
          <w:sz w:val="22"/>
          <w:szCs w:val="22"/>
        </w:rPr>
        <w:t>A DEL PERSONAL DEL CONTRATISTA (AS)</w:t>
      </w:r>
      <w:bookmarkEnd w:id="54"/>
    </w:p>
    <w:p w14:paraId="0EE944EF" w14:textId="77777777" w:rsidR="00045068" w:rsidRPr="00096AF5" w:rsidRDefault="00045068" w:rsidP="000F0546">
      <w:pPr>
        <w:spacing w:after="0" w:line="360" w:lineRule="auto"/>
        <w:jc w:val="both"/>
        <w:rPr>
          <w:rFonts w:ascii="Century Gothic" w:hAnsi="Century Gothic"/>
        </w:rPr>
      </w:pPr>
    </w:p>
    <w:p w14:paraId="26063B60" w14:textId="77777777" w:rsidR="00045068" w:rsidRPr="00096AF5" w:rsidRDefault="00045068" w:rsidP="000F0546">
      <w:pPr>
        <w:spacing w:after="0" w:line="360" w:lineRule="auto"/>
        <w:jc w:val="both"/>
        <w:rPr>
          <w:rFonts w:ascii="Century Gothic" w:hAnsi="Century Gothic"/>
          <w:b/>
          <w:bCs/>
        </w:rPr>
      </w:pPr>
      <w:r w:rsidRPr="00096AF5">
        <w:rPr>
          <w:rFonts w:ascii="Century Gothic" w:eastAsia="Times New Roman" w:hAnsi="Century Gothic" w:cs="Times New Roman"/>
          <w:b/>
          <w:bCs/>
        </w:rPr>
        <w:t>NORMAS DE CONDUCTA PARA EL PERSONAL DEL CONTRATISTA</w:t>
      </w:r>
    </w:p>
    <w:p w14:paraId="58208E57" w14:textId="77777777" w:rsidR="00045068" w:rsidRPr="00096AF5" w:rsidRDefault="00045068" w:rsidP="000F0546">
      <w:pPr>
        <w:spacing w:after="0" w:line="360" w:lineRule="auto"/>
        <w:jc w:val="both"/>
        <w:rPr>
          <w:rFonts w:ascii="Century Gothic" w:hAnsi="Century Gothic"/>
        </w:rPr>
      </w:pPr>
    </w:p>
    <w:p w14:paraId="7AF8556A" w14:textId="7A9A8D98" w:rsidR="00045068" w:rsidRPr="005E7099" w:rsidRDefault="00045068" w:rsidP="000F0546">
      <w:pPr>
        <w:spacing w:after="0" w:line="360" w:lineRule="auto"/>
        <w:jc w:val="both"/>
        <w:rPr>
          <w:rFonts w:ascii="Century Gothic" w:hAnsi="Century Gothic"/>
        </w:rPr>
      </w:pPr>
      <w:r w:rsidRPr="00096AF5">
        <w:rPr>
          <w:rFonts w:ascii="Century Gothic" w:eastAsia="Times New Roman" w:hAnsi="Century Gothic" w:cs="Times New Roman"/>
        </w:rPr>
        <w:t xml:space="preserve">Estas </w:t>
      </w:r>
      <w:r w:rsidR="00AC2A70" w:rsidRPr="00096AF5">
        <w:rPr>
          <w:rFonts w:ascii="Century Gothic" w:eastAsia="Times New Roman" w:hAnsi="Century Gothic" w:cs="Times New Roman"/>
        </w:rPr>
        <w:t>n</w:t>
      </w:r>
      <w:r w:rsidRPr="00096AF5">
        <w:rPr>
          <w:rFonts w:ascii="Century Gothic" w:eastAsia="Times New Roman" w:hAnsi="Century Gothic" w:cs="Times New Roman"/>
        </w:rPr>
        <w:t xml:space="preserve">ormas de </w:t>
      </w:r>
      <w:r w:rsidR="00AC2A70" w:rsidRPr="00096AF5">
        <w:rPr>
          <w:rFonts w:ascii="Century Gothic" w:eastAsia="Times New Roman" w:hAnsi="Century Gothic" w:cs="Times New Roman"/>
        </w:rPr>
        <w:t>c</w:t>
      </w:r>
      <w:r w:rsidRPr="00096AF5">
        <w:rPr>
          <w:rFonts w:ascii="Century Gothic" w:eastAsia="Times New Roman" w:hAnsi="Century Gothic" w:cs="Times New Roman"/>
        </w:rPr>
        <w:t xml:space="preserve">onducta son parte de nuestras medidas </w:t>
      </w:r>
      <w:r w:rsidR="00EB00E3" w:rsidRPr="00096AF5">
        <w:rPr>
          <w:rFonts w:ascii="Century Gothic" w:eastAsia="Times New Roman" w:hAnsi="Century Gothic" w:cs="Times New Roman"/>
        </w:rPr>
        <w:t xml:space="preserve">del contratista </w:t>
      </w:r>
      <w:r w:rsidRPr="00096AF5">
        <w:rPr>
          <w:rFonts w:ascii="Century Gothic" w:eastAsia="Times New Roman" w:hAnsi="Century Gothic" w:cs="Times New Roman"/>
        </w:rPr>
        <w:t xml:space="preserve">para hacer frente a los riesgos ambientales y sociales relacionados con las </w:t>
      </w:r>
      <w:r w:rsidR="00AC2A70" w:rsidRPr="00096AF5">
        <w:rPr>
          <w:rFonts w:ascii="Century Gothic" w:eastAsia="Times New Roman" w:hAnsi="Century Gothic" w:cs="Times New Roman"/>
        </w:rPr>
        <w:t>o</w:t>
      </w:r>
      <w:r w:rsidRPr="00096AF5">
        <w:rPr>
          <w:rFonts w:ascii="Century Gothic" w:eastAsia="Times New Roman" w:hAnsi="Century Gothic" w:cs="Times New Roman"/>
        </w:rPr>
        <w:t xml:space="preserve">bras. Se aplica a todo nuestro personal, trabajadores y </w:t>
      </w:r>
      <w:r w:rsidR="00C66007" w:rsidRPr="00096AF5">
        <w:rPr>
          <w:rFonts w:ascii="Century Gothic" w:eastAsia="Times New Roman" w:hAnsi="Century Gothic" w:cs="Times New Roman"/>
        </w:rPr>
        <w:t>o</w:t>
      </w:r>
      <w:r w:rsidRPr="00096AF5">
        <w:rPr>
          <w:rFonts w:ascii="Century Gothic" w:eastAsia="Times New Roman" w:hAnsi="Century Gothic" w:cs="Times New Roman"/>
        </w:rPr>
        <w:t xml:space="preserve">tros empleados en el Lugar de las </w:t>
      </w:r>
      <w:r w:rsidR="00C66007" w:rsidRPr="00096AF5">
        <w:rPr>
          <w:rFonts w:ascii="Century Gothic" w:eastAsia="Times New Roman" w:hAnsi="Century Gothic" w:cs="Times New Roman"/>
        </w:rPr>
        <w:t>o</w:t>
      </w:r>
      <w:r w:rsidRPr="00096AF5">
        <w:rPr>
          <w:rFonts w:ascii="Century Gothic" w:eastAsia="Times New Roman" w:hAnsi="Century Gothic" w:cs="Times New Roman"/>
        </w:rPr>
        <w:t xml:space="preserve">bras u otros lugares donde las obras se llevan a cabo. También se aplica al personal de cada subcontratista y a cualquier otro personal que nos ayude en la ejecución de las </w:t>
      </w:r>
      <w:r w:rsidR="00C66007" w:rsidRPr="00096AF5">
        <w:rPr>
          <w:rFonts w:ascii="Century Gothic" w:eastAsia="Times New Roman" w:hAnsi="Century Gothic" w:cs="Times New Roman"/>
        </w:rPr>
        <w:t>o</w:t>
      </w:r>
      <w:r w:rsidRPr="00096AF5">
        <w:rPr>
          <w:rFonts w:ascii="Century Gothic" w:eastAsia="Times New Roman" w:hAnsi="Century Gothic" w:cs="Times New Roman"/>
        </w:rPr>
        <w:t xml:space="preserve">bras. Todas esas personas se denominan "Personal del Contratista" y están sujetas a estas </w:t>
      </w:r>
      <w:r w:rsidR="00C66007" w:rsidRPr="00096AF5">
        <w:rPr>
          <w:rFonts w:ascii="Century Gothic" w:eastAsia="Times New Roman" w:hAnsi="Century Gothic" w:cs="Times New Roman"/>
        </w:rPr>
        <w:t>n</w:t>
      </w:r>
      <w:r w:rsidRPr="00096AF5">
        <w:rPr>
          <w:rFonts w:ascii="Century Gothic" w:eastAsia="Times New Roman" w:hAnsi="Century Gothic" w:cs="Times New Roman"/>
        </w:rPr>
        <w:t xml:space="preserve">ormas de </w:t>
      </w:r>
      <w:r w:rsidR="00C66007" w:rsidRPr="00096AF5">
        <w:rPr>
          <w:rFonts w:ascii="Century Gothic" w:eastAsia="Times New Roman" w:hAnsi="Century Gothic" w:cs="Times New Roman"/>
        </w:rPr>
        <w:t>c</w:t>
      </w:r>
      <w:r w:rsidRPr="00096AF5">
        <w:rPr>
          <w:rFonts w:ascii="Century Gothic" w:eastAsia="Times New Roman" w:hAnsi="Century Gothic" w:cs="Times New Roman"/>
        </w:rPr>
        <w:t>onducta.</w:t>
      </w:r>
    </w:p>
    <w:p w14:paraId="23F1BEC4" w14:textId="38CF563B" w:rsidR="00045068" w:rsidRPr="005E7099" w:rsidRDefault="00045068" w:rsidP="000F0546">
      <w:pPr>
        <w:spacing w:after="0" w:line="360" w:lineRule="auto"/>
        <w:jc w:val="both"/>
        <w:rPr>
          <w:rFonts w:ascii="Century Gothic" w:hAnsi="Century Gothic"/>
        </w:rPr>
      </w:pPr>
      <w:r w:rsidRPr="005E7099">
        <w:rPr>
          <w:rFonts w:ascii="Century Gothic" w:eastAsia="Times New Roman" w:hAnsi="Century Gothic" w:cs="Times New Roman"/>
        </w:rPr>
        <w:t xml:space="preserve">Estas </w:t>
      </w:r>
      <w:r w:rsidR="00AC2A70">
        <w:rPr>
          <w:rFonts w:ascii="Century Gothic" w:eastAsia="Times New Roman" w:hAnsi="Century Gothic" w:cs="Times New Roman"/>
        </w:rPr>
        <w:t>n</w:t>
      </w:r>
      <w:r w:rsidRPr="005E7099">
        <w:rPr>
          <w:rFonts w:ascii="Century Gothic" w:eastAsia="Times New Roman" w:hAnsi="Century Gothic" w:cs="Times New Roman"/>
        </w:rPr>
        <w:t xml:space="preserve">ormas de </w:t>
      </w:r>
      <w:r w:rsidR="00AC2A70">
        <w:rPr>
          <w:rFonts w:ascii="Century Gothic" w:eastAsia="Times New Roman" w:hAnsi="Century Gothic" w:cs="Times New Roman"/>
        </w:rPr>
        <w:t>c</w:t>
      </w:r>
      <w:r w:rsidRPr="005E7099">
        <w:rPr>
          <w:rFonts w:ascii="Century Gothic" w:eastAsia="Times New Roman" w:hAnsi="Century Gothic" w:cs="Times New Roman"/>
        </w:rPr>
        <w:t>onducta identifican el comportamiento que exigimos a todo el personal del Contratista.</w:t>
      </w:r>
    </w:p>
    <w:p w14:paraId="0C303767" w14:textId="2563C193" w:rsidR="00045068" w:rsidRPr="005E7099" w:rsidRDefault="00045068" w:rsidP="000F0546">
      <w:pPr>
        <w:spacing w:after="0" w:line="360" w:lineRule="auto"/>
        <w:jc w:val="both"/>
        <w:rPr>
          <w:rFonts w:ascii="Century Gothic" w:hAnsi="Century Gothic"/>
        </w:rPr>
      </w:pPr>
      <w:r w:rsidRPr="005E7099">
        <w:rPr>
          <w:rFonts w:ascii="Century Gothic" w:eastAsia="Times New Roman" w:hAnsi="Century Gothic" w:cs="Times New Roman"/>
        </w:rPr>
        <w:t>Nuestro lugar de trabajo es un entorno donde no se tolerará el comportamiento inseguro, ofensivo, abusivo o violento y donde todas las</w:t>
      </w:r>
      <w:r w:rsidR="00C66007">
        <w:rPr>
          <w:rFonts w:ascii="Century Gothic" w:eastAsia="Times New Roman" w:hAnsi="Century Gothic" w:cs="Times New Roman"/>
        </w:rPr>
        <w:t xml:space="preserve"> personas</w:t>
      </w:r>
      <w:r w:rsidRPr="005E7099">
        <w:rPr>
          <w:rFonts w:ascii="Century Gothic" w:eastAsia="Times New Roman" w:hAnsi="Century Gothic" w:cs="Times New Roman"/>
        </w:rPr>
        <w:t xml:space="preserve"> sienten confianza para plantear problemas o inquietudes sin temor a represalias.</w:t>
      </w:r>
    </w:p>
    <w:p w14:paraId="30CA27DC" w14:textId="77777777" w:rsidR="00045068" w:rsidRPr="005E7099" w:rsidRDefault="00045068" w:rsidP="000F0546">
      <w:pPr>
        <w:spacing w:after="0" w:line="360" w:lineRule="auto"/>
        <w:jc w:val="both"/>
        <w:rPr>
          <w:rFonts w:ascii="Century Gothic" w:hAnsi="Century Gothic"/>
        </w:rPr>
      </w:pPr>
    </w:p>
    <w:p w14:paraId="5667FAA9" w14:textId="77777777" w:rsidR="00045068" w:rsidRPr="005E7099" w:rsidRDefault="00045068" w:rsidP="000F0546">
      <w:pPr>
        <w:spacing w:after="0" w:line="360" w:lineRule="auto"/>
        <w:jc w:val="both"/>
        <w:rPr>
          <w:rFonts w:ascii="Century Gothic" w:hAnsi="Century Gothic"/>
          <w:b/>
          <w:bCs/>
        </w:rPr>
      </w:pPr>
      <w:r w:rsidRPr="005E7099">
        <w:rPr>
          <w:rFonts w:ascii="Century Gothic" w:eastAsia="Times New Roman" w:hAnsi="Century Gothic" w:cs="Times New Roman"/>
          <w:b/>
          <w:bCs/>
        </w:rPr>
        <w:t>CONDUCTA REQUERIDA</w:t>
      </w:r>
    </w:p>
    <w:p w14:paraId="6E081A21" w14:textId="77777777" w:rsidR="00045068" w:rsidRPr="005E7099" w:rsidRDefault="00045068" w:rsidP="000F0546">
      <w:pPr>
        <w:spacing w:after="0" w:line="360" w:lineRule="auto"/>
        <w:jc w:val="both"/>
        <w:rPr>
          <w:rFonts w:ascii="Century Gothic" w:hAnsi="Century Gothic"/>
        </w:rPr>
      </w:pPr>
    </w:p>
    <w:p w14:paraId="47DF640A" w14:textId="77777777" w:rsidR="00045068" w:rsidRPr="005E7099" w:rsidRDefault="00045068" w:rsidP="000F0546">
      <w:pPr>
        <w:spacing w:after="0" w:line="360" w:lineRule="auto"/>
        <w:jc w:val="both"/>
        <w:rPr>
          <w:rFonts w:ascii="Century Gothic" w:hAnsi="Century Gothic"/>
        </w:rPr>
      </w:pPr>
      <w:r w:rsidRPr="005E7099">
        <w:rPr>
          <w:rFonts w:ascii="Century Gothic" w:eastAsia="Times New Roman" w:hAnsi="Century Gothic" w:cs="Times New Roman"/>
        </w:rPr>
        <w:t>El Personal del Contratista deberá:</w:t>
      </w:r>
    </w:p>
    <w:p w14:paraId="600DBDCE" w14:textId="77777777" w:rsidR="00045068" w:rsidRPr="005E7099" w:rsidRDefault="00045068" w:rsidP="000F0546">
      <w:pPr>
        <w:spacing w:after="0" w:line="360" w:lineRule="auto"/>
        <w:jc w:val="both"/>
        <w:rPr>
          <w:rFonts w:ascii="Century Gothic" w:hAnsi="Century Gothic"/>
        </w:rPr>
      </w:pPr>
    </w:p>
    <w:p w14:paraId="0A377070" w14:textId="77777777" w:rsidR="00045068" w:rsidRPr="005E7099" w:rsidRDefault="00045068" w:rsidP="00707872">
      <w:pPr>
        <w:numPr>
          <w:ilvl w:val="0"/>
          <w:numId w:val="20"/>
        </w:numPr>
        <w:spacing w:after="0" w:line="360" w:lineRule="auto"/>
        <w:ind w:left="0" w:hanging="227"/>
        <w:jc w:val="both"/>
        <w:rPr>
          <w:rFonts w:ascii="Century Gothic" w:hAnsi="Century Gothic"/>
        </w:rPr>
      </w:pPr>
      <w:r w:rsidRPr="005E7099">
        <w:rPr>
          <w:rFonts w:ascii="Century Gothic" w:hAnsi="Century Gothic"/>
        </w:rPr>
        <w:t>D</w:t>
      </w:r>
      <w:r w:rsidRPr="005E7099">
        <w:rPr>
          <w:rFonts w:ascii="Century Gothic" w:eastAsia="Times New Roman" w:hAnsi="Century Gothic" w:cs="Times New Roman"/>
        </w:rPr>
        <w:t>esempeñar sus funciones de manera competente y diligente;</w:t>
      </w:r>
    </w:p>
    <w:p w14:paraId="0BE1420C" w14:textId="77777777" w:rsidR="00045068" w:rsidRPr="005E7099" w:rsidRDefault="00045068" w:rsidP="000F0546">
      <w:pPr>
        <w:spacing w:after="0" w:line="360" w:lineRule="auto"/>
        <w:jc w:val="both"/>
        <w:rPr>
          <w:rFonts w:ascii="Century Gothic" w:hAnsi="Century Gothic"/>
        </w:rPr>
      </w:pPr>
    </w:p>
    <w:p w14:paraId="5BAF732A" w14:textId="094EF1D8" w:rsidR="00045068" w:rsidRPr="005E7099" w:rsidRDefault="00045068" w:rsidP="00707872">
      <w:pPr>
        <w:numPr>
          <w:ilvl w:val="0"/>
          <w:numId w:val="20"/>
        </w:numPr>
        <w:spacing w:after="0" w:line="360" w:lineRule="auto"/>
        <w:ind w:left="0" w:hanging="227"/>
        <w:jc w:val="both"/>
        <w:rPr>
          <w:rFonts w:ascii="Century Gothic" w:hAnsi="Century Gothic"/>
        </w:rPr>
      </w:pPr>
      <w:r w:rsidRPr="005E7099">
        <w:rPr>
          <w:rFonts w:ascii="Century Gothic" w:hAnsi="Century Gothic"/>
        </w:rPr>
        <w:t>C</w:t>
      </w:r>
      <w:r w:rsidRPr="005E7099">
        <w:rPr>
          <w:rFonts w:ascii="Century Gothic" w:eastAsia="Times New Roman" w:hAnsi="Century Gothic" w:cs="Times New Roman"/>
        </w:rPr>
        <w:t xml:space="preserve">umplir con estas Normas de Conducta y todas las leyes, reglamentos y otros requisitos aplicables, incluidos los requisitos para proteger la salud, la seguridad y el bienestar del personal de </w:t>
      </w:r>
      <w:r w:rsidR="00873992">
        <w:rPr>
          <w:rFonts w:ascii="Century Gothic" w:eastAsia="Times New Roman" w:hAnsi="Century Gothic" w:cs="Times New Roman"/>
        </w:rPr>
        <w:t>o</w:t>
      </w:r>
      <w:r w:rsidRPr="005E7099">
        <w:rPr>
          <w:rFonts w:ascii="Century Gothic" w:eastAsia="Times New Roman" w:hAnsi="Century Gothic" w:cs="Times New Roman"/>
        </w:rPr>
        <w:t xml:space="preserve">tro contratista y de cualquier </w:t>
      </w:r>
      <w:r w:rsidR="007A572E">
        <w:rPr>
          <w:rFonts w:ascii="Century Gothic" w:eastAsia="Times New Roman" w:hAnsi="Century Gothic" w:cs="Times New Roman"/>
        </w:rPr>
        <w:t>o</w:t>
      </w:r>
      <w:r w:rsidR="007A572E" w:rsidRPr="005E7099">
        <w:rPr>
          <w:rFonts w:ascii="Century Gothic" w:eastAsia="Times New Roman" w:hAnsi="Century Gothic" w:cs="Times New Roman"/>
        </w:rPr>
        <w:t>tra</w:t>
      </w:r>
      <w:r w:rsidRPr="005E7099">
        <w:rPr>
          <w:rFonts w:ascii="Century Gothic" w:eastAsia="Times New Roman" w:hAnsi="Century Gothic" w:cs="Times New Roman"/>
        </w:rPr>
        <w:t xml:space="preserve"> persona;</w:t>
      </w:r>
    </w:p>
    <w:p w14:paraId="74E203EC" w14:textId="77777777" w:rsidR="00045068" w:rsidRPr="005E7099" w:rsidRDefault="00045068" w:rsidP="000F0546">
      <w:pPr>
        <w:spacing w:after="0" w:line="360" w:lineRule="auto"/>
        <w:jc w:val="both"/>
        <w:rPr>
          <w:rFonts w:ascii="Century Gothic" w:hAnsi="Century Gothic"/>
        </w:rPr>
      </w:pPr>
    </w:p>
    <w:p w14:paraId="1DBD63A1" w14:textId="77777777" w:rsidR="00045068" w:rsidRPr="005E7099" w:rsidRDefault="00045068" w:rsidP="00707872">
      <w:pPr>
        <w:numPr>
          <w:ilvl w:val="0"/>
          <w:numId w:val="20"/>
        </w:numPr>
        <w:spacing w:after="0" w:line="360" w:lineRule="auto"/>
        <w:ind w:left="0" w:hanging="227"/>
        <w:jc w:val="both"/>
        <w:rPr>
          <w:rFonts w:ascii="Century Gothic" w:hAnsi="Century Gothic"/>
        </w:rPr>
      </w:pPr>
      <w:r w:rsidRPr="005E7099">
        <w:rPr>
          <w:rFonts w:ascii="Century Gothic" w:eastAsia="Times New Roman" w:hAnsi="Century Gothic" w:cs="Times New Roman"/>
        </w:rPr>
        <w:t>Mantener un ambiente de trabajo Seguro, incluyendo:</w:t>
      </w:r>
    </w:p>
    <w:p w14:paraId="05A3EABD" w14:textId="77777777" w:rsidR="00045068" w:rsidRPr="005E7099" w:rsidRDefault="00045068" w:rsidP="000F0546">
      <w:pPr>
        <w:spacing w:after="0" w:line="360" w:lineRule="auto"/>
        <w:jc w:val="both"/>
        <w:rPr>
          <w:rFonts w:ascii="Century Gothic" w:hAnsi="Century Gothic"/>
        </w:rPr>
      </w:pPr>
    </w:p>
    <w:p w14:paraId="7C710091" w14:textId="77777777" w:rsidR="00045068" w:rsidRPr="005E7099" w:rsidRDefault="00045068" w:rsidP="00707872">
      <w:pPr>
        <w:numPr>
          <w:ilvl w:val="1"/>
          <w:numId w:val="20"/>
        </w:numPr>
        <w:spacing w:after="0" w:line="360" w:lineRule="auto"/>
        <w:ind w:left="0" w:hanging="227"/>
        <w:jc w:val="both"/>
        <w:rPr>
          <w:rFonts w:ascii="Century Gothic" w:hAnsi="Century Gothic"/>
        </w:rPr>
      </w:pPr>
      <w:r w:rsidRPr="005E7099">
        <w:rPr>
          <w:rFonts w:ascii="Century Gothic" w:hAnsi="Century Gothic"/>
        </w:rPr>
        <w:t>A</w:t>
      </w:r>
      <w:r w:rsidRPr="005E7099">
        <w:rPr>
          <w:rFonts w:ascii="Century Gothic" w:eastAsia="Times New Roman" w:hAnsi="Century Gothic" w:cs="Times New Roman"/>
        </w:rPr>
        <w:t>segurar que los lugares de trabajo, maquinaria, equipos y procesos bajo el control de cada persona sean seguros y sin riesgos para la salud;</w:t>
      </w:r>
    </w:p>
    <w:p w14:paraId="162FA574" w14:textId="77777777" w:rsidR="00045068" w:rsidRPr="005E7099" w:rsidRDefault="00045068" w:rsidP="000F0546">
      <w:pPr>
        <w:spacing w:after="0" w:line="360" w:lineRule="auto"/>
        <w:jc w:val="both"/>
        <w:rPr>
          <w:rFonts w:ascii="Century Gothic" w:hAnsi="Century Gothic"/>
        </w:rPr>
      </w:pPr>
    </w:p>
    <w:p w14:paraId="3CEB0079" w14:textId="77777777" w:rsidR="00045068" w:rsidRPr="005E7099" w:rsidRDefault="00045068" w:rsidP="00707872">
      <w:pPr>
        <w:numPr>
          <w:ilvl w:val="1"/>
          <w:numId w:val="20"/>
        </w:numPr>
        <w:spacing w:after="0" w:line="360" w:lineRule="auto"/>
        <w:ind w:left="0" w:hanging="227"/>
        <w:jc w:val="both"/>
        <w:rPr>
          <w:rFonts w:ascii="Century Gothic" w:hAnsi="Century Gothic"/>
        </w:rPr>
      </w:pPr>
      <w:r w:rsidRPr="005E7099">
        <w:rPr>
          <w:rFonts w:ascii="Century Gothic" w:hAnsi="Century Gothic"/>
        </w:rPr>
        <w:t>U</w:t>
      </w:r>
      <w:r w:rsidRPr="005E7099">
        <w:rPr>
          <w:rFonts w:ascii="Century Gothic" w:eastAsia="Times New Roman" w:hAnsi="Century Gothic" w:cs="Times New Roman"/>
        </w:rPr>
        <w:t>sar el equipo de protección personal requerido;</w:t>
      </w:r>
      <w:r w:rsidRPr="005E7099">
        <w:rPr>
          <w:rFonts w:ascii="Century Gothic" w:hAnsi="Century Gothic"/>
        </w:rPr>
        <w:t xml:space="preserve"> </w:t>
      </w:r>
      <w:r w:rsidRPr="005E7099">
        <w:rPr>
          <w:rFonts w:ascii="Century Gothic" w:eastAsia="Times New Roman" w:hAnsi="Century Gothic" w:cs="Times New Roman"/>
        </w:rPr>
        <w:t xml:space="preserve">utilizar medidas apropiadas relacionadas con sustancias y agentes químicos, </w:t>
      </w:r>
      <w:r w:rsidRPr="005E7099">
        <w:rPr>
          <w:rFonts w:ascii="Century Gothic" w:hAnsi="Century Gothic"/>
        </w:rPr>
        <w:t>físicos</w:t>
      </w:r>
      <w:r w:rsidRPr="005E7099">
        <w:rPr>
          <w:rFonts w:ascii="Century Gothic" w:eastAsia="Times New Roman" w:hAnsi="Century Gothic" w:cs="Times New Roman"/>
        </w:rPr>
        <w:t xml:space="preserve"> y biológicos; y</w:t>
      </w:r>
    </w:p>
    <w:p w14:paraId="1E7DF7AD" w14:textId="77777777" w:rsidR="00045068" w:rsidRPr="005E7099" w:rsidRDefault="00045068" w:rsidP="000F0546">
      <w:pPr>
        <w:spacing w:after="0" w:line="360" w:lineRule="auto"/>
        <w:jc w:val="both"/>
        <w:rPr>
          <w:rFonts w:ascii="Century Gothic" w:hAnsi="Century Gothic"/>
        </w:rPr>
      </w:pPr>
    </w:p>
    <w:p w14:paraId="619379E4" w14:textId="77777777" w:rsidR="00045068" w:rsidRPr="005E7099" w:rsidRDefault="00045068" w:rsidP="00707872">
      <w:pPr>
        <w:pStyle w:val="Prrafodelista"/>
        <w:numPr>
          <w:ilvl w:val="1"/>
          <w:numId w:val="20"/>
        </w:numPr>
        <w:spacing w:after="0"/>
        <w:ind w:left="0" w:hanging="227"/>
        <w:rPr>
          <w:rFonts w:ascii="Century Gothic" w:hAnsi="Century Gothic"/>
          <w:sz w:val="22"/>
        </w:rPr>
      </w:pPr>
      <w:r w:rsidRPr="005E7099">
        <w:rPr>
          <w:rFonts w:ascii="Century Gothic" w:hAnsi="Century Gothic"/>
          <w:sz w:val="22"/>
        </w:rPr>
        <w:t>Seguir los procedimientos operativos de emergencia aplicables.</w:t>
      </w:r>
    </w:p>
    <w:p w14:paraId="71B81C0E" w14:textId="77777777" w:rsidR="00045068" w:rsidRPr="005E7099" w:rsidRDefault="00045068" w:rsidP="000F0546">
      <w:pPr>
        <w:pStyle w:val="Prrafodelista"/>
        <w:spacing w:after="0"/>
        <w:ind w:left="0"/>
        <w:rPr>
          <w:rFonts w:ascii="Century Gothic" w:hAnsi="Century Gothic"/>
          <w:sz w:val="22"/>
        </w:rPr>
      </w:pPr>
    </w:p>
    <w:p w14:paraId="3F194B6F" w14:textId="3BD9A5E8" w:rsidR="00045068" w:rsidRPr="005E7099" w:rsidRDefault="00045068" w:rsidP="000F0546">
      <w:pPr>
        <w:spacing w:after="0" w:line="360" w:lineRule="auto"/>
        <w:ind w:hanging="227"/>
        <w:jc w:val="both"/>
        <w:rPr>
          <w:rFonts w:ascii="Century Gothic" w:hAnsi="Century Gothic"/>
        </w:rPr>
      </w:pPr>
      <w:r w:rsidRPr="005E7099">
        <w:rPr>
          <w:rFonts w:ascii="Century Gothic" w:eastAsia="Times New Roman" w:hAnsi="Century Gothic" w:cs="Times New Roman"/>
        </w:rPr>
        <w:t>4</w:t>
      </w:r>
      <w:r w:rsidR="00873992">
        <w:rPr>
          <w:rFonts w:ascii="Century Gothic" w:eastAsia="Times New Roman" w:hAnsi="Century Gothic" w:cs="Times New Roman"/>
        </w:rPr>
        <w:t>.</w:t>
      </w:r>
      <w:r w:rsidRPr="005E7099">
        <w:rPr>
          <w:rFonts w:ascii="Century Gothic" w:eastAsia="Times New Roman" w:hAnsi="Century Gothic" w:cs="Times New Roman"/>
        </w:rPr>
        <w:t xml:space="preserve"> </w:t>
      </w:r>
      <w:r w:rsidR="00873992">
        <w:rPr>
          <w:rFonts w:ascii="Century Gothic" w:eastAsia="Times New Roman" w:hAnsi="Century Gothic" w:cs="Times New Roman"/>
        </w:rPr>
        <w:t>I</w:t>
      </w:r>
      <w:r w:rsidRPr="005E7099">
        <w:rPr>
          <w:rFonts w:ascii="Century Gothic" w:eastAsia="Times New Roman" w:hAnsi="Century Gothic" w:cs="Times New Roman"/>
        </w:rPr>
        <w:t xml:space="preserve">nformar situaciones de trabajo que él / ella cree que no son </w:t>
      </w:r>
      <w:r w:rsidR="00873992">
        <w:rPr>
          <w:rFonts w:ascii="Century Gothic" w:eastAsia="Times New Roman" w:hAnsi="Century Gothic" w:cs="Times New Roman"/>
        </w:rPr>
        <w:t>s</w:t>
      </w:r>
      <w:r w:rsidRPr="005E7099">
        <w:rPr>
          <w:rFonts w:ascii="Century Gothic" w:eastAsia="Times New Roman" w:hAnsi="Century Gothic" w:cs="Times New Roman"/>
        </w:rPr>
        <w:t>eguras o saludables y retirarse de una situación laboral que él / ella razonablemente cree que presenta un peligro inminente y grave para su vida o salud;</w:t>
      </w:r>
    </w:p>
    <w:p w14:paraId="486FAF06" w14:textId="77777777" w:rsidR="00045068" w:rsidRPr="005E7099" w:rsidRDefault="00045068" w:rsidP="000F0546">
      <w:pPr>
        <w:spacing w:after="0" w:line="360" w:lineRule="auto"/>
        <w:ind w:hanging="227"/>
        <w:jc w:val="both"/>
        <w:rPr>
          <w:rFonts w:ascii="Century Gothic" w:hAnsi="Century Gothic"/>
        </w:rPr>
      </w:pPr>
    </w:p>
    <w:p w14:paraId="7F9A60E0" w14:textId="27BE8276" w:rsidR="00045068" w:rsidRPr="005E7099" w:rsidRDefault="00873992" w:rsidP="00707872">
      <w:pPr>
        <w:numPr>
          <w:ilvl w:val="0"/>
          <w:numId w:val="21"/>
        </w:numPr>
        <w:spacing w:after="0" w:line="360" w:lineRule="auto"/>
        <w:ind w:left="0" w:hanging="227"/>
        <w:jc w:val="both"/>
        <w:rPr>
          <w:rFonts w:ascii="Century Gothic" w:hAnsi="Century Gothic"/>
        </w:rPr>
      </w:pPr>
      <w:r>
        <w:rPr>
          <w:rFonts w:ascii="Century Gothic" w:eastAsia="Times New Roman" w:hAnsi="Century Gothic" w:cs="Times New Roman"/>
        </w:rPr>
        <w:t>T</w:t>
      </w:r>
      <w:r w:rsidR="00045068" w:rsidRPr="005E7099">
        <w:rPr>
          <w:rFonts w:ascii="Century Gothic" w:eastAsia="Times New Roman" w:hAnsi="Century Gothic" w:cs="Times New Roman"/>
        </w:rPr>
        <w:t xml:space="preserve">ratar a otras personas </w:t>
      </w:r>
      <w:r w:rsidR="00045068" w:rsidRPr="005E7099">
        <w:rPr>
          <w:rFonts w:ascii="Century Gothic" w:hAnsi="Century Gothic"/>
        </w:rPr>
        <w:t>con</w:t>
      </w:r>
      <w:r w:rsidR="00045068" w:rsidRPr="005E7099">
        <w:rPr>
          <w:rFonts w:ascii="Century Gothic" w:eastAsia="Times New Roman" w:hAnsi="Century Gothic" w:cs="Times New Roman"/>
        </w:rPr>
        <w:t xml:space="preserve"> respeto, y no discriminar a grupos </w:t>
      </w:r>
      <w:r w:rsidR="00045068" w:rsidRPr="005E7099">
        <w:rPr>
          <w:rFonts w:ascii="Century Gothic" w:hAnsi="Century Gothic"/>
        </w:rPr>
        <w:t>específicos</w:t>
      </w:r>
      <w:r w:rsidR="00045068" w:rsidRPr="005E7099">
        <w:rPr>
          <w:rFonts w:ascii="Century Gothic" w:eastAsia="Times New Roman" w:hAnsi="Century Gothic" w:cs="Times New Roman"/>
        </w:rPr>
        <w:t xml:space="preserve"> como mujeres, personas con discapacidad, trabajadores migrantes o niños;</w:t>
      </w:r>
    </w:p>
    <w:p w14:paraId="60838090" w14:textId="77777777" w:rsidR="00045068" w:rsidRPr="005E7099" w:rsidRDefault="00045068" w:rsidP="000F0546">
      <w:pPr>
        <w:spacing w:after="0" w:line="360" w:lineRule="auto"/>
        <w:ind w:hanging="227"/>
        <w:jc w:val="both"/>
        <w:rPr>
          <w:rFonts w:ascii="Century Gothic" w:hAnsi="Century Gothic"/>
        </w:rPr>
      </w:pPr>
    </w:p>
    <w:p w14:paraId="2FE7F2A6" w14:textId="50C1E7B1" w:rsidR="00045068" w:rsidRPr="005E7099" w:rsidRDefault="00873992" w:rsidP="00707872">
      <w:pPr>
        <w:numPr>
          <w:ilvl w:val="0"/>
          <w:numId w:val="21"/>
        </w:numPr>
        <w:spacing w:after="0" w:line="360" w:lineRule="auto"/>
        <w:ind w:left="0" w:hanging="227"/>
        <w:jc w:val="both"/>
        <w:rPr>
          <w:rFonts w:ascii="Century Gothic" w:hAnsi="Century Gothic"/>
        </w:rPr>
      </w:pPr>
      <w:r>
        <w:rPr>
          <w:rFonts w:ascii="Century Gothic" w:eastAsia="Times New Roman" w:hAnsi="Century Gothic" w:cs="Times New Roman"/>
        </w:rPr>
        <w:t>N</w:t>
      </w:r>
      <w:r w:rsidR="00045068" w:rsidRPr="005E7099">
        <w:rPr>
          <w:rFonts w:ascii="Century Gothic" w:eastAsia="Times New Roman" w:hAnsi="Century Gothic" w:cs="Times New Roman"/>
        </w:rPr>
        <w:t xml:space="preserve">o participar en ninguna forma de acoso sexual, incluidos avances sexuales no deseados, solicitudes de favores sexuales y otras conductas verbales </w:t>
      </w:r>
      <w:r w:rsidR="00045068" w:rsidRPr="005E7099">
        <w:rPr>
          <w:rFonts w:ascii="Century Gothic" w:hAnsi="Century Gothic"/>
        </w:rPr>
        <w:t>o</w:t>
      </w:r>
      <w:r w:rsidR="00045068" w:rsidRPr="005E7099">
        <w:rPr>
          <w:rFonts w:ascii="Century Gothic" w:eastAsia="Times New Roman" w:hAnsi="Century Gothic" w:cs="Times New Roman"/>
        </w:rPr>
        <w:t xml:space="preserve"> </w:t>
      </w:r>
      <w:r w:rsidR="00045068" w:rsidRPr="005E7099">
        <w:rPr>
          <w:rFonts w:ascii="Century Gothic" w:hAnsi="Century Gothic"/>
        </w:rPr>
        <w:t>físicas</w:t>
      </w:r>
      <w:r w:rsidR="00045068" w:rsidRPr="005E7099">
        <w:rPr>
          <w:rFonts w:ascii="Century Gothic" w:eastAsia="Times New Roman" w:hAnsi="Century Gothic" w:cs="Times New Roman"/>
        </w:rPr>
        <w:t xml:space="preserve"> no deseadas de naturaleza sexual con el personal de </w:t>
      </w:r>
      <w:r>
        <w:rPr>
          <w:rFonts w:ascii="Century Gothic" w:eastAsia="Times New Roman" w:hAnsi="Century Gothic" w:cs="Times New Roman"/>
        </w:rPr>
        <w:t>o</w:t>
      </w:r>
      <w:r w:rsidR="00045068" w:rsidRPr="005E7099">
        <w:rPr>
          <w:rFonts w:ascii="Century Gothic" w:eastAsia="Times New Roman" w:hAnsi="Century Gothic" w:cs="Times New Roman"/>
        </w:rPr>
        <w:t>tros contratistas o del Contratante;</w:t>
      </w:r>
    </w:p>
    <w:p w14:paraId="70549814" w14:textId="77777777" w:rsidR="00045068" w:rsidRPr="005E7099" w:rsidRDefault="00045068" w:rsidP="000F0546">
      <w:pPr>
        <w:spacing w:after="0" w:line="360" w:lineRule="auto"/>
        <w:jc w:val="both"/>
        <w:rPr>
          <w:rFonts w:ascii="Century Gothic" w:hAnsi="Century Gothic"/>
        </w:rPr>
      </w:pPr>
    </w:p>
    <w:p w14:paraId="785B25EE" w14:textId="39AE72A6" w:rsidR="00045068" w:rsidRPr="005E7099" w:rsidRDefault="00873992" w:rsidP="00707872">
      <w:pPr>
        <w:numPr>
          <w:ilvl w:val="0"/>
          <w:numId w:val="21"/>
        </w:numPr>
        <w:spacing w:after="0" w:line="360" w:lineRule="auto"/>
        <w:ind w:left="0" w:hanging="227"/>
        <w:jc w:val="both"/>
        <w:rPr>
          <w:rFonts w:ascii="Century Gothic" w:hAnsi="Century Gothic"/>
        </w:rPr>
      </w:pPr>
      <w:r>
        <w:rPr>
          <w:rFonts w:ascii="Century Gothic" w:eastAsia="Times New Roman" w:hAnsi="Century Gothic" w:cs="Times New Roman"/>
        </w:rPr>
        <w:t>N</w:t>
      </w:r>
      <w:r w:rsidR="00045068" w:rsidRPr="005E7099">
        <w:rPr>
          <w:rFonts w:ascii="Century Gothic" w:eastAsia="Times New Roman" w:hAnsi="Century Gothic" w:cs="Times New Roman"/>
        </w:rPr>
        <w:t xml:space="preserve">o participar en la Explotación Sexual, lo que significa cualquier abuso real o intento de abuso de posición vulnerable, abuso de poder de confianza, con fines sexuales, que incluyen, entre otros, el aprovechamiento monetario, social o </w:t>
      </w:r>
      <w:r w:rsidR="00045068" w:rsidRPr="005E7099">
        <w:rPr>
          <w:rFonts w:ascii="Century Gothic" w:hAnsi="Century Gothic"/>
        </w:rPr>
        <w:t>político</w:t>
      </w:r>
      <w:r w:rsidR="00045068" w:rsidRPr="005E7099">
        <w:rPr>
          <w:rFonts w:ascii="Century Gothic" w:eastAsia="Times New Roman" w:hAnsi="Century Gothic" w:cs="Times New Roman"/>
        </w:rPr>
        <w:t xml:space="preserve"> de la explotación sexual de </w:t>
      </w:r>
      <w:r>
        <w:rPr>
          <w:rFonts w:ascii="Century Gothic" w:eastAsia="Times New Roman" w:hAnsi="Century Gothic" w:cs="Times New Roman"/>
        </w:rPr>
        <w:t>o</w:t>
      </w:r>
      <w:r w:rsidR="00045068" w:rsidRPr="005E7099">
        <w:rPr>
          <w:rFonts w:ascii="Century Gothic" w:eastAsia="Times New Roman" w:hAnsi="Century Gothic" w:cs="Times New Roman"/>
        </w:rPr>
        <w:t>tro.</w:t>
      </w:r>
    </w:p>
    <w:p w14:paraId="5BCB269A" w14:textId="77777777" w:rsidR="00045068" w:rsidRPr="005E7099" w:rsidRDefault="00045068" w:rsidP="000F0546">
      <w:pPr>
        <w:spacing w:after="0" w:line="360" w:lineRule="auto"/>
        <w:jc w:val="both"/>
        <w:rPr>
          <w:rFonts w:ascii="Century Gothic" w:hAnsi="Century Gothic"/>
        </w:rPr>
      </w:pPr>
    </w:p>
    <w:p w14:paraId="1B94C7A0" w14:textId="37C23F20" w:rsidR="00045068" w:rsidRPr="005E7099" w:rsidRDefault="00873992" w:rsidP="00707872">
      <w:pPr>
        <w:numPr>
          <w:ilvl w:val="0"/>
          <w:numId w:val="21"/>
        </w:numPr>
        <w:spacing w:after="0" w:line="360" w:lineRule="auto"/>
        <w:ind w:left="0" w:hanging="227"/>
        <w:jc w:val="both"/>
        <w:rPr>
          <w:rFonts w:ascii="Century Gothic" w:hAnsi="Century Gothic"/>
        </w:rPr>
      </w:pPr>
      <w:r>
        <w:rPr>
          <w:rFonts w:ascii="Century Gothic" w:eastAsia="Times New Roman" w:hAnsi="Century Gothic" w:cs="Times New Roman"/>
        </w:rPr>
        <w:t>N</w:t>
      </w:r>
      <w:r w:rsidR="00045068" w:rsidRPr="005E7099">
        <w:rPr>
          <w:rFonts w:ascii="Century Gothic" w:eastAsia="Times New Roman" w:hAnsi="Century Gothic" w:cs="Times New Roman"/>
        </w:rPr>
        <w:t xml:space="preserve">o participar en Abuso Sexual, </w:t>
      </w:r>
      <w:r w:rsidR="009B15CE">
        <w:rPr>
          <w:rFonts w:ascii="Century Gothic" w:eastAsia="Times New Roman" w:hAnsi="Century Gothic" w:cs="Times New Roman"/>
        </w:rPr>
        <w:t xml:space="preserve">lo </w:t>
      </w:r>
      <w:r w:rsidR="00045068" w:rsidRPr="005E7099">
        <w:rPr>
          <w:rFonts w:ascii="Century Gothic" w:eastAsia="Times New Roman" w:hAnsi="Century Gothic" w:cs="Times New Roman"/>
        </w:rPr>
        <w:t xml:space="preserve">que significa actividad una amenaza o intrusión </w:t>
      </w:r>
      <w:r w:rsidR="00045068" w:rsidRPr="005E7099">
        <w:rPr>
          <w:rFonts w:ascii="Century Gothic" w:hAnsi="Century Gothic"/>
        </w:rPr>
        <w:t>física</w:t>
      </w:r>
      <w:r w:rsidR="00045068" w:rsidRPr="005E7099">
        <w:rPr>
          <w:rFonts w:ascii="Century Gothic" w:eastAsia="Times New Roman" w:hAnsi="Century Gothic" w:cs="Times New Roman"/>
        </w:rPr>
        <w:t xml:space="preserve"> real de naturaleza sexual, ya Sea por la fuerza o bajo condiciones desiguales o </w:t>
      </w:r>
      <w:r w:rsidR="00045068" w:rsidRPr="005E7099">
        <w:rPr>
          <w:rFonts w:ascii="Century Gothic" w:hAnsi="Century Gothic"/>
        </w:rPr>
        <w:t>coercitivas;</w:t>
      </w:r>
    </w:p>
    <w:p w14:paraId="35BB0B42" w14:textId="77777777" w:rsidR="00045068" w:rsidRPr="005E7099" w:rsidRDefault="00045068" w:rsidP="000F0546">
      <w:pPr>
        <w:spacing w:after="0" w:line="360" w:lineRule="auto"/>
        <w:jc w:val="both"/>
        <w:rPr>
          <w:rFonts w:ascii="Century Gothic" w:hAnsi="Century Gothic"/>
        </w:rPr>
      </w:pPr>
    </w:p>
    <w:p w14:paraId="63ABBD6A" w14:textId="63E353F1" w:rsidR="00045068" w:rsidRPr="005E7099" w:rsidRDefault="00045068" w:rsidP="000F0546">
      <w:pPr>
        <w:spacing w:after="0" w:line="360" w:lineRule="auto"/>
        <w:ind w:hanging="227"/>
        <w:jc w:val="both"/>
        <w:rPr>
          <w:rFonts w:ascii="Century Gothic" w:hAnsi="Century Gothic"/>
        </w:rPr>
      </w:pPr>
      <w:r w:rsidRPr="005E7099">
        <w:rPr>
          <w:rFonts w:ascii="Century Gothic" w:eastAsia="Times New Roman" w:hAnsi="Century Gothic" w:cs="Times New Roman"/>
        </w:rPr>
        <w:t xml:space="preserve">9, </w:t>
      </w:r>
      <w:r w:rsidR="00873992">
        <w:rPr>
          <w:rFonts w:ascii="Century Gothic" w:eastAsia="Times New Roman" w:hAnsi="Century Gothic" w:cs="Times New Roman"/>
        </w:rPr>
        <w:t>N</w:t>
      </w:r>
      <w:r w:rsidRPr="005E7099">
        <w:rPr>
          <w:rFonts w:ascii="Century Gothic" w:eastAsia="Times New Roman" w:hAnsi="Century Gothic" w:cs="Times New Roman"/>
        </w:rPr>
        <w:t xml:space="preserve">o participar en ninguna forma de actividad sexual con personas menores de 18 años, excepto en caso de </w:t>
      </w:r>
      <w:r w:rsidRPr="005E7099">
        <w:rPr>
          <w:rFonts w:ascii="Century Gothic" w:hAnsi="Century Gothic"/>
        </w:rPr>
        <w:t>matrimonio</w:t>
      </w:r>
      <w:r w:rsidRPr="005E7099">
        <w:rPr>
          <w:rFonts w:ascii="Century Gothic" w:eastAsia="Times New Roman" w:hAnsi="Century Gothic" w:cs="Times New Roman"/>
        </w:rPr>
        <w:t xml:space="preserve"> preexistente;</w:t>
      </w:r>
    </w:p>
    <w:p w14:paraId="4E8E6E90" w14:textId="77777777" w:rsidR="00045068" w:rsidRPr="005E7099" w:rsidRDefault="00045068" w:rsidP="000F0546">
      <w:pPr>
        <w:spacing w:after="0" w:line="360" w:lineRule="auto"/>
        <w:ind w:hanging="227"/>
        <w:jc w:val="both"/>
        <w:rPr>
          <w:rFonts w:ascii="Century Gothic" w:hAnsi="Century Gothic"/>
        </w:rPr>
      </w:pPr>
    </w:p>
    <w:p w14:paraId="49346919" w14:textId="739FA277" w:rsidR="00045068" w:rsidRPr="005E7099" w:rsidRDefault="00045068" w:rsidP="000F0546">
      <w:pPr>
        <w:spacing w:after="0" w:line="360" w:lineRule="auto"/>
        <w:ind w:hanging="227"/>
        <w:jc w:val="both"/>
        <w:rPr>
          <w:rFonts w:ascii="Century Gothic" w:hAnsi="Century Gothic"/>
        </w:rPr>
      </w:pPr>
      <w:r w:rsidRPr="005E7099">
        <w:rPr>
          <w:rFonts w:ascii="Century Gothic" w:eastAsia="Times New Roman" w:hAnsi="Century Gothic" w:cs="Times New Roman"/>
        </w:rPr>
        <w:t xml:space="preserve">IO. </w:t>
      </w:r>
      <w:r w:rsidR="00873992">
        <w:rPr>
          <w:rFonts w:ascii="Century Gothic" w:eastAsia="Times New Roman" w:hAnsi="Century Gothic" w:cs="Times New Roman"/>
        </w:rPr>
        <w:t>C</w:t>
      </w:r>
      <w:r w:rsidRPr="005E7099">
        <w:rPr>
          <w:rFonts w:ascii="Century Gothic" w:eastAsia="Times New Roman" w:hAnsi="Century Gothic" w:cs="Times New Roman"/>
        </w:rPr>
        <w:t xml:space="preserve">ompletar cursos de capacitación relevantes que se brindarán en relación con los aspectos ambientales y sociales del </w:t>
      </w:r>
      <w:r w:rsidR="00873992">
        <w:rPr>
          <w:rFonts w:ascii="Century Gothic" w:eastAsia="Times New Roman" w:hAnsi="Century Gothic" w:cs="Times New Roman"/>
        </w:rPr>
        <w:t>c</w:t>
      </w:r>
      <w:r w:rsidRPr="005E7099">
        <w:rPr>
          <w:rFonts w:ascii="Century Gothic" w:eastAsia="Times New Roman" w:hAnsi="Century Gothic" w:cs="Times New Roman"/>
        </w:rPr>
        <w:t>ontrato, incluidos los asuntos de salud y seguridad, y Explotación y Abuso Sexual (EAS) y de Acoso Sexual (ASO;</w:t>
      </w:r>
    </w:p>
    <w:p w14:paraId="7AB0B54D" w14:textId="4E28A983" w:rsidR="00045068" w:rsidRPr="005E7099" w:rsidRDefault="00045068" w:rsidP="000F0546">
      <w:pPr>
        <w:spacing w:after="0" w:line="360" w:lineRule="auto"/>
        <w:ind w:hanging="227"/>
        <w:jc w:val="both"/>
        <w:rPr>
          <w:rFonts w:ascii="Century Gothic" w:hAnsi="Century Gothic"/>
        </w:rPr>
      </w:pPr>
      <w:r w:rsidRPr="005E7099">
        <w:rPr>
          <w:rFonts w:ascii="Century Gothic" w:eastAsia="Times New Roman" w:hAnsi="Century Gothic" w:cs="Times New Roman"/>
        </w:rPr>
        <w:t xml:space="preserve">I l. </w:t>
      </w:r>
      <w:r w:rsidR="00873992">
        <w:rPr>
          <w:rFonts w:ascii="Century Gothic" w:eastAsia="Times New Roman" w:hAnsi="Century Gothic" w:cs="Times New Roman"/>
        </w:rPr>
        <w:t>D</w:t>
      </w:r>
      <w:r w:rsidRPr="005E7099">
        <w:rPr>
          <w:rFonts w:ascii="Century Gothic" w:eastAsia="Times New Roman" w:hAnsi="Century Gothic" w:cs="Times New Roman"/>
        </w:rPr>
        <w:t>enunciar violaciones a estas Normas de Conducta; y</w:t>
      </w:r>
    </w:p>
    <w:p w14:paraId="68284747" w14:textId="77777777" w:rsidR="00045068" w:rsidRPr="005E7099" w:rsidRDefault="00045068" w:rsidP="000F0546">
      <w:pPr>
        <w:spacing w:after="0" w:line="360" w:lineRule="auto"/>
        <w:ind w:hanging="227"/>
        <w:jc w:val="both"/>
        <w:rPr>
          <w:rFonts w:ascii="Century Gothic" w:hAnsi="Century Gothic"/>
        </w:rPr>
      </w:pPr>
    </w:p>
    <w:p w14:paraId="1AA435D4" w14:textId="1AFFA9FA" w:rsidR="0058324B" w:rsidRDefault="00045068" w:rsidP="003F6AAA">
      <w:pPr>
        <w:spacing w:after="0" w:line="360" w:lineRule="auto"/>
        <w:ind w:hanging="227"/>
        <w:jc w:val="both"/>
        <w:rPr>
          <w:rFonts w:ascii="Century Gothic" w:eastAsia="Times New Roman" w:hAnsi="Century Gothic" w:cs="Times New Roman"/>
        </w:rPr>
      </w:pPr>
      <w:r w:rsidRPr="005E7099">
        <w:rPr>
          <w:rFonts w:ascii="Century Gothic" w:eastAsia="Times New Roman" w:hAnsi="Century Gothic" w:cs="Times New Roman"/>
        </w:rPr>
        <w:t xml:space="preserve">12, </w:t>
      </w:r>
      <w:r w:rsidR="00873992">
        <w:rPr>
          <w:rFonts w:ascii="Century Gothic" w:eastAsia="Times New Roman" w:hAnsi="Century Gothic" w:cs="Times New Roman"/>
        </w:rPr>
        <w:t>N</w:t>
      </w:r>
      <w:r w:rsidRPr="005E7099">
        <w:rPr>
          <w:rFonts w:ascii="Century Gothic" w:eastAsia="Times New Roman" w:hAnsi="Century Gothic" w:cs="Times New Roman"/>
        </w:rPr>
        <w:t>o tomar represalias contra ninguna persona que denuncie violaciones a estas Normas de Conducta, ya s</w:t>
      </w:r>
      <w:r w:rsidRPr="005E7099">
        <w:rPr>
          <w:rFonts w:ascii="Century Gothic" w:hAnsi="Century Gothic"/>
        </w:rPr>
        <w:t>e</w:t>
      </w:r>
      <w:r w:rsidRPr="005E7099">
        <w:rPr>
          <w:rFonts w:ascii="Century Gothic" w:eastAsia="Times New Roman" w:hAnsi="Century Gothic" w:cs="Times New Roman"/>
        </w:rPr>
        <w:t xml:space="preserve">a a nosotros o al Contratante, </w:t>
      </w:r>
      <w:r w:rsidRPr="005E7099">
        <w:rPr>
          <w:rFonts w:ascii="Century Gothic" w:hAnsi="Century Gothic"/>
        </w:rPr>
        <w:t>o</w:t>
      </w:r>
      <w:r w:rsidRPr="005E7099">
        <w:rPr>
          <w:rFonts w:ascii="Century Gothic" w:eastAsia="Times New Roman" w:hAnsi="Century Gothic" w:cs="Times New Roman"/>
        </w:rPr>
        <w:t xml:space="preserve"> que haga uso del Mecanismo de Quejas y Reclamos del Proyecto.</w:t>
      </w:r>
    </w:p>
    <w:p w14:paraId="78E2DEB5" w14:textId="77777777" w:rsidR="003F6AAA" w:rsidRDefault="003F6AAA" w:rsidP="003F6AAA">
      <w:pPr>
        <w:spacing w:after="0" w:line="360" w:lineRule="auto"/>
        <w:ind w:hanging="227"/>
        <w:jc w:val="both"/>
        <w:rPr>
          <w:rFonts w:ascii="Century Gothic" w:hAnsi="Century Gothic"/>
          <w:b/>
          <w:bCs/>
        </w:rPr>
      </w:pPr>
    </w:p>
    <w:p w14:paraId="2611A0ED" w14:textId="31EE3641" w:rsidR="00045068" w:rsidRPr="005E7099" w:rsidRDefault="00045068" w:rsidP="000F0546">
      <w:pPr>
        <w:tabs>
          <w:tab w:val="center" w:pos="4008"/>
        </w:tabs>
        <w:spacing w:after="0" w:line="360" w:lineRule="auto"/>
        <w:jc w:val="both"/>
        <w:rPr>
          <w:rFonts w:ascii="Century Gothic" w:hAnsi="Century Gothic"/>
          <w:b/>
          <w:bCs/>
        </w:rPr>
      </w:pPr>
      <w:r w:rsidRPr="005E7099">
        <w:rPr>
          <w:rFonts w:ascii="Century Gothic" w:hAnsi="Century Gothic"/>
          <w:b/>
          <w:bCs/>
        </w:rPr>
        <w:t xml:space="preserve">CONSECUENCIAS DE VIOLAR </w:t>
      </w:r>
      <w:r w:rsidRPr="005E7099">
        <w:rPr>
          <w:rFonts w:ascii="Century Gothic" w:hAnsi="Century Gothic"/>
          <w:b/>
          <w:bCs/>
        </w:rPr>
        <w:tab/>
        <w:t>NORMAS DE CONDUCTA</w:t>
      </w:r>
    </w:p>
    <w:p w14:paraId="0D577E04" w14:textId="5392D747" w:rsidR="00045068" w:rsidRPr="005E7099" w:rsidRDefault="00045068" w:rsidP="000F0546">
      <w:pPr>
        <w:spacing w:after="0" w:line="360" w:lineRule="auto"/>
        <w:jc w:val="both"/>
        <w:rPr>
          <w:rFonts w:ascii="Century Gothic" w:hAnsi="Century Gothic"/>
        </w:rPr>
      </w:pPr>
      <w:r w:rsidRPr="005E7099">
        <w:rPr>
          <w:rFonts w:ascii="Century Gothic" w:hAnsi="Century Gothic"/>
        </w:rPr>
        <w:t xml:space="preserve">Cualquier violación de estas </w:t>
      </w:r>
      <w:r w:rsidR="00873992">
        <w:rPr>
          <w:rFonts w:ascii="Century Gothic" w:hAnsi="Century Gothic"/>
        </w:rPr>
        <w:t>n</w:t>
      </w:r>
      <w:r w:rsidRPr="005E7099">
        <w:rPr>
          <w:rFonts w:ascii="Century Gothic" w:hAnsi="Century Gothic"/>
        </w:rPr>
        <w:t xml:space="preserve">ormas de </w:t>
      </w:r>
      <w:r w:rsidR="00873992">
        <w:rPr>
          <w:rFonts w:ascii="Century Gothic" w:hAnsi="Century Gothic"/>
        </w:rPr>
        <w:t>c</w:t>
      </w:r>
      <w:r w:rsidRPr="005E7099">
        <w:rPr>
          <w:rFonts w:ascii="Century Gothic" w:hAnsi="Century Gothic"/>
        </w:rPr>
        <w:t>onducta por parte del personal del Contratista puede tener consecuencias graves, que pueden incluir la rescisión y la posible acusación a las autoridades legales.</w:t>
      </w:r>
    </w:p>
    <w:p w14:paraId="6B8F928C" w14:textId="77777777" w:rsidR="009B15CE" w:rsidRDefault="009B15CE" w:rsidP="000F0546">
      <w:pPr>
        <w:spacing w:after="0" w:line="360" w:lineRule="auto"/>
        <w:jc w:val="both"/>
        <w:rPr>
          <w:rFonts w:ascii="Century Gothic" w:hAnsi="Century Gothic"/>
          <w:b/>
          <w:bCs/>
        </w:rPr>
      </w:pPr>
    </w:p>
    <w:p w14:paraId="7B3ABEBD" w14:textId="426FF166" w:rsidR="00622A9A" w:rsidRPr="00EB00E3" w:rsidRDefault="00622A9A" w:rsidP="000F0546">
      <w:pPr>
        <w:spacing w:after="0" w:line="360" w:lineRule="auto"/>
        <w:jc w:val="both"/>
        <w:rPr>
          <w:rFonts w:ascii="Century Gothic" w:hAnsi="Century Gothic" w:cs="Times New Roman"/>
          <w:b/>
          <w:bCs/>
        </w:rPr>
      </w:pPr>
      <w:r w:rsidRPr="00EB00E3">
        <w:rPr>
          <w:rFonts w:ascii="Century Gothic" w:hAnsi="Century Gothic" w:cs="Times New Roman"/>
          <w:b/>
          <w:bCs/>
        </w:rPr>
        <w:t>APÉNDICE 1 AL CÓDIGO DE CONDUCTA</w:t>
      </w:r>
    </w:p>
    <w:p w14:paraId="7C96C9E5" w14:textId="77777777"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COMPORTAMIENTOS QUE CONSTITUYEN EXPLOTACIÓN Y ABUSO SEXUAL (EAS) Y LOS COMPORTAMIENTOS QUE CONSTITUYEN ACOSO SEXUAL (</w:t>
      </w:r>
      <w:proofErr w:type="spellStart"/>
      <w:r w:rsidRPr="00622A9A">
        <w:rPr>
          <w:rFonts w:ascii="Century Gothic" w:hAnsi="Century Gothic" w:cs="Times New Roman"/>
        </w:rPr>
        <w:t>ASx</w:t>
      </w:r>
      <w:proofErr w:type="spellEnd"/>
      <w:r w:rsidRPr="00622A9A">
        <w:rPr>
          <w:rFonts w:ascii="Century Gothic" w:hAnsi="Century Gothic" w:cs="Times New Roman"/>
        </w:rPr>
        <w:t>)</w:t>
      </w:r>
    </w:p>
    <w:p w14:paraId="3FCC4709" w14:textId="77777777"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La siguiente lista no exhaustiva está destinada a ilustrar los tipos de comportamientos prohibidos.</w:t>
      </w:r>
    </w:p>
    <w:p w14:paraId="690AE754" w14:textId="54905F32"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lastRenderedPageBreak/>
        <w:t xml:space="preserve">(1) </w:t>
      </w:r>
      <w:r w:rsidR="00AB0856">
        <w:rPr>
          <w:rFonts w:ascii="Century Gothic" w:hAnsi="Century Gothic" w:cs="Times New Roman"/>
        </w:rPr>
        <w:t>E</w:t>
      </w:r>
      <w:r w:rsidRPr="00622A9A">
        <w:rPr>
          <w:rFonts w:ascii="Century Gothic" w:hAnsi="Century Gothic" w:cs="Times New Roman"/>
        </w:rPr>
        <w:t>jemplos de explotación y abuso sexual incluyen, entre otros:</w:t>
      </w:r>
    </w:p>
    <w:p w14:paraId="62596DC9" w14:textId="31045F93"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Uno de los miembros del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ontratista le dice a un miembro de la comunidad que él / ella puede conseguir trabajos relacionados con Lugar de las Obras (por ejemplo, cocinar y limpiar) a cambio de sexo.</w:t>
      </w:r>
    </w:p>
    <w:p w14:paraId="1BD5A3EB" w14:textId="58609795"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Uno de los miembros del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ontratista que está conectando la entrada de electricidad a los hogares dice que puede conectar los hogares de familias encabezadas por mujeres a la red a cambio de sexo.</w:t>
      </w:r>
    </w:p>
    <w:p w14:paraId="6DFE376C" w14:textId="76868470"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Uno de los miembros del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ontratista viola o agrede sexualmente de otra forma a un miembro de la comunidad.</w:t>
      </w:r>
    </w:p>
    <w:p w14:paraId="4CA12E42" w14:textId="5C6999F6"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Uno de los miembros del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 xml:space="preserve">ontratista niega el acceso de una persona al Lugar de las </w:t>
      </w:r>
      <w:r w:rsidR="00AB0856">
        <w:rPr>
          <w:rFonts w:ascii="Century Gothic" w:hAnsi="Century Gothic" w:cs="Times New Roman"/>
        </w:rPr>
        <w:t>o</w:t>
      </w:r>
      <w:r w:rsidRPr="00622A9A">
        <w:rPr>
          <w:rFonts w:ascii="Century Gothic" w:hAnsi="Century Gothic" w:cs="Times New Roman"/>
        </w:rPr>
        <w:t>bras a menos que él / ella realice un favor sexual.</w:t>
      </w:r>
    </w:p>
    <w:p w14:paraId="5E7875E9" w14:textId="4BDAF0E5"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Uno de los miembros del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 xml:space="preserve">ontratista le dice a una persona que solicita empleo en virtud del </w:t>
      </w:r>
      <w:r w:rsidR="00AB0856">
        <w:rPr>
          <w:rFonts w:ascii="Century Gothic" w:hAnsi="Century Gothic" w:cs="Times New Roman"/>
        </w:rPr>
        <w:t>c</w:t>
      </w:r>
      <w:r w:rsidRPr="00622A9A">
        <w:rPr>
          <w:rFonts w:ascii="Century Gothic" w:hAnsi="Century Gothic" w:cs="Times New Roman"/>
        </w:rPr>
        <w:t>ontrato que él / ella solo lo contratará si tiene relaciones sexuales con él / ella.</w:t>
      </w:r>
    </w:p>
    <w:p w14:paraId="4E5066FA" w14:textId="77777777" w:rsidR="00622A9A" w:rsidRPr="00622A9A" w:rsidRDefault="00622A9A" w:rsidP="000F0546">
      <w:pPr>
        <w:spacing w:after="0" w:line="360" w:lineRule="auto"/>
        <w:jc w:val="both"/>
        <w:rPr>
          <w:rFonts w:ascii="Century Gothic" w:hAnsi="Century Gothic" w:cs="Times New Roman"/>
        </w:rPr>
      </w:pPr>
    </w:p>
    <w:p w14:paraId="7D8B5DE8" w14:textId="77777777"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(2) Ejemplos de acoso sexual en un contexto laboral</w:t>
      </w:r>
    </w:p>
    <w:p w14:paraId="669E8C5C" w14:textId="7234E7F1"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 xml:space="preserve">ontratista comenta sobre la apariencia de otro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ontratista (ya sea positivo o negativo) y sus deseos sexuales.</w:t>
      </w:r>
    </w:p>
    <w:p w14:paraId="6B7B81A8" w14:textId="3F034A76"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Cuando el </w:t>
      </w:r>
      <w:r w:rsidR="00AB0856">
        <w:rPr>
          <w:rFonts w:ascii="Century Gothic" w:hAnsi="Century Gothic" w:cs="Times New Roman"/>
        </w:rPr>
        <w:t>p</w:t>
      </w:r>
      <w:r w:rsidRPr="00622A9A">
        <w:rPr>
          <w:rFonts w:ascii="Century Gothic" w:hAnsi="Century Gothic" w:cs="Times New Roman"/>
        </w:rPr>
        <w:t xml:space="preserve">ersonal de un </w:t>
      </w:r>
      <w:r w:rsidR="00AB0856">
        <w:rPr>
          <w:rFonts w:ascii="Century Gothic" w:hAnsi="Century Gothic" w:cs="Times New Roman"/>
        </w:rPr>
        <w:t>c</w:t>
      </w:r>
      <w:r w:rsidRPr="00622A9A">
        <w:rPr>
          <w:rFonts w:ascii="Century Gothic" w:hAnsi="Century Gothic" w:cs="Times New Roman"/>
        </w:rPr>
        <w:t xml:space="preserve">ontratista se queja de los comentarios hechos otro Personal del </w:t>
      </w:r>
      <w:r w:rsidR="00AB0856">
        <w:rPr>
          <w:rFonts w:ascii="Century Gothic" w:hAnsi="Century Gothic" w:cs="Times New Roman"/>
        </w:rPr>
        <w:t>c</w:t>
      </w:r>
      <w:r w:rsidRPr="00622A9A">
        <w:rPr>
          <w:rFonts w:ascii="Century Gothic" w:hAnsi="Century Gothic" w:cs="Times New Roman"/>
        </w:rPr>
        <w:t xml:space="preserve">ontratista sobre su apariencia, el otro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ontratista comenta que está "pidiéndolo" debido a cómo se viste.</w:t>
      </w:r>
    </w:p>
    <w:p w14:paraId="7C29FADF" w14:textId="54C1FB58" w:rsidR="00622A9A" w:rsidRPr="00622A9A"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Toques no deseados al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 xml:space="preserve">ontratista o del </w:t>
      </w:r>
      <w:r w:rsidR="00AB0856">
        <w:rPr>
          <w:rFonts w:ascii="Century Gothic" w:hAnsi="Century Gothic" w:cs="Times New Roman"/>
        </w:rPr>
        <w:t>c</w:t>
      </w:r>
      <w:r w:rsidRPr="00622A9A">
        <w:rPr>
          <w:rFonts w:ascii="Century Gothic" w:hAnsi="Century Gothic" w:cs="Times New Roman"/>
        </w:rPr>
        <w:t xml:space="preserve">ontratante por otro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ontratista.</w:t>
      </w:r>
    </w:p>
    <w:p w14:paraId="4341DC63" w14:textId="44DA1656" w:rsidR="00A1544C" w:rsidRDefault="00622A9A" w:rsidP="000F0546">
      <w:pPr>
        <w:spacing w:after="0" w:line="360" w:lineRule="auto"/>
        <w:jc w:val="both"/>
        <w:rPr>
          <w:rFonts w:ascii="Century Gothic" w:hAnsi="Century Gothic" w:cs="Times New Roman"/>
        </w:rPr>
      </w:pPr>
      <w:r w:rsidRPr="00622A9A">
        <w:rPr>
          <w:rFonts w:ascii="Century Gothic" w:hAnsi="Century Gothic" w:cs="Times New Roman"/>
        </w:rPr>
        <w:t xml:space="preserve">• Uno de los miembros del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 xml:space="preserve">ontratista le dice a otro miembro del </w:t>
      </w:r>
      <w:r w:rsidR="00AB0856">
        <w:rPr>
          <w:rFonts w:ascii="Century Gothic" w:hAnsi="Century Gothic" w:cs="Times New Roman"/>
        </w:rPr>
        <w:t>p</w:t>
      </w:r>
      <w:r w:rsidRPr="00622A9A">
        <w:rPr>
          <w:rFonts w:ascii="Century Gothic" w:hAnsi="Century Gothic" w:cs="Times New Roman"/>
        </w:rPr>
        <w:t xml:space="preserve">ersonal del </w:t>
      </w:r>
      <w:r w:rsidR="00AB0856">
        <w:rPr>
          <w:rFonts w:ascii="Century Gothic" w:hAnsi="Century Gothic" w:cs="Times New Roman"/>
        </w:rPr>
        <w:t>c</w:t>
      </w:r>
      <w:r w:rsidRPr="00622A9A">
        <w:rPr>
          <w:rFonts w:ascii="Century Gothic" w:hAnsi="Century Gothic" w:cs="Times New Roman"/>
        </w:rPr>
        <w:t>ontratista que él / ella obtendrá un aumento de sueldo o un ascenso si le envía fotografías desnudas de él / ella.</w:t>
      </w:r>
    </w:p>
    <w:p w14:paraId="78AF7A3C" w14:textId="77777777" w:rsidR="000F0546" w:rsidRDefault="000F0546" w:rsidP="000F0546">
      <w:pPr>
        <w:spacing w:after="0" w:line="360" w:lineRule="auto"/>
        <w:jc w:val="both"/>
        <w:rPr>
          <w:rFonts w:ascii="Century Gothic" w:hAnsi="Century Gothic" w:cs="Times New Roman"/>
        </w:rPr>
      </w:pPr>
    </w:p>
    <w:p w14:paraId="2350F0BB" w14:textId="0D33D9C1" w:rsidR="00A1544C" w:rsidRPr="009B15CE" w:rsidRDefault="002A69CB" w:rsidP="005E7099">
      <w:pPr>
        <w:pStyle w:val="Ttulo1"/>
        <w:spacing w:before="0" w:line="360" w:lineRule="auto"/>
        <w:jc w:val="both"/>
        <w:rPr>
          <w:rFonts w:ascii="Century Gothic" w:hAnsi="Century Gothic"/>
          <w:b/>
          <w:bCs/>
          <w:color w:val="auto"/>
          <w:sz w:val="22"/>
          <w:szCs w:val="22"/>
          <w:lang w:val="es-ES"/>
        </w:rPr>
      </w:pPr>
      <w:bookmarkStart w:id="55" w:name="_Toc173164314"/>
      <w:r>
        <w:rPr>
          <w:rFonts w:ascii="Century Gothic" w:hAnsi="Century Gothic"/>
          <w:b/>
          <w:bCs/>
          <w:color w:val="auto"/>
          <w:sz w:val="22"/>
          <w:szCs w:val="22"/>
          <w:lang w:val="es-ES"/>
        </w:rPr>
        <w:t>8</w:t>
      </w:r>
      <w:r w:rsidR="007423C4" w:rsidRPr="009B15CE">
        <w:rPr>
          <w:rFonts w:ascii="Century Gothic" w:hAnsi="Century Gothic"/>
          <w:b/>
          <w:bCs/>
          <w:color w:val="auto"/>
          <w:sz w:val="22"/>
          <w:szCs w:val="22"/>
          <w:lang w:val="es-ES"/>
        </w:rPr>
        <w:t>.</w:t>
      </w:r>
      <w:r w:rsidR="003F6AAA">
        <w:rPr>
          <w:rFonts w:ascii="Century Gothic" w:hAnsi="Century Gothic"/>
          <w:b/>
          <w:bCs/>
          <w:color w:val="auto"/>
          <w:sz w:val="22"/>
          <w:szCs w:val="22"/>
          <w:lang w:val="es-ES"/>
        </w:rPr>
        <w:t>0</w:t>
      </w:r>
      <w:r w:rsidR="00A025CA">
        <w:rPr>
          <w:rFonts w:ascii="Century Gothic" w:hAnsi="Century Gothic"/>
          <w:b/>
          <w:bCs/>
          <w:color w:val="auto"/>
          <w:sz w:val="22"/>
          <w:szCs w:val="22"/>
          <w:lang w:val="es-ES"/>
        </w:rPr>
        <w:t xml:space="preserve"> </w:t>
      </w:r>
      <w:r w:rsidR="00A1544C" w:rsidRPr="009B15CE">
        <w:rPr>
          <w:rFonts w:ascii="Century Gothic" w:hAnsi="Century Gothic"/>
          <w:b/>
          <w:bCs/>
          <w:color w:val="auto"/>
          <w:sz w:val="22"/>
          <w:szCs w:val="22"/>
          <w:lang w:val="es-ES"/>
        </w:rPr>
        <w:t>PLAN DE MANEJO DE DESCHOS SOLIDOS</w:t>
      </w:r>
      <w:bookmarkEnd w:id="55"/>
    </w:p>
    <w:p w14:paraId="732FF6E5" w14:textId="77777777" w:rsidR="00A1544C" w:rsidRPr="005E7099" w:rsidRDefault="00A1544C" w:rsidP="000F0546">
      <w:pPr>
        <w:spacing w:after="0" w:line="360" w:lineRule="auto"/>
        <w:jc w:val="both"/>
        <w:rPr>
          <w:rFonts w:ascii="Century Gothic" w:hAnsi="Century Gothic"/>
          <w:lang w:val="es-ES"/>
        </w:rPr>
      </w:pPr>
    </w:p>
    <w:p w14:paraId="121F9B8A" w14:textId="77777777" w:rsidR="00A1544C" w:rsidRPr="005E7099" w:rsidRDefault="00A1544C" w:rsidP="000F0546">
      <w:pPr>
        <w:spacing w:after="0" w:line="360" w:lineRule="auto"/>
        <w:jc w:val="both"/>
        <w:rPr>
          <w:rFonts w:ascii="Century Gothic" w:hAnsi="Century Gothic"/>
          <w:b/>
          <w:bCs/>
          <w:lang w:val="es-ES"/>
        </w:rPr>
      </w:pPr>
      <w:r w:rsidRPr="005E7099">
        <w:rPr>
          <w:rFonts w:ascii="Century Gothic" w:hAnsi="Century Gothic"/>
          <w:b/>
          <w:bCs/>
          <w:lang w:val="es-ES"/>
        </w:rPr>
        <w:t>INTRODUCCION</w:t>
      </w:r>
    </w:p>
    <w:p w14:paraId="619EC9C8" w14:textId="5A153F46"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 xml:space="preserve">Con respecto al manejo de desechos </w:t>
      </w:r>
      <w:r w:rsidR="00E949BB" w:rsidRPr="005E7099">
        <w:rPr>
          <w:rFonts w:ascii="Century Gothic" w:hAnsi="Century Gothic"/>
          <w:lang w:val="es-ES"/>
        </w:rPr>
        <w:t>sólidos</w:t>
      </w:r>
      <w:r w:rsidRPr="005E7099">
        <w:rPr>
          <w:rFonts w:ascii="Century Gothic" w:hAnsi="Century Gothic"/>
          <w:lang w:val="es-ES"/>
        </w:rPr>
        <w:t xml:space="preserve"> en el Proyecto</w:t>
      </w:r>
      <w:r w:rsidR="00A362EB" w:rsidRPr="00BA199E">
        <w:rPr>
          <w:rFonts w:ascii="Century Gothic" w:hAnsi="Century Gothic"/>
          <w:lang w:val="es-ES"/>
        </w:rPr>
        <w:t>”</w:t>
      </w:r>
      <w:r w:rsidR="00096AF5">
        <w:rPr>
          <w:rFonts w:ascii="Century Gothic" w:hAnsi="Century Gothic"/>
          <w:lang w:val="es-ES"/>
        </w:rPr>
        <w:t>”</w:t>
      </w:r>
      <w:r w:rsidR="00A362EB">
        <w:rPr>
          <w:rFonts w:ascii="Century Gothic" w:hAnsi="Century Gothic"/>
          <w:lang w:val="es-ES"/>
        </w:rPr>
        <w:t>,</w:t>
      </w:r>
      <w:r w:rsidR="00A362EB" w:rsidRPr="00BA199E">
        <w:rPr>
          <w:rFonts w:ascii="Century Gothic" w:hAnsi="Century Gothic"/>
          <w:lang w:val="es-ES"/>
        </w:rPr>
        <w:t xml:space="preserve"> </w:t>
      </w:r>
      <w:r w:rsidRPr="005E7099">
        <w:rPr>
          <w:rFonts w:ascii="Century Gothic" w:hAnsi="Century Gothic"/>
          <w:lang w:val="es-ES"/>
        </w:rPr>
        <w:t xml:space="preserve">se tiene contemplado que los </w:t>
      </w:r>
      <w:r w:rsidR="00E949BB" w:rsidRPr="005E7099">
        <w:rPr>
          <w:rFonts w:ascii="Century Gothic" w:hAnsi="Century Gothic"/>
          <w:lang w:val="es-ES"/>
        </w:rPr>
        <w:t>sólidos</w:t>
      </w:r>
      <w:r w:rsidRPr="005E7099">
        <w:rPr>
          <w:rFonts w:ascii="Century Gothic" w:hAnsi="Century Gothic"/>
          <w:lang w:val="es-ES"/>
        </w:rPr>
        <w:t xml:space="preserve"> que se generen en el Proyecto son principalmente por </w:t>
      </w:r>
      <w:r w:rsidRPr="005E7099">
        <w:rPr>
          <w:rFonts w:ascii="Century Gothic" w:hAnsi="Century Gothic"/>
          <w:lang w:val="es-ES"/>
        </w:rPr>
        <w:lastRenderedPageBreak/>
        <w:t>el consumo de alimentos que ingieran durante el almuerzo y durante el tiempo que se dé para refrigerio por parte del personal de campo del proyecto, esto para evitar contaminación y desorden en el área de trabajo manteniendo el orden y limpieza.</w:t>
      </w:r>
    </w:p>
    <w:p w14:paraId="23AFF6E4" w14:textId="77777777" w:rsidR="00A1544C" w:rsidRDefault="00A1544C" w:rsidP="000F0546">
      <w:pPr>
        <w:spacing w:after="0" w:line="360" w:lineRule="auto"/>
        <w:jc w:val="both"/>
        <w:rPr>
          <w:rFonts w:ascii="Century Gothic" w:hAnsi="Century Gothic"/>
          <w:lang w:val="es-ES"/>
        </w:rPr>
      </w:pPr>
      <w:r w:rsidRPr="005E7099">
        <w:rPr>
          <w:rFonts w:ascii="Century Gothic" w:hAnsi="Century Gothic"/>
          <w:lang w:val="es-ES"/>
        </w:rPr>
        <w:t>A continuación, se describirán los procesos que se seguirán para el manejo y la disposición final de los desechos sólidos, así como los desechos especiales como aceites lubricantes, grasas y combustible Diesel.</w:t>
      </w:r>
    </w:p>
    <w:p w14:paraId="7DCD432C" w14:textId="77777777" w:rsidR="00C14D92" w:rsidRDefault="00C14D92" w:rsidP="000F0546">
      <w:pPr>
        <w:spacing w:after="0" w:line="360" w:lineRule="auto"/>
        <w:jc w:val="both"/>
        <w:rPr>
          <w:rFonts w:ascii="Century Gothic" w:hAnsi="Century Gothic"/>
          <w:lang w:val="es-ES"/>
        </w:rPr>
      </w:pPr>
    </w:p>
    <w:p w14:paraId="591BC252" w14:textId="4696F422" w:rsidR="00C14D92" w:rsidRPr="00C14D92" w:rsidRDefault="00C14D92" w:rsidP="000F0546">
      <w:pPr>
        <w:spacing w:after="0" w:line="360" w:lineRule="auto"/>
        <w:jc w:val="both"/>
        <w:rPr>
          <w:rFonts w:ascii="Century Gothic" w:hAnsi="Century Gothic"/>
          <w:b/>
          <w:bCs/>
          <w:lang w:val="es-ES"/>
        </w:rPr>
      </w:pPr>
      <w:r w:rsidRPr="00C14D92">
        <w:rPr>
          <w:rFonts w:ascii="Century Gothic" w:hAnsi="Century Gothic"/>
          <w:b/>
          <w:bCs/>
          <w:lang w:val="es-ES"/>
        </w:rPr>
        <w:t>RESPONSABLES DE LA INMPLEMENTACIÓN</w:t>
      </w:r>
      <w:r>
        <w:rPr>
          <w:rFonts w:ascii="Century Gothic" w:hAnsi="Century Gothic"/>
          <w:b/>
          <w:bCs/>
          <w:lang w:val="es-ES"/>
        </w:rPr>
        <w:t>:</w:t>
      </w:r>
    </w:p>
    <w:p w14:paraId="309F5E9F" w14:textId="77777777" w:rsidR="00A1544C" w:rsidRPr="005E7099" w:rsidRDefault="00A1544C" w:rsidP="000F0546">
      <w:pPr>
        <w:spacing w:after="0" w:line="360" w:lineRule="auto"/>
        <w:jc w:val="both"/>
        <w:rPr>
          <w:rFonts w:ascii="Century Gothic" w:hAnsi="Century Gothic"/>
          <w:lang w:val="es-ES"/>
        </w:rPr>
      </w:pPr>
    </w:p>
    <w:p w14:paraId="6CFDD2C6" w14:textId="28208DA7" w:rsidR="00A1544C" w:rsidRPr="005E7099" w:rsidRDefault="00A1544C" w:rsidP="000F0546">
      <w:pPr>
        <w:spacing w:after="0" w:line="360" w:lineRule="auto"/>
        <w:jc w:val="both"/>
        <w:rPr>
          <w:rFonts w:ascii="Century Gothic" w:hAnsi="Century Gothic"/>
          <w:b/>
          <w:bCs/>
          <w:lang w:val="es-ES"/>
        </w:rPr>
      </w:pPr>
      <w:r w:rsidRPr="005E7099">
        <w:rPr>
          <w:rFonts w:ascii="Century Gothic" w:hAnsi="Century Gothic"/>
          <w:b/>
          <w:bCs/>
          <w:lang w:val="es-ES"/>
        </w:rPr>
        <w:t>PROCEDIMIENTOS</w:t>
      </w:r>
      <w:r w:rsidR="00C14D92">
        <w:rPr>
          <w:rFonts w:ascii="Century Gothic" w:hAnsi="Century Gothic"/>
          <w:b/>
          <w:bCs/>
          <w:lang w:val="es-ES"/>
        </w:rPr>
        <w:t>:</w:t>
      </w:r>
    </w:p>
    <w:p w14:paraId="608BEE0A"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Como en la Etapa I del proyecto la actividad principal es descapote, corte y relleno compactado, no se contempla el uso de desechos peligrosos solo desechos comunes y desechos especiales como grasas y lubricantes.</w:t>
      </w:r>
    </w:p>
    <w:p w14:paraId="7337D610"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Dentro de los desechos comunes y especiales que se puedan generar en esta etapa del proyecto se han identificado los siguientes:</w:t>
      </w:r>
    </w:p>
    <w:p w14:paraId="401C1B40"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 xml:space="preserve"> </w:t>
      </w:r>
    </w:p>
    <w:p w14:paraId="114E2E69" w14:textId="77777777" w:rsidR="00A1544C" w:rsidRPr="005E7099" w:rsidRDefault="00A1544C" w:rsidP="00707872">
      <w:pPr>
        <w:pStyle w:val="Prrafodelista"/>
        <w:numPr>
          <w:ilvl w:val="0"/>
          <w:numId w:val="22"/>
        </w:numPr>
        <w:spacing w:after="0"/>
        <w:ind w:left="0" w:hanging="227"/>
        <w:rPr>
          <w:rFonts w:ascii="Century Gothic" w:hAnsi="Century Gothic"/>
          <w:sz w:val="22"/>
          <w:lang w:val="es-ES"/>
        </w:rPr>
      </w:pPr>
      <w:r w:rsidRPr="005E7099">
        <w:rPr>
          <w:rFonts w:ascii="Century Gothic" w:hAnsi="Century Gothic"/>
          <w:sz w:val="22"/>
          <w:lang w:val="es-ES"/>
        </w:rPr>
        <w:t>Solidos proveniente de consumo de alimentos</w:t>
      </w:r>
    </w:p>
    <w:p w14:paraId="7F57228B" w14:textId="77777777" w:rsidR="00A1544C" w:rsidRPr="005E7099" w:rsidRDefault="00A1544C" w:rsidP="00707872">
      <w:pPr>
        <w:pStyle w:val="Prrafodelista"/>
        <w:numPr>
          <w:ilvl w:val="0"/>
          <w:numId w:val="22"/>
        </w:numPr>
        <w:spacing w:after="0"/>
        <w:ind w:left="0" w:hanging="227"/>
        <w:rPr>
          <w:rFonts w:ascii="Century Gothic" w:hAnsi="Century Gothic"/>
          <w:sz w:val="22"/>
          <w:lang w:val="es-ES"/>
        </w:rPr>
      </w:pPr>
      <w:r w:rsidRPr="005E7099">
        <w:rPr>
          <w:rFonts w:ascii="Century Gothic" w:hAnsi="Century Gothic"/>
          <w:sz w:val="22"/>
          <w:lang w:val="es-ES"/>
        </w:rPr>
        <w:t>Grasa y aceites lubricantes</w:t>
      </w:r>
    </w:p>
    <w:p w14:paraId="4CD53BBC" w14:textId="77777777" w:rsidR="00A1544C" w:rsidRPr="005E7099" w:rsidRDefault="00A1544C" w:rsidP="00707872">
      <w:pPr>
        <w:pStyle w:val="Prrafodelista"/>
        <w:numPr>
          <w:ilvl w:val="0"/>
          <w:numId w:val="22"/>
        </w:numPr>
        <w:spacing w:after="0"/>
        <w:ind w:left="0" w:hanging="227"/>
        <w:rPr>
          <w:rFonts w:ascii="Century Gothic" w:hAnsi="Century Gothic"/>
          <w:sz w:val="22"/>
          <w:lang w:val="es-ES"/>
        </w:rPr>
      </w:pPr>
      <w:r w:rsidRPr="005E7099">
        <w:rPr>
          <w:rFonts w:ascii="Century Gothic" w:hAnsi="Century Gothic"/>
          <w:sz w:val="22"/>
          <w:lang w:val="es-ES"/>
        </w:rPr>
        <w:t>Diesel</w:t>
      </w:r>
    </w:p>
    <w:p w14:paraId="2B618446" w14:textId="77777777" w:rsidR="00A1544C" w:rsidRPr="005E7099" w:rsidRDefault="00A1544C" w:rsidP="000F0546">
      <w:pPr>
        <w:spacing w:after="0" w:line="360" w:lineRule="auto"/>
        <w:jc w:val="both"/>
        <w:rPr>
          <w:rFonts w:ascii="Century Gothic" w:hAnsi="Century Gothic"/>
          <w:lang w:val="es-ES"/>
        </w:rPr>
      </w:pPr>
    </w:p>
    <w:p w14:paraId="571C3743" w14:textId="77777777" w:rsidR="00A1544C" w:rsidRPr="005E7099" w:rsidRDefault="00A1544C" w:rsidP="000F0546">
      <w:pPr>
        <w:spacing w:after="0" w:line="360" w:lineRule="auto"/>
        <w:jc w:val="both"/>
        <w:rPr>
          <w:rFonts w:ascii="Century Gothic" w:hAnsi="Century Gothic"/>
          <w:b/>
          <w:bCs/>
          <w:lang w:val="es-ES"/>
        </w:rPr>
      </w:pPr>
      <w:r w:rsidRPr="005E7099">
        <w:rPr>
          <w:rFonts w:ascii="Century Gothic" w:hAnsi="Century Gothic"/>
          <w:b/>
          <w:bCs/>
          <w:lang w:val="es-ES"/>
        </w:rPr>
        <w:t>DISPOSICIÓN DE LOS DESECHOS SOLIDOS COMUNES</w:t>
      </w:r>
    </w:p>
    <w:p w14:paraId="7080EA44" w14:textId="0F2B7BCA"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 xml:space="preserve">En el caso de los </w:t>
      </w:r>
      <w:r w:rsidR="00E949BB" w:rsidRPr="005E7099">
        <w:rPr>
          <w:rFonts w:ascii="Century Gothic" w:hAnsi="Century Gothic"/>
          <w:lang w:val="es-ES"/>
        </w:rPr>
        <w:t>sólidos</w:t>
      </w:r>
      <w:r w:rsidRPr="005E7099">
        <w:rPr>
          <w:rFonts w:ascii="Century Gothic" w:hAnsi="Century Gothic"/>
          <w:lang w:val="es-ES"/>
        </w:rPr>
        <w:t xml:space="preserve"> provenientes por el consumo de alimentos, se dispondrá de basurero en el área donde se contempla el comedor y en los lugares donde sea necesario colocarlos, en el basurero se agregará una bolsa plástica que servirá para evitar que el contacto con el agua produzca lixiviado y este llegue al suelo.</w:t>
      </w:r>
    </w:p>
    <w:p w14:paraId="1CA8263F" w14:textId="77777777" w:rsidR="00A1544C" w:rsidRPr="005E7099" w:rsidRDefault="00A1544C" w:rsidP="000F0546">
      <w:pPr>
        <w:spacing w:after="0" w:line="360" w:lineRule="auto"/>
        <w:jc w:val="both"/>
        <w:rPr>
          <w:rFonts w:ascii="Century Gothic" w:hAnsi="Century Gothic"/>
          <w:lang w:val="es-ES"/>
        </w:rPr>
      </w:pPr>
    </w:p>
    <w:p w14:paraId="79CFF5F5" w14:textId="0EA2D6BF"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 xml:space="preserve">En cuanto a la disposición final de los desechos comunes (basura), esta se hará por parte de la Alcaldía de San Salvador a través del tren de aseo, </w:t>
      </w:r>
      <w:r w:rsidR="000D0F7F">
        <w:rPr>
          <w:rFonts w:ascii="Century Gothic" w:hAnsi="Century Gothic"/>
          <w:lang w:val="es-ES"/>
        </w:rPr>
        <w:t xml:space="preserve">los </w:t>
      </w:r>
      <w:r w:rsidR="000D0F7F" w:rsidRPr="005E7099">
        <w:rPr>
          <w:rFonts w:ascii="Century Gothic" w:hAnsi="Century Gothic"/>
          <w:lang w:val="es-ES"/>
        </w:rPr>
        <w:t>días</w:t>
      </w:r>
      <w:r w:rsidR="00A362EB">
        <w:rPr>
          <w:rFonts w:ascii="Century Gothic" w:hAnsi="Century Gothic"/>
          <w:lang w:val="es-ES"/>
        </w:rPr>
        <w:t xml:space="preserve"> ya establecidos, estableciendo al vigilante del </w:t>
      </w:r>
      <w:r w:rsidR="007A572E">
        <w:rPr>
          <w:rFonts w:ascii="Century Gothic" w:hAnsi="Century Gothic"/>
          <w:lang w:val="es-ES"/>
        </w:rPr>
        <w:t>lugar como</w:t>
      </w:r>
      <w:r w:rsidR="00A362EB">
        <w:rPr>
          <w:rFonts w:ascii="Century Gothic" w:hAnsi="Century Gothic"/>
          <w:lang w:val="es-ES"/>
        </w:rPr>
        <w:t xml:space="preserve"> persona encargada de la entrega.</w:t>
      </w:r>
    </w:p>
    <w:p w14:paraId="3A1BA540" w14:textId="77777777" w:rsidR="00A1544C" w:rsidRPr="005E7099" w:rsidRDefault="00A1544C" w:rsidP="000F0546">
      <w:pPr>
        <w:spacing w:after="0" w:line="360" w:lineRule="auto"/>
        <w:jc w:val="both"/>
        <w:rPr>
          <w:rFonts w:ascii="Century Gothic" w:hAnsi="Century Gothic"/>
          <w:lang w:val="es-ES"/>
        </w:rPr>
      </w:pPr>
    </w:p>
    <w:p w14:paraId="519F5BCB" w14:textId="77777777" w:rsidR="00A1544C" w:rsidRPr="005E7099" w:rsidRDefault="00A1544C" w:rsidP="000F0546">
      <w:pPr>
        <w:spacing w:after="0" w:line="360" w:lineRule="auto"/>
        <w:jc w:val="both"/>
        <w:rPr>
          <w:rFonts w:ascii="Century Gothic" w:hAnsi="Century Gothic"/>
          <w:b/>
          <w:bCs/>
          <w:lang w:val="es-ES"/>
        </w:rPr>
      </w:pPr>
      <w:r w:rsidRPr="005E7099">
        <w:rPr>
          <w:rFonts w:ascii="Century Gothic" w:hAnsi="Century Gothic"/>
          <w:b/>
          <w:bCs/>
          <w:lang w:val="es-ES"/>
        </w:rPr>
        <w:lastRenderedPageBreak/>
        <w:t>DISPOSICIÓN DE DESECHOS ESPECIALES</w:t>
      </w:r>
    </w:p>
    <w:p w14:paraId="699168E3" w14:textId="1CD6E322"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Los desechos provenientes por lubricantes, grasas o Diesel, no se consideran de alta peligrosidad ya que no son materiales inflamables que puedan generar algún tipo de explosión; en el caso de los lubricantes estos vienen en recipientes plásticos (cubetas de 5 galones</w:t>
      </w:r>
      <w:r w:rsidR="00FF4E8B">
        <w:rPr>
          <w:rFonts w:ascii="Century Gothic" w:hAnsi="Century Gothic"/>
          <w:lang w:val="es-ES"/>
        </w:rPr>
        <w:t>)</w:t>
      </w:r>
      <w:r w:rsidRPr="005E7099">
        <w:rPr>
          <w:rFonts w:ascii="Century Gothic" w:hAnsi="Century Gothic"/>
          <w:lang w:val="es-ES"/>
        </w:rPr>
        <w:t xml:space="preserve"> igual que las grasas que se utilizaran para darle mantenimiento a la maquinaria que estará disponible en el proyecto.</w:t>
      </w:r>
    </w:p>
    <w:p w14:paraId="0A71CD1F" w14:textId="77777777" w:rsidR="00A1544C" w:rsidRPr="005E7099" w:rsidRDefault="00A1544C" w:rsidP="000F0546">
      <w:pPr>
        <w:spacing w:after="0" w:line="360" w:lineRule="auto"/>
        <w:jc w:val="both"/>
        <w:rPr>
          <w:rFonts w:ascii="Century Gothic" w:hAnsi="Century Gothic"/>
          <w:lang w:val="es-ES"/>
        </w:rPr>
      </w:pPr>
    </w:p>
    <w:p w14:paraId="4AD6CD04"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En cuanto al Diesel, estos serán trasladados en barriles plásticos o barriles metálicos de los cuales se mantendrá de 1 a dos barriles y se ubicaran en un lugar donde haya suficiente ventilación y no estar expuesto al sol, en caso de ser necesario se hará una pequeña galera para protección del sol y de la lluvia.</w:t>
      </w:r>
    </w:p>
    <w:p w14:paraId="2D83F97B" w14:textId="77777777" w:rsidR="00A1544C" w:rsidRPr="005E7099" w:rsidRDefault="00A1544C" w:rsidP="000F0546">
      <w:pPr>
        <w:spacing w:after="0" w:line="360" w:lineRule="auto"/>
        <w:jc w:val="both"/>
        <w:rPr>
          <w:rFonts w:ascii="Century Gothic" w:hAnsi="Century Gothic"/>
          <w:lang w:val="es-ES"/>
        </w:rPr>
      </w:pPr>
    </w:p>
    <w:p w14:paraId="3B06B428" w14:textId="7AD461EB"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 xml:space="preserve">Para agregar Diesel en la maquinaria se utilizará una manguera para que el combustible llene los tanque por gravedad, el recipiente se colocara en un sitio que se encuentre un nivel arriba del tanque de la maquina o de los camiones de volteo para </w:t>
      </w:r>
      <w:r w:rsidR="00FF4E8B">
        <w:rPr>
          <w:rFonts w:ascii="Century Gothic" w:hAnsi="Century Gothic"/>
          <w:lang w:val="es-ES"/>
        </w:rPr>
        <w:t xml:space="preserve">facilitar </w:t>
      </w:r>
      <w:r w:rsidRPr="005E7099">
        <w:rPr>
          <w:rFonts w:ascii="Century Gothic" w:hAnsi="Century Gothic"/>
          <w:lang w:val="es-ES"/>
        </w:rPr>
        <w:t>su colocación.</w:t>
      </w:r>
    </w:p>
    <w:p w14:paraId="0B3A3F85" w14:textId="77777777" w:rsidR="00A1544C" w:rsidRPr="005E7099" w:rsidRDefault="00A1544C" w:rsidP="000F0546">
      <w:pPr>
        <w:spacing w:after="0" w:line="360" w:lineRule="auto"/>
        <w:jc w:val="both"/>
        <w:rPr>
          <w:rFonts w:ascii="Century Gothic" w:hAnsi="Century Gothic"/>
          <w:lang w:val="es-ES"/>
        </w:rPr>
      </w:pPr>
    </w:p>
    <w:p w14:paraId="54A394C0"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En el caso de los lubricantes y las grasas, estos se almacenarán en la bodega del proyecto en un lugar adecuado y separado de los demás materiales.</w:t>
      </w:r>
    </w:p>
    <w:p w14:paraId="228E75E0" w14:textId="77777777" w:rsidR="00A1544C" w:rsidRPr="005E7099" w:rsidRDefault="00A1544C" w:rsidP="000F0546">
      <w:pPr>
        <w:spacing w:after="0" w:line="360" w:lineRule="auto"/>
        <w:jc w:val="both"/>
        <w:rPr>
          <w:rFonts w:ascii="Century Gothic" w:hAnsi="Century Gothic"/>
          <w:lang w:val="es-ES"/>
        </w:rPr>
      </w:pPr>
    </w:p>
    <w:p w14:paraId="4E4CC9F9" w14:textId="77777777" w:rsidR="00A1544C" w:rsidRPr="005E7099" w:rsidRDefault="00A1544C" w:rsidP="000F0546">
      <w:pPr>
        <w:spacing w:after="0" w:line="360" w:lineRule="auto"/>
        <w:jc w:val="both"/>
        <w:rPr>
          <w:rFonts w:ascii="Century Gothic" w:hAnsi="Century Gothic"/>
          <w:b/>
          <w:bCs/>
          <w:lang w:val="es-ES"/>
        </w:rPr>
      </w:pPr>
      <w:r w:rsidRPr="005E7099">
        <w:rPr>
          <w:rFonts w:ascii="Century Gothic" w:hAnsi="Century Gothic"/>
          <w:b/>
          <w:bCs/>
          <w:lang w:val="es-ES"/>
        </w:rPr>
        <w:t>MANTENIMIENTO DE EQUIPOS</w:t>
      </w:r>
    </w:p>
    <w:p w14:paraId="72ED26C0"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El procedimiento será el siguiente:</w:t>
      </w:r>
    </w:p>
    <w:p w14:paraId="0EF49707" w14:textId="77777777" w:rsidR="00A1544C" w:rsidRPr="005E7099" w:rsidRDefault="00A1544C" w:rsidP="00707872">
      <w:pPr>
        <w:pStyle w:val="Prrafodelista"/>
        <w:numPr>
          <w:ilvl w:val="0"/>
          <w:numId w:val="22"/>
        </w:numPr>
        <w:spacing w:after="0"/>
        <w:ind w:left="0" w:hanging="227"/>
        <w:rPr>
          <w:rFonts w:ascii="Century Gothic" w:hAnsi="Century Gothic"/>
          <w:sz w:val="22"/>
          <w:lang w:val="es-ES"/>
        </w:rPr>
      </w:pPr>
      <w:r w:rsidRPr="005E7099">
        <w:rPr>
          <w:rFonts w:ascii="Century Gothic" w:hAnsi="Century Gothic"/>
          <w:sz w:val="22"/>
          <w:lang w:val="es-ES"/>
        </w:rPr>
        <w:t>Se programará de acuerdo con las horas trabajadas (en el caso de la maquinaria generalmente son a cada 250 horas el mantenimiento general).</w:t>
      </w:r>
    </w:p>
    <w:p w14:paraId="5852A402" w14:textId="77777777" w:rsidR="00A1544C" w:rsidRPr="005E7099" w:rsidRDefault="00A1544C" w:rsidP="00707872">
      <w:pPr>
        <w:pStyle w:val="Prrafodelista"/>
        <w:numPr>
          <w:ilvl w:val="0"/>
          <w:numId w:val="22"/>
        </w:numPr>
        <w:spacing w:after="0"/>
        <w:ind w:left="0" w:hanging="227"/>
        <w:rPr>
          <w:rFonts w:ascii="Century Gothic" w:hAnsi="Century Gothic"/>
          <w:sz w:val="22"/>
          <w:lang w:val="es-ES"/>
        </w:rPr>
      </w:pPr>
      <w:r w:rsidRPr="005E7099">
        <w:rPr>
          <w:rFonts w:ascii="Century Gothic" w:hAnsi="Century Gothic"/>
          <w:sz w:val="22"/>
          <w:lang w:val="es-ES"/>
        </w:rPr>
        <w:t>Los filtros serán llevados a la obra y el aceite y lubricantes serán también llevados a la obra, en caso de ser necesario se almacenarán en la bodega.</w:t>
      </w:r>
    </w:p>
    <w:p w14:paraId="756AD0F7" w14:textId="77777777" w:rsidR="00A1544C" w:rsidRPr="005E7099" w:rsidRDefault="00A1544C" w:rsidP="00707872">
      <w:pPr>
        <w:pStyle w:val="Prrafodelista"/>
        <w:numPr>
          <w:ilvl w:val="0"/>
          <w:numId w:val="22"/>
        </w:numPr>
        <w:spacing w:after="0"/>
        <w:ind w:left="0" w:hanging="227"/>
        <w:rPr>
          <w:rFonts w:ascii="Century Gothic" w:hAnsi="Century Gothic"/>
          <w:sz w:val="22"/>
          <w:lang w:val="es-ES"/>
        </w:rPr>
      </w:pPr>
      <w:r w:rsidRPr="005E7099">
        <w:rPr>
          <w:rFonts w:ascii="Century Gothic" w:hAnsi="Century Gothic"/>
          <w:sz w:val="22"/>
          <w:lang w:val="es-ES"/>
        </w:rPr>
        <w:t>En el caso de los filtros que fueron retirados de las maquinarias, se recogerán y se acopiarán en un sitio destinado para este tipo de desechos para su posterior retiro del proyecto para su disposición final.</w:t>
      </w:r>
    </w:p>
    <w:p w14:paraId="1DDF97AE" w14:textId="77777777" w:rsidR="00A1544C" w:rsidRPr="005E7099" w:rsidRDefault="00A1544C" w:rsidP="00707872">
      <w:pPr>
        <w:pStyle w:val="Prrafodelista"/>
        <w:numPr>
          <w:ilvl w:val="0"/>
          <w:numId w:val="22"/>
        </w:numPr>
        <w:spacing w:after="0"/>
        <w:ind w:left="0" w:hanging="227"/>
        <w:rPr>
          <w:rFonts w:ascii="Century Gothic" w:hAnsi="Century Gothic"/>
          <w:sz w:val="22"/>
          <w:lang w:val="es-ES"/>
        </w:rPr>
      </w:pPr>
      <w:r w:rsidRPr="005E7099">
        <w:rPr>
          <w:rFonts w:ascii="Century Gothic" w:hAnsi="Century Gothic"/>
          <w:sz w:val="22"/>
          <w:lang w:val="es-ES"/>
        </w:rPr>
        <w:t xml:space="preserve">En el caso de los equipos que son alquilados, en particular los camiones de volteo, el mantenimiento de las volquetas lo hará el propietario de dichos equipos, quien </w:t>
      </w:r>
      <w:r w:rsidRPr="005E7099">
        <w:rPr>
          <w:rFonts w:ascii="Century Gothic" w:hAnsi="Century Gothic"/>
          <w:sz w:val="22"/>
          <w:lang w:val="es-ES"/>
        </w:rPr>
        <w:lastRenderedPageBreak/>
        <w:t>también dispondrá de los repuestos cambiados a un sitio adecuado para su disposición final.</w:t>
      </w:r>
    </w:p>
    <w:p w14:paraId="25CAC31B" w14:textId="77777777" w:rsidR="00A1544C" w:rsidRPr="005E7099" w:rsidRDefault="00A1544C" w:rsidP="000F0546">
      <w:pPr>
        <w:spacing w:after="0" w:line="360" w:lineRule="auto"/>
        <w:jc w:val="both"/>
        <w:rPr>
          <w:rFonts w:ascii="Century Gothic" w:hAnsi="Century Gothic"/>
          <w:lang w:val="es-ES"/>
        </w:rPr>
      </w:pPr>
    </w:p>
    <w:p w14:paraId="6EABB4ED" w14:textId="77777777" w:rsidR="00A1544C" w:rsidRPr="005E7099" w:rsidRDefault="00A1544C" w:rsidP="000F0546">
      <w:pPr>
        <w:spacing w:after="0" w:line="360" w:lineRule="auto"/>
        <w:jc w:val="both"/>
        <w:rPr>
          <w:rFonts w:ascii="Century Gothic" w:hAnsi="Century Gothic"/>
          <w:b/>
          <w:bCs/>
          <w:lang w:val="es-ES"/>
        </w:rPr>
      </w:pPr>
      <w:r w:rsidRPr="005E7099">
        <w:rPr>
          <w:rFonts w:ascii="Century Gothic" w:hAnsi="Century Gothic"/>
          <w:b/>
          <w:bCs/>
          <w:lang w:val="es-ES"/>
        </w:rPr>
        <w:t>MANEJO EN CASO DE DERRAMES</w:t>
      </w:r>
    </w:p>
    <w:p w14:paraId="4C48EB4C"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 xml:space="preserve">En el caso de haber un derrame en dentro de la obra, en el caso de que sea aceite o que alguna maquina derrame aceite en el terreno, la primera medida a tomar será colocarle arena encima para que absorba el aceite, después se retirara y se colocara en el acopio de desperdicios (ripio) para después desalojarlo al sitio aprobado. </w:t>
      </w:r>
    </w:p>
    <w:p w14:paraId="24779E8C" w14:textId="77777777" w:rsidR="00A1544C" w:rsidRPr="005E7099" w:rsidRDefault="00A1544C" w:rsidP="000F0546">
      <w:pPr>
        <w:spacing w:after="0" w:line="360" w:lineRule="auto"/>
        <w:jc w:val="both"/>
        <w:rPr>
          <w:rFonts w:ascii="Century Gothic" w:hAnsi="Century Gothic"/>
          <w:lang w:val="es-ES"/>
        </w:rPr>
      </w:pPr>
      <w:r w:rsidRPr="005E7099">
        <w:rPr>
          <w:rFonts w:ascii="Century Gothic" w:hAnsi="Century Gothic"/>
          <w:lang w:val="es-ES"/>
        </w:rPr>
        <w:t>El mismo procedimiento se hará en caso de que sea lubricante el que caiga en el terreno, esto con el propósito de evitar algún nivel de contaminación que pudiera generarse.</w:t>
      </w:r>
    </w:p>
    <w:p w14:paraId="7AD443A6" w14:textId="77777777" w:rsidR="00A1544C" w:rsidRPr="00BA199E" w:rsidRDefault="00A1544C" w:rsidP="000F0546">
      <w:pPr>
        <w:spacing w:after="0" w:line="360" w:lineRule="auto"/>
        <w:jc w:val="both"/>
        <w:rPr>
          <w:rFonts w:ascii="Century Gothic" w:hAnsi="Century Gothic" w:cs="Times New Roman"/>
        </w:rPr>
      </w:pPr>
    </w:p>
    <w:p w14:paraId="7C257C97" w14:textId="7203217E" w:rsidR="00A1544C" w:rsidRPr="005E7099" w:rsidRDefault="00414E9F" w:rsidP="000F0546">
      <w:pPr>
        <w:spacing w:after="0" w:line="360" w:lineRule="auto"/>
        <w:jc w:val="both"/>
        <w:rPr>
          <w:rFonts w:ascii="Century Gothic" w:hAnsi="Century Gothic" w:cs="Times New Roman"/>
          <w:b/>
          <w:bCs/>
        </w:rPr>
      </w:pPr>
      <w:r w:rsidRPr="005E7099">
        <w:rPr>
          <w:rFonts w:ascii="Century Gothic" w:hAnsi="Century Gothic" w:cs="Times New Roman"/>
          <w:b/>
          <w:bCs/>
        </w:rPr>
        <w:t xml:space="preserve">MANEJO DE </w:t>
      </w:r>
      <w:r w:rsidR="00F500E4" w:rsidRPr="005E7099">
        <w:rPr>
          <w:rFonts w:ascii="Century Gothic" w:hAnsi="Century Gothic" w:cs="Times New Roman"/>
          <w:b/>
          <w:bCs/>
        </w:rPr>
        <w:t xml:space="preserve">AGUA </w:t>
      </w:r>
      <w:r w:rsidR="00EE25D4" w:rsidRPr="005E7099">
        <w:rPr>
          <w:rFonts w:ascii="Century Gothic" w:hAnsi="Century Gothic" w:cs="Times New Roman"/>
          <w:b/>
          <w:bCs/>
        </w:rPr>
        <w:t xml:space="preserve">POTABLE Y AGUAS </w:t>
      </w:r>
      <w:r w:rsidR="00F500E4" w:rsidRPr="005E7099">
        <w:rPr>
          <w:rFonts w:ascii="Century Gothic" w:hAnsi="Century Gothic" w:cs="Times New Roman"/>
          <w:b/>
          <w:bCs/>
        </w:rPr>
        <w:t>RESIDUALES</w:t>
      </w:r>
    </w:p>
    <w:p w14:paraId="38CAAE4B" w14:textId="1B4FF22E" w:rsidR="00F500E4" w:rsidRPr="00BA199E" w:rsidRDefault="00F500E4" w:rsidP="000F0546">
      <w:pPr>
        <w:spacing w:after="0" w:line="360" w:lineRule="auto"/>
        <w:jc w:val="both"/>
        <w:rPr>
          <w:rFonts w:ascii="Century Gothic" w:hAnsi="Century Gothic" w:cs="Times New Roman"/>
        </w:rPr>
      </w:pPr>
      <w:r w:rsidRPr="00BA199E">
        <w:rPr>
          <w:rFonts w:ascii="Century Gothic" w:hAnsi="Century Gothic" w:cs="Times New Roman"/>
        </w:rPr>
        <w:t xml:space="preserve">En el proyecto el suministro de agua potable se </w:t>
      </w:r>
      <w:r w:rsidR="005C6642" w:rsidRPr="00BA199E">
        <w:rPr>
          <w:rFonts w:ascii="Century Gothic" w:hAnsi="Century Gothic" w:cs="Times New Roman"/>
        </w:rPr>
        <w:t>realizará</w:t>
      </w:r>
      <w:r w:rsidRPr="00BA199E">
        <w:rPr>
          <w:rFonts w:ascii="Century Gothic" w:hAnsi="Century Gothic" w:cs="Times New Roman"/>
        </w:rPr>
        <w:t xml:space="preserve"> por medio de agua embotellada para todo el personal administrativo y para el personal de campo (maestro de obra, auxiliares, operadores de maquinaria, motoristas de camiones de volteo y vigilancia interna), </w:t>
      </w:r>
    </w:p>
    <w:p w14:paraId="73CD8933" w14:textId="54195422" w:rsidR="005C6642" w:rsidRPr="00BA199E" w:rsidRDefault="00F500E4" w:rsidP="000F0546">
      <w:pPr>
        <w:spacing w:after="0" w:line="360" w:lineRule="auto"/>
        <w:jc w:val="both"/>
        <w:rPr>
          <w:rFonts w:ascii="Century Gothic" w:hAnsi="Century Gothic" w:cs="Times New Roman"/>
        </w:rPr>
      </w:pPr>
      <w:r w:rsidRPr="00BA199E">
        <w:rPr>
          <w:rFonts w:ascii="Century Gothic" w:hAnsi="Century Gothic" w:cs="Times New Roman"/>
        </w:rPr>
        <w:t xml:space="preserve">En el caso de las aguas residuales, no se dispondrá de conexión con la red de ANDA, por esta razón se </w:t>
      </w:r>
      <w:r w:rsidR="005C6642" w:rsidRPr="00BA199E">
        <w:rPr>
          <w:rFonts w:ascii="Century Gothic" w:hAnsi="Century Gothic" w:cs="Times New Roman"/>
        </w:rPr>
        <w:t>utilizarán</w:t>
      </w:r>
      <w:r w:rsidRPr="00BA199E">
        <w:rPr>
          <w:rFonts w:ascii="Century Gothic" w:hAnsi="Century Gothic" w:cs="Times New Roman"/>
        </w:rPr>
        <w:t xml:space="preserve"> sanitarios portátiles alquilados, en el proyecto habrá dos, uno para personal femenino y otro para personal masculino</w:t>
      </w:r>
      <w:r w:rsidR="005C6642" w:rsidRPr="00BA199E">
        <w:rPr>
          <w:rFonts w:ascii="Century Gothic" w:hAnsi="Century Gothic" w:cs="Times New Roman"/>
        </w:rPr>
        <w:t>; en el caso de sanitario para personal femenino se dispondrá de un candado por medio del cual solo ingresaran mujeres.</w:t>
      </w:r>
    </w:p>
    <w:p w14:paraId="22CB4269" w14:textId="6D585D4D" w:rsidR="00FF2183" w:rsidRPr="00BA199E" w:rsidRDefault="005C6642" w:rsidP="000F0546">
      <w:pPr>
        <w:spacing w:after="0" w:line="360" w:lineRule="auto"/>
        <w:jc w:val="both"/>
        <w:rPr>
          <w:rFonts w:ascii="Century Gothic" w:hAnsi="Century Gothic" w:cs="Times New Roman"/>
        </w:rPr>
      </w:pPr>
      <w:r w:rsidRPr="00BA199E">
        <w:rPr>
          <w:rFonts w:ascii="Century Gothic" w:hAnsi="Century Gothic" w:cs="Times New Roman"/>
        </w:rPr>
        <w:t xml:space="preserve">En el caso de los sanitarios portátiles, la limpieza la realizara la empresa </w:t>
      </w:r>
      <w:proofErr w:type="spellStart"/>
      <w:r w:rsidRPr="00BA199E">
        <w:rPr>
          <w:rFonts w:ascii="Century Gothic" w:hAnsi="Century Gothic" w:cs="Times New Roman"/>
        </w:rPr>
        <w:t>suministrante</w:t>
      </w:r>
      <w:proofErr w:type="spellEnd"/>
      <w:r w:rsidRPr="00BA199E">
        <w:rPr>
          <w:rFonts w:ascii="Century Gothic" w:hAnsi="Century Gothic" w:cs="Times New Roman"/>
        </w:rPr>
        <w:t xml:space="preserve"> mediante succión a un tanque montado sobre un camión quienes posteriormente lo trasladaran para su disposición final, la limpieza la realizan utilizando químicos especiales para tal propósito, de los cuales ninguno provoca contaminación ya que son procesos controlados, evitando el riesgo de derrame en el terreno.</w:t>
      </w:r>
    </w:p>
    <w:p w14:paraId="42EDD653" w14:textId="77777777" w:rsidR="009B15CE" w:rsidRDefault="009B15CE" w:rsidP="000F0546">
      <w:pPr>
        <w:spacing w:after="0" w:line="360" w:lineRule="auto"/>
        <w:jc w:val="both"/>
        <w:rPr>
          <w:rFonts w:ascii="Century Gothic" w:hAnsi="Century Gothic" w:cs="Times New Roman"/>
        </w:rPr>
      </w:pPr>
    </w:p>
    <w:p w14:paraId="6DCC44B2" w14:textId="353EFA14" w:rsidR="003B6006" w:rsidRPr="009B15CE" w:rsidRDefault="002A69CB" w:rsidP="005E7099">
      <w:pPr>
        <w:pStyle w:val="Ttulo1"/>
        <w:spacing w:before="0" w:line="360" w:lineRule="auto"/>
        <w:jc w:val="both"/>
        <w:rPr>
          <w:rFonts w:ascii="Century Gothic" w:hAnsi="Century Gothic"/>
          <w:b/>
          <w:bCs/>
          <w:color w:val="auto"/>
          <w:sz w:val="22"/>
          <w:lang w:val="es-ES"/>
        </w:rPr>
      </w:pPr>
      <w:bookmarkStart w:id="56" w:name="_Toc173164315"/>
      <w:r>
        <w:rPr>
          <w:rFonts w:ascii="Century Gothic" w:hAnsi="Century Gothic"/>
          <w:b/>
          <w:bCs/>
          <w:color w:val="auto"/>
          <w:sz w:val="22"/>
          <w:szCs w:val="22"/>
          <w:lang w:val="es-ES"/>
        </w:rPr>
        <w:t>9</w:t>
      </w:r>
      <w:r w:rsidR="007423C4" w:rsidRPr="009B15CE">
        <w:rPr>
          <w:rFonts w:ascii="Century Gothic" w:hAnsi="Century Gothic"/>
          <w:b/>
          <w:bCs/>
          <w:color w:val="auto"/>
          <w:sz w:val="22"/>
          <w:szCs w:val="22"/>
          <w:lang w:val="es-ES"/>
        </w:rPr>
        <w:t>.</w:t>
      </w:r>
      <w:r w:rsidR="003F6AAA">
        <w:rPr>
          <w:rFonts w:ascii="Century Gothic" w:hAnsi="Century Gothic"/>
          <w:b/>
          <w:bCs/>
          <w:color w:val="auto"/>
          <w:sz w:val="22"/>
          <w:szCs w:val="22"/>
          <w:lang w:val="es-ES"/>
        </w:rPr>
        <w:t>0</w:t>
      </w:r>
      <w:r w:rsidR="007423C4" w:rsidRPr="009B15CE">
        <w:rPr>
          <w:rFonts w:ascii="Century Gothic" w:hAnsi="Century Gothic"/>
          <w:b/>
          <w:bCs/>
          <w:color w:val="auto"/>
          <w:sz w:val="22"/>
          <w:szCs w:val="22"/>
          <w:lang w:val="es-ES"/>
        </w:rPr>
        <w:t xml:space="preserve"> </w:t>
      </w:r>
      <w:r w:rsidR="003B6006" w:rsidRPr="009B15CE">
        <w:rPr>
          <w:rFonts w:ascii="Century Gothic" w:hAnsi="Century Gothic"/>
          <w:b/>
          <w:bCs/>
          <w:color w:val="auto"/>
          <w:sz w:val="22"/>
          <w:szCs w:val="22"/>
          <w:lang w:val="es-ES"/>
        </w:rPr>
        <w:t>PLAN DE GESTION DE PERSONAL DE SEGURIDAD</w:t>
      </w:r>
      <w:bookmarkEnd w:id="56"/>
    </w:p>
    <w:p w14:paraId="1B5BDA55" w14:textId="77777777" w:rsidR="003B6006" w:rsidRPr="005E7099" w:rsidRDefault="003B6006" w:rsidP="000F0546">
      <w:pPr>
        <w:spacing w:after="0" w:line="360" w:lineRule="auto"/>
        <w:jc w:val="both"/>
        <w:rPr>
          <w:rFonts w:ascii="Century Gothic" w:hAnsi="Century Gothic"/>
          <w:b/>
          <w:bCs/>
          <w:lang w:val="es-ES"/>
        </w:rPr>
      </w:pPr>
      <w:r w:rsidRPr="005E7099">
        <w:rPr>
          <w:rFonts w:ascii="Century Gothic" w:hAnsi="Century Gothic"/>
          <w:b/>
          <w:bCs/>
          <w:lang w:val="es-ES"/>
        </w:rPr>
        <w:t>OBJETIVOS</w:t>
      </w:r>
    </w:p>
    <w:p w14:paraId="2DD3AE92" w14:textId="548DD3C7" w:rsidR="003B6006" w:rsidRPr="005E7099" w:rsidRDefault="00751301" w:rsidP="000F0546">
      <w:pPr>
        <w:spacing w:after="0" w:line="360" w:lineRule="auto"/>
        <w:jc w:val="both"/>
        <w:rPr>
          <w:rFonts w:ascii="Century Gothic" w:hAnsi="Century Gothic"/>
          <w:lang w:val="es-ES"/>
        </w:rPr>
      </w:pPr>
      <w:r>
        <w:rPr>
          <w:rFonts w:ascii="Century Gothic" w:hAnsi="Century Gothic"/>
          <w:lang w:val="es-ES"/>
        </w:rPr>
        <w:lastRenderedPageBreak/>
        <w:t>G</w:t>
      </w:r>
      <w:r w:rsidR="003B6006" w:rsidRPr="005E7099">
        <w:rPr>
          <w:rFonts w:ascii="Century Gothic" w:hAnsi="Century Gothic"/>
          <w:lang w:val="es-ES"/>
        </w:rPr>
        <w:t>arantizar la seguridad de todo el personal del proyecto, así como la protección de los equipos y herramientas que se utilizaran para el eficiente desarrollo de los trabajos, además de garantizar el cumplimiento de las normas de conducta que el personal debe acatar para llevar una sana convivencia.</w:t>
      </w:r>
    </w:p>
    <w:p w14:paraId="2CDCD9A7" w14:textId="77777777" w:rsidR="003B6006" w:rsidRPr="005E7099" w:rsidRDefault="003B6006" w:rsidP="000F0546">
      <w:pPr>
        <w:spacing w:after="0" w:line="360" w:lineRule="auto"/>
        <w:jc w:val="both"/>
        <w:rPr>
          <w:rFonts w:ascii="Century Gothic" w:hAnsi="Century Gothic"/>
          <w:lang w:val="es-ES"/>
        </w:rPr>
      </w:pPr>
    </w:p>
    <w:p w14:paraId="2F96A181" w14:textId="77777777" w:rsidR="003B6006" w:rsidRPr="005E7099" w:rsidRDefault="003B6006" w:rsidP="000F0546">
      <w:pPr>
        <w:spacing w:after="0" w:line="360" w:lineRule="auto"/>
        <w:jc w:val="both"/>
        <w:rPr>
          <w:rFonts w:ascii="Century Gothic" w:hAnsi="Century Gothic"/>
          <w:b/>
          <w:bCs/>
          <w:lang w:val="es-ES"/>
        </w:rPr>
      </w:pPr>
      <w:r w:rsidRPr="005E7099">
        <w:rPr>
          <w:rFonts w:ascii="Century Gothic" w:hAnsi="Century Gothic"/>
          <w:b/>
          <w:bCs/>
          <w:lang w:val="es-ES"/>
        </w:rPr>
        <w:t>TIPO DE MEDIDA</w:t>
      </w:r>
    </w:p>
    <w:p w14:paraId="40BE906E" w14:textId="77777777" w:rsidR="003B6006" w:rsidRPr="00C14D92" w:rsidRDefault="003B6006" w:rsidP="000F0546">
      <w:pPr>
        <w:spacing w:after="0" w:line="360" w:lineRule="auto"/>
        <w:jc w:val="both"/>
        <w:rPr>
          <w:rFonts w:ascii="Century Gothic" w:hAnsi="Century Gothic"/>
          <w:b/>
          <w:bCs/>
          <w:lang w:val="es-ES"/>
        </w:rPr>
      </w:pPr>
      <w:r w:rsidRPr="00C14D92">
        <w:rPr>
          <w:rFonts w:ascii="Century Gothic" w:hAnsi="Century Gothic"/>
          <w:b/>
          <w:bCs/>
          <w:lang w:val="es-ES"/>
        </w:rPr>
        <w:t>Preventiva</w:t>
      </w:r>
    </w:p>
    <w:p w14:paraId="69B79923" w14:textId="77777777" w:rsidR="003B6006" w:rsidRPr="00C14D92" w:rsidRDefault="003B6006" w:rsidP="000F0546">
      <w:pPr>
        <w:spacing w:after="0" w:line="360" w:lineRule="auto"/>
        <w:jc w:val="both"/>
        <w:rPr>
          <w:rFonts w:ascii="Century Gothic" w:hAnsi="Century Gothic"/>
          <w:b/>
          <w:bCs/>
          <w:lang w:val="es-ES"/>
        </w:rPr>
      </w:pPr>
    </w:p>
    <w:p w14:paraId="437AB100" w14:textId="77777777" w:rsidR="003B6006" w:rsidRPr="00C14D92" w:rsidRDefault="003B6006" w:rsidP="000F0546">
      <w:pPr>
        <w:spacing w:after="0" w:line="360" w:lineRule="auto"/>
        <w:jc w:val="both"/>
        <w:rPr>
          <w:rFonts w:ascii="Century Gothic" w:hAnsi="Century Gothic"/>
          <w:b/>
          <w:bCs/>
          <w:lang w:val="es-ES"/>
        </w:rPr>
      </w:pPr>
      <w:r w:rsidRPr="00C14D92">
        <w:rPr>
          <w:rFonts w:ascii="Century Gothic" w:hAnsi="Century Gothic"/>
          <w:b/>
          <w:bCs/>
          <w:lang w:val="es-ES"/>
        </w:rPr>
        <w:t>ETAPA DE APLICACIÓN</w:t>
      </w:r>
    </w:p>
    <w:p w14:paraId="54E52C4F" w14:textId="6002620B" w:rsidR="003B6006" w:rsidRDefault="003B6006" w:rsidP="000F0546">
      <w:pPr>
        <w:spacing w:after="0" w:line="360" w:lineRule="auto"/>
        <w:jc w:val="both"/>
        <w:rPr>
          <w:rFonts w:ascii="Century Gothic" w:hAnsi="Century Gothic"/>
          <w:lang w:val="es-ES"/>
        </w:rPr>
      </w:pPr>
      <w:r w:rsidRPr="005E7099">
        <w:rPr>
          <w:rFonts w:ascii="Century Gothic" w:hAnsi="Century Gothic"/>
          <w:lang w:val="es-ES"/>
        </w:rPr>
        <w:t xml:space="preserve">Durante </w:t>
      </w:r>
      <w:r w:rsidR="00751301">
        <w:rPr>
          <w:rFonts w:ascii="Century Gothic" w:hAnsi="Century Gothic"/>
          <w:lang w:val="es-ES"/>
        </w:rPr>
        <w:t>todas las etapas del proyecto</w:t>
      </w:r>
    </w:p>
    <w:p w14:paraId="4E807ECF" w14:textId="77777777" w:rsidR="00C14D92" w:rsidRPr="00C14D92" w:rsidRDefault="00C14D92" w:rsidP="000F0546">
      <w:pPr>
        <w:spacing w:after="0" w:line="360" w:lineRule="auto"/>
        <w:jc w:val="both"/>
        <w:rPr>
          <w:rFonts w:ascii="Century Gothic" w:hAnsi="Century Gothic"/>
          <w:b/>
          <w:bCs/>
          <w:lang w:val="es-ES"/>
        </w:rPr>
      </w:pPr>
    </w:p>
    <w:p w14:paraId="025CBBA4" w14:textId="17377837" w:rsidR="00C14D92" w:rsidRPr="005E7099" w:rsidRDefault="00C14D92" w:rsidP="000F0546">
      <w:pPr>
        <w:spacing w:after="0" w:line="360" w:lineRule="auto"/>
        <w:jc w:val="both"/>
        <w:rPr>
          <w:rFonts w:ascii="Century Gothic" w:hAnsi="Century Gothic"/>
          <w:lang w:val="es-ES"/>
        </w:rPr>
      </w:pPr>
      <w:r w:rsidRPr="00C14D92">
        <w:rPr>
          <w:rFonts w:ascii="Century Gothic" w:hAnsi="Century Gothic"/>
          <w:b/>
          <w:bCs/>
          <w:lang w:val="es-ES"/>
        </w:rPr>
        <w:t>RESPONSABLES DE LA IMPLEMENTACION</w:t>
      </w:r>
    </w:p>
    <w:p w14:paraId="76E1AE55" w14:textId="77777777" w:rsidR="003B6006" w:rsidRPr="005E7099" w:rsidRDefault="003B6006" w:rsidP="000F0546">
      <w:pPr>
        <w:spacing w:after="0" w:line="360" w:lineRule="auto"/>
        <w:jc w:val="both"/>
        <w:rPr>
          <w:rFonts w:ascii="Century Gothic" w:hAnsi="Century Gothic"/>
          <w:lang w:val="es-ES"/>
        </w:rPr>
      </w:pPr>
    </w:p>
    <w:p w14:paraId="4AE9F8B3" w14:textId="77777777" w:rsidR="003B6006" w:rsidRPr="005E7099" w:rsidRDefault="003B6006" w:rsidP="000F0546">
      <w:pPr>
        <w:spacing w:after="0" w:line="360" w:lineRule="auto"/>
        <w:jc w:val="both"/>
        <w:rPr>
          <w:rFonts w:ascii="Century Gothic" w:hAnsi="Century Gothic"/>
          <w:b/>
          <w:bCs/>
          <w:lang w:val="es-ES"/>
        </w:rPr>
      </w:pPr>
      <w:r w:rsidRPr="005E7099">
        <w:rPr>
          <w:rFonts w:ascii="Century Gothic" w:hAnsi="Century Gothic"/>
          <w:b/>
          <w:bCs/>
          <w:lang w:val="es-ES"/>
        </w:rPr>
        <w:t>IMPACTOS CONSIDERADOS</w:t>
      </w:r>
    </w:p>
    <w:p w14:paraId="0CF6D4C1" w14:textId="77777777" w:rsidR="003B6006" w:rsidRPr="005E7099" w:rsidRDefault="003B6006" w:rsidP="000F0546">
      <w:pPr>
        <w:spacing w:after="0" w:line="360" w:lineRule="auto"/>
        <w:jc w:val="both"/>
        <w:rPr>
          <w:rFonts w:ascii="Century Gothic" w:hAnsi="Century Gothic"/>
          <w:lang w:val="es-ES"/>
        </w:rPr>
      </w:pPr>
      <w:r w:rsidRPr="005E7099">
        <w:rPr>
          <w:rFonts w:ascii="Century Gothic" w:hAnsi="Century Gothic"/>
          <w:lang w:val="es-ES"/>
        </w:rPr>
        <w:t>Los impactos que puedan generarse durante esta fase del proyecto están las siguientes:</w:t>
      </w:r>
    </w:p>
    <w:p w14:paraId="3CDEB600"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Intento de robo de herramientas de trabajo 8en particular horas nocturnas)</w:t>
      </w:r>
    </w:p>
    <w:p w14:paraId="46F8EEFF"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Ingreso a la obra por parte de personas no autorizadas para hacerlo</w:t>
      </w:r>
    </w:p>
    <w:p w14:paraId="56F59409"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Cuando se produzca algún altercado entre compañeros de trabajo</w:t>
      </w:r>
    </w:p>
    <w:p w14:paraId="263D1096"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Violencia o agresión a personal femenino por parte de compañeros de trabajo.</w:t>
      </w:r>
    </w:p>
    <w:p w14:paraId="0FB212E0"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Algún reclamo de manera airada por parte de vecinos de las comunidades cercanas o negocios del lugar por alguna inconformidad por las actividades del proyecto.</w:t>
      </w:r>
    </w:p>
    <w:p w14:paraId="3D8AE0AF" w14:textId="77777777" w:rsidR="003B6006" w:rsidRPr="005E7099" w:rsidRDefault="003B6006" w:rsidP="000F0546">
      <w:pPr>
        <w:spacing w:after="0" w:line="360" w:lineRule="auto"/>
        <w:ind w:hanging="227"/>
        <w:jc w:val="both"/>
        <w:rPr>
          <w:rFonts w:ascii="Century Gothic" w:hAnsi="Century Gothic"/>
          <w:lang w:val="es-ES"/>
        </w:rPr>
      </w:pPr>
    </w:p>
    <w:p w14:paraId="13DA7417" w14:textId="77777777" w:rsidR="003B6006" w:rsidRPr="005E7099" w:rsidRDefault="003B6006" w:rsidP="000F0546">
      <w:pPr>
        <w:spacing w:after="0" w:line="360" w:lineRule="auto"/>
        <w:jc w:val="both"/>
        <w:rPr>
          <w:rFonts w:ascii="Century Gothic" w:hAnsi="Century Gothic"/>
          <w:b/>
          <w:bCs/>
          <w:lang w:val="es-ES"/>
        </w:rPr>
      </w:pPr>
      <w:r w:rsidRPr="005E7099">
        <w:rPr>
          <w:rFonts w:ascii="Century Gothic" w:hAnsi="Century Gothic"/>
          <w:b/>
          <w:bCs/>
          <w:lang w:val="es-ES"/>
        </w:rPr>
        <w:t>MEDIDAS A TOMAR EN ESTA ETAPA DEL PROYECTO</w:t>
      </w:r>
    </w:p>
    <w:p w14:paraId="421E261E" w14:textId="58223CCF" w:rsidR="003B6006" w:rsidRPr="005E7099" w:rsidRDefault="00751301" w:rsidP="00707872">
      <w:pPr>
        <w:pStyle w:val="Prrafodelista"/>
        <w:numPr>
          <w:ilvl w:val="0"/>
          <w:numId w:val="23"/>
        </w:numPr>
        <w:spacing w:after="0"/>
        <w:ind w:left="0" w:hanging="227"/>
        <w:rPr>
          <w:rFonts w:ascii="Century Gothic" w:hAnsi="Century Gothic"/>
          <w:sz w:val="22"/>
          <w:lang w:val="es-ES"/>
        </w:rPr>
      </w:pPr>
      <w:r>
        <w:rPr>
          <w:rFonts w:ascii="Century Gothic" w:hAnsi="Century Gothic"/>
          <w:sz w:val="22"/>
          <w:lang w:val="es-ES"/>
        </w:rPr>
        <w:t>Brindar</w:t>
      </w:r>
      <w:r w:rsidR="003B6006" w:rsidRPr="005E7099">
        <w:rPr>
          <w:rFonts w:ascii="Century Gothic" w:hAnsi="Century Gothic"/>
          <w:sz w:val="22"/>
          <w:lang w:val="es-ES"/>
        </w:rPr>
        <w:t xml:space="preserve"> protección al personal que se desempeñe en la obra para salvaguardar su integridad física.</w:t>
      </w:r>
    </w:p>
    <w:p w14:paraId="19A91E7F" w14:textId="77777777" w:rsidR="003B6006" w:rsidRPr="005E7099" w:rsidRDefault="003B6006" w:rsidP="000F0546">
      <w:pPr>
        <w:pStyle w:val="Prrafodelista"/>
        <w:spacing w:after="0"/>
        <w:ind w:left="0" w:hanging="227"/>
        <w:rPr>
          <w:rFonts w:ascii="Century Gothic" w:hAnsi="Century Gothic"/>
          <w:sz w:val="22"/>
          <w:lang w:val="es-ES"/>
        </w:rPr>
      </w:pPr>
    </w:p>
    <w:p w14:paraId="0803C090"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Poner orden cuando sea necesario y la situación se esté saliendo de control.</w:t>
      </w:r>
    </w:p>
    <w:p w14:paraId="12FF004C" w14:textId="77777777" w:rsidR="003B6006" w:rsidRPr="005E7099" w:rsidRDefault="003B6006" w:rsidP="000F0546">
      <w:pPr>
        <w:spacing w:after="0" w:line="360" w:lineRule="auto"/>
        <w:ind w:hanging="227"/>
        <w:jc w:val="both"/>
        <w:rPr>
          <w:rFonts w:ascii="Century Gothic" w:hAnsi="Century Gothic"/>
          <w:lang w:val="es-ES"/>
        </w:rPr>
      </w:pPr>
    </w:p>
    <w:p w14:paraId="424ABB73" w14:textId="2D453589" w:rsidR="009B15CE"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Cuidar el patrimonio de la empresa (equipos, herramientas y otros insumos) para el correcto desempeño del trabajo.</w:t>
      </w:r>
    </w:p>
    <w:p w14:paraId="18E2CF31" w14:textId="77777777" w:rsidR="009B15CE" w:rsidRPr="009B15CE" w:rsidRDefault="009B15CE" w:rsidP="009B15CE">
      <w:pPr>
        <w:pStyle w:val="Prrafodelista"/>
        <w:spacing w:after="0"/>
        <w:ind w:left="0"/>
        <w:rPr>
          <w:rFonts w:ascii="Century Gothic" w:hAnsi="Century Gothic"/>
          <w:sz w:val="22"/>
          <w:lang w:val="es-ES"/>
        </w:rPr>
      </w:pPr>
    </w:p>
    <w:p w14:paraId="0CECDE46" w14:textId="74736198" w:rsidR="003B6006"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 xml:space="preserve">Se harán rondas </w:t>
      </w:r>
      <w:r w:rsidR="00751301">
        <w:rPr>
          <w:rFonts w:ascii="Century Gothic" w:hAnsi="Century Gothic"/>
          <w:sz w:val="22"/>
          <w:lang w:val="es-ES"/>
        </w:rPr>
        <w:t xml:space="preserve">de vigilancia </w:t>
      </w:r>
      <w:r w:rsidRPr="005E7099">
        <w:rPr>
          <w:rFonts w:ascii="Century Gothic" w:hAnsi="Century Gothic"/>
          <w:sz w:val="22"/>
          <w:lang w:val="es-ES"/>
        </w:rPr>
        <w:t>en toda el área del proyecto.</w:t>
      </w:r>
    </w:p>
    <w:p w14:paraId="42FECC9D" w14:textId="77777777" w:rsidR="00392108" w:rsidRPr="005E7099" w:rsidRDefault="00392108" w:rsidP="00392108">
      <w:pPr>
        <w:pStyle w:val="Prrafodelista"/>
        <w:spacing w:after="0"/>
        <w:ind w:left="0"/>
        <w:rPr>
          <w:rFonts w:ascii="Century Gothic" w:hAnsi="Century Gothic"/>
          <w:sz w:val="22"/>
          <w:lang w:val="es-ES"/>
        </w:rPr>
      </w:pPr>
    </w:p>
    <w:p w14:paraId="0A88605F" w14:textId="3483C39E"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 xml:space="preserve">Se </w:t>
      </w:r>
      <w:r w:rsidR="00751301">
        <w:rPr>
          <w:rFonts w:ascii="Century Gothic" w:hAnsi="Century Gothic"/>
          <w:sz w:val="22"/>
          <w:lang w:val="es-ES"/>
        </w:rPr>
        <w:t>contará con</w:t>
      </w:r>
      <w:r w:rsidRPr="005E7099">
        <w:rPr>
          <w:rFonts w:ascii="Century Gothic" w:hAnsi="Century Gothic"/>
          <w:sz w:val="22"/>
          <w:lang w:val="es-ES"/>
        </w:rPr>
        <w:t xml:space="preserve"> iluminación en el proyecto para que la seguridad disponga de una mejor visibilidad en lugares más retirados.</w:t>
      </w:r>
    </w:p>
    <w:p w14:paraId="2CE5DBAE" w14:textId="77777777" w:rsidR="003B6006" w:rsidRPr="005E7099" w:rsidRDefault="003B6006" w:rsidP="000F0546">
      <w:pPr>
        <w:spacing w:after="0" w:line="360" w:lineRule="auto"/>
        <w:ind w:hanging="227"/>
        <w:jc w:val="both"/>
        <w:rPr>
          <w:rFonts w:ascii="Century Gothic" w:hAnsi="Century Gothic"/>
          <w:lang w:val="es-ES"/>
        </w:rPr>
      </w:pPr>
    </w:p>
    <w:p w14:paraId="09295A69"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Se dotará a la vigilancia del proyecto de corvo y gas pimienta para inmovilización.</w:t>
      </w:r>
    </w:p>
    <w:p w14:paraId="127E2A77" w14:textId="77777777" w:rsidR="003B6006" w:rsidRPr="005E7099" w:rsidRDefault="003B6006" w:rsidP="000F0546">
      <w:pPr>
        <w:spacing w:after="0" w:line="360" w:lineRule="auto"/>
        <w:ind w:hanging="227"/>
        <w:jc w:val="both"/>
        <w:rPr>
          <w:rFonts w:ascii="Century Gothic" w:hAnsi="Century Gothic"/>
          <w:lang w:val="es-ES"/>
        </w:rPr>
      </w:pPr>
    </w:p>
    <w:p w14:paraId="0D2FD32D"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El personal se estará rotando para no verse afectado por el cansancio, y así tener mejor control del área de trabajo.</w:t>
      </w:r>
    </w:p>
    <w:p w14:paraId="7EC524CF" w14:textId="77777777" w:rsidR="003B6006" w:rsidRPr="005E7099" w:rsidRDefault="003B6006" w:rsidP="000F0546">
      <w:pPr>
        <w:spacing w:after="0" w:line="360" w:lineRule="auto"/>
        <w:ind w:hanging="227"/>
        <w:jc w:val="both"/>
        <w:rPr>
          <w:rFonts w:ascii="Century Gothic" w:hAnsi="Century Gothic"/>
          <w:lang w:val="es-ES"/>
        </w:rPr>
      </w:pPr>
    </w:p>
    <w:p w14:paraId="6C2213A1"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El personal de seguridad controlara los ingresos a la obra, en el caso que se presenten al proyecto proveedores o personas particulares, solicitaran Documento Único de Identidad (DUI) y se preguntara el motivo de la visita, al hacer las verificaciones respectivas el personal de seguridad permitirá el ingreso al proyecto.</w:t>
      </w:r>
    </w:p>
    <w:p w14:paraId="72580032" w14:textId="77777777" w:rsidR="003B6006" w:rsidRPr="005E7099" w:rsidRDefault="003B6006" w:rsidP="000F0546">
      <w:pPr>
        <w:pStyle w:val="Prrafodelista"/>
        <w:spacing w:after="0"/>
        <w:ind w:left="0" w:hanging="227"/>
        <w:rPr>
          <w:rFonts w:ascii="Century Gothic" w:hAnsi="Century Gothic"/>
          <w:sz w:val="22"/>
          <w:lang w:val="es-ES"/>
        </w:rPr>
      </w:pPr>
    </w:p>
    <w:p w14:paraId="350C6FFB"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El personal de seguridad del proyecto apoyara cuando algún trabajador por actos de indisciplina actuará con rebeldía o no acate las indicaciones de sus superiores, si se observa que la situación se continúa saliendo de control, tendrá la autoridad para retirar del proyecto a la persona.</w:t>
      </w:r>
    </w:p>
    <w:p w14:paraId="3930C6BA" w14:textId="77777777" w:rsidR="003B6006" w:rsidRPr="005E7099" w:rsidRDefault="003B6006" w:rsidP="000F0546">
      <w:pPr>
        <w:pStyle w:val="Prrafodelista"/>
        <w:spacing w:after="0"/>
        <w:ind w:left="0"/>
        <w:rPr>
          <w:rFonts w:ascii="Century Gothic" w:hAnsi="Century Gothic"/>
          <w:sz w:val="22"/>
          <w:lang w:val="es-ES"/>
        </w:rPr>
      </w:pPr>
    </w:p>
    <w:p w14:paraId="1F449F8B"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En caso de haber alguna manifestación de acoso sexual o situación de violencia contra la mujer, la seguridad velará por resguardar la integridad física de la mujer, en casos más graves se procederá con retirar del proyecto al agresor o en casos extremos avisar a las autoridades competentes.</w:t>
      </w:r>
    </w:p>
    <w:p w14:paraId="26A96666" w14:textId="77777777" w:rsidR="003B6006" w:rsidRPr="005E7099" w:rsidRDefault="003B6006" w:rsidP="000F0546">
      <w:pPr>
        <w:pStyle w:val="Prrafodelista"/>
        <w:spacing w:after="0"/>
        <w:ind w:left="0"/>
        <w:rPr>
          <w:rFonts w:ascii="Century Gothic" w:hAnsi="Century Gothic"/>
          <w:sz w:val="22"/>
          <w:lang w:val="es-ES"/>
        </w:rPr>
      </w:pPr>
    </w:p>
    <w:p w14:paraId="4BCA14CC" w14:textId="77777777" w:rsidR="003B6006" w:rsidRPr="005E7099"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En el proyecto habrá dos turnos por lo que los vigilantes se rotaran en turnos de 24 horas para garantizar también que tengan su día de descanso después de realizado su respectivo turno.</w:t>
      </w:r>
    </w:p>
    <w:p w14:paraId="228CA35D" w14:textId="77777777" w:rsidR="003B6006" w:rsidRPr="005E7099" w:rsidRDefault="003B6006" w:rsidP="000F0546">
      <w:pPr>
        <w:pStyle w:val="Prrafodelista"/>
        <w:spacing w:after="0"/>
        <w:ind w:left="0"/>
        <w:rPr>
          <w:rFonts w:ascii="Century Gothic" w:hAnsi="Century Gothic"/>
          <w:sz w:val="22"/>
          <w:lang w:val="es-ES"/>
        </w:rPr>
      </w:pPr>
    </w:p>
    <w:p w14:paraId="0863E4AE" w14:textId="77777777" w:rsidR="003B6006" w:rsidRDefault="003B6006" w:rsidP="00707872">
      <w:pPr>
        <w:pStyle w:val="Prrafodelista"/>
        <w:numPr>
          <w:ilvl w:val="0"/>
          <w:numId w:val="23"/>
        </w:numPr>
        <w:spacing w:after="0"/>
        <w:ind w:left="0" w:hanging="227"/>
        <w:rPr>
          <w:rFonts w:ascii="Century Gothic" w:hAnsi="Century Gothic"/>
          <w:sz w:val="22"/>
          <w:lang w:val="es-ES"/>
        </w:rPr>
      </w:pPr>
      <w:r w:rsidRPr="005E7099">
        <w:rPr>
          <w:rFonts w:ascii="Century Gothic" w:hAnsi="Century Gothic"/>
          <w:sz w:val="22"/>
          <w:lang w:val="es-ES"/>
        </w:rPr>
        <w:t>En caso de emergencia se comunicará con la autoridad competente en este caso con la Policía Nacional Civil.</w:t>
      </w:r>
    </w:p>
    <w:p w14:paraId="0AA4BEFA" w14:textId="77777777" w:rsidR="00881119" w:rsidRPr="004832FE" w:rsidRDefault="00881119" w:rsidP="00881119">
      <w:pPr>
        <w:pStyle w:val="Prrafodelista"/>
        <w:rPr>
          <w:rFonts w:ascii="Century Gothic" w:hAnsi="Century Gothic"/>
          <w:b/>
          <w:bCs/>
          <w:sz w:val="22"/>
          <w:lang w:val="es-ES"/>
        </w:rPr>
      </w:pPr>
    </w:p>
    <w:p w14:paraId="559B6E42" w14:textId="6F7A5427" w:rsidR="004832FE" w:rsidRDefault="002A69CB" w:rsidP="003B4421">
      <w:pPr>
        <w:pStyle w:val="Prrafodelista"/>
        <w:spacing w:after="0"/>
        <w:ind w:left="0"/>
        <w:outlineLvl w:val="0"/>
        <w:rPr>
          <w:rFonts w:ascii="Century Gothic" w:hAnsi="Century Gothic"/>
          <w:b/>
          <w:bCs/>
          <w:sz w:val="22"/>
          <w:lang w:val="es-ES"/>
        </w:rPr>
      </w:pPr>
      <w:bookmarkStart w:id="57" w:name="_Toc173164316"/>
      <w:r>
        <w:rPr>
          <w:rFonts w:ascii="Century Gothic" w:hAnsi="Century Gothic"/>
          <w:b/>
          <w:bCs/>
          <w:sz w:val="22"/>
          <w:lang w:val="es-ES"/>
        </w:rPr>
        <w:t>10</w:t>
      </w:r>
      <w:r w:rsidR="004832FE" w:rsidRPr="004832FE">
        <w:rPr>
          <w:rFonts w:ascii="Century Gothic" w:hAnsi="Century Gothic"/>
          <w:b/>
          <w:bCs/>
          <w:sz w:val="22"/>
          <w:lang w:val="es-ES"/>
        </w:rPr>
        <w:t>.</w:t>
      </w:r>
      <w:r w:rsidR="003F6AAA">
        <w:rPr>
          <w:rFonts w:ascii="Century Gothic" w:hAnsi="Century Gothic"/>
          <w:b/>
          <w:bCs/>
          <w:sz w:val="22"/>
          <w:lang w:val="es-ES"/>
        </w:rPr>
        <w:t>0</w:t>
      </w:r>
      <w:r w:rsidR="004832FE" w:rsidRPr="004832FE">
        <w:rPr>
          <w:rFonts w:ascii="Century Gothic" w:hAnsi="Century Gothic"/>
          <w:b/>
          <w:bCs/>
          <w:sz w:val="22"/>
          <w:lang w:val="es-ES"/>
        </w:rPr>
        <w:t xml:space="preserve"> PLAN DE PREVENCIÓN DE EXPLOTACIÓN ABUSO Y ACOSO SEXUAL</w:t>
      </w:r>
      <w:bookmarkEnd w:id="57"/>
    </w:p>
    <w:p w14:paraId="100A3929" w14:textId="059E51A2" w:rsidR="00B1083F" w:rsidRPr="00B52A8C" w:rsidRDefault="00B52A8C" w:rsidP="00A025CA">
      <w:pPr>
        <w:pStyle w:val="Prrafodelista"/>
        <w:spacing w:after="0"/>
        <w:ind w:left="0"/>
        <w:rPr>
          <w:rFonts w:ascii="Century Gothic" w:hAnsi="Century Gothic"/>
          <w:sz w:val="22"/>
          <w:lang w:val="es-ES"/>
        </w:rPr>
      </w:pPr>
      <w:r w:rsidRPr="00B52A8C">
        <w:rPr>
          <w:rFonts w:ascii="Century Gothic" w:hAnsi="Century Gothic"/>
          <w:sz w:val="22"/>
          <w:lang w:val="es-ES"/>
        </w:rPr>
        <w:t xml:space="preserve">Indicar las actividades de capacitación que realizara el contratista para prevenir los casos de explotación abuso y acoso sexual durante la ejecución de las obras, indicar responsables, insumos, </w:t>
      </w:r>
      <w:r w:rsidR="00A025CA">
        <w:rPr>
          <w:rFonts w:ascii="Century Gothic" w:hAnsi="Century Gothic"/>
          <w:sz w:val="22"/>
          <w:lang w:val="es-ES"/>
        </w:rPr>
        <w:t xml:space="preserve">capacitaciones a impartir, </w:t>
      </w:r>
      <w:r w:rsidRPr="00B52A8C">
        <w:rPr>
          <w:rFonts w:ascii="Century Gothic" w:hAnsi="Century Gothic"/>
          <w:sz w:val="22"/>
          <w:lang w:val="es-ES"/>
        </w:rPr>
        <w:t>etc</w:t>
      </w:r>
      <w:r w:rsidR="00A025CA">
        <w:rPr>
          <w:rFonts w:ascii="Century Gothic" w:hAnsi="Century Gothic"/>
          <w:sz w:val="22"/>
          <w:lang w:val="es-ES"/>
        </w:rPr>
        <w:t>.</w:t>
      </w:r>
    </w:p>
    <w:p w14:paraId="796F08A0" w14:textId="77777777" w:rsidR="00B52A8C" w:rsidRDefault="00B52A8C" w:rsidP="003B4421">
      <w:pPr>
        <w:pStyle w:val="Prrafodelista"/>
        <w:spacing w:after="0"/>
        <w:ind w:left="0"/>
        <w:outlineLvl w:val="0"/>
        <w:rPr>
          <w:rFonts w:ascii="Century Gothic" w:hAnsi="Century Gothic"/>
          <w:b/>
          <w:bCs/>
          <w:sz w:val="22"/>
          <w:lang w:val="es-ES"/>
        </w:rPr>
      </w:pPr>
    </w:p>
    <w:p w14:paraId="5515ADA7" w14:textId="48155762" w:rsidR="004B4682" w:rsidRPr="005E7099" w:rsidRDefault="003F6AAA" w:rsidP="00392108">
      <w:pPr>
        <w:pStyle w:val="Ttulo1"/>
        <w:spacing w:before="0" w:line="360" w:lineRule="auto"/>
        <w:jc w:val="both"/>
        <w:rPr>
          <w:rFonts w:ascii="Century Gothic" w:hAnsi="Century Gothic"/>
          <w:b/>
          <w:bCs/>
          <w:color w:val="auto"/>
          <w:sz w:val="22"/>
          <w:szCs w:val="22"/>
        </w:rPr>
      </w:pPr>
      <w:bookmarkStart w:id="58" w:name="_Toc173164317"/>
      <w:r>
        <w:rPr>
          <w:rFonts w:ascii="Century Gothic" w:hAnsi="Century Gothic"/>
          <w:b/>
          <w:bCs/>
          <w:color w:val="auto"/>
          <w:sz w:val="22"/>
          <w:szCs w:val="22"/>
        </w:rPr>
        <w:t>1</w:t>
      </w:r>
      <w:r w:rsidR="00182A3B">
        <w:rPr>
          <w:rFonts w:ascii="Century Gothic" w:hAnsi="Century Gothic"/>
          <w:b/>
          <w:bCs/>
          <w:color w:val="auto"/>
          <w:sz w:val="22"/>
          <w:szCs w:val="22"/>
        </w:rPr>
        <w:t>1</w:t>
      </w:r>
      <w:r w:rsidR="005621E6">
        <w:rPr>
          <w:rFonts w:ascii="Century Gothic" w:hAnsi="Century Gothic"/>
          <w:b/>
          <w:bCs/>
          <w:color w:val="auto"/>
          <w:sz w:val="22"/>
          <w:szCs w:val="22"/>
        </w:rPr>
        <w:t>.</w:t>
      </w:r>
      <w:r w:rsidR="00A025CA">
        <w:rPr>
          <w:rFonts w:ascii="Century Gothic" w:hAnsi="Century Gothic"/>
          <w:b/>
          <w:bCs/>
          <w:color w:val="auto"/>
          <w:sz w:val="22"/>
          <w:szCs w:val="22"/>
        </w:rPr>
        <w:t>0</w:t>
      </w:r>
      <w:r w:rsidR="005621E6" w:rsidRPr="005621E6">
        <w:rPr>
          <w:rFonts w:ascii="Century Gothic" w:hAnsi="Century Gothic"/>
          <w:b/>
          <w:bCs/>
          <w:color w:val="auto"/>
          <w:sz w:val="22"/>
          <w:szCs w:val="22"/>
        </w:rPr>
        <w:t xml:space="preserve"> FORMATO PARA INFORME MENSUAL DE IMPLEMENTACIÓN DEL PGAS</w:t>
      </w:r>
      <w:r w:rsidR="00096AF5">
        <w:rPr>
          <w:rFonts w:ascii="Century Gothic" w:hAnsi="Century Gothic"/>
          <w:b/>
          <w:bCs/>
          <w:color w:val="auto"/>
          <w:sz w:val="22"/>
          <w:szCs w:val="22"/>
        </w:rPr>
        <w:t>-C</w:t>
      </w:r>
      <w:r w:rsidR="005621E6" w:rsidRPr="005621E6">
        <w:rPr>
          <w:rFonts w:ascii="Century Gothic" w:hAnsi="Century Gothic"/>
          <w:b/>
          <w:bCs/>
          <w:color w:val="auto"/>
          <w:sz w:val="22"/>
          <w:szCs w:val="22"/>
        </w:rPr>
        <w:t>.</w:t>
      </w:r>
      <w:bookmarkEnd w:id="58"/>
    </w:p>
    <w:p w14:paraId="78C3C330" w14:textId="77777777" w:rsidR="004B4682" w:rsidRDefault="004B4682" w:rsidP="000F0546">
      <w:pPr>
        <w:spacing w:after="0" w:line="360" w:lineRule="auto"/>
        <w:jc w:val="both"/>
        <w:rPr>
          <w:rFonts w:ascii="Century Gothic" w:hAnsi="Century Gothic" w:cs="Arial"/>
          <w:b/>
        </w:rPr>
      </w:pPr>
      <w:r w:rsidRPr="00BA199E">
        <w:rPr>
          <w:rFonts w:ascii="Century Gothic" w:hAnsi="Century Gothic" w:cs="Arial"/>
          <w:b/>
        </w:rPr>
        <w:t>INDICE</w:t>
      </w:r>
    </w:p>
    <w:p w14:paraId="09240B0B" w14:textId="77777777" w:rsidR="004B4682" w:rsidRPr="00BA199E" w:rsidRDefault="004B4682" w:rsidP="00707872">
      <w:pPr>
        <w:numPr>
          <w:ilvl w:val="0"/>
          <w:numId w:val="14"/>
        </w:numPr>
        <w:spacing w:after="0" w:line="360" w:lineRule="auto"/>
        <w:ind w:left="284" w:hanging="284"/>
        <w:jc w:val="both"/>
        <w:rPr>
          <w:rFonts w:ascii="Century Gothic" w:hAnsi="Century Gothic" w:cs="Arial"/>
        </w:rPr>
      </w:pPr>
      <w:r w:rsidRPr="00BA199E">
        <w:rPr>
          <w:rFonts w:ascii="Century Gothic" w:hAnsi="Century Gothic" w:cs="Arial"/>
        </w:rPr>
        <w:t>INTRODUCCION</w:t>
      </w:r>
    </w:p>
    <w:p w14:paraId="46C84930" w14:textId="77777777" w:rsidR="004B4682" w:rsidRPr="00BA199E" w:rsidRDefault="004B4682" w:rsidP="00707872">
      <w:pPr>
        <w:numPr>
          <w:ilvl w:val="0"/>
          <w:numId w:val="14"/>
        </w:numPr>
        <w:spacing w:after="0" w:line="360" w:lineRule="auto"/>
        <w:ind w:left="284" w:hanging="284"/>
        <w:jc w:val="both"/>
        <w:rPr>
          <w:rFonts w:ascii="Century Gothic" w:hAnsi="Century Gothic" w:cs="Arial"/>
        </w:rPr>
      </w:pPr>
      <w:r w:rsidRPr="00BA199E">
        <w:rPr>
          <w:rFonts w:ascii="Century Gothic" w:hAnsi="Century Gothic" w:cs="Arial"/>
        </w:rPr>
        <w:t>OBJETIVO DEL INFORME</w:t>
      </w:r>
    </w:p>
    <w:p w14:paraId="1EF6F094" w14:textId="77777777" w:rsidR="003F6AAA" w:rsidRDefault="004B4682" w:rsidP="00707872">
      <w:pPr>
        <w:numPr>
          <w:ilvl w:val="0"/>
          <w:numId w:val="14"/>
        </w:numPr>
        <w:spacing w:after="0" w:line="360" w:lineRule="auto"/>
        <w:ind w:left="284" w:hanging="284"/>
        <w:contextualSpacing/>
        <w:jc w:val="both"/>
        <w:rPr>
          <w:rFonts w:ascii="Century Gothic" w:hAnsi="Century Gothic" w:cs="Arial"/>
        </w:rPr>
      </w:pPr>
      <w:r w:rsidRPr="00BA199E">
        <w:rPr>
          <w:rFonts w:ascii="Century Gothic" w:hAnsi="Century Gothic" w:cs="Arial"/>
        </w:rPr>
        <w:t xml:space="preserve">DESCRIPCION DEL AVANCE </w:t>
      </w:r>
      <w:r w:rsidR="00B52A8C">
        <w:rPr>
          <w:rFonts w:ascii="Century Gothic" w:hAnsi="Century Gothic" w:cs="Arial"/>
        </w:rPr>
        <w:t>EN LA IMPLEMENTACION DE MEDIDAS AMBIENTALES Y SOCIALES.</w:t>
      </w:r>
    </w:p>
    <w:p w14:paraId="204EC96B" w14:textId="77777777" w:rsidR="003F6AAA" w:rsidRDefault="00B52A8C" w:rsidP="00707872">
      <w:pPr>
        <w:numPr>
          <w:ilvl w:val="0"/>
          <w:numId w:val="14"/>
        </w:numPr>
        <w:spacing w:after="0" w:line="360" w:lineRule="auto"/>
        <w:ind w:left="284" w:hanging="284"/>
        <w:contextualSpacing/>
        <w:jc w:val="both"/>
        <w:rPr>
          <w:rFonts w:ascii="Century Gothic" w:hAnsi="Century Gothic" w:cs="Arial"/>
        </w:rPr>
      </w:pPr>
      <w:r w:rsidRPr="003F6AAA">
        <w:rPr>
          <w:rFonts w:ascii="Century Gothic" w:hAnsi="Century Gothic" w:cs="Arial"/>
        </w:rPr>
        <w:t>LIMITANTES</w:t>
      </w:r>
    </w:p>
    <w:p w14:paraId="0A5BC0F1" w14:textId="166E4B63" w:rsidR="004B4682" w:rsidRPr="003F6AAA" w:rsidRDefault="004B4682" w:rsidP="00707872">
      <w:pPr>
        <w:numPr>
          <w:ilvl w:val="0"/>
          <w:numId w:val="14"/>
        </w:numPr>
        <w:spacing w:after="0" w:line="360" w:lineRule="auto"/>
        <w:ind w:left="284" w:hanging="284"/>
        <w:contextualSpacing/>
        <w:jc w:val="both"/>
        <w:rPr>
          <w:rFonts w:ascii="Century Gothic" w:hAnsi="Century Gothic" w:cs="Arial"/>
        </w:rPr>
      </w:pPr>
      <w:r w:rsidRPr="003F6AAA">
        <w:rPr>
          <w:rFonts w:ascii="Century Gothic" w:hAnsi="Century Gothic" w:cs="Arial"/>
        </w:rPr>
        <w:t>ANEXOS (</w:t>
      </w:r>
      <w:r w:rsidR="00B52A8C" w:rsidRPr="003F6AAA">
        <w:rPr>
          <w:rFonts w:ascii="Century Gothic" w:hAnsi="Century Gothic" w:cs="Arial"/>
        </w:rPr>
        <w:t>Respaldo de la implementación de las medidas, entre ellos</w:t>
      </w:r>
      <w:r w:rsidRPr="003F6AAA">
        <w:rPr>
          <w:rFonts w:ascii="Century Gothic" w:hAnsi="Century Gothic" w:cs="Arial"/>
        </w:rPr>
        <w:t xml:space="preserve"> </w:t>
      </w:r>
      <w:r w:rsidR="00B52A8C" w:rsidRPr="003F6AAA">
        <w:rPr>
          <w:rFonts w:ascii="Century Gothic" w:hAnsi="Century Gothic" w:cs="Arial"/>
        </w:rPr>
        <w:t>l</w:t>
      </w:r>
      <w:r w:rsidRPr="003F6AAA">
        <w:rPr>
          <w:rFonts w:ascii="Century Gothic" w:hAnsi="Century Gothic" w:cs="Arial"/>
        </w:rPr>
        <w:t xml:space="preserve">ista de </w:t>
      </w:r>
      <w:r w:rsidR="00B52A8C" w:rsidRPr="003F6AAA">
        <w:rPr>
          <w:rFonts w:ascii="Century Gothic" w:hAnsi="Century Gothic" w:cs="Arial"/>
        </w:rPr>
        <w:t>a</w:t>
      </w:r>
      <w:r w:rsidRPr="003F6AAA">
        <w:rPr>
          <w:rFonts w:ascii="Century Gothic" w:hAnsi="Century Gothic" w:cs="Arial"/>
        </w:rPr>
        <w:t xml:space="preserve">sistencia, </w:t>
      </w:r>
      <w:r w:rsidR="00B52A8C" w:rsidRPr="003F6AAA">
        <w:rPr>
          <w:rFonts w:ascii="Century Gothic" w:hAnsi="Century Gothic" w:cs="Arial"/>
        </w:rPr>
        <w:t>r</w:t>
      </w:r>
      <w:r w:rsidRPr="003F6AAA">
        <w:rPr>
          <w:rFonts w:ascii="Century Gothic" w:hAnsi="Century Gothic" w:cs="Arial"/>
        </w:rPr>
        <w:t>egistro fotográfico con numero de fotografía y leyenda</w:t>
      </w:r>
      <w:r w:rsidR="00B52A8C" w:rsidRPr="003F6AAA">
        <w:rPr>
          <w:rFonts w:ascii="Century Gothic" w:hAnsi="Century Gothic" w:cs="Arial"/>
        </w:rPr>
        <w:t>, permisos, bitácoras, cartas didácticas de capacitaciones, e</w:t>
      </w:r>
      <w:r w:rsidRPr="003F6AAA">
        <w:rPr>
          <w:rFonts w:ascii="Century Gothic" w:hAnsi="Century Gothic" w:cs="Arial"/>
        </w:rPr>
        <w:t xml:space="preserve">tc.) y cualquier otro criterio relevante a la medida implementada, de acuerdo a lo establecido en la sección de condiciones generales </w:t>
      </w:r>
      <w:r w:rsidRPr="003F6AAA">
        <w:rPr>
          <w:rFonts w:ascii="Century Gothic" w:hAnsi="Century Gothic" w:cs="Arial"/>
          <w:b/>
          <w:bCs/>
        </w:rPr>
        <w:t>(Ambiental y Social (AS), “Indicadores para los Informes de Progreso”</w:t>
      </w:r>
      <w:r w:rsidRPr="003F6AAA">
        <w:rPr>
          <w:rFonts w:ascii="Century Gothic" w:hAnsi="Century Gothic" w:cs="Arial"/>
        </w:rPr>
        <w:t xml:space="preserve"> de la oferta presentada por la empresa.</w:t>
      </w:r>
    </w:p>
    <w:p w14:paraId="40914E65" w14:textId="77777777" w:rsidR="00B1083F" w:rsidRPr="00BA199E" w:rsidRDefault="00B1083F" w:rsidP="00B1083F">
      <w:pPr>
        <w:spacing w:after="0" w:line="360" w:lineRule="auto"/>
        <w:jc w:val="both"/>
        <w:rPr>
          <w:rFonts w:ascii="Century Gothic" w:hAnsi="Century Gothic" w:cs="Arial"/>
          <w:color w:val="000000"/>
        </w:rPr>
      </w:pPr>
    </w:p>
    <w:p w14:paraId="1F936AC7" w14:textId="09C66388" w:rsidR="00B1083F" w:rsidRPr="00B1083F" w:rsidRDefault="00B1083F" w:rsidP="00B1083F">
      <w:pPr>
        <w:spacing w:after="0" w:line="360" w:lineRule="auto"/>
        <w:jc w:val="both"/>
        <w:rPr>
          <w:rFonts w:ascii="Century Gothic" w:hAnsi="Century Gothic"/>
          <w:b/>
          <w:bCs/>
        </w:rPr>
      </w:pPr>
      <w:r w:rsidRPr="00B1083F">
        <w:rPr>
          <w:rFonts w:ascii="Century Gothic" w:hAnsi="Century Gothic"/>
          <w:b/>
          <w:bCs/>
        </w:rPr>
        <w:t>Indicadores para Informes de</w:t>
      </w:r>
      <w:r>
        <w:rPr>
          <w:rFonts w:ascii="Century Gothic" w:hAnsi="Century Gothic"/>
          <w:b/>
          <w:bCs/>
        </w:rPr>
        <w:t xml:space="preserve"> progreso</w:t>
      </w:r>
      <w:r w:rsidR="00B52A8C">
        <w:rPr>
          <w:rFonts w:ascii="Century Gothic" w:hAnsi="Century Gothic"/>
          <w:b/>
          <w:bCs/>
        </w:rPr>
        <w:t xml:space="preserve"> de cumplimiento de medidas </w:t>
      </w:r>
    </w:p>
    <w:p w14:paraId="71EF08CD" w14:textId="4C973C54" w:rsidR="00B1083F" w:rsidRDefault="00B1083F" w:rsidP="00B1083F">
      <w:pPr>
        <w:spacing w:after="0" w:line="360" w:lineRule="auto"/>
        <w:jc w:val="both"/>
        <w:rPr>
          <w:rFonts w:ascii="Century Gothic" w:hAnsi="Century Gothic"/>
        </w:rPr>
      </w:pPr>
      <w:r>
        <w:rPr>
          <w:rFonts w:ascii="Century Gothic" w:hAnsi="Century Gothic"/>
        </w:rPr>
        <w:t xml:space="preserve">El contratista se asegurará </w:t>
      </w:r>
      <w:r w:rsidRPr="00B1083F">
        <w:rPr>
          <w:rFonts w:ascii="Century Gothic" w:hAnsi="Century Gothic"/>
        </w:rPr>
        <w:t xml:space="preserve">de que los </w:t>
      </w:r>
      <w:r w:rsidR="00B52A8C" w:rsidRPr="00B1083F">
        <w:rPr>
          <w:rFonts w:ascii="Century Gothic" w:hAnsi="Century Gothic"/>
        </w:rPr>
        <w:t>indicadores proporcionados</w:t>
      </w:r>
      <w:r w:rsidRPr="00B1083F">
        <w:rPr>
          <w:rFonts w:ascii="Century Gothic" w:hAnsi="Century Gothic"/>
        </w:rPr>
        <w:t xml:space="preserve"> sean </w:t>
      </w:r>
      <w:r w:rsidR="003F6AAA" w:rsidRPr="00B1083F">
        <w:rPr>
          <w:rFonts w:ascii="Century Gothic" w:hAnsi="Century Gothic"/>
        </w:rPr>
        <w:t>apropiados</w:t>
      </w:r>
      <w:r w:rsidRPr="00B1083F">
        <w:rPr>
          <w:rFonts w:ascii="Century Gothic" w:hAnsi="Century Gothic"/>
        </w:rPr>
        <w:t xml:space="preserve"> </w:t>
      </w:r>
      <w:r w:rsidR="00B52A8C">
        <w:rPr>
          <w:rFonts w:ascii="Century Gothic" w:hAnsi="Century Gothic"/>
        </w:rPr>
        <w:t>para el cumplimiento de las medidas ambientales y sociales identificado</w:t>
      </w:r>
      <w:r w:rsidR="00562847">
        <w:rPr>
          <w:rFonts w:ascii="Century Gothic" w:hAnsi="Century Gothic"/>
        </w:rPr>
        <w:t>s</w:t>
      </w:r>
      <w:r w:rsidR="00B52A8C">
        <w:rPr>
          <w:rFonts w:ascii="Century Gothic" w:hAnsi="Century Gothic"/>
        </w:rPr>
        <w:t xml:space="preserve"> </w:t>
      </w:r>
      <w:r w:rsidR="00562847">
        <w:rPr>
          <w:rFonts w:ascii="Century Gothic" w:hAnsi="Century Gothic"/>
        </w:rPr>
        <w:t xml:space="preserve">en base a los riesgos de </w:t>
      </w:r>
      <w:r>
        <w:rPr>
          <w:rFonts w:ascii="Century Gothic" w:hAnsi="Century Gothic"/>
        </w:rPr>
        <w:t>la obra a ejecutar</w:t>
      </w:r>
      <w:r w:rsidR="00562847">
        <w:rPr>
          <w:rFonts w:ascii="Century Gothic" w:hAnsi="Century Gothic"/>
        </w:rPr>
        <w:t>.</w:t>
      </w:r>
    </w:p>
    <w:p w14:paraId="68F06D88" w14:textId="77777777" w:rsidR="00B1083F" w:rsidRPr="00B1083F" w:rsidRDefault="00B1083F" w:rsidP="00B1083F">
      <w:pPr>
        <w:spacing w:after="0" w:line="360" w:lineRule="auto"/>
        <w:jc w:val="both"/>
        <w:rPr>
          <w:rFonts w:ascii="Century Gothic" w:hAnsi="Century Gothic"/>
        </w:rPr>
      </w:pPr>
    </w:p>
    <w:p w14:paraId="02771E6B" w14:textId="77777777" w:rsidR="00B1083F" w:rsidRDefault="00B1083F" w:rsidP="00B1083F">
      <w:pPr>
        <w:spacing w:after="0" w:line="360" w:lineRule="auto"/>
        <w:jc w:val="both"/>
        <w:rPr>
          <w:rFonts w:ascii="Century Gothic" w:hAnsi="Century Gothic"/>
          <w:b/>
          <w:bCs/>
        </w:rPr>
      </w:pPr>
      <w:r w:rsidRPr="00B1083F">
        <w:rPr>
          <w:rFonts w:ascii="Century Gothic" w:hAnsi="Century Gothic"/>
          <w:b/>
          <w:bCs/>
        </w:rPr>
        <w:t>Indicadores para los informes periódicos:</w:t>
      </w:r>
    </w:p>
    <w:p w14:paraId="0CA77C1A" w14:textId="56306A42" w:rsidR="002C389A" w:rsidRPr="00B1083F" w:rsidRDefault="002C389A" w:rsidP="00B1083F">
      <w:pPr>
        <w:spacing w:after="0" w:line="360" w:lineRule="auto"/>
        <w:jc w:val="both"/>
        <w:rPr>
          <w:rFonts w:ascii="Century Gothic" w:hAnsi="Century Gothic"/>
          <w:b/>
          <w:bCs/>
        </w:rPr>
      </w:pPr>
      <w:r w:rsidRPr="00B1083F">
        <w:rPr>
          <w:rFonts w:ascii="Century Gothic" w:hAnsi="Century Gothic"/>
        </w:rPr>
        <w:t>identificar las principales actividades emprendidas en cada área durante el período del informe correspondiente y los aspectos más destacados de la protección ambiental y social</w:t>
      </w:r>
      <w:r>
        <w:rPr>
          <w:rFonts w:ascii="Century Gothic" w:hAnsi="Century Gothic"/>
        </w:rPr>
        <w:t>.</w:t>
      </w:r>
    </w:p>
    <w:p w14:paraId="2ED6AB57"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t>a.</w:t>
      </w:r>
      <w:r w:rsidRPr="00B1083F">
        <w:rPr>
          <w:rFonts w:ascii="Century Gothic" w:hAnsi="Century Gothic"/>
        </w:rPr>
        <w:tab/>
        <w:t>Incidentes ambientales o incumplimientos con los requisitos del Contrato, incluyendo contaminación o daños al suministro de agua o de tierras;</w:t>
      </w:r>
    </w:p>
    <w:p w14:paraId="7C77F27C"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lastRenderedPageBreak/>
        <w:t>b.</w:t>
      </w:r>
      <w:r w:rsidRPr="00B1083F">
        <w:rPr>
          <w:rFonts w:ascii="Century Gothic" w:hAnsi="Century Gothic"/>
        </w:rPr>
        <w:tab/>
        <w:t>Incidentes de seguridad y salud en el trabajo, accidentes, lesiones que requieran tratamiento y todos los fallecimientos;</w:t>
      </w:r>
    </w:p>
    <w:p w14:paraId="79C6FFF7" w14:textId="696D7090" w:rsidR="00B1083F" w:rsidRPr="00B1083F" w:rsidRDefault="00B1083F" w:rsidP="00B1083F">
      <w:pPr>
        <w:spacing w:after="0" w:line="360" w:lineRule="auto"/>
        <w:jc w:val="both"/>
        <w:rPr>
          <w:rFonts w:ascii="Century Gothic" w:hAnsi="Century Gothic"/>
        </w:rPr>
      </w:pPr>
      <w:r w:rsidRPr="00B1083F">
        <w:rPr>
          <w:rFonts w:ascii="Century Gothic" w:hAnsi="Century Gothic"/>
        </w:rPr>
        <w:t>c.</w:t>
      </w:r>
      <w:r w:rsidR="002C389A">
        <w:rPr>
          <w:rFonts w:ascii="Century Gothic" w:hAnsi="Century Gothic"/>
        </w:rPr>
        <w:t xml:space="preserve">    </w:t>
      </w:r>
      <w:r w:rsidRPr="00B1083F">
        <w:rPr>
          <w:rFonts w:ascii="Century Gothic" w:hAnsi="Century Gothic"/>
        </w:rPr>
        <w:t>Estado de todos los permisos y acuerdos:</w:t>
      </w:r>
    </w:p>
    <w:p w14:paraId="2F3B2893" w14:textId="383131DB" w:rsidR="00B1083F" w:rsidRPr="00B1083F" w:rsidRDefault="00B1083F" w:rsidP="00B1083F">
      <w:pPr>
        <w:spacing w:after="0" w:line="360" w:lineRule="auto"/>
        <w:jc w:val="both"/>
        <w:rPr>
          <w:rFonts w:ascii="Century Gothic" w:hAnsi="Century Gothic"/>
        </w:rPr>
      </w:pPr>
      <w:r w:rsidRPr="00B1083F">
        <w:rPr>
          <w:rFonts w:ascii="Century Gothic" w:hAnsi="Century Gothic"/>
        </w:rPr>
        <w:t>i.</w:t>
      </w:r>
      <w:r w:rsidRPr="00B1083F">
        <w:rPr>
          <w:rFonts w:ascii="Century Gothic" w:hAnsi="Century Gothic"/>
        </w:rPr>
        <w:tab/>
        <w:t>Estado de los permisos y consentimientos:</w:t>
      </w:r>
    </w:p>
    <w:p w14:paraId="1EE529B3" w14:textId="6078C843" w:rsidR="00B1083F" w:rsidRPr="000F7BEA" w:rsidRDefault="00B1083F" w:rsidP="00B1083F">
      <w:pPr>
        <w:spacing w:after="0" w:line="360" w:lineRule="auto"/>
        <w:jc w:val="both"/>
        <w:rPr>
          <w:rFonts w:ascii="Century Gothic" w:hAnsi="Century Gothic"/>
        </w:rPr>
      </w:pPr>
      <w:r w:rsidRPr="00B1083F">
        <w:rPr>
          <w:rFonts w:ascii="Century Gothic" w:hAnsi="Century Gothic"/>
        </w:rPr>
        <w:t>•</w:t>
      </w:r>
      <w:r w:rsidRPr="00B1083F">
        <w:rPr>
          <w:rFonts w:ascii="Century Gothic" w:hAnsi="Century Gothic"/>
        </w:rPr>
        <w:tab/>
      </w:r>
      <w:r w:rsidRPr="000F7BEA">
        <w:rPr>
          <w:rFonts w:ascii="Century Gothic" w:hAnsi="Century Gothic"/>
        </w:rPr>
        <w:t xml:space="preserve">lista de áreas / instalaciones con permisos </w:t>
      </w:r>
      <w:r w:rsidR="00562847" w:rsidRPr="000F7BEA">
        <w:rPr>
          <w:rFonts w:ascii="Century Gothic" w:hAnsi="Century Gothic"/>
        </w:rPr>
        <w:t xml:space="preserve">ambientales </w:t>
      </w:r>
      <w:r w:rsidRPr="000F7BEA">
        <w:rPr>
          <w:rFonts w:ascii="Century Gothic" w:hAnsi="Century Gothic"/>
        </w:rPr>
        <w:t xml:space="preserve">requeridos (canteras, </w:t>
      </w:r>
      <w:r w:rsidR="00562847" w:rsidRPr="000F7BEA">
        <w:rPr>
          <w:rFonts w:ascii="Century Gothic" w:hAnsi="Century Gothic"/>
        </w:rPr>
        <w:t>e insumos asociados).</w:t>
      </w:r>
    </w:p>
    <w:p w14:paraId="587D71CC" w14:textId="22D204F1" w:rsidR="00B1083F" w:rsidRPr="000F7BEA" w:rsidRDefault="00B1083F" w:rsidP="00B1083F">
      <w:pPr>
        <w:spacing w:after="0" w:line="360" w:lineRule="auto"/>
        <w:jc w:val="both"/>
        <w:rPr>
          <w:rFonts w:ascii="Century Gothic" w:hAnsi="Century Gothic"/>
        </w:rPr>
      </w:pPr>
      <w:r w:rsidRPr="000F7BEA">
        <w:rPr>
          <w:rFonts w:ascii="Century Gothic" w:hAnsi="Century Gothic"/>
        </w:rPr>
        <w:t>e.</w:t>
      </w:r>
      <w:r w:rsidRPr="000F7BEA">
        <w:rPr>
          <w:rFonts w:ascii="Century Gothic" w:hAnsi="Century Gothic"/>
        </w:rPr>
        <w:tab/>
      </w:r>
      <w:r w:rsidR="00445F4F" w:rsidRPr="00445F4F">
        <w:rPr>
          <w:rFonts w:ascii="Century Gothic" w:hAnsi="Century Gothic"/>
          <w:b/>
          <w:bCs/>
        </w:rPr>
        <w:t>Especiali</w:t>
      </w:r>
      <w:r w:rsidR="003303C4">
        <w:rPr>
          <w:rFonts w:ascii="Century Gothic" w:hAnsi="Century Gothic"/>
          <w:b/>
          <w:bCs/>
        </w:rPr>
        <w:t>dad</w:t>
      </w:r>
      <w:r w:rsidR="00445F4F" w:rsidRPr="00445F4F">
        <w:rPr>
          <w:rFonts w:ascii="Century Gothic" w:hAnsi="Century Gothic"/>
          <w:b/>
          <w:bCs/>
        </w:rPr>
        <w:t xml:space="preserve"> de Seguridad y Salud en el trabajo</w:t>
      </w:r>
      <w:r w:rsidRPr="00445F4F">
        <w:rPr>
          <w:rFonts w:ascii="Century Gothic" w:hAnsi="Century Gothic"/>
          <w:b/>
          <w:bCs/>
        </w:rPr>
        <w:t>:</w:t>
      </w:r>
    </w:p>
    <w:p w14:paraId="5205F0F9" w14:textId="020ED97A" w:rsidR="00B1083F" w:rsidRPr="000F7BEA" w:rsidRDefault="00B1083F" w:rsidP="000F7BEA">
      <w:pPr>
        <w:spacing w:after="0" w:line="360" w:lineRule="auto"/>
        <w:jc w:val="both"/>
        <w:rPr>
          <w:rFonts w:ascii="Century Gothic" w:hAnsi="Century Gothic"/>
        </w:rPr>
      </w:pPr>
      <w:r w:rsidRPr="000F7BEA">
        <w:rPr>
          <w:rFonts w:ascii="Century Gothic" w:hAnsi="Century Gothic"/>
        </w:rPr>
        <w:t>i.</w:t>
      </w:r>
      <w:r w:rsidRPr="000F7BEA">
        <w:rPr>
          <w:rFonts w:ascii="Century Gothic" w:hAnsi="Century Gothic"/>
        </w:rPr>
        <w:tab/>
      </w:r>
      <w:r w:rsidR="00562847" w:rsidRPr="000F7BEA">
        <w:rPr>
          <w:rFonts w:ascii="Century Gothic" w:hAnsi="Century Gothic"/>
        </w:rPr>
        <w:t>N</w:t>
      </w:r>
      <w:r w:rsidRPr="000F7BEA">
        <w:rPr>
          <w:rFonts w:ascii="Century Gothic" w:hAnsi="Century Gothic"/>
        </w:rPr>
        <w:t>úmero de días trabajados, número de inspecciones completadas e inspecciones parciales</w:t>
      </w:r>
      <w:r w:rsidR="000F7BEA" w:rsidRPr="000F7BEA">
        <w:rPr>
          <w:rFonts w:ascii="Century Gothic" w:hAnsi="Century Gothic"/>
        </w:rPr>
        <w:t>.</w:t>
      </w:r>
    </w:p>
    <w:p w14:paraId="48FA6E27" w14:textId="0EB9BC1F" w:rsidR="00B1083F" w:rsidRPr="00B1083F" w:rsidRDefault="00B1083F" w:rsidP="00B1083F">
      <w:pPr>
        <w:spacing w:after="0" w:line="360" w:lineRule="auto"/>
        <w:jc w:val="both"/>
        <w:rPr>
          <w:rFonts w:ascii="Century Gothic" w:hAnsi="Century Gothic"/>
        </w:rPr>
      </w:pPr>
      <w:proofErr w:type="spellStart"/>
      <w:r w:rsidRPr="000F7BEA">
        <w:rPr>
          <w:rFonts w:ascii="Century Gothic" w:hAnsi="Century Gothic"/>
        </w:rPr>
        <w:t>ii</w:t>
      </w:r>
      <w:proofErr w:type="spellEnd"/>
      <w:r w:rsidRPr="000F7BEA">
        <w:rPr>
          <w:rFonts w:ascii="Century Gothic" w:hAnsi="Century Gothic"/>
        </w:rPr>
        <w:t>.</w:t>
      </w:r>
      <w:r w:rsidRPr="000F7BEA">
        <w:rPr>
          <w:rFonts w:ascii="Century Gothic" w:hAnsi="Century Gothic"/>
        </w:rPr>
        <w:tab/>
        <w:t>Número de trabajadores, horas de trabajo, indicadores de uso de EPI – Equipo de Protección Individual (porcentaje de trabajadores con equipo completo de protección personal, parcial, etc.), violaciones de los trabajadores observadas (por tipo de violación, EPI o de otro tipo), advertencias dadas, advertencias reincidentes y las medidas de seguimiento adoptadas (si las hubiere);</w:t>
      </w:r>
    </w:p>
    <w:p w14:paraId="78A72B91" w14:textId="7D9846B5" w:rsidR="00B1083F" w:rsidRPr="00B1083F" w:rsidRDefault="00B1083F" w:rsidP="00B1083F">
      <w:pPr>
        <w:spacing w:after="0" w:line="360" w:lineRule="auto"/>
        <w:jc w:val="both"/>
        <w:rPr>
          <w:rFonts w:ascii="Century Gothic" w:hAnsi="Century Gothic"/>
        </w:rPr>
      </w:pPr>
      <w:r w:rsidRPr="00B1083F">
        <w:rPr>
          <w:rFonts w:ascii="Century Gothic" w:hAnsi="Century Gothic"/>
        </w:rPr>
        <w:t>f.</w:t>
      </w:r>
      <w:r w:rsidRPr="00B1083F">
        <w:rPr>
          <w:rFonts w:ascii="Century Gothic" w:hAnsi="Century Gothic"/>
        </w:rPr>
        <w:tab/>
      </w:r>
      <w:r w:rsidRPr="00350005">
        <w:rPr>
          <w:rFonts w:ascii="Century Gothic" w:hAnsi="Century Gothic"/>
          <w:b/>
          <w:bCs/>
        </w:rPr>
        <w:t>Alojamiento de los trabajadores</w:t>
      </w:r>
      <w:r w:rsidR="00E321AF" w:rsidRPr="00350005">
        <w:rPr>
          <w:rFonts w:ascii="Century Gothic" w:hAnsi="Century Gothic"/>
          <w:b/>
          <w:bCs/>
        </w:rPr>
        <w:t xml:space="preserve"> (</w:t>
      </w:r>
      <w:proofErr w:type="spellStart"/>
      <w:r w:rsidR="00E321AF" w:rsidRPr="00350005">
        <w:rPr>
          <w:rFonts w:ascii="Century Gothic" w:hAnsi="Century Gothic"/>
          <w:b/>
          <w:bCs/>
        </w:rPr>
        <w:t>numero</w:t>
      </w:r>
      <w:proofErr w:type="spellEnd"/>
      <w:r w:rsidR="00E321AF" w:rsidRPr="00350005">
        <w:rPr>
          <w:rFonts w:ascii="Century Gothic" w:hAnsi="Century Gothic"/>
          <w:b/>
          <w:bCs/>
        </w:rPr>
        <w:t xml:space="preserve"> de trabajadores</w:t>
      </w:r>
      <w:r w:rsidR="00E321AF">
        <w:rPr>
          <w:rFonts w:ascii="Century Gothic" w:hAnsi="Century Gothic"/>
        </w:rPr>
        <w:t>)</w:t>
      </w:r>
    </w:p>
    <w:p w14:paraId="403F64D1" w14:textId="0672977B" w:rsidR="00B1083F" w:rsidRPr="00B1083F" w:rsidRDefault="00B1083F" w:rsidP="00B1083F">
      <w:pPr>
        <w:spacing w:after="0" w:line="360" w:lineRule="auto"/>
        <w:jc w:val="both"/>
        <w:rPr>
          <w:rFonts w:ascii="Century Gothic" w:hAnsi="Century Gothic"/>
        </w:rPr>
      </w:pPr>
      <w:r w:rsidRPr="00B1083F">
        <w:rPr>
          <w:rFonts w:ascii="Century Gothic" w:hAnsi="Century Gothic"/>
        </w:rPr>
        <w:t>i.</w:t>
      </w:r>
      <w:r w:rsidRPr="00B1083F">
        <w:rPr>
          <w:rFonts w:ascii="Century Gothic" w:hAnsi="Century Gothic"/>
        </w:rPr>
        <w:tab/>
        <w:t>La fecha de la última inspección y los aspectos más destacados de la inspección, incluido el estado del cumplimiento de las instalaciones con las leyes y las buenas prácticas nacionales y locales, incluidos el saneamiento, el tamaño de los espacios, etc.</w:t>
      </w:r>
    </w:p>
    <w:p w14:paraId="5B0B8B9A" w14:textId="752A0639"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w:t>
      </w:r>
      <w:proofErr w:type="spellEnd"/>
      <w:r w:rsidRPr="00B1083F">
        <w:rPr>
          <w:rFonts w:ascii="Century Gothic" w:hAnsi="Century Gothic"/>
        </w:rPr>
        <w:t>.</w:t>
      </w:r>
      <w:r w:rsidRPr="00B1083F">
        <w:rPr>
          <w:rFonts w:ascii="Century Gothic" w:hAnsi="Century Gothic"/>
        </w:rPr>
        <w:tab/>
        <w:t>Medidas adoptadas para recomendar / exigir mejores condiciones o para mejorar las condiciones de alojamiento.</w:t>
      </w:r>
    </w:p>
    <w:p w14:paraId="64F77F71" w14:textId="0E79D34E" w:rsidR="00B1083F" w:rsidRPr="00B1083F" w:rsidRDefault="00B1083F" w:rsidP="00B1083F">
      <w:pPr>
        <w:spacing w:after="0" w:line="360" w:lineRule="auto"/>
        <w:jc w:val="both"/>
        <w:rPr>
          <w:rFonts w:ascii="Century Gothic" w:hAnsi="Century Gothic"/>
        </w:rPr>
      </w:pPr>
      <w:r w:rsidRPr="00B1083F">
        <w:rPr>
          <w:rFonts w:ascii="Century Gothic" w:hAnsi="Century Gothic"/>
        </w:rPr>
        <w:t>g.</w:t>
      </w:r>
      <w:r w:rsidRPr="00B1083F">
        <w:rPr>
          <w:rFonts w:ascii="Century Gothic" w:hAnsi="Century Gothic"/>
        </w:rPr>
        <w:tab/>
      </w:r>
      <w:r w:rsidRPr="00350005">
        <w:rPr>
          <w:rFonts w:ascii="Century Gothic" w:hAnsi="Century Gothic"/>
          <w:b/>
          <w:bCs/>
        </w:rPr>
        <w:t>Servicio de Salud</w:t>
      </w:r>
      <w:r w:rsidRPr="00B1083F">
        <w:rPr>
          <w:rFonts w:ascii="Century Gothic" w:hAnsi="Century Gothic"/>
        </w:rPr>
        <w:t>:  proveedor de servicios de salud, información y / o capacitación, ubicación de la clínica, número de tratamientos y diagnósticos de enfermedades que no sean de seguridad (</w:t>
      </w:r>
      <w:r w:rsidR="000F7BEA">
        <w:rPr>
          <w:rFonts w:ascii="Century Gothic" w:hAnsi="Century Gothic"/>
        </w:rPr>
        <w:t>en caso que aplique</w:t>
      </w:r>
      <w:r w:rsidRPr="00B1083F">
        <w:rPr>
          <w:rFonts w:ascii="Century Gothic" w:hAnsi="Century Gothic"/>
        </w:rPr>
        <w:t>);</w:t>
      </w:r>
    </w:p>
    <w:p w14:paraId="05E0EC7E" w14:textId="0BC93EEA" w:rsidR="00B1083F" w:rsidRPr="00B1083F" w:rsidRDefault="00B1083F" w:rsidP="00B1083F">
      <w:pPr>
        <w:spacing w:after="0" w:line="360" w:lineRule="auto"/>
        <w:jc w:val="both"/>
        <w:rPr>
          <w:rFonts w:ascii="Century Gothic" w:hAnsi="Century Gothic"/>
        </w:rPr>
      </w:pPr>
      <w:r w:rsidRPr="00B1083F">
        <w:rPr>
          <w:rFonts w:ascii="Century Gothic" w:hAnsi="Century Gothic"/>
        </w:rPr>
        <w:t>h.</w:t>
      </w:r>
      <w:r w:rsidRPr="00B1083F">
        <w:rPr>
          <w:rFonts w:ascii="Century Gothic" w:hAnsi="Century Gothic"/>
        </w:rPr>
        <w:tab/>
      </w:r>
      <w:r w:rsidRPr="00350005">
        <w:rPr>
          <w:rFonts w:ascii="Century Gothic" w:hAnsi="Century Gothic"/>
          <w:b/>
          <w:bCs/>
        </w:rPr>
        <w:t>Género (</w:t>
      </w:r>
      <w:r w:rsidR="000F7BEA" w:rsidRPr="00350005">
        <w:rPr>
          <w:rFonts w:ascii="Century Gothic" w:hAnsi="Century Gothic"/>
          <w:b/>
          <w:bCs/>
        </w:rPr>
        <w:t>personal alojado</w:t>
      </w:r>
      <w:r w:rsidRPr="00350005">
        <w:rPr>
          <w:rFonts w:ascii="Century Gothic" w:hAnsi="Century Gothic"/>
          <w:b/>
          <w:bCs/>
        </w:rPr>
        <w:t xml:space="preserve"> y locales por separado):</w:t>
      </w:r>
      <w:r w:rsidRPr="00B1083F">
        <w:rPr>
          <w:rFonts w:ascii="Century Gothic" w:hAnsi="Century Gothic"/>
        </w:rPr>
        <w:t xml:space="preserve"> número de trabajadoras, porcentaje de trabajadores, cuestiones de género planteadas y tratadas (quejas de género cruzado u otras clasificaciones según sea necesario);</w:t>
      </w:r>
    </w:p>
    <w:p w14:paraId="20DD5A78" w14:textId="77777777" w:rsidR="00B1083F" w:rsidRPr="00350005" w:rsidRDefault="00B1083F" w:rsidP="00B1083F">
      <w:pPr>
        <w:spacing w:after="0" w:line="360" w:lineRule="auto"/>
        <w:jc w:val="both"/>
        <w:rPr>
          <w:rFonts w:ascii="Century Gothic" w:hAnsi="Century Gothic"/>
          <w:b/>
          <w:bCs/>
        </w:rPr>
      </w:pPr>
      <w:r w:rsidRPr="00350005">
        <w:rPr>
          <w:rFonts w:ascii="Century Gothic" w:hAnsi="Century Gothic"/>
          <w:b/>
          <w:bCs/>
        </w:rPr>
        <w:t>i.</w:t>
      </w:r>
      <w:r w:rsidRPr="00350005">
        <w:rPr>
          <w:rFonts w:ascii="Century Gothic" w:hAnsi="Century Gothic"/>
          <w:b/>
          <w:bCs/>
        </w:rPr>
        <w:tab/>
        <w:t>Capacitación:</w:t>
      </w:r>
    </w:p>
    <w:p w14:paraId="66E46603"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t>i.</w:t>
      </w:r>
      <w:r w:rsidRPr="00B1083F">
        <w:rPr>
          <w:rFonts w:ascii="Century Gothic" w:hAnsi="Century Gothic"/>
        </w:rPr>
        <w:tab/>
        <w:t>Número de nuevos trabajadores, número de personas que reciben formación de inducción, fechas de formación de inducción;</w:t>
      </w:r>
    </w:p>
    <w:p w14:paraId="632A78AC" w14:textId="458A00CD"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lastRenderedPageBreak/>
        <w:t>ii</w:t>
      </w:r>
      <w:proofErr w:type="spellEnd"/>
      <w:r w:rsidRPr="00B1083F">
        <w:rPr>
          <w:rFonts w:ascii="Century Gothic" w:hAnsi="Century Gothic"/>
        </w:rPr>
        <w:t>.</w:t>
      </w:r>
      <w:r w:rsidRPr="00B1083F">
        <w:rPr>
          <w:rFonts w:ascii="Century Gothic" w:hAnsi="Century Gothic"/>
        </w:rPr>
        <w:tab/>
        <w:t>Número y fechas de las conversaciones sobre los materiales de educación, número de trabajadores que reciben la salud y seguridad ocupacional, capacitación ambiental y social</w:t>
      </w:r>
      <w:r w:rsidR="00541CD7">
        <w:rPr>
          <w:rFonts w:ascii="Century Gothic" w:hAnsi="Century Gothic"/>
        </w:rPr>
        <w:t>.</w:t>
      </w:r>
    </w:p>
    <w:p w14:paraId="6F645ACA" w14:textId="77777777"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iii</w:t>
      </w:r>
      <w:proofErr w:type="spellEnd"/>
      <w:r w:rsidRPr="00B1083F">
        <w:rPr>
          <w:rFonts w:ascii="Century Gothic" w:hAnsi="Century Gothic"/>
        </w:rPr>
        <w:t>.</w:t>
      </w:r>
      <w:r w:rsidRPr="00B1083F">
        <w:rPr>
          <w:rFonts w:ascii="Century Gothic" w:hAnsi="Century Gothic"/>
        </w:rPr>
        <w:tab/>
        <w:t>Número y fechas de la capacitación y/o la sensibilización sobre enfermedades transmisibles (incluyendo ETS), número de trabajadores que reciben formación (en el informe del período y en el pasado); las mismas preguntas para la sensibilización de género, o formación de banderillero(a)s;</w:t>
      </w:r>
    </w:p>
    <w:p w14:paraId="77FBDE55" w14:textId="5C00C21B"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iv</w:t>
      </w:r>
      <w:proofErr w:type="spellEnd"/>
      <w:r w:rsidRPr="00B1083F">
        <w:rPr>
          <w:rFonts w:ascii="Century Gothic" w:hAnsi="Century Gothic"/>
        </w:rPr>
        <w:t>.</w:t>
      </w:r>
      <w:r w:rsidRPr="00B1083F">
        <w:rPr>
          <w:rFonts w:ascii="Century Gothic" w:hAnsi="Century Gothic"/>
        </w:rPr>
        <w:tab/>
        <w:t xml:space="preserve"> Número y fecha de eventos de prevención y sensibilización de EAS y </w:t>
      </w:r>
      <w:proofErr w:type="spellStart"/>
      <w:r w:rsidRPr="00B1083F">
        <w:rPr>
          <w:rFonts w:ascii="Century Gothic" w:hAnsi="Century Gothic"/>
        </w:rPr>
        <w:t>ASx</w:t>
      </w:r>
      <w:proofErr w:type="spellEnd"/>
      <w:r w:rsidRPr="00B1083F">
        <w:rPr>
          <w:rFonts w:ascii="Century Gothic" w:hAnsi="Century Gothic"/>
        </w:rPr>
        <w:t xml:space="preserve">, número de trabajadores que recibieron capacitación sobre las Normas de Conducta del Personal del </w:t>
      </w:r>
      <w:r w:rsidR="00445F4F" w:rsidRPr="00B1083F">
        <w:rPr>
          <w:rFonts w:ascii="Century Gothic" w:hAnsi="Century Gothic"/>
        </w:rPr>
        <w:t>Contratista (</w:t>
      </w:r>
      <w:r w:rsidRPr="00B1083F">
        <w:rPr>
          <w:rFonts w:ascii="Century Gothic" w:hAnsi="Century Gothic"/>
        </w:rPr>
        <w:t>en el período del informe y en el pasado</w:t>
      </w:r>
      <w:r w:rsidR="00541CD7">
        <w:rPr>
          <w:rFonts w:ascii="Century Gothic" w:hAnsi="Century Gothic"/>
        </w:rPr>
        <w:t>, dato consolidado</w:t>
      </w:r>
      <w:r w:rsidRPr="00B1083F">
        <w:rPr>
          <w:rFonts w:ascii="Century Gothic" w:hAnsi="Century Gothic"/>
        </w:rPr>
        <w:t>), etc.</w:t>
      </w:r>
    </w:p>
    <w:p w14:paraId="148D52E6" w14:textId="77B7CD05" w:rsidR="00B1083F" w:rsidRPr="00B1083F" w:rsidRDefault="00B1083F" w:rsidP="00B1083F">
      <w:pPr>
        <w:spacing w:after="0" w:line="360" w:lineRule="auto"/>
        <w:jc w:val="both"/>
        <w:rPr>
          <w:rFonts w:ascii="Century Gothic" w:hAnsi="Century Gothic"/>
        </w:rPr>
      </w:pPr>
      <w:r w:rsidRPr="00B1083F">
        <w:rPr>
          <w:rFonts w:ascii="Century Gothic" w:hAnsi="Century Gothic"/>
        </w:rPr>
        <w:t>j.</w:t>
      </w:r>
      <w:r w:rsidRPr="00B1083F">
        <w:rPr>
          <w:rFonts w:ascii="Century Gothic" w:hAnsi="Century Gothic"/>
        </w:rPr>
        <w:tab/>
      </w:r>
      <w:r w:rsidR="00837B42">
        <w:rPr>
          <w:rFonts w:ascii="Century Gothic" w:hAnsi="Century Gothic"/>
          <w:b/>
          <w:bCs/>
        </w:rPr>
        <w:t>E</w:t>
      </w:r>
      <w:r w:rsidR="00445F4F">
        <w:rPr>
          <w:rFonts w:ascii="Century Gothic" w:hAnsi="Century Gothic"/>
          <w:b/>
          <w:bCs/>
        </w:rPr>
        <w:t>speciali</w:t>
      </w:r>
      <w:r w:rsidR="003303C4">
        <w:rPr>
          <w:rFonts w:ascii="Century Gothic" w:hAnsi="Century Gothic"/>
          <w:b/>
          <w:bCs/>
        </w:rPr>
        <w:t>dad</w:t>
      </w:r>
      <w:r w:rsidRPr="00837B42">
        <w:rPr>
          <w:rFonts w:ascii="Century Gothic" w:hAnsi="Century Gothic"/>
          <w:b/>
          <w:bCs/>
        </w:rPr>
        <w:t xml:space="preserve"> Ambiental y </w:t>
      </w:r>
      <w:r w:rsidR="00445F4F">
        <w:rPr>
          <w:rFonts w:ascii="Century Gothic" w:hAnsi="Century Gothic"/>
          <w:b/>
          <w:bCs/>
        </w:rPr>
        <w:t>So</w:t>
      </w:r>
      <w:r w:rsidRPr="00837B42">
        <w:rPr>
          <w:rFonts w:ascii="Century Gothic" w:hAnsi="Century Gothic"/>
          <w:b/>
          <w:bCs/>
        </w:rPr>
        <w:t>cial:</w:t>
      </w:r>
    </w:p>
    <w:p w14:paraId="0CB20A50" w14:textId="79E08C68" w:rsidR="00B1083F" w:rsidRPr="00B1083F" w:rsidRDefault="00B1083F" w:rsidP="00B1083F">
      <w:pPr>
        <w:spacing w:after="0" w:line="360" w:lineRule="auto"/>
        <w:jc w:val="both"/>
        <w:rPr>
          <w:rFonts w:ascii="Century Gothic" w:hAnsi="Century Gothic"/>
        </w:rPr>
      </w:pPr>
      <w:r w:rsidRPr="00B1083F">
        <w:rPr>
          <w:rFonts w:ascii="Century Gothic" w:hAnsi="Century Gothic"/>
        </w:rPr>
        <w:t>i.</w:t>
      </w:r>
      <w:r w:rsidRPr="00B1083F">
        <w:rPr>
          <w:rFonts w:ascii="Century Gothic" w:hAnsi="Century Gothic"/>
        </w:rPr>
        <w:tab/>
      </w:r>
      <w:r w:rsidR="003303C4" w:rsidRPr="00445F4F">
        <w:rPr>
          <w:rFonts w:ascii="Century Gothic" w:hAnsi="Century Gothic"/>
          <w:b/>
          <w:bCs/>
        </w:rPr>
        <w:t>Especiali</w:t>
      </w:r>
      <w:r w:rsidR="003303C4">
        <w:rPr>
          <w:rFonts w:ascii="Century Gothic" w:hAnsi="Century Gothic"/>
          <w:b/>
          <w:bCs/>
        </w:rPr>
        <w:t xml:space="preserve">dad </w:t>
      </w:r>
      <w:r w:rsidR="00837B42" w:rsidRPr="00837B42">
        <w:rPr>
          <w:rFonts w:ascii="Century Gothic" w:hAnsi="Century Gothic"/>
          <w:b/>
          <w:bCs/>
        </w:rPr>
        <w:t>Ambiental</w:t>
      </w:r>
      <w:r w:rsidRPr="00837B42">
        <w:rPr>
          <w:rFonts w:ascii="Century Gothic" w:hAnsi="Century Gothic"/>
          <w:b/>
          <w:bCs/>
        </w:rPr>
        <w:t>:</w:t>
      </w:r>
      <w:r w:rsidRPr="00B1083F">
        <w:rPr>
          <w:rFonts w:ascii="Century Gothic" w:hAnsi="Century Gothic"/>
        </w:rPr>
        <w:t xml:space="preserve"> días de trabajo, áreas inspeccionadas y número de inspecciones de cada uno (destaque de las actividades o hallazgos (incluyendo violaciones a las mejores prácticas ambientales, las medidas adoptadas), informes a especialistas ambientales y / o sociales / construcción / gestión del sitio;</w:t>
      </w:r>
    </w:p>
    <w:p w14:paraId="7E8A511A" w14:textId="5BF5570B"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w:t>
      </w:r>
      <w:proofErr w:type="spellEnd"/>
      <w:r w:rsidRPr="00B1083F">
        <w:rPr>
          <w:rFonts w:ascii="Century Gothic" w:hAnsi="Century Gothic"/>
        </w:rPr>
        <w:t>.</w:t>
      </w:r>
      <w:r w:rsidRPr="00B1083F">
        <w:rPr>
          <w:rFonts w:ascii="Century Gothic" w:hAnsi="Century Gothic"/>
        </w:rPr>
        <w:tab/>
      </w:r>
      <w:r w:rsidR="00445F4F" w:rsidRPr="00445F4F">
        <w:rPr>
          <w:rFonts w:ascii="Century Gothic" w:hAnsi="Century Gothic"/>
          <w:b/>
          <w:bCs/>
        </w:rPr>
        <w:t>Especiali</w:t>
      </w:r>
      <w:r w:rsidR="003303C4">
        <w:rPr>
          <w:rFonts w:ascii="Century Gothic" w:hAnsi="Century Gothic"/>
          <w:b/>
          <w:bCs/>
        </w:rPr>
        <w:t>dad</w:t>
      </w:r>
      <w:r w:rsidR="00445F4F" w:rsidRPr="00445F4F">
        <w:rPr>
          <w:rFonts w:ascii="Century Gothic" w:hAnsi="Century Gothic"/>
          <w:b/>
          <w:bCs/>
        </w:rPr>
        <w:t xml:space="preserve"> </w:t>
      </w:r>
      <w:r w:rsidRPr="00837B42">
        <w:rPr>
          <w:rFonts w:ascii="Century Gothic" w:hAnsi="Century Gothic"/>
          <w:b/>
          <w:bCs/>
        </w:rPr>
        <w:t>S</w:t>
      </w:r>
      <w:r w:rsidR="00837B42" w:rsidRPr="00837B42">
        <w:rPr>
          <w:rFonts w:ascii="Century Gothic" w:hAnsi="Century Gothic"/>
          <w:b/>
          <w:bCs/>
        </w:rPr>
        <w:t>ocial</w:t>
      </w:r>
      <w:r w:rsidRPr="00837B42">
        <w:rPr>
          <w:rFonts w:ascii="Century Gothic" w:hAnsi="Century Gothic"/>
          <w:b/>
          <w:bCs/>
        </w:rPr>
        <w:t>:</w:t>
      </w:r>
      <w:r w:rsidRPr="00B1083F">
        <w:rPr>
          <w:rFonts w:ascii="Century Gothic" w:hAnsi="Century Gothic"/>
        </w:rPr>
        <w:t xml:space="preserve"> días trabajados, número de inspecciones parciales y completadas (por área: tramo de la carretera, campamento de trabajo, alojamiento, canteras, áreas de préstamo, áreas de desecho, clínica, centro de VIH / SIDA, centros comunitarios, etc.) Incluyendo las violaciones de los requisitos medioambientales y / o sociales observados, las medidas adoptadas</w:t>
      </w:r>
      <w:r w:rsidR="00837B42">
        <w:rPr>
          <w:rFonts w:ascii="Century Gothic" w:hAnsi="Century Gothic"/>
        </w:rPr>
        <w:t>.</w:t>
      </w:r>
    </w:p>
    <w:p w14:paraId="1B563E58"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t>k.</w:t>
      </w:r>
      <w:r w:rsidRPr="00B1083F">
        <w:rPr>
          <w:rFonts w:ascii="Century Gothic" w:hAnsi="Century Gothic"/>
        </w:rPr>
        <w:tab/>
      </w:r>
      <w:r w:rsidRPr="00350005">
        <w:rPr>
          <w:rFonts w:ascii="Century Gothic" w:hAnsi="Century Gothic"/>
          <w:b/>
          <w:bCs/>
        </w:rPr>
        <w:t>Reclamos:</w:t>
      </w:r>
      <w:r w:rsidRPr="00B1083F">
        <w:rPr>
          <w:rFonts w:ascii="Century Gothic" w:hAnsi="Century Gothic"/>
        </w:rPr>
        <w:t xml:space="preserve"> lista de los nuevos agravios ocurridos (por ejemplo, número de denuncias de EAS y </w:t>
      </w:r>
      <w:proofErr w:type="spellStart"/>
      <w:r w:rsidRPr="00B1083F">
        <w:rPr>
          <w:rFonts w:ascii="Century Gothic" w:hAnsi="Century Gothic"/>
        </w:rPr>
        <w:t>ASx</w:t>
      </w:r>
      <w:proofErr w:type="spellEnd"/>
      <w:r w:rsidRPr="00B1083F">
        <w:rPr>
          <w:rFonts w:ascii="Century Gothic" w:hAnsi="Century Gothic"/>
        </w:rPr>
        <w:t>) en el período del informe y número de los casos no resueltos por fecha de recepción, denunciante, cómo se recibió, a quien se refirió para acción, resolución y fecha (si se completó), fecha de la resolución reportada al reclamante, cualquier acción de seguimiento requerido (referencia cruzada a otras secciones según sea necesario):</w:t>
      </w:r>
    </w:p>
    <w:p w14:paraId="56A27F06"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t>i.</w:t>
      </w:r>
      <w:r w:rsidRPr="00B1083F">
        <w:rPr>
          <w:rFonts w:ascii="Century Gothic" w:hAnsi="Century Gothic"/>
        </w:rPr>
        <w:tab/>
        <w:t>Quejas laborales;</w:t>
      </w:r>
    </w:p>
    <w:p w14:paraId="32EFE6D7" w14:textId="77777777"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w:t>
      </w:r>
      <w:proofErr w:type="spellEnd"/>
      <w:r w:rsidRPr="00B1083F">
        <w:rPr>
          <w:rFonts w:ascii="Century Gothic" w:hAnsi="Century Gothic"/>
        </w:rPr>
        <w:t>.</w:t>
      </w:r>
      <w:r w:rsidRPr="00B1083F">
        <w:rPr>
          <w:rFonts w:ascii="Century Gothic" w:hAnsi="Century Gothic"/>
        </w:rPr>
        <w:tab/>
        <w:t>Quejas de la comunidad</w:t>
      </w:r>
    </w:p>
    <w:p w14:paraId="3877A1E5"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t>l.</w:t>
      </w:r>
      <w:r w:rsidRPr="00B1083F">
        <w:rPr>
          <w:rFonts w:ascii="Century Gothic" w:hAnsi="Century Gothic"/>
        </w:rPr>
        <w:tab/>
      </w:r>
      <w:r w:rsidRPr="00350005">
        <w:rPr>
          <w:rFonts w:ascii="Century Gothic" w:hAnsi="Century Gothic"/>
          <w:b/>
          <w:bCs/>
        </w:rPr>
        <w:t>Tráfico, seguridad vial y vehículos / equipo</w:t>
      </w:r>
      <w:r w:rsidRPr="00B1083F">
        <w:rPr>
          <w:rFonts w:ascii="Century Gothic" w:hAnsi="Century Gothic"/>
        </w:rPr>
        <w:t>:</w:t>
      </w:r>
    </w:p>
    <w:p w14:paraId="608A9539"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lastRenderedPageBreak/>
        <w:t>i.</w:t>
      </w:r>
      <w:r w:rsidRPr="00B1083F">
        <w:rPr>
          <w:rFonts w:ascii="Century Gothic" w:hAnsi="Century Gothic"/>
        </w:rPr>
        <w:tab/>
        <w:t>Incidentes de tráfico y seguridad vial y Accidentes de tránsito que involucren vehículos y equipos de proyecto: proporcionar fecha, ubicación, daño, causa, seguimiento;</w:t>
      </w:r>
    </w:p>
    <w:p w14:paraId="3F8B8D0A" w14:textId="4A23E6B9"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w:t>
      </w:r>
      <w:proofErr w:type="spellEnd"/>
      <w:r w:rsidRPr="00B1083F">
        <w:rPr>
          <w:rFonts w:ascii="Century Gothic" w:hAnsi="Century Gothic"/>
        </w:rPr>
        <w:t>.</w:t>
      </w:r>
      <w:r w:rsidRPr="00B1083F">
        <w:rPr>
          <w:rFonts w:ascii="Century Gothic" w:hAnsi="Century Gothic"/>
        </w:rPr>
        <w:tab/>
        <w:t>Incidentes de tráfico y seguridad vial y Accidentes que involucren vehículos o bienes ajenos al proyecto</w:t>
      </w:r>
      <w:r w:rsidR="00445F4F">
        <w:rPr>
          <w:rFonts w:ascii="Century Gothic" w:hAnsi="Century Gothic"/>
        </w:rPr>
        <w:t xml:space="preserve">, </w:t>
      </w:r>
      <w:r w:rsidRPr="00B1083F">
        <w:rPr>
          <w:rFonts w:ascii="Century Gothic" w:hAnsi="Century Gothic"/>
        </w:rPr>
        <w:t>proporcionar fecha, ubicación, daño, causa, seguimiento;</w:t>
      </w:r>
    </w:p>
    <w:p w14:paraId="67AE9099" w14:textId="525FB8DD"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iii</w:t>
      </w:r>
      <w:proofErr w:type="spellEnd"/>
      <w:r w:rsidRPr="00B1083F">
        <w:rPr>
          <w:rFonts w:ascii="Century Gothic" w:hAnsi="Century Gothic"/>
        </w:rPr>
        <w:t>.</w:t>
      </w:r>
      <w:r w:rsidRPr="00B1083F">
        <w:rPr>
          <w:rFonts w:ascii="Century Gothic" w:hAnsi="Century Gothic"/>
        </w:rPr>
        <w:tab/>
        <w:t xml:space="preserve">Estado general de los vehículos / equipo (juicio subjetivo por parte del </w:t>
      </w:r>
      <w:r w:rsidR="00350005">
        <w:rPr>
          <w:rFonts w:ascii="Century Gothic" w:hAnsi="Century Gothic"/>
        </w:rPr>
        <w:t>ambiental</w:t>
      </w:r>
      <w:r w:rsidRPr="00B1083F">
        <w:rPr>
          <w:rFonts w:ascii="Century Gothic" w:hAnsi="Century Gothic"/>
        </w:rPr>
        <w:t>); reparaciones y mantenimiento no rutinarios necesarios para mejorar la seguridad y / o el desempeño ambiental (para controlar el humo, etc.).</w:t>
      </w:r>
    </w:p>
    <w:p w14:paraId="2EEE20DD" w14:textId="77777777" w:rsidR="00B1083F" w:rsidRPr="00350005" w:rsidRDefault="00B1083F" w:rsidP="00B1083F">
      <w:pPr>
        <w:spacing w:after="0" w:line="360" w:lineRule="auto"/>
        <w:jc w:val="both"/>
        <w:rPr>
          <w:rFonts w:ascii="Century Gothic" w:hAnsi="Century Gothic"/>
          <w:b/>
          <w:bCs/>
        </w:rPr>
      </w:pPr>
      <w:r w:rsidRPr="00B1083F">
        <w:rPr>
          <w:rFonts w:ascii="Century Gothic" w:hAnsi="Century Gothic"/>
        </w:rPr>
        <w:t>m.</w:t>
      </w:r>
      <w:r w:rsidRPr="00B1083F">
        <w:rPr>
          <w:rFonts w:ascii="Century Gothic" w:hAnsi="Century Gothic"/>
        </w:rPr>
        <w:tab/>
      </w:r>
      <w:r w:rsidRPr="00350005">
        <w:rPr>
          <w:rFonts w:ascii="Century Gothic" w:hAnsi="Century Gothic"/>
          <w:b/>
          <w:bCs/>
        </w:rPr>
        <w:t>Mitigación y problemas ambientales (lo que se ha hecho):</w:t>
      </w:r>
    </w:p>
    <w:p w14:paraId="006F8B9E" w14:textId="205ABB4F" w:rsidR="00B1083F" w:rsidRPr="00B1083F" w:rsidRDefault="00B1083F" w:rsidP="00B1083F">
      <w:pPr>
        <w:spacing w:after="0" w:line="360" w:lineRule="auto"/>
        <w:jc w:val="both"/>
        <w:rPr>
          <w:rFonts w:ascii="Century Gothic" w:hAnsi="Century Gothic"/>
        </w:rPr>
      </w:pPr>
      <w:r w:rsidRPr="00B1083F">
        <w:rPr>
          <w:rFonts w:ascii="Century Gothic" w:hAnsi="Century Gothic"/>
        </w:rPr>
        <w:t>i.</w:t>
      </w:r>
      <w:r w:rsidRPr="00B1083F">
        <w:rPr>
          <w:rFonts w:ascii="Century Gothic" w:hAnsi="Century Gothic"/>
        </w:rPr>
        <w:tab/>
        <w:t>Polvo: número de camiones tanque regadores</w:t>
      </w:r>
      <w:r w:rsidR="00350005">
        <w:rPr>
          <w:rFonts w:ascii="Century Gothic" w:hAnsi="Century Gothic"/>
        </w:rPr>
        <w:t>/pipas</w:t>
      </w:r>
      <w:r w:rsidRPr="00B1083F">
        <w:rPr>
          <w:rFonts w:ascii="Century Gothic" w:hAnsi="Century Gothic"/>
        </w:rPr>
        <w:t xml:space="preserve"> que trabajan, número de riegos / día, número de quejas, advertencias dadas por ambientalistas, acciones tomadas para resolver; aspectos destacados del control de polvo de cantera (cubiertas, pulverizadores, estado operativo); % de camiones de transporte de roca / roca desintegrada / desechos con cobertores, acciones tomadas para vehículos descubiertos;</w:t>
      </w:r>
    </w:p>
    <w:p w14:paraId="524BCAE5" w14:textId="6ECC9312"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w:t>
      </w:r>
      <w:proofErr w:type="spellEnd"/>
      <w:r w:rsidRPr="00B1083F">
        <w:rPr>
          <w:rFonts w:ascii="Century Gothic" w:hAnsi="Century Gothic"/>
        </w:rPr>
        <w:t>.</w:t>
      </w:r>
      <w:r w:rsidRPr="00B1083F">
        <w:rPr>
          <w:rFonts w:ascii="Century Gothic" w:hAnsi="Century Gothic"/>
        </w:rPr>
        <w:tab/>
        <w:t>Control de la erosión:</w:t>
      </w:r>
      <w:r w:rsidR="00EC3DF4">
        <w:rPr>
          <w:rFonts w:ascii="Century Gothic" w:hAnsi="Century Gothic"/>
        </w:rPr>
        <w:t xml:space="preserve"> </w:t>
      </w:r>
      <w:r w:rsidRPr="00B1083F">
        <w:rPr>
          <w:rFonts w:ascii="Century Gothic" w:hAnsi="Century Gothic"/>
        </w:rPr>
        <w:t>acciones tomadas para resolver problemas, reparaciones de emergencia necesarias para controlar la erosión / sedimentación;</w:t>
      </w:r>
    </w:p>
    <w:p w14:paraId="42CBEDD4" w14:textId="68ADFB49"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iii</w:t>
      </w:r>
      <w:proofErr w:type="spellEnd"/>
      <w:r w:rsidRPr="00B1083F">
        <w:rPr>
          <w:rFonts w:ascii="Century Gothic" w:hAnsi="Century Gothic"/>
        </w:rPr>
        <w:t>.</w:t>
      </w:r>
      <w:r w:rsidRPr="00B1083F">
        <w:rPr>
          <w:rFonts w:ascii="Century Gothic" w:hAnsi="Century Gothic"/>
        </w:rPr>
        <w:tab/>
        <w:t>Áreas de préstamo, áreas de desecho, plantas de asfalto, plantas de concreto: identificar las principales actividades emprendidas en el período del informe en cada uno, y los aspectos más destacados de la protección ambiental y social: desbroce, demarcación de límites, gestión del tráfico;</w:t>
      </w:r>
    </w:p>
    <w:p w14:paraId="246FAE6A" w14:textId="0D9A6398" w:rsidR="00B1083F" w:rsidRPr="00B1083F" w:rsidRDefault="001B559B" w:rsidP="00B1083F">
      <w:pPr>
        <w:spacing w:after="0" w:line="360" w:lineRule="auto"/>
        <w:jc w:val="both"/>
        <w:rPr>
          <w:rFonts w:ascii="Century Gothic" w:hAnsi="Century Gothic"/>
        </w:rPr>
      </w:pPr>
      <w:proofErr w:type="spellStart"/>
      <w:r>
        <w:rPr>
          <w:rFonts w:ascii="Century Gothic" w:hAnsi="Century Gothic"/>
        </w:rPr>
        <w:t>i</w:t>
      </w:r>
      <w:r w:rsidR="00B1083F" w:rsidRPr="00B1083F">
        <w:rPr>
          <w:rFonts w:ascii="Century Gothic" w:hAnsi="Century Gothic"/>
        </w:rPr>
        <w:t>v</w:t>
      </w:r>
      <w:proofErr w:type="spellEnd"/>
      <w:r w:rsidR="00B1083F" w:rsidRPr="00B1083F">
        <w:rPr>
          <w:rFonts w:ascii="Century Gothic" w:hAnsi="Century Gothic"/>
        </w:rPr>
        <w:t>.</w:t>
      </w:r>
      <w:r w:rsidR="00B1083F" w:rsidRPr="00B1083F">
        <w:rPr>
          <w:rFonts w:ascii="Century Gothic" w:hAnsi="Century Gothic"/>
        </w:rPr>
        <w:tab/>
        <w:t>Limpieza de Derrames, si hubiera: derrame de material, ubicación, cantidad, acciones tomadas, eliminación de materiales (informe todos los derrames que resulten en contaminación del suelo;</w:t>
      </w:r>
    </w:p>
    <w:p w14:paraId="1905789A" w14:textId="790D8E6F" w:rsidR="00B1083F" w:rsidRPr="00B1083F" w:rsidRDefault="00B1083F" w:rsidP="00B1083F">
      <w:pPr>
        <w:spacing w:after="0" w:line="360" w:lineRule="auto"/>
        <w:jc w:val="both"/>
        <w:rPr>
          <w:rFonts w:ascii="Century Gothic" w:hAnsi="Century Gothic"/>
        </w:rPr>
      </w:pPr>
      <w:r w:rsidRPr="00B1083F">
        <w:rPr>
          <w:rFonts w:ascii="Century Gothic" w:hAnsi="Century Gothic"/>
        </w:rPr>
        <w:t>v.</w:t>
      </w:r>
      <w:r w:rsidRPr="00B1083F">
        <w:rPr>
          <w:rFonts w:ascii="Century Gothic" w:hAnsi="Century Gothic"/>
        </w:rPr>
        <w:tab/>
        <w:t>Manejo de residuos: tipos y cantidades generados y gestionados, incluida la cantidad extraída del sitio (y por quién) o reutilizada / reciclada / dispuesta en el lugar;</w:t>
      </w:r>
    </w:p>
    <w:p w14:paraId="003B64DF"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t>n.</w:t>
      </w:r>
      <w:r w:rsidRPr="00B1083F">
        <w:rPr>
          <w:rFonts w:ascii="Century Gothic" w:hAnsi="Century Gothic"/>
        </w:rPr>
        <w:tab/>
        <w:t>Cumplimiento:</w:t>
      </w:r>
    </w:p>
    <w:p w14:paraId="01997A70" w14:textId="77777777" w:rsidR="00B1083F" w:rsidRPr="00B1083F" w:rsidRDefault="00B1083F" w:rsidP="00B1083F">
      <w:pPr>
        <w:spacing w:after="0" w:line="360" w:lineRule="auto"/>
        <w:jc w:val="both"/>
        <w:rPr>
          <w:rFonts w:ascii="Century Gothic" w:hAnsi="Century Gothic"/>
        </w:rPr>
      </w:pPr>
      <w:r w:rsidRPr="00B1083F">
        <w:rPr>
          <w:rFonts w:ascii="Century Gothic" w:hAnsi="Century Gothic"/>
        </w:rPr>
        <w:t>i.</w:t>
      </w:r>
      <w:r w:rsidRPr="00B1083F">
        <w:rPr>
          <w:rFonts w:ascii="Century Gothic" w:hAnsi="Century Gothic"/>
        </w:rPr>
        <w:tab/>
        <w:t xml:space="preserve">Estado de cumplimiento de las condiciones de todos los consentimientos / permisos pertinentes a las Obras, incluidas las canteras, etc.: declaración de </w:t>
      </w:r>
      <w:r w:rsidRPr="00B1083F">
        <w:rPr>
          <w:rFonts w:ascii="Century Gothic" w:hAnsi="Century Gothic"/>
        </w:rPr>
        <w:lastRenderedPageBreak/>
        <w:t>cumplimiento o lista de cuestiones y medidas adoptadas (o por adoptar) para alcanzar el cumplimiento;</w:t>
      </w:r>
    </w:p>
    <w:p w14:paraId="77FAC05E" w14:textId="77777777"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w:t>
      </w:r>
      <w:proofErr w:type="spellEnd"/>
      <w:r w:rsidRPr="00B1083F">
        <w:rPr>
          <w:rFonts w:ascii="Century Gothic" w:hAnsi="Century Gothic"/>
        </w:rPr>
        <w:t>.</w:t>
      </w:r>
      <w:r w:rsidRPr="00B1083F">
        <w:rPr>
          <w:rFonts w:ascii="Century Gothic" w:hAnsi="Century Gothic"/>
        </w:rPr>
        <w:tab/>
        <w:t>Estado de cumplimiento de los requisitos de la EGPI del Contratista / PIAS: declaración de cumplimiento o enumeración de las cuestiones y medidas adoptadas (o por adoptar) para alcanzar el cumplimiento;</w:t>
      </w:r>
    </w:p>
    <w:p w14:paraId="69B2D41C" w14:textId="77777777"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iii</w:t>
      </w:r>
      <w:proofErr w:type="spellEnd"/>
      <w:r w:rsidRPr="00B1083F">
        <w:rPr>
          <w:rFonts w:ascii="Century Gothic" w:hAnsi="Century Gothic"/>
        </w:rPr>
        <w:t xml:space="preserve">.   Estado de cumplimiento del plan de acción de respuesta y prevención de EAS y </w:t>
      </w:r>
      <w:proofErr w:type="spellStart"/>
      <w:r w:rsidRPr="00B1083F">
        <w:rPr>
          <w:rFonts w:ascii="Century Gothic" w:hAnsi="Century Gothic"/>
        </w:rPr>
        <w:t>ASx</w:t>
      </w:r>
      <w:proofErr w:type="spellEnd"/>
      <w:r w:rsidRPr="00B1083F">
        <w:rPr>
          <w:rFonts w:ascii="Century Gothic" w:hAnsi="Century Gothic"/>
        </w:rPr>
        <w:t>: declaración de cumplimiento o listado de problemas y medidas tomadas (o que se tomarán) para alcanzar el cumplimiento</w:t>
      </w:r>
    </w:p>
    <w:p w14:paraId="0C8020CC" w14:textId="77777777" w:rsidR="00B1083F" w:rsidRPr="00B1083F" w:rsidRDefault="00B1083F" w:rsidP="00B1083F">
      <w:pPr>
        <w:spacing w:after="0" w:line="360" w:lineRule="auto"/>
        <w:jc w:val="both"/>
        <w:rPr>
          <w:rFonts w:ascii="Century Gothic" w:hAnsi="Century Gothic"/>
        </w:rPr>
      </w:pPr>
      <w:proofErr w:type="spellStart"/>
      <w:r w:rsidRPr="00B1083F">
        <w:rPr>
          <w:rFonts w:ascii="Century Gothic" w:hAnsi="Century Gothic"/>
        </w:rPr>
        <w:t>iv</w:t>
      </w:r>
      <w:proofErr w:type="spellEnd"/>
      <w:r w:rsidRPr="00B1083F">
        <w:rPr>
          <w:rFonts w:ascii="Century Gothic" w:hAnsi="Century Gothic"/>
        </w:rPr>
        <w:t>.  Estado de cumplimiento del Plan de gestión de salud y seguridad: declaración de cumplimiento o listado de problemas y medidas tomadas (o que se tomarán) para alcanzar el cumplimiento</w:t>
      </w:r>
    </w:p>
    <w:p w14:paraId="10D3497B" w14:textId="2A76F7CB" w:rsidR="00F76277" w:rsidRPr="00BA199E" w:rsidRDefault="00B1083F" w:rsidP="00B1083F">
      <w:pPr>
        <w:spacing w:after="0" w:line="360" w:lineRule="auto"/>
        <w:jc w:val="both"/>
        <w:rPr>
          <w:rFonts w:ascii="Century Gothic" w:hAnsi="Century Gothic"/>
        </w:rPr>
      </w:pPr>
      <w:r w:rsidRPr="00B1083F">
        <w:rPr>
          <w:rFonts w:ascii="Century Gothic" w:hAnsi="Century Gothic"/>
        </w:rPr>
        <w:t>v.</w:t>
      </w:r>
      <w:r w:rsidRPr="00B1083F">
        <w:rPr>
          <w:rFonts w:ascii="Century Gothic" w:hAnsi="Century Gothic"/>
        </w:rPr>
        <w:tab/>
        <w:t>Otras cuestiones no resueltas de meses anteriores relacionadas con aspectos ambientales y sociales: violaciones continuas, fallas continuas en el equipo, falta continua de cobertores de vehículos, derrames no tratados, problemas de compensación continuos o problemas de voladura, etc. (hacer referencia a otras secciones si se requiere)</w:t>
      </w:r>
    </w:p>
    <w:sectPr w:rsidR="00F76277" w:rsidRPr="00BA199E" w:rsidSect="006C5F1E">
      <w:headerReference w:type="default" r:id="rId16"/>
      <w:footerReference w:type="default" r:id="rId17"/>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F87544" w14:textId="77777777" w:rsidR="00707872" w:rsidRDefault="00707872" w:rsidP="00252F35">
      <w:pPr>
        <w:spacing w:after="0" w:line="240" w:lineRule="auto"/>
      </w:pPr>
      <w:r>
        <w:separator/>
      </w:r>
    </w:p>
  </w:endnote>
  <w:endnote w:type="continuationSeparator" w:id="0">
    <w:p w14:paraId="5E98E0D3" w14:textId="77777777" w:rsidR="00707872" w:rsidRDefault="00707872" w:rsidP="00252F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ill Sans">
    <w:altName w:val="Times New Roman"/>
    <w:charset w:val="00"/>
    <w:family w:val="auto"/>
    <w:pitch w:val="default"/>
  </w:font>
  <w:font w:name="Quattrocento Sans">
    <w:charset w:val="00"/>
    <w:family w:val="swiss"/>
    <w:pitch w:val="variable"/>
    <w:sig w:usb0="800000BF" w:usb1="4000005B" w:usb2="00000000" w:usb3="00000000" w:csb0="00000001" w:csb1="00000000"/>
  </w:font>
  <w:font w:name="Arial">
    <w:panose1 w:val="020B0604020202020204"/>
    <w:charset w:val="00"/>
    <w:family w:val="swiss"/>
    <w:pitch w:val="variable"/>
    <w:sig w:usb0="E0002EFF" w:usb1="C000785B" w:usb2="00000009" w:usb3="00000000" w:csb0="000001FF" w:csb1="00000000"/>
  </w:font>
  <w:font w:name="Andale Sans UI">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30952495"/>
      <w:docPartObj>
        <w:docPartGallery w:val="Page Numbers (Bottom of Page)"/>
        <w:docPartUnique/>
      </w:docPartObj>
    </w:sdtPr>
    <w:sdtEndPr/>
    <w:sdtContent>
      <w:p w14:paraId="519DEFED" w14:textId="61AB760E" w:rsidR="00242E14" w:rsidRDefault="00242E14">
        <w:pPr>
          <w:pStyle w:val="Piedepgina"/>
          <w:jc w:val="right"/>
        </w:pPr>
        <w:r>
          <w:fldChar w:fldCharType="begin"/>
        </w:r>
        <w:r>
          <w:instrText>PAGE   \* MERGEFORMAT</w:instrText>
        </w:r>
        <w:r>
          <w:fldChar w:fldCharType="separate"/>
        </w:r>
        <w:r>
          <w:rPr>
            <w:lang w:val="es-ES"/>
          </w:rPr>
          <w:t>2</w:t>
        </w:r>
        <w:r>
          <w:fldChar w:fldCharType="end"/>
        </w:r>
      </w:p>
    </w:sdtContent>
  </w:sdt>
  <w:p w14:paraId="255DAD22" w14:textId="77777777" w:rsidR="00392108" w:rsidRDefault="00392108">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74EFB" w14:textId="0AB3B807" w:rsidR="000F0546" w:rsidRDefault="000F0546">
    <w:pPr>
      <w:pStyle w:val="Piedepgina"/>
      <w:jc w:val="right"/>
    </w:pPr>
  </w:p>
  <w:p w14:paraId="352DEAFF" w14:textId="77777777" w:rsidR="000F0546" w:rsidRDefault="000F0546">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0385156"/>
      <w:docPartObj>
        <w:docPartGallery w:val="Page Numbers (Bottom of Page)"/>
        <w:docPartUnique/>
      </w:docPartObj>
    </w:sdtPr>
    <w:sdtEndPr/>
    <w:sdtContent>
      <w:p w14:paraId="40964B4E" w14:textId="77777777" w:rsidR="00392108" w:rsidRDefault="00392108">
        <w:pPr>
          <w:pStyle w:val="Piedepgina"/>
          <w:jc w:val="right"/>
        </w:pPr>
        <w:r>
          <w:fldChar w:fldCharType="begin"/>
        </w:r>
        <w:r>
          <w:instrText>PAGE   \* MERGEFORMAT</w:instrText>
        </w:r>
        <w:r>
          <w:fldChar w:fldCharType="separate"/>
        </w:r>
        <w:r>
          <w:rPr>
            <w:lang w:val="es-ES"/>
          </w:rPr>
          <w:t>2</w:t>
        </w:r>
        <w:r>
          <w:fldChar w:fldCharType="end"/>
        </w:r>
      </w:p>
    </w:sdtContent>
  </w:sdt>
  <w:p w14:paraId="60D3D2B0" w14:textId="77777777" w:rsidR="00392108" w:rsidRDefault="00392108">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41578408"/>
      <w:docPartObj>
        <w:docPartGallery w:val="Page Numbers (Bottom of Page)"/>
        <w:docPartUnique/>
      </w:docPartObj>
    </w:sdtPr>
    <w:sdtEndPr/>
    <w:sdtContent>
      <w:p w14:paraId="3763E1DE" w14:textId="77777777" w:rsidR="002A7A75" w:rsidRDefault="002A7A75">
        <w:pPr>
          <w:pStyle w:val="Piedepgina"/>
          <w:jc w:val="right"/>
        </w:pPr>
        <w:r>
          <w:fldChar w:fldCharType="begin"/>
        </w:r>
        <w:r>
          <w:instrText>PAGE   \* MERGEFORMAT</w:instrText>
        </w:r>
        <w:r>
          <w:fldChar w:fldCharType="separate"/>
        </w:r>
        <w:r>
          <w:rPr>
            <w:lang w:val="es-ES"/>
          </w:rPr>
          <w:t>2</w:t>
        </w:r>
        <w:r>
          <w:fldChar w:fldCharType="end"/>
        </w:r>
      </w:p>
    </w:sdtContent>
  </w:sdt>
  <w:p w14:paraId="0DDCD01A" w14:textId="77777777" w:rsidR="002A7A75" w:rsidRDefault="002A7A7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1456B7" w14:textId="77777777" w:rsidR="00707872" w:rsidRDefault="00707872" w:rsidP="00252F35">
      <w:pPr>
        <w:spacing w:after="0" w:line="240" w:lineRule="auto"/>
      </w:pPr>
      <w:r>
        <w:separator/>
      </w:r>
    </w:p>
  </w:footnote>
  <w:footnote w:type="continuationSeparator" w:id="0">
    <w:p w14:paraId="0EE9F4A4" w14:textId="77777777" w:rsidR="00707872" w:rsidRDefault="00707872" w:rsidP="00252F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D9BC0B" w14:textId="7E009474" w:rsidR="00392108" w:rsidRDefault="00392108">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5A319F" w14:textId="7064AF27" w:rsidR="00392108" w:rsidRDefault="00392108">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A3BA9C" w14:textId="0F605744" w:rsidR="00416539" w:rsidRDefault="0041653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53D7B"/>
    <w:multiLevelType w:val="hybridMultilevel"/>
    <w:tmpl w:val="7FF082F6"/>
    <w:lvl w:ilvl="0" w:tplc="440A0001">
      <w:start w:val="1"/>
      <w:numFmt w:val="bullet"/>
      <w:lvlText w:val=""/>
      <w:lvlJc w:val="left"/>
      <w:pPr>
        <w:ind w:left="3905" w:hanging="360"/>
      </w:pPr>
      <w:rPr>
        <w:rFonts w:ascii="Symbol" w:hAnsi="Symbol" w:hint="default"/>
      </w:rPr>
    </w:lvl>
    <w:lvl w:ilvl="1" w:tplc="FFFFFFFF" w:tentative="1">
      <w:start w:val="1"/>
      <w:numFmt w:val="bullet"/>
      <w:lvlText w:val="o"/>
      <w:lvlJc w:val="left"/>
      <w:pPr>
        <w:ind w:left="4625" w:hanging="360"/>
      </w:pPr>
      <w:rPr>
        <w:rFonts w:ascii="Courier New" w:hAnsi="Courier New" w:cs="Courier New" w:hint="default"/>
      </w:rPr>
    </w:lvl>
    <w:lvl w:ilvl="2" w:tplc="FFFFFFFF" w:tentative="1">
      <w:start w:val="1"/>
      <w:numFmt w:val="bullet"/>
      <w:lvlText w:val=""/>
      <w:lvlJc w:val="left"/>
      <w:pPr>
        <w:ind w:left="5345" w:hanging="360"/>
      </w:pPr>
      <w:rPr>
        <w:rFonts w:ascii="Wingdings" w:hAnsi="Wingdings" w:hint="default"/>
      </w:rPr>
    </w:lvl>
    <w:lvl w:ilvl="3" w:tplc="FFFFFFFF" w:tentative="1">
      <w:start w:val="1"/>
      <w:numFmt w:val="bullet"/>
      <w:lvlText w:val=""/>
      <w:lvlJc w:val="left"/>
      <w:pPr>
        <w:ind w:left="6065" w:hanging="360"/>
      </w:pPr>
      <w:rPr>
        <w:rFonts w:ascii="Symbol" w:hAnsi="Symbol" w:hint="default"/>
      </w:rPr>
    </w:lvl>
    <w:lvl w:ilvl="4" w:tplc="FFFFFFFF" w:tentative="1">
      <w:start w:val="1"/>
      <w:numFmt w:val="bullet"/>
      <w:lvlText w:val="o"/>
      <w:lvlJc w:val="left"/>
      <w:pPr>
        <w:ind w:left="6785" w:hanging="360"/>
      </w:pPr>
      <w:rPr>
        <w:rFonts w:ascii="Courier New" w:hAnsi="Courier New" w:cs="Courier New" w:hint="default"/>
      </w:rPr>
    </w:lvl>
    <w:lvl w:ilvl="5" w:tplc="FFFFFFFF" w:tentative="1">
      <w:start w:val="1"/>
      <w:numFmt w:val="bullet"/>
      <w:lvlText w:val=""/>
      <w:lvlJc w:val="left"/>
      <w:pPr>
        <w:ind w:left="7505" w:hanging="360"/>
      </w:pPr>
      <w:rPr>
        <w:rFonts w:ascii="Wingdings" w:hAnsi="Wingdings" w:hint="default"/>
      </w:rPr>
    </w:lvl>
    <w:lvl w:ilvl="6" w:tplc="FFFFFFFF" w:tentative="1">
      <w:start w:val="1"/>
      <w:numFmt w:val="bullet"/>
      <w:lvlText w:val=""/>
      <w:lvlJc w:val="left"/>
      <w:pPr>
        <w:ind w:left="8225" w:hanging="360"/>
      </w:pPr>
      <w:rPr>
        <w:rFonts w:ascii="Symbol" w:hAnsi="Symbol" w:hint="default"/>
      </w:rPr>
    </w:lvl>
    <w:lvl w:ilvl="7" w:tplc="FFFFFFFF" w:tentative="1">
      <w:start w:val="1"/>
      <w:numFmt w:val="bullet"/>
      <w:lvlText w:val="o"/>
      <w:lvlJc w:val="left"/>
      <w:pPr>
        <w:ind w:left="8945" w:hanging="360"/>
      </w:pPr>
      <w:rPr>
        <w:rFonts w:ascii="Courier New" w:hAnsi="Courier New" w:cs="Courier New" w:hint="default"/>
      </w:rPr>
    </w:lvl>
    <w:lvl w:ilvl="8" w:tplc="FFFFFFFF" w:tentative="1">
      <w:start w:val="1"/>
      <w:numFmt w:val="bullet"/>
      <w:lvlText w:val=""/>
      <w:lvlJc w:val="left"/>
      <w:pPr>
        <w:ind w:left="9665" w:hanging="360"/>
      </w:pPr>
      <w:rPr>
        <w:rFonts w:ascii="Wingdings" w:hAnsi="Wingdings" w:hint="default"/>
      </w:rPr>
    </w:lvl>
  </w:abstractNum>
  <w:abstractNum w:abstractNumId="1" w15:restartNumberingAfterBreak="0">
    <w:nsid w:val="06FA56A2"/>
    <w:multiLevelType w:val="hybridMultilevel"/>
    <w:tmpl w:val="74B816F8"/>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2" w15:restartNumberingAfterBreak="0">
    <w:nsid w:val="0B9742B7"/>
    <w:multiLevelType w:val="hybridMultilevel"/>
    <w:tmpl w:val="3FCABD00"/>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 w15:restartNumberingAfterBreak="0">
    <w:nsid w:val="12A56B6B"/>
    <w:multiLevelType w:val="hybridMultilevel"/>
    <w:tmpl w:val="4AF6530E"/>
    <w:lvl w:ilvl="0" w:tplc="440A0001">
      <w:start w:val="1"/>
      <w:numFmt w:val="bullet"/>
      <w:lvlText w:val=""/>
      <w:lvlJc w:val="left"/>
      <w:pPr>
        <w:ind w:left="493" w:hanging="360"/>
      </w:pPr>
      <w:rPr>
        <w:rFonts w:ascii="Symbol" w:hAnsi="Symbol" w:hint="default"/>
      </w:rPr>
    </w:lvl>
    <w:lvl w:ilvl="1" w:tplc="FFFFFFFF" w:tentative="1">
      <w:start w:val="1"/>
      <w:numFmt w:val="bullet"/>
      <w:lvlText w:val="o"/>
      <w:lvlJc w:val="left"/>
      <w:pPr>
        <w:ind w:left="1213" w:hanging="360"/>
      </w:pPr>
      <w:rPr>
        <w:rFonts w:ascii="Courier New" w:hAnsi="Courier New" w:cs="Courier New" w:hint="default"/>
      </w:rPr>
    </w:lvl>
    <w:lvl w:ilvl="2" w:tplc="FFFFFFFF" w:tentative="1">
      <w:start w:val="1"/>
      <w:numFmt w:val="bullet"/>
      <w:lvlText w:val=""/>
      <w:lvlJc w:val="left"/>
      <w:pPr>
        <w:ind w:left="1933" w:hanging="360"/>
      </w:pPr>
      <w:rPr>
        <w:rFonts w:ascii="Wingdings" w:hAnsi="Wingdings" w:hint="default"/>
      </w:rPr>
    </w:lvl>
    <w:lvl w:ilvl="3" w:tplc="FFFFFFFF" w:tentative="1">
      <w:start w:val="1"/>
      <w:numFmt w:val="bullet"/>
      <w:lvlText w:val=""/>
      <w:lvlJc w:val="left"/>
      <w:pPr>
        <w:ind w:left="2653" w:hanging="360"/>
      </w:pPr>
      <w:rPr>
        <w:rFonts w:ascii="Symbol" w:hAnsi="Symbol" w:hint="default"/>
      </w:rPr>
    </w:lvl>
    <w:lvl w:ilvl="4" w:tplc="FFFFFFFF" w:tentative="1">
      <w:start w:val="1"/>
      <w:numFmt w:val="bullet"/>
      <w:lvlText w:val="o"/>
      <w:lvlJc w:val="left"/>
      <w:pPr>
        <w:ind w:left="3373" w:hanging="360"/>
      </w:pPr>
      <w:rPr>
        <w:rFonts w:ascii="Courier New" w:hAnsi="Courier New" w:cs="Courier New" w:hint="default"/>
      </w:rPr>
    </w:lvl>
    <w:lvl w:ilvl="5" w:tplc="FFFFFFFF" w:tentative="1">
      <w:start w:val="1"/>
      <w:numFmt w:val="bullet"/>
      <w:lvlText w:val=""/>
      <w:lvlJc w:val="left"/>
      <w:pPr>
        <w:ind w:left="4093" w:hanging="360"/>
      </w:pPr>
      <w:rPr>
        <w:rFonts w:ascii="Wingdings" w:hAnsi="Wingdings" w:hint="default"/>
      </w:rPr>
    </w:lvl>
    <w:lvl w:ilvl="6" w:tplc="FFFFFFFF" w:tentative="1">
      <w:start w:val="1"/>
      <w:numFmt w:val="bullet"/>
      <w:lvlText w:val=""/>
      <w:lvlJc w:val="left"/>
      <w:pPr>
        <w:ind w:left="4813" w:hanging="360"/>
      </w:pPr>
      <w:rPr>
        <w:rFonts w:ascii="Symbol" w:hAnsi="Symbol" w:hint="default"/>
      </w:rPr>
    </w:lvl>
    <w:lvl w:ilvl="7" w:tplc="FFFFFFFF" w:tentative="1">
      <w:start w:val="1"/>
      <w:numFmt w:val="bullet"/>
      <w:lvlText w:val="o"/>
      <w:lvlJc w:val="left"/>
      <w:pPr>
        <w:ind w:left="5533" w:hanging="360"/>
      </w:pPr>
      <w:rPr>
        <w:rFonts w:ascii="Courier New" w:hAnsi="Courier New" w:cs="Courier New" w:hint="default"/>
      </w:rPr>
    </w:lvl>
    <w:lvl w:ilvl="8" w:tplc="FFFFFFFF" w:tentative="1">
      <w:start w:val="1"/>
      <w:numFmt w:val="bullet"/>
      <w:lvlText w:val=""/>
      <w:lvlJc w:val="left"/>
      <w:pPr>
        <w:ind w:left="6253" w:hanging="360"/>
      </w:pPr>
      <w:rPr>
        <w:rFonts w:ascii="Wingdings" w:hAnsi="Wingdings" w:hint="default"/>
      </w:rPr>
    </w:lvl>
  </w:abstractNum>
  <w:abstractNum w:abstractNumId="4" w15:restartNumberingAfterBreak="0">
    <w:nsid w:val="16C36B82"/>
    <w:multiLevelType w:val="hybridMultilevel"/>
    <w:tmpl w:val="BF327EA0"/>
    <w:lvl w:ilvl="0" w:tplc="C43A5CBA">
      <w:numFmt w:val="bullet"/>
      <w:lvlText w:val="-"/>
      <w:lvlJc w:val="left"/>
      <w:pPr>
        <w:ind w:left="720" w:hanging="360"/>
      </w:pPr>
      <w:rPr>
        <w:rFonts w:ascii="Calibri" w:eastAsiaTheme="minorHAnsi" w:hAnsi="Calibri" w:cs="Calibri"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15:restartNumberingAfterBreak="0">
    <w:nsid w:val="18EC3C7A"/>
    <w:multiLevelType w:val="hybridMultilevel"/>
    <w:tmpl w:val="C712B892"/>
    <w:lvl w:ilvl="0" w:tplc="4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DE22153"/>
    <w:multiLevelType w:val="hybridMultilevel"/>
    <w:tmpl w:val="B24A653C"/>
    <w:lvl w:ilvl="0" w:tplc="34B46A82">
      <w:start w:val="1"/>
      <w:numFmt w:val="decimal"/>
      <w:lvlText w:val="%1."/>
      <w:lvlJc w:val="left"/>
      <w:pPr>
        <w:ind w:left="720" w:hanging="360"/>
      </w:pPr>
      <w:rPr>
        <w:color w:val="auto"/>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7" w15:restartNumberingAfterBreak="0">
    <w:nsid w:val="231D35A8"/>
    <w:multiLevelType w:val="hybridMultilevel"/>
    <w:tmpl w:val="0EA050FE"/>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 w15:restartNumberingAfterBreak="0">
    <w:nsid w:val="27C03DE0"/>
    <w:multiLevelType w:val="hybridMultilevel"/>
    <w:tmpl w:val="1528ED9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 w15:restartNumberingAfterBreak="0">
    <w:nsid w:val="297F3281"/>
    <w:multiLevelType w:val="hybridMultilevel"/>
    <w:tmpl w:val="A7EC9EA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15:restartNumberingAfterBreak="0">
    <w:nsid w:val="2ADC74D0"/>
    <w:multiLevelType w:val="hybridMultilevel"/>
    <w:tmpl w:val="0A2CBF54"/>
    <w:lvl w:ilvl="0" w:tplc="4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E6C1F20"/>
    <w:multiLevelType w:val="hybridMultilevel"/>
    <w:tmpl w:val="1CAC4E5E"/>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2" w15:restartNumberingAfterBreak="0">
    <w:nsid w:val="328961A3"/>
    <w:multiLevelType w:val="hybridMultilevel"/>
    <w:tmpl w:val="0AFCEA8C"/>
    <w:lvl w:ilvl="0" w:tplc="E4B81F7A">
      <w:start w:val="1"/>
      <w:numFmt w:val="lowerLetter"/>
      <w:lvlText w:val="%1."/>
      <w:lvlJc w:val="left"/>
      <w:pPr>
        <w:ind w:left="764" w:hanging="480"/>
      </w:pPr>
      <w:rPr>
        <w:rFonts w:hint="default"/>
      </w:rPr>
    </w:lvl>
    <w:lvl w:ilvl="1" w:tplc="440A0019" w:tentative="1">
      <w:start w:val="1"/>
      <w:numFmt w:val="lowerLetter"/>
      <w:lvlText w:val="%2."/>
      <w:lvlJc w:val="left"/>
      <w:pPr>
        <w:ind w:left="1364" w:hanging="360"/>
      </w:pPr>
    </w:lvl>
    <w:lvl w:ilvl="2" w:tplc="440A001B" w:tentative="1">
      <w:start w:val="1"/>
      <w:numFmt w:val="lowerRoman"/>
      <w:lvlText w:val="%3."/>
      <w:lvlJc w:val="right"/>
      <w:pPr>
        <w:ind w:left="2084" w:hanging="180"/>
      </w:pPr>
    </w:lvl>
    <w:lvl w:ilvl="3" w:tplc="440A000F" w:tentative="1">
      <w:start w:val="1"/>
      <w:numFmt w:val="decimal"/>
      <w:lvlText w:val="%4."/>
      <w:lvlJc w:val="left"/>
      <w:pPr>
        <w:ind w:left="2804" w:hanging="360"/>
      </w:pPr>
    </w:lvl>
    <w:lvl w:ilvl="4" w:tplc="440A0019" w:tentative="1">
      <w:start w:val="1"/>
      <w:numFmt w:val="lowerLetter"/>
      <w:lvlText w:val="%5."/>
      <w:lvlJc w:val="left"/>
      <w:pPr>
        <w:ind w:left="3524" w:hanging="360"/>
      </w:pPr>
    </w:lvl>
    <w:lvl w:ilvl="5" w:tplc="440A001B" w:tentative="1">
      <w:start w:val="1"/>
      <w:numFmt w:val="lowerRoman"/>
      <w:lvlText w:val="%6."/>
      <w:lvlJc w:val="right"/>
      <w:pPr>
        <w:ind w:left="4244" w:hanging="180"/>
      </w:pPr>
    </w:lvl>
    <w:lvl w:ilvl="6" w:tplc="440A000F" w:tentative="1">
      <w:start w:val="1"/>
      <w:numFmt w:val="decimal"/>
      <w:lvlText w:val="%7."/>
      <w:lvlJc w:val="left"/>
      <w:pPr>
        <w:ind w:left="4964" w:hanging="360"/>
      </w:pPr>
    </w:lvl>
    <w:lvl w:ilvl="7" w:tplc="440A0019" w:tentative="1">
      <w:start w:val="1"/>
      <w:numFmt w:val="lowerLetter"/>
      <w:lvlText w:val="%8."/>
      <w:lvlJc w:val="left"/>
      <w:pPr>
        <w:ind w:left="5684" w:hanging="360"/>
      </w:pPr>
    </w:lvl>
    <w:lvl w:ilvl="8" w:tplc="440A001B" w:tentative="1">
      <w:start w:val="1"/>
      <w:numFmt w:val="lowerRoman"/>
      <w:lvlText w:val="%9."/>
      <w:lvlJc w:val="right"/>
      <w:pPr>
        <w:ind w:left="6404" w:hanging="180"/>
      </w:pPr>
    </w:lvl>
  </w:abstractNum>
  <w:abstractNum w:abstractNumId="13" w15:restartNumberingAfterBreak="0">
    <w:nsid w:val="39E11F36"/>
    <w:multiLevelType w:val="hybridMultilevel"/>
    <w:tmpl w:val="B0CAA76E"/>
    <w:lvl w:ilvl="0" w:tplc="4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FA44326"/>
    <w:multiLevelType w:val="hybridMultilevel"/>
    <w:tmpl w:val="9F82E330"/>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15" w15:restartNumberingAfterBreak="0">
    <w:nsid w:val="435F5271"/>
    <w:multiLevelType w:val="multilevel"/>
    <w:tmpl w:val="647A04A4"/>
    <w:lvl w:ilvl="0">
      <w:start w:val="1"/>
      <w:numFmt w:val="decimal"/>
      <w:lvlText w:val="%1."/>
      <w:lvlJc w:val="left"/>
      <w:pPr>
        <w:ind w:left="720" w:hanging="360"/>
      </w:pPr>
      <w:rPr>
        <w:b w:val="0"/>
      </w:rPr>
    </w:lvl>
    <w:lvl w:ilvl="1">
      <w:start w:val="2"/>
      <w:numFmt w:val="decimal"/>
      <w:isLgl/>
      <w:lvlText w:val="%1.%2"/>
      <w:lvlJc w:val="left"/>
      <w:pPr>
        <w:ind w:left="1005" w:hanging="360"/>
      </w:pPr>
    </w:lvl>
    <w:lvl w:ilvl="2">
      <w:start w:val="1"/>
      <w:numFmt w:val="decimal"/>
      <w:isLgl/>
      <w:lvlText w:val="%1.%2.%3"/>
      <w:lvlJc w:val="left"/>
      <w:pPr>
        <w:ind w:left="1650" w:hanging="720"/>
      </w:pPr>
    </w:lvl>
    <w:lvl w:ilvl="3">
      <w:start w:val="1"/>
      <w:numFmt w:val="decimal"/>
      <w:isLgl/>
      <w:lvlText w:val="%1.%2.%3.%4"/>
      <w:lvlJc w:val="left"/>
      <w:pPr>
        <w:ind w:left="1935" w:hanging="720"/>
      </w:pPr>
    </w:lvl>
    <w:lvl w:ilvl="4">
      <w:start w:val="1"/>
      <w:numFmt w:val="decimal"/>
      <w:isLgl/>
      <w:lvlText w:val="%1.%2.%3.%4.%5"/>
      <w:lvlJc w:val="left"/>
      <w:pPr>
        <w:ind w:left="2580" w:hanging="1080"/>
      </w:pPr>
    </w:lvl>
    <w:lvl w:ilvl="5">
      <w:start w:val="1"/>
      <w:numFmt w:val="decimal"/>
      <w:isLgl/>
      <w:lvlText w:val="%1.%2.%3.%4.%5.%6"/>
      <w:lvlJc w:val="left"/>
      <w:pPr>
        <w:ind w:left="2865" w:hanging="1080"/>
      </w:pPr>
    </w:lvl>
    <w:lvl w:ilvl="6">
      <w:start w:val="1"/>
      <w:numFmt w:val="decimal"/>
      <w:isLgl/>
      <w:lvlText w:val="%1.%2.%3.%4.%5.%6.%7"/>
      <w:lvlJc w:val="left"/>
      <w:pPr>
        <w:ind w:left="3510" w:hanging="1440"/>
      </w:pPr>
    </w:lvl>
    <w:lvl w:ilvl="7">
      <w:start w:val="1"/>
      <w:numFmt w:val="decimal"/>
      <w:isLgl/>
      <w:lvlText w:val="%1.%2.%3.%4.%5.%6.%7.%8"/>
      <w:lvlJc w:val="left"/>
      <w:pPr>
        <w:ind w:left="3795" w:hanging="1440"/>
      </w:pPr>
    </w:lvl>
    <w:lvl w:ilvl="8">
      <w:start w:val="1"/>
      <w:numFmt w:val="decimal"/>
      <w:isLgl/>
      <w:lvlText w:val="%1.%2.%3.%4.%5.%6.%7.%8.%9"/>
      <w:lvlJc w:val="left"/>
      <w:pPr>
        <w:ind w:left="4080" w:hanging="1440"/>
      </w:pPr>
    </w:lvl>
  </w:abstractNum>
  <w:abstractNum w:abstractNumId="16" w15:restartNumberingAfterBreak="0">
    <w:nsid w:val="44BF16A9"/>
    <w:multiLevelType w:val="hybridMultilevel"/>
    <w:tmpl w:val="F26A4CA0"/>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17" w15:restartNumberingAfterBreak="0">
    <w:nsid w:val="4A76658B"/>
    <w:multiLevelType w:val="hybridMultilevel"/>
    <w:tmpl w:val="BE66049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 w15:restartNumberingAfterBreak="0">
    <w:nsid w:val="4F203934"/>
    <w:multiLevelType w:val="hybridMultilevel"/>
    <w:tmpl w:val="860277F4"/>
    <w:lvl w:ilvl="0" w:tplc="440A0001">
      <w:start w:val="1"/>
      <w:numFmt w:val="bullet"/>
      <w:lvlText w:val=""/>
      <w:lvlJc w:val="left"/>
      <w:pPr>
        <w:ind w:left="493" w:hanging="360"/>
      </w:pPr>
      <w:rPr>
        <w:rFonts w:ascii="Symbol" w:hAnsi="Symbol" w:hint="default"/>
      </w:rPr>
    </w:lvl>
    <w:lvl w:ilvl="1" w:tplc="440A0003" w:tentative="1">
      <w:start w:val="1"/>
      <w:numFmt w:val="bullet"/>
      <w:lvlText w:val="o"/>
      <w:lvlJc w:val="left"/>
      <w:pPr>
        <w:ind w:left="1213" w:hanging="360"/>
      </w:pPr>
      <w:rPr>
        <w:rFonts w:ascii="Courier New" w:hAnsi="Courier New" w:cs="Courier New" w:hint="default"/>
      </w:rPr>
    </w:lvl>
    <w:lvl w:ilvl="2" w:tplc="440A0005" w:tentative="1">
      <w:start w:val="1"/>
      <w:numFmt w:val="bullet"/>
      <w:lvlText w:val=""/>
      <w:lvlJc w:val="left"/>
      <w:pPr>
        <w:ind w:left="1933" w:hanging="360"/>
      </w:pPr>
      <w:rPr>
        <w:rFonts w:ascii="Wingdings" w:hAnsi="Wingdings" w:hint="default"/>
      </w:rPr>
    </w:lvl>
    <w:lvl w:ilvl="3" w:tplc="440A0001" w:tentative="1">
      <w:start w:val="1"/>
      <w:numFmt w:val="bullet"/>
      <w:lvlText w:val=""/>
      <w:lvlJc w:val="left"/>
      <w:pPr>
        <w:ind w:left="2653" w:hanging="360"/>
      </w:pPr>
      <w:rPr>
        <w:rFonts w:ascii="Symbol" w:hAnsi="Symbol" w:hint="default"/>
      </w:rPr>
    </w:lvl>
    <w:lvl w:ilvl="4" w:tplc="440A0003" w:tentative="1">
      <w:start w:val="1"/>
      <w:numFmt w:val="bullet"/>
      <w:lvlText w:val="o"/>
      <w:lvlJc w:val="left"/>
      <w:pPr>
        <w:ind w:left="3373" w:hanging="360"/>
      </w:pPr>
      <w:rPr>
        <w:rFonts w:ascii="Courier New" w:hAnsi="Courier New" w:cs="Courier New" w:hint="default"/>
      </w:rPr>
    </w:lvl>
    <w:lvl w:ilvl="5" w:tplc="440A0005" w:tentative="1">
      <w:start w:val="1"/>
      <w:numFmt w:val="bullet"/>
      <w:lvlText w:val=""/>
      <w:lvlJc w:val="left"/>
      <w:pPr>
        <w:ind w:left="4093" w:hanging="360"/>
      </w:pPr>
      <w:rPr>
        <w:rFonts w:ascii="Wingdings" w:hAnsi="Wingdings" w:hint="default"/>
      </w:rPr>
    </w:lvl>
    <w:lvl w:ilvl="6" w:tplc="440A0001" w:tentative="1">
      <w:start w:val="1"/>
      <w:numFmt w:val="bullet"/>
      <w:lvlText w:val=""/>
      <w:lvlJc w:val="left"/>
      <w:pPr>
        <w:ind w:left="4813" w:hanging="360"/>
      </w:pPr>
      <w:rPr>
        <w:rFonts w:ascii="Symbol" w:hAnsi="Symbol" w:hint="default"/>
      </w:rPr>
    </w:lvl>
    <w:lvl w:ilvl="7" w:tplc="440A0003" w:tentative="1">
      <w:start w:val="1"/>
      <w:numFmt w:val="bullet"/>
      <w:lvlText w:val="o"/>
      <w:lvlJc w:val="left"/>
      <w:pPr>
        <w:ind w:left="5533" w:hanging="360"/>
      </w:pPr>
      <w:rPr>
        <w:rFonts w:ascii="Courier New" w:hAnsi="Courier New" w:cs="Courier New" w:hint="default"/>
      </w:rPr>
    </w:lvl>
    <w:lvl w:ilvl="8" w:tplc="440A0005" w:tentative="1">
      <w:start w:val="1"/>
      <w:numFmt w:val="bullet"/>
      <w:lvlText w:val=""/>
      <w:lvlJc w:val="left"/>
      <w:pPr>
        <w:ind w:left="6253" w:hanging="360"/>
      </w:pPr>
      <w:rPr>
        <w:rFonts w:ascii="Wingdings" w:hAnsi="Wingdings" w:hint="default"/>
      </w:rPr>
    </w:lvl>
  </w:abstractNum>
  <w:abstractNum w:abstractNumId="19" w15:restartNumberingAfterBreak="0">
    <w:nsid w:val="50301347"/>
    <w:multiLevelType w:val="hybridMultilevel"/>
    <w:tmpl w:val="57BEA9B8"/>
    <w:lvl w:ilvl="0" w:tplc="440A0001">
      <w:start w:val="1"/>
      <w:numFmt w:val="bullet"/>
      <w:lvlText w:val=""/>
      <w:lvlJc w:val="left"/>
      <w:pPr>
        <w:ind w:left="493" w:hanging="360"/>
      </w:pPr>
      <w:rPr>
        <w:rFonts w:ascii="Symbol" w:hAnsi="Symbol" w:hint="default"/>
      </w:rPr>
    </w:lvl>
    <w:lvl w:ilvl="1" w:tplc="440A0003" w:tentative="1">
      <w:start w:val="1"/>
      <w:numFmt w:val="bullet"/>
      <w:lvlText w:val="o"/>
      <w:lvlJc w:val="left"/>
      <w:pPr>
        <w:ind w:left="1213" w:hanging="360"/>
      </w:pPr>
      <w:rPr>
        <w:rFonts w:ascii="Courier New" w:hAnsi="Courier New" w:cs="Courier New" w:hint="default"/>
      </w:rPr>
    </w:lvl>
    <w:lvl w:ilvl="2" w:tplc="440A0005" w:tentative="1">
      <w:start w:val="1"/>
      <w:numFmt w:val="bullet"/>
      <w:lvlText w:val=""/>
      <w:lvlJc w:val="left"/>
      <w:pPr>
        <w:ind w:left="1933" w:hanging="360"/>
      </w:pPr>
      <w:rPr>
        <w:rFonts w:ascii="Wingdings" w:hAnsi="Wingdings" w:hint="default"/>
      </w:rPr>
    </w:lvl>
    <w:lvl w:ilvl="3" w:tplc="440A0001" w:tentative="1">
      <w:start w:val="1"/>
      <w:numFmt w:val="bullet"/>
      <w:lvlText w:val=""/>
      <w:lvlJc w:val="left"/>
      <w:pPr>
        <w:ind w:left="2653" w:hanging="360"/>
      </w:pPr>
      <w:rPr>
        <w:rFonts w:ascii="Symbol" w:hAnsi="Symbol" w:hint="default"/>
      </w:rPr>
    </w:lvl>
    <w:lvl w:ilvl="4" w:tplc="440A0003" w:tentative="1">
      <w:start w:val="1"/>
      <w:numFmt w:val="bullet"/>
      <w:lvlText w:val="o"/>
      <w:lvlJc w:val="left"/>
      <w:pPr>
        <w:ind w:left="3373" w:hanging="360"/>
      </w:pPr>
      <w:rPr>
        <w:rFonts w:ascii="Courier New" w:hAnsi="Courier New" w:cs="Courier New" w:hint="default"/>
      </w:rPr>
    </w:lvl>
    <w:lvl w:ilvl="5" w:tplc="440A0005" w:tentative="1">
      <w:start w:val="1"/>
      <w:numFmt w:val="bullet"/>
      <w:lvlText w:val=""/>
      <w:lvlJc w:val="left"/>
      <w:pPr>
        <w:ind w:left="4093" w:hanging="360"/>
      </w:pPr>
      <w:rPr>
        <w:rFonts w:ascii="Wingdings" w:hAnsi="Wingdings" w:hint="default"/>
      </w:rPr>
    </w:lvl>
    <w:lvl w:ilvl="6" w:tplc="440A0001" w:tentative="1">
      <w:start w:val="1"/>
      <w:numFmt w:val="bullet"/>
      <w:lvlText w:val=""/>
      <w:lvlJc w:val="left"/>
      <w:pPr>
        <w:ind w:left="4813" w:hanging="360"/>
      </w:pPr>
      <w:rPr>
        <w:rFonts w:ascii="Symbol" w:hAnsi="Symbol" w:hint="default"/>
      </w:rPr>
    </w:lvl>
    <w:lvl w:ilvl="7" w:tplc="440A0003" w:tentative="1">
      <w:start w:val="1"/>
      <w:numFmt w:val="bullet"/>
      <w:lvlText w:val="o"/>
      <w:lvlJc w:val="left"/>
      <w:pPr>
        <w:ind w:left="5533" w:hanging="360"/>
      </w:pPr>
      <w:rPr>
        <w:rFonts w:ascii="Courier New" w:hAnsi="Courier New" w:cs="Courier New" w:hint="default"/>
      </w:rPr>
    </w:lvl>
    <w:lvl w:ilvl="8" w:tplc="440A0005" w:tentative="1">
      <w:start w:val="1"/>
      <w:numFmt w:val="bullet"/>
      <w:lvlText w:val=""/>
      <w:lvlJc w:val="left"/>
      <w:pPr>
        <w:ind w:left="6253" w:hanging="360"/>
      </w:pPr>
      <w:rPr>
        <w:rFonts w:ascii="Wingdings" w:hAnsi="Wingdings" w:hint="default"/>
      </w:rPr>
    </w:lvl>
  </w:abstractNum>
  <w:abstractNum w:abstractNumId="20" w15:restartNumberingAfterBreak="0">
    <w:nsid w:val="505F1A86"/>
    <w:multiLevelType w:val="hybridMultilevel"/>
    <w:tmpl w:val="70AE20DE"/>
    <w:lvl w:ilvl="0" w:tplc="A49C9D3C">
      <w:start w:val="1"/>
      <w:numFmt w:val="lowerLetter"/>
      <w:lvlText w:val="%1)"/>
      <w:lvlJc w:val="left"/>
      <w:pPr>
        <w:ind w:left="420" w:hanging="360"/>
      </w:pPr>
      <w:rPr>
        <w:rFonts w:hint="default"/>
      </w:rPr>
    </w:lvl>
    <w:lvl w:ilvl="1" w:tplc="440A0019" w:tentative="1">
      <w:start w:val="1"/>
      <w:numFmt w:val="lowerLetter"/>
      <w:lvlText w:val="%2."/>
      <w:lvlJc w:val="left"/>
      <w:pPr>
        <w:ind w:left="1140" w:hanging="360"/>
      </w:pPr>
    </w:lvl>
    <w:lvl w:ilvl="2" w:tplc="440A001B" w:tentative="1">
      <w:start w:val="1"/>
      <w:numFmt w:val="lowerRoman"/>
      <w:lvlText w:val="%3."/>
      <w:lvlJc w:val="right"/>
      <w:pPr>
        <w:ind w:left="1860" w:hanging="180"/>
      </w:pPr>
    </w:lvl>
    <w:lvl w:ilvl="3" w:tplc="440A000F" w:tentative="1">
      <w:start w:val="1"/>
      <w:numFmt w:val="decimal"/>
      <w:lvlText w:val="%4."/>
      <w:lvlJc w:val="left"/>
      <w:pPr>
        <w:ind w:left="2580" w:hanging="360"/>
      </w:pPr>
    </w:lvl>
    <w:lvl w:ilvl="4" w:tplc="440A0019" w:tentative="1">
      <w:start w:val="1"/>
      <w:numFmt w:val="lowerLetter"/>
      <w:lvlText w:val="%5."/>
      <w:lvlJc w:val="left"/>
      <w:pPr>
        <w:ind w:left="3300" w:hanging="360"/>
      </w:pPr>
    </w:lvl>
    <w:lvl w:ilvl="5" w:tplc="440A001B" w:tentative="1">
      <w:start w:val="1"/>
      <w:numFmt w:val="lowerRoman"/>
      <w:lvlText w:val="%6."/>
      <w:lvlJc w:val="right"/>
      <w:pPr>
        <w:ind w:left="4020" w:hanging="180"/>
      </w:pPr>
    </w:lvl>
    <w:lvl w:ilvl="6" w:tplc="440A000F" w:tentative="1">
      <w:start w:val="1"/>
      <w:numFmt w:val="decimal"/>
      <w:lvlText w:val="%7."/>
      <w:lvlJc w:val="left"/>
      <w:pPr>
        <w:ind w:left="4740" w:hanging="360"/>
      </w:pPr>
    </w:lvl>
    <w:lvl w:ilvl="7" w:tplc="440A0019" w:tentative="1">
      <w:start w:val="1"/>
      <w:numFmt w:val="lowerLetter"/>
      <w:lvlText w:val="%8."/>
      <w:lvlJc w:val="left"/>
      <w:pPr>
        <w:ind w:left="5460" w:hanging="360"/>
      </w:pPr>
    </w:lvl>
    <w:lvl w:ilvl="8" w:tplc="440A001B" w:tentative="1">
      <w:start w:val="1"/>
      <w:numFmt w:val="lowerRoman"/>
      <w:lvlText w:val="%9."/>
      <w:lvlJc w:val="right"/>
      <w:pPr>
        <w:ind w:left="6180" w:hanging="180"/>
      </w:pPr>
    </w:lvl>
  </w:abstractNum>
  <w:abstractNum w:abstractNumId="21" w15:restartNumberingAfterBreak="0">
    <w:nsid w:val="53BC2D09"/>
    <w:multiLevelType w:val="hybridMultilevel"/>
    <w:tmpl w:val="14B275A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 w15:restartNumberingAfterBreak="0">
    <w:nsid w:val="55556C10"/>
    <w:multiLevelType w:val="hybridMultilevel"/>
    <w:tmpl w:val="E98E87D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 w15:restartNumberingAfterBreak="0">
    <w:nsid w:val="599576A5"/>
    <w:multiLevelType w:val="hybridMultilevel"/>
    <w:tmpl w:val="F8E86C76"/>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24" w15:restartNumberingAfterBreak="0">
    <w:nsid w:val="5D22316E"/>
    <w:multiLevelType w:val="multilevel"/>
    <w:tmpl w:val="FB302294"/>
    <w:lvl w:ilvl="0">
      <w:start w:val="2"/>
      <w:numFmt w:val="decimal"/>
      <w:lvlText w:val="%1.0"/>
      <w:lvlJc w:val="left"/>
      <w:pPr>
        <w:ind w:left="360" w:hanging="360"/>
      </w:pPr>
      <w:rPr>
        <w:rFonts w:hint="default"/>
        <w:b/>
      </w:rPr>
    </w:lvl>
    <w:lvl w:ilvl="1">
      <w:start w:val="1"/>
      <w:numFmt w:val="decimal"/>
      <w:lvlText w:val="%1.%2"/>
      <w:lvlJc w:val="left"/>
      <w:pPr>
        <w:ind w:left="1428" w:hanging="720"/>
      </w:pPr>
      <w:rPr>
        <w:rFonts w:hint="default"/>
        <w:b/>
      </w:rPr>
    </w:lvl>
    <w:lvl w:ilvl="2">
      <w:start w:val="1"/>
      <w:numFmt w:val="decimal"/>
      <w:lvlText w:val="%1.%2.%3"/>
      <w:lvlJc w:val="left"/>
      <w:pPr>
        <w:ind w:left="2136" w:hanging="720"/>
      </w:pPr>
      <w:rPr>
        <w:rFonts w:hint="default"/>
        <w:b/>
      </w:rPr>
    </w:lvl>
    <w:lvl w:ilvl="3">
      <w:start w:val="1"/>
      <w:numFmt w:val="decimal"/>
      <w:lvlText w:val="%1.%2.%3.%4"/>
      <w:lvlJc w:val="left"/>
      <w:pPr>
        <w:ind w:left="3204" w:hanging="1080"/>
      </w:pPr>
      <w:rPr>
        <w:rFonts w:hint="default"/>
        <w:b/>
      </w:rPr>
    </w:lvl>
    <w:lvl w:ilvl="4">
      <w:start w:val="1"/>
      <w:numFmt w:val="decimal"/>
      <w:lvlText w:val="%1.%2.%3.%4.%5"/>
      <w:lvlJc w:val="left"/>
      <w:pPr>
        <w:ind w:left="3912" w:hanging="1080"/>
      </w:pPr>
      <w:rPr>
        <w:rFonts w:hint="default"/>
        <w:b/>
      </w:rPr>
    </w:lvl>
    <w:lvl w:ilvl="5">
      <w:start w:val="1"/>
      <w:numFmt w:val="decimal"/>
      <w:lvlText w:val="%1.%2.%3.%4.%5.%6"/>
      <w:lvlJc w:val="left"/>
      <w:pPr>
        <w:ind w:left="4980" w:hanging="1440"/>
      </w:pPr>
      <w:rPr>
        <w:rFonts w:hint="default"/>
        <w:b/>
      </w:rPr>
    </w:lvl>
    <w:lvl w:ilvl="6">
      <w:start w:val="1"/>
      <w:numFmt w:val="decimal"/>
      <w:lvlText w:val="%1.%2.%3.%4.%5.%6.%7"/>
      <w:lvlJc w:val="left"/>
      <w:pPr>
        <w:ind w:left="6048" w:hanging="1800"/>
      </w:pPr>
      <w:rPr>
        <w:rFonts w:hint="default"/>
        <w:b/>
      </w:rPr>
    </w:lvl>
    <w:lvl w:ilvl="7">
      <w:start w:val="1"/>
      <w:numFmt w:val="decimal"/>
      <w:lvlText w:val="%1.%2.%3.%4.%5.%6.%7.%8"/>
      <w:lvlJc w:val="left"/>
      <w:pPr>
        <w:ind w:left="6756" w:hanging="1800"/>
      </w:pPr>
      <w:rPr>
        <w:rFonts w:hint="default"/>
        <w:b/>
      </w:rPr>
    </w:lvl>
    <w:lvl w:ilvl="8">
      <w:start w:val="1"/>
      <w:numFmt w:val="decimal"/>
      <w:lvlText w:val="%1.%2.%3.%4.%5.%6.%7.%8.%9"/>
      <w:lvlJc w:val="left"/>
      <w:pPr>
        <w:ind w:left="7824" w:hanging="2160"/>
      </w:pPr>
      <w:rPr>
        <w:rFonts w:hint="default"/>
        <w:b/>
      </w:rPr>
    </w:lvl>
  </w:abstractNum>
  <w:abstractNum w:abstractNumId="25" w15:restartNumberingAfterBreak="0">
    <w:nsid w:val="5F1B4FF7"/>
    <w:multiLevelType w:val="hybridMultilevel"/>
    <w:tmpl w:val="B5CE12B6"/>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6" w15:restartNumberingAfterBreak="0">
    <w:nsid w:val="62632B26"/>
    <w:multiLevelType w:val="hybridMultilevel"/>
    <w:tmpl w:val="2C48430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7" w15:restartNumberingAfterBreak="0">
    <w:nsid w:val="63712175"/>
    <w:multiLevelType w:val="hybridMultilevel"/>
    <w:tmpl w:val="8388A0F0"/>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8" w15:restartNumberingAfterBreak="0">
    <w:nsid w:val="64706AE9"/>
    <w:multiLevelType w:val="hybridMultilevel"/>
    <w:tmpl w:val="8D627AE0"/>
    <w:lvl w:ilvl="0" w:tplc="4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DEF3D9C"/>
    <w:multiLevelType w:val="hybridMultilevel"/>
    <w:tmpl w:val="BBAC551E"/>
    <w:lvl w:ilvl="0" w:tplc="FB2091E6">
      <w:start w:val="1"/>
      <w:numFmt w:val="lowerLetter"/>
      <w:lvlText w:val="%1."/>
      <w:lvlJc w:val="left"/>
      <w:pPr>
        <w:ind w:left="720" w:hanging="360"/>
      </w:pPr>
      <w:rPr>
        <w:rFonts w:hint="default"/>
        <w:b/>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30" w15:restartNumberingAfterBreak="0">
    <w:nsid w:val="711D364E"/>
    <w:multiLevelType w:val="hybridMultilevel"/>
    <w:tmpl w:val="00D42FB8"/>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31" w15:restartNumberingAfterBreak="0">
    <w:nsid w:val="738E66F0"/>
    <w:multiLevelType w:val="hybridMultilevel"/>
    <w:tmpl w:val="AA3A08D0"/>
    <w:lvl w:ilvl="0" w:tplc="82B4AF4A">
      <w:start w:val="5"/>
      <w:numFmt w:val="decimal"/>
      <w:lvlText w:val="%1."/>
      <w:lvlJc w:val="left"/>
      <w:pPr>
        <w:ind w:left="761"/>
      </w:pPr>
      <w:rPr>
        <w:rFonts w:ascii="Century Gothic" w:eastAsia="Times New Roman" w:hAnsi="Century Gothic" w:cs="Times New Roman" w:hint="default"/>
        <w:b w:val="0"/>
        <w:i w:val="0"/>
        <w:strike w:val="0"/>
        <w:dstrike w:val="0"/>
        <w:color w:val="000000"/>
        <w:sz w:val="18"/>
        <w:szCs w:val="18"/>
        <w:u w:val="none" w:color="000000"/>
        <w:bdr w:val="none" w:sz="0" w:space="0" w:color="auto"/>
        <w:shd w:val="clear" w:color="auto" w:fill="auto"/>
        <w:vertAlign w:val="baseline"/>
      </w:rPr>
    </w:lvl>
    <w:lvl w:ilvl="1" w:tplc="AB546AF6">
      <w:start w:val="1"/>
      <w:numFmt w:val="lowerLetter"/>
      <w:lvlText w:val="%2"/>
      <w:lvlJc w:val="left"/>
      <w:pPr>
        <w:ind w:left="2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AFA0296">
      <w:start w:val="1"/>
      <w:numFmt w:val="lowerRoman"/>
      <w:lvlText w:val="%3"/>
      <w:lvlJc w:val="left"/>
      <w:pPr>
        <w:ind w:left="3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464EE2C">
      <w:start w:val="1"/>
      <w:numFmt w:val="decimal"/>
      <w:lvlText w:val="%4"/>
      <w:lvlJc w:val="left"/>
      <w:pPr>
        <w:ind w:left="3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4DC9B4E">
      <w:start w:val="1"/>
      <w:numFmt w:val="lowerLetter"/>
      <w:lvlText w:val="%5"/>
      <w:lvlJc w:val="left"/>
      <w:pPr>
        <w:ind w:left="4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4BC4A80">
      <w:start w:val="1"/>
      <w:numFmt w:val="lowerRoman"/>
      <w:lvlText w:val="%6"/>
      <w:lvlJc w:val="left"/>
      <w:pPr>
        <w:ind w:left="5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EE4D1DC">
      <w:start w:val="1"/>
      <w:numFmt w:val="decimal"/>
      <w:lvlText w:val="%7"/>
      <w:lvlJc w:val="left"/>
      <w:pPr>
        <w:ind w:left="60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C1E95C2">
      <w:start w:val="1"/>
      <w:numFmt w:val="lowerLetter"/>
      <w:lvlText w:val="%8"/>
      <w:lvlJc w:val="left"/>
      <w:pPr>
        <w:ind w:left="67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F9CCCEA">
      <w:start w:val="1"/>
      <w:numFmt w:val="lowerRoman"/>
      <w:lvlText w:val="%9"/>
      <w:lvlJc w:val="left"/>
      <w:pPr>
        <w:ind w:left="74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2" w15:restartNumberingAfterBreak="0">
    <w:nsid w:val="7B680DC8"/>
    <w:multiLevelType w:val="hybridMultilevel"/>
    <w:tmpl w:val="547ECFE2"/>
    <w:lvl w:ilvl="0" w:tplc="34DA0998">
      <w:numFmt w:val="bullet"/>
      <w:lvlText w:val="-"/>
      <w:lvlJc w:val="left"/>
      <w:pPr>
        <w:ind w:left="720" w:hanging="360"/>
      </w:pPr>
      <w:rPr>
        <w:rFonts w:ascii="Century Gothic" w:eastAsiaTheme="minorHAnsi" w:hAnsi="Century Gothic" w:cstheme="minorBidi"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3" w15:restartNumberingAfterBreak="0">
    <w:nsid w:val="7BAE0E39"/>
    <w:multiLevelType w:val="hybridMultilevel"/>
    <w:tmpl w:val="84040614"/>
    <w:lvl w:ilvl="0" w:tplc="E06AC1D2">
      <w:start w:val="1"/>
      <w:numFmt w:val="decimal"/>
      <w:lvlText w:val="%1."/>
      <w:lvlJc w:val="left"/>
      <w:pPr>
        <w:ind w:left="709"/>
      </w:pPr>
      <w:rPr>
        <w:rFonts w:ascii="Century Gothic" w:eastAsia="Times New Roman" w:hAnsi="Century Gothic" w:cs="Times New Roman" w:hint="default"/>
        <w:b w:val="0"/>
        <w:i w:val="0"/>
        <w:strike w:val="0"/>
        <w:dstrike w:val="0"/>
        <w:color w:val="000000"/>
        <w:sz w:val="20"/>
        <w:szCs w:val="20"/>
        <w:u w:val="none" w:color="000000"/>
        <w:bdr w:val="none" w:sz="0" w:space="0" w:color="auto"/>
        <w:shd w:val="clear" w:color="auto" w:fill="auto"/>
        <w:vertAlign w:val="baseline"/>
      </w:rPr>
    </w:lvl>
    <w:lvl w:ilvl="1" w:tplc="7DA6D946">
      <w:start w:val="1"/>
      <w:numFmt w:val="lowerLetter"/>
      <w:lvlText w:val="%2."/>
      <w:lvlJc w:val="left"/>
      <w:pPr>
        <w:ind w:left="1090"/>
      </w:pPr>
      <w:rPr>
        <w:rFonts w:ascii="Century Gothic" w:eastAsia="Times New Roman" w:hAnsi="Century Gothic" w:cs="Times New Roman" w:hint="default"/>
        <w:b w:val="0"/>
        <w:i w:val="0"/>
        <w:strike w:val="0"/>
        <w:dstrike w:val="0"/>
        <w:color w:val="000000"/>
        <w:sz w:val="20"/>
        <w:szCs w:val="20"/>
        <w:u w:val="none" w:color="000000"/>
        <w:bdr w:val="none" w:sz="0" w:space="0" w:color="auto"/>
        <w:shd w:val="clear" w:color="auto" w:fill="auto"/>
        <w:vertAlign w:val="baseline"/>
      </w:rPr>
    </w:lvl>
    <w:lvl w:ilvl="2" w:tplc="FA486006">
      <w:start w:val="1"/>
      <w:numFmt w:val="lowerRoman"/>
      <w:lvlText w:val="%3"/>
      <w:lvlJc w:val="left"/>
      <w:pPr>
        <w:ind w:left="27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8129592">
      <w:start w:val="1"/>
      <w:numFmt w:val="decimal"/>
      <w:lvlText w:val="%4"/>
      <w:lvlJc w:val="left"/>
      <w:pPr>
        <w:ind w:left="34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DF6AC30">
      <w:start w:val="1"/>
      <w:numFmt w:val="lowerLetter"/>
      <w:lvlText w:val="%5"/>
      <w:lvlJc w:val="left"/>
      <w:pPr>
        <w:ind w:left="419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8BE03C2">
      <w:start w:val="1"/>
      <w:numFmt w:val="lowerRoman"/>
      <w:lvlText w:val="%6"/>
      <w:lvlJc w:val="left"/>
      <w:pPr>
        <w:ind w:left="49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E22FED0">
      <w:start w:val="1"/>
      <w:numFmt w:val="decimal"/>
      <w:lvlText w:val="%7"/>
      <w:lvlJc w:val="left"/>
      <w:pPr>
        <w:ind w:left="563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2BABE0A">
      <w:start w:val="1"/>
      <w:numFmt w:val="lowerLetter"/>
      <w:lvlText w:val="%8"/>
      <w:lvlJc w:val="left"/>
      <w:pPr>
        <w:ind w:left="63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689162">
      <w:start w:val="1"/>
      <w:numFmt w:val="lowerRoman"/>
      <w:lvlText w:val="%9"/>
      <w:lvlJc w:val="left"/>
      <w:pPr>
        <w:ind w:left="70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7E0144A2"/>
    <w:multiLevelType w:val="multilevel"/>
    <w:tmpl w:val="9752B2CC"/>
    <w:lvl w:ilvl="0">
      <w:start w:val="1"/>
      <w:numFmt w:val="bullet"/>
      <w:lvlText w:val=""/>
      <w:lvlJc w:val="left"/>
      <w:pPr>
        <w:tabs>
          <w:tab w:val="num" w:pos="928"/>
        </w:tabs>
        <w:ind w:left="928" w:hanging="360"/>
      </w:pPr>
      <w:rPr>
        <w:rFonts w:ascii="Symbol" w:hAnsi="Symbol" w:hint="default"/>
        <w:sz w:val="20"/>
      </w:rPr>
    </w:lvl>
    <w:lvl w:ilvl="1" w:tentative="1">
      <w:start w:val="1"/>
      <w:numFmt w:val="bullet"/>
      <w:lvlText w:val="o"/>
      <w:lvlJc w:val="left"/>
      <w:pPr>
        <w:tabs>
          <w:tab w:val="num" w:pos="1648"/>
        </w:tabs>
        <w:ind w:left="1648" w:hanging="360"/>
      </w:pPr>
      <w:rPr>
        <w:rFonts w:ascii="Courier New" w:hAnsi="Courier New" w:hint="default"/>
        <w:sz w:val="20"/>
      </w:rPr>
    </w:lvl>
    <w:lvl w:ilvl="2" w:tentative="1">
      <w:start w:val="1"/>
      <w:numFmt w:val="bullet"/>
      <w:lvlText w:val=""/>
      <w:lvlJc w:val="left"/>
      <w:pPr>
        <w:tabs>
          <w:tab w:val="num" w:pos="2368"/>
        </w:tabs>
        <w:ind w:left="2368" w:hanging="360"/>
      </w:pPr>
      <w:rPr>
        <w:rFonts w:ascii="Wingdings" w:hAnsi="Wingdings" w:hint="default"/>
        <w:sz w:val="20"/>
      </w:rPr>
    </w:lvl>
    <w:lvl w:ilvl="3" w:tentative="1">
      <w:start w:val="1"/>
      <w:numFmt w:val="bullet"/>
      <w:lvlText w:val=""/>
      <w:lvlJc w:val="left"/>
      <w:pPr>
        <w:tabs>
          <w:tab w:val="num" w:pos="3088"/>
        </w:tabs>
        <w:ind w:left="3088" w:hanging="360"/>
      </w:pPr>
      <w:rPr>
        <w:rFonts w:ascii="Wingdings" w:hAnsi="Wingdings" w:hint="default"/>
        <w:sz w:val="20"/>
      </w:rPr>
    </w:lvl>
    <w:lvl w:ilvl="4" w:tentative="1">
      <w:start w:val="1"/>
      <w:numFmt w:val="bullet"/>
      <w:lvlText w:val=""/>
      <w:lvlJc w:val="left"/>
      <w:pPr>
        <w:tabs>
          <w:tab w:val="num" w:pos="3808"/>
        </w:tabs>
        <w:ind w:left="3808" w:hanging="360"/>
      </w:pPr>
      <w:rPr>
        <w:rFonts w:ascii="Wingdings" w:hAnsi="Wingdings" w:hint="default"/>
        <w:sz w:val="20"/>
      </w:rPr>
    </w:lvl>
    <w:lvl w:ilvl="5" w:tentative="1">
      <w:start w:val="1"/>
      <w:numFmt w:val="bullet"/>
      <w:lvlText w:val=""/>
      <w:lvlJc w:val="left"/>
      <w:pPr>
        <w:tabs>
          <w:tab w:val="num" w:pos="4528"/>
        </w:tabs>
        <w:ind w:left="4528" w:hanging="360"/>
      </w:pPr>
      <w:rPr>
        <w:rFonts w:ascii="Wingdings" w:hAnsi="Wingdings" w:hint="default"/>
        <w:sz w:val="20"/>
      </w:rPr>
    </w:lvl>
    <w:lvl w:ilvl="6" w:tentative="1">
      <w:start w:val="1"/>
      <w:numFmt w:val="bullet"/>
      <w:lvlText w:val=""/>
      <w:lvlJc w:val="left"/>
      <w:pPr>
        <w:tabs>
          <w:tab w:val="num" w:pos="5248"/>
        </w:tabs>
        <w:ind w:left="5248" w:hanging="360"/>
      </w:pPr>
      <w:rPr>
        <w:rFonts w:ascii="Wingdings" w:hAnsi="Wingdings" w:hint="default"/>
        <w:sz w:val="20"/>
      </w:rPr>
    </w:lvl>
    <w:lvl w:ilvl="7" w:tentative="1">
      <w:start w:val="1"/>
      <w:numFmt w:val="bullet"/>
      <w:lvlText w:val=""/>
      <w:lvlJc w:val="left"/>
      <w:pPr>
        <w:tabs>
          <w:tab w:val="num" w:pos="5968"/>
        </w:tabs>
        <w:ind w:left="5968" w:hanging="360"/>
      </w:pPr>
      <w:rPr>
        <w:rFonts w:ascii="Wingdings" w:hAnsi="Wingdings" w:hint="default"/>
        <w:sz w:val="20"/>
      </w:rPr>
    </w:lvl>
    <w:lvl w:ilvl="8" w:tentative="1">
      <w:start w:val="1"/>
      <w:numFmt w:val="bullet"/>
      <w:lvlText w:val=""/>
      <w:lvlJc w:val="left"/>
      <w:pPr>
        <w:tabs>
          <w:tab w:val="num" w:pos="6688"/>
        </w:tabs>
        <w:ind w:left="6688" w:hanging="360"/>
      </w:pPr>
      <w:rPr>
        <w:rFonts w:ascii="Wingdings" w:hAnsi="Wingdings" w:hint="default"/>
        <w:sz w:val="20"/>
      </w:rPr>
    </w:lvl>
  </w:abstractNum>
  <w:abstractNum w:abstractNumId="35" w15:restartNumberingAfterBreak="0">
    <w:nsid w:val="7F232F55"/>
    <w:multiLevelType w:val="hybridMultilevel"/>
    <w:tmpl w:val="71868DD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0"/>
  </w:num>
  <w:num w:numId="2">
    <w:abstractNumId w:val="25"/>
  </w:num>
  <w:num w:numId="3">
    <w:abstractNumId w:val="35"/>
  </w:num>
  <w:num w:numId="4">
    <w:abstractNumId w:val="34"/>
  </w:num>
  <w:num w:numId="5">
    <w:abstractNumId w:val="5"/>
  </w:num>
  <w:num w:numId="6">
    <w:abstractNumId w:val="28"/>
  </w:num>
  <w:num w:numId="7">
    <w:abstractNumId w:val="20"/>
  </w:num>
  <w:num w:numId="8">
    <w:abstractNumId w:val="22"/>
  </w:num>
  <w:num w:numId="9">
    <w:abstractNumId w:val="30"/>
  </w:num>
  <w:num w:numId="10">
    <w:abstractNumId w:val="11"/>
  </w:num>
  <w:num w:numId="11">
    <w:abstractNumId w:val="6"/>
  </w:num>
  <w:num w:numId="12">
    <w:abstractNumId w:val="10"/>
  </w:num>
  <w:num w:numId="13">
    <w:abstractNumId w:val="13"/>
  </w:num>
  <w:num w:numId="14">
    <w:abstractNumId w:val="1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26"/>
  </w:num>
  <w:num w:numId="17">
    <w:abstractNumId w:val="16"/>
  </w:num>
  <w:num w:numId="18">
    <w:abstractNumId w:val="14"/>
  </w:num>
  <w:num w:numId="19">
    <w:abstractNumId w:val="1"/>
  </w:num>
  <w:num w:numId="20">
    <w:abstractNumId w:val="33"/>
  </w:num>
  <w:num w:numId="21">
    <w:abstractNumId w:val="31"/>
  </w:num>
  <w:num w:numId="22">
    <w:abstractNumId w:val="4"/>
  </w:num>
  <w:num w:numId="23">
    <w:abstractNumId w:val="32"/>
  </w:num>
  <w:num w:numId="24">
    <w:abstractNumId w:val="8"/>
  </w:num>
  <w:num w:numId="25">
    <w:abstractNumId w:val="7"/>
  </w:num>
  <w:num w:numId="26">
    <w:abstractNumId w:val="21"/>
  </w:num>
  <w:num w:numId="27">
    <w:abstractNumId w:val="9"/>
  </w:num>
  <w:num w:numId="28">
    <w:abstractNumId w:val="29"/>
  </w:num>
  <w:num w:numId="29">
    <w:abstractNumId w:val="27"/>
  </w:num>
  <w:num w:numId="30">
    <w:abstractNumId w:val="12"/>
  </w:num>
  <w:num w:numId="31">
    <w:abstractNumId w:val="17"/>
  </w:num>
  <w:num w:numId="32">
    <w:abstractNumId w:val="19"/>
  </w:num>
  <w:num w:numId="33">
    <w:abstractNumId w:val="3"/>
  </w:num>
  <w:num w:numId="34">
    <w:abstractNumId w:val="2"/>
  </w:num>
  <w:num w:numId="35">
    <w:abstractNumId w:val="18"/>
  </w:num>
  <w:num w:numId="36">
    <w:abstractNumId w:val="2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jezNDY1M7A0NbcwMjJR0lEKTi0uzszPAykwrAUAulw5MiwAAAA="/>
  </w:docVars>
  <w:rsids>
    <w:rsidRoot w:val="009401C2"/>
    <w:rsid w:val="0000478D"/>
    <w:rsid w:val="00005B85"/>
    <w:rsid w:val="00006765"/>
    <w:rsid w:val="00011568"/>
    <w:rsid w:val="000139D3"/>
    <w:rsid w:val="00013DA2"/>
    <w:rsid w:val="0001645D"/>
    <w:rsid w:val="000216BF"/>
    <w:rsid w:val="00027FD9"/>
    <w:rsid w:val="000306C9"/>
    <w:rsid w:val="00036FB3"/>
    <w:rsid w:val="00037E90"/>
    <w:rsid w:val="00045068"/>
    <w:rsid w:val="000513C5"/>
    <w:rsid w:val="000517B2"/>
    <w:rsid w:val="00053A73"/>
    <w:rsid w:val="00061CB7"/>
    <w:rsid w:val="00067993"/>
    <w:rsid w:val="00071DE5"/>
    <w:rsid w:val="00072250"/>
    <w:rsid w:val="00076E99"/>
    <w:rsid w:val="00083925"/>
    <w:rsid w:val="0008639D"/>
    <w:rsid w:val="00086A80"/>
    <w:rsid w:val="0008718A"/>
    <w:rsid w:val="00091753"/>
    <w:rsid w:val="00092AE3"/>
    <w:rsid w:val="0009342D"/>
    <w:rsid w:val="00096AF5"/>
    <w:rsid w:val="000A110B"/>
    <w:rsid w:val="000A1252"/>
    <w:rsid w:val="000B3EFD"/>
    <w:rsid w:val="000B6EF0"/>
    <w:rsid w:val="000C0FAF"/>
    <w:rsid w:val="000C62F4"/>
    <w:rsid w:val="000C6BC2"/>
    <w:rsid w:val="000D0F7F"/>
    <w:rsid w:val="000D62BA"/>
    <w:rsid w:val="000E16FC"/>
    <w:rsid w:val="000E5EF0"/>
    <w:rsid w:val="000F0546"/>
    <w:rsid w:val="000F4E7D"/>
    <w:rsid w:val="000F6020"/>
    <w:rsid w:val="000F7BEA"/>
    <w:rsid w:val="00103AE4"/>
    <w:rsid w:val="001055DB"/>
    <w:rsid w:val="0010671A"/>
    <w:rsid w:val="0011129E"/>
    <w:rsid w:val="00114594"/>
    <w:rsid w:val="00115508"/>
    <w:rsid w:val="00116832"/>
    <w:rsid w:val="001210ED"/>
    <w:rsid w:val="00121269"/>
    <w:rsid w:val="00121949"/>
    <w:rsid w:val="00121EB4"/>
    <w:rsid w:val="00125CA2"/>
    <w:rsid w:val="001263F9"/>
    <w:rsid w:val="0013165D"/>
    <w:rsid w:val="0014070D"/>
    <w:rsid w:val="00141572"/>
    <w:rsid w:val="00144DE7"/>
    <w:rsid w:val="001459F0"/>
    <w:rsid w:val="0014646A"/>
    <w:rsid w:val="001464BE"/>
    <w:rsid w:val="00150B5A"/>
    <w:rsid w:val="00152D3E"/>
    <w:rsid w:val="001541FF"/>
    <w:rsid w:val="00160C69"/>
    <w:rsid w:val="00172E32"/>
    <w:rsid w:val="00175CCF"/>
    <w:rsid w:val="00182A3B"/>
    <w:rsid w:val="00182AFF"/>
    <w:rsid w:val="001A568A"/>
    <w:rsid w:val="001B36E1"/>
    <w:rsid w:val="001B46B7"/>
    <w:rsid w:val="001B514B"/>
    <w:rsid w:val="001B559B"/>
    <w:rsid w:val="001C33AA"/>
    <w:rsid w:val="001C5A8A"/>
    <w:rsid w:val="001C6779"/>
    <w:rsid w:val="001D0E97"/>
    <w:rsid w:val="001D2448"/>
    <w:rsid w:val="001D7796"/>
    <w:rsid w:val="001E3420"/>
    <w:rsid w:val="001E5A7D"/>
    <w:rsid w:val="001E5ABE"/>
    <w:rsid w:val="001E764D"/>
    <w:rsid w:val="001F2B71"/>
    <w:rsid w:val="002007A5"/>
    <w:rsid w:val="00205989"/>
    <w:rsid w:val="0020790B"/>
    <w:rsid w:val="00210FBC"/>
    <w:rsid w:val="002132E9"/>
    <w:rsid w:val="0021663C"/>
    <w:rsid w:val="00216F35"/>
    <w:rsid w:val="002258E8"/>
    <w:rsid w:val="00226F91"/>
    <w:rsid w:val="002341B8"/>
    <w:rsid w:val="00236F3A"/>
    <w:rsid w:val="00240EC2"/>
    <w:rsid w:val="00242A13"/>
    <w:rsid w:val="00242E14"/>
    <w:rsid w:val="00250431"/>
    <w:rsid w:val="00252160"/>
    <w:rsid w:val="00252F35"/>
    <w:rsid w:val="00254112"/>
    <w:rsid w:val="002558A5"/>
    <w:rsid w:val="00255DC6"/>
    <w:rsid w:val="0025796B"/>
    <w:rsid w:val="002625AC"/>
    <w:rsid w:val="00272251"/>
    <w:rsid w:val="0027702E"/>
    <w:rsid w:val="0028370B"/>
    <w:rsid w:val="00283AB5"/>
    <w:rsid w:val="0028708D"/>
    <w:rsid w:val="00296DA1"/>
    <w:rsid w:val="002A0387"/>
    <w:rsid w:val="002A2AEE"/>
    <w:rsid w:val="002A3293"/>
    <w:rsid w:val="002A69CB"/>
    <w:rsid w:val="002A7A75"/>
    <w:rsid w:val="002B4605"/>
    <w:rsid w:val="002B7B11"/>
    <w:rsid w:val="002C262C"/>
    <w:rsid w:val="002C389A"/>
    <w:rsid w:val="002D0CF8"/>
    <w:rsid w:val="002D4A56"/>
    <w:rsid w:val="002D506D"/>
    <w:rsid w:val="002E01C7"/>
    <w:rsid w:val="002E05FC"/>
    <w:rsid w:val="002E686D"/>
    <w:rsid w:val="002F0AC8"/>
    <w:rsid w:val="002F7622"/>
    <w:rsid w:val="002F78BE"/>
    <w:rsid w:val="00310417"/>
    <w:rsid w:val="00313167"/>
    <w:rsid w:val="00317FB3"/>
    <w:rsid w:val="00324837"/>
    <w:rsid w:val="00324C7D"/>
    <w:rsid w:val="003272D9"/>
    <w:rsid w:val="003303C4"/>
    <w:rsid w:val="00332DF2"/>
    <w:rsid w:val="00335C57"/>
    <w:rsid w:val="0033651E"/>
    <w:rsid w:val="0033680C"/>
    <w:rsid w:val="00337F82"/>
    <w:rsid w:val="00340E1E"/>
    <w:rsid w:val="0034444F"/>
    <w:rsid w:val="00344F03"/>
    <w:rsid w:val="00350005"/>
    <w:rsid w:val="0035317F"/>
    <w:rsid w:val="00353E7A"/>
    <w:rsid w:val="00353FCD"/>
    <w:rsid w:val="003558AD"/>
    <w:rsid w:val="003559E8"/>
    <w:rsid w:val="00356C11"/>
    <w:rsid w:val="0035705F"/>
    <w:rsid w:val="00360C36"/>
    <w:rsid w:val="00360FFD"/>
    <w:rsid w:val="003740FC"/>
    <w:rsid w:val="003844D3"/>
    <w:rsid w:val="00390B0B"/>
    <w:rsid w:val="00392108"/>
    <w:rsid w:val="003976BC"/>
    <w:rsid w:val="00397949"/>
    <w:rsid w:val="003A09AB"/>
    <w:rsid w:val="003B4421"/>
    <w:rsid w:val="003B6006"/>
    <w:rsid w:val="003C04C0"/>
    <w:rsid w:val="003C1621"/>
    <w:rsid w:val="003C1A2E"/>
    <w:rsid w:val="003C3626"/>
    <w:rsid w:val="003C434B"/>
    <w:rsid w:val="003D23BC"/>
    <w:rsid w:val="003D452E"/>
    <w:rsid w:val="003E057E"/>
    <w:rsid w:val="003E121F"/>
    <w:rsid w:val="003E7EC2"/>
    <w:rsid w:val="003F1201"/>
    <w:rsid w:val="003F1583"/>
    <w:rsid w:val="003F6AAA"/>
    <w:rsid w:val="003F6FF1"/>
    <w:rsid w:val="00404F20"/>
    <w:rsid w:val="0040646C"/>
    <w:rsid w:val="00406D25"/>
    <w:rsid w:val="004103C0"/>
    <w:rsid w:val="00413AD4"/>
    <w:rsid w:val="00414E9F"/>
    <w:rsid w:val="00416539"/>
    <w:rsid w:val="0042096B"/>
    <w:rsid w:val="00425C6F"/>
    <w:rsid w:val="00427FAA"/>
    <w:rsid w:val="00430CEF"/>
    <w:rsid w:val="00434417"/>
    <w:rsid w:val="004353C2"/>
    <w:rsid w:val="0044057A"/>
    <w:rsid w:val="00445F4F"/>
    <w:rsid w:val="00446F0A"/>
    <w:rsid w:val="00451820"/>
    <w:rsid w:val="00461FA8"/>
    <w:rsid w:val="0046397C"/>
    <w:rsid w:val="00464572"/>
    <w:rsid w:val="00467BBB"/>
    <w:rsid w:val="004715ED"/>
    <w:rsid w:val="00471D29"/>
    <w:rsid w:val="0047338E"/>
    <w:rsid w:val="00476BC4"/>
    <w:rsid w:val="004832FE"/>
    <w:rsid w:val="00483F72"/>
    <w:rsid w:val="004840B4"/>
    <w:rsid w:val="004934F5"/>
    <w:rsid w:val="00494385"/>
    <w:rsid w:val="00496155"/>
    <w:rsid w:val="004972C3"/>
    <w:rsid w:val="004A1F88"/>
    <w:rsid w:val="004A4DE9"/>
    <w:rsid w:val="004A54E6"/>
    <w:rsid w:val="004B3E9A"/>
    <w:rsid w:val="004B4682"/>
    <w:rsid w:val="004B76E8"/>
    <w:rsid w:val="004C2C83"/>
    <w:rsid w:val="004C7333"/>
    <w:rsid w:val="004D3C20"/>
    <w:rsid w:val="004D6178"/>
    <w:rsid w:val="004D6932"/>
    <w:rsid w:val="004D6E8A"/>
    <w:rsid w:val="004E7E79"/>
    <w:rsid w:val="004F14EC"/>
    <w:rsid w:val="004F454F"/>
    <w:rsid w:val="00501FCC"/>
    <w:rsid w:val="00502184"/>
    <w:rsid w:val="00512D9C"/>
    <w:rsid w:val="00515B71"/>
    <w:rsid w:val="0051755B"/>
    <w:rsid w:val="005246BE"/>
    <w:rsid w:val="00532C5E"/>
    <w:rsid w:val="005337C0"/>
    <w:rsid w:val="00533B9E"/>
    <w:rsid w:val="0054137F"/>
    <w:rsid w:val="00541CD7"/>
    <w:rsid w:val="005574DD"/>
    <w:rsid w:val="00557644"/>
    <w:rsid w:val="005621E6"/>
    <w:rsid w:val="00562847"/>
    <w:rsid w:val="00563097"/>
    <w:rsid w:val="00570E7C"/>
    <w:rsid w:val="00572FE4"/>
    <w:rsid w:val="0057314A"/>
    <w:rsid w:val="005762B4"/>
    <w:rsid w:val="00576C88"/>
    <w:rsid w:val="00577A54"/>
    <w:rsid w:val="0058324B"/>
    <w:rsid w:val="00584980"/>
    <w:rsid w:val="00587F3A"/>
    <w:rsid w:val="005977A8"/>
    <w:rsid w:val="005A5AFA"/>
    <w:rsid w:val="005B6995"/>
    <w:rsid w:val="005C1126"/>
    <w:rsid w:val="005C6642"/>
    <w:rsid w:val="005D0EF3"/>
    <w:rsid w:val="005D20EE"/>
    <w:rsid w:val="005D3499"/>
    <w:rsid w:val="005E11CE"/>
    <w:rsid w:val="005E26E4"/>
    <w:rsid w:val="005E4EA2"/>
    <w:rsid w:val="005E7099"/>
    <w:rsid w:val="005F078B"/>
    <w:rsid w:val="005F1C87"/>
    <w:rsid w:val="005F2E05"/>
    <w:rsid w:val="005F4EC7"/>
    <w:rsid w:val="005F5681"/>
    <w:rsid w:val="005F67BA"/>
    <w:rsid w:val="00601CBE"/>
    <w:rsid w:val="0060364F"/>
    <w:rsid w:val="00604B2A"/>
    <w:rsid w:val="006068BF"/>
    <w:rsid w:val="006170FB"/>
    <w:rsid w:val="00617EC8"/>
    <w:rsid w:val="00622A9A"/>
    <w:rsid w:val="00627C6E"/>
    <w:rsid w:val="0063200A"/>
    <w:rsid w:val="00635471"/>
    <w:rsid w:val="0064776A"/>
    <w:rsid w:val="0065059D"/>
    <w:rsid w:val="00652992"/>
    <w:rsid w:val="00654549"/>
    <w:rsid w:val="0066457B"/>
    <w:rsid w:val="006666DA"/>
    <w:rsid w:val="00681BA2"/>
    <w:rsid w:val="00682B9B"/>
    <w:rsid w:val="00685110"/>
    <w:rsid w:val="006855C7"/>
    <w:rsid w:val="006A133C"/>
    <w:rsid w:val="006A29B4"/>
    <w:rsid w:val="006A3C11"/>
    <w:rsid w:val="006A7BE1"/>
    <w:rsid w:val="006B03B8"/>
    <w:rsid w:val="006B0502"/>
    <w:rsid w:val="006B5E55"/>
    <w:rsid w:val="006B609A"/>
    <w:rsid w:val="006C1EBF"/>
    <w:rsid w:val="006C2385"/>
    <w:rsid w:val="006C5F1E"/>
    <w:rsid w:val="006D45DB"/>
    <w:rsid w:val="006D5D0B"/>
    <w:rsid w:val="006D71F3"/>
    <w:rsid w:val="006D772E"/>
    <w:rsid w:val="006D7A43"/>
    <w:rsid w:val="006E47EC"/>
    <w:rsid w:val="006E7968"/>
    <w:rsid w:val="006F1A9C"/>
    <w:rsid w:val="006F2520"/>
    <w:rsid w:val="006F583E"/>
    <w:rsid w:val="00701B31"/>
    <w:rsid w:val="00707872"/>
    <w:rsid w:val="00707F85"/>
    <w:rsid w:val="00711087"/>
    <w:rsid w:val="00721C6E"/>
    <w:rsid w:val="007225E7"/>
    <w:rsid w:val="007247EA"/>
    <w:rsid w:val="00725330"/>
    <w:rsid w:val="00731928"/>
    <w:rsid w:val="0073651B"/>
    <w:rsid w:val="00741EBC"/>
    <w:rsid w:val="007423C4"/>
    <w:rsid w:val="00743EED"/>
    <w:rsid w:val="00744033"/>
    <w:rsid w:val="007446BB"/>
    <w:rsid w:val="00746568"/>
    <w:rsid w:val="00751301"/>
    <w:rsid w:val="00752A8A"/>
    <w:rsid w:val="0075527C"/>
    <w:rsid w:val="00765BC9"/>
    <w:rsid w:val="00773A64"/>
    <w:rsid w:val="007809E1"/>
    <w:rsid w:val="0078670C"/>
    <w:rsid w:val="00786F84"/>
    <w:rsid w:val="00791EF9"/>
    <w:rsid w:val="00794A23"/>
    <w:rsid w:val="007A0EAD"/>
    <w:rsid w:val="007A572E"/>
    <w:rsid w:val="007A6384"/>
    <w:rsid w:val="007B2AD2"/>
    <w:rsid w:val="007C1F03"/>
    <w:rsid w:val="007C24D0"/>
    <w:rsid w:val="007D271C"/>
    <w:rsid w:val="007D27A5"/>
    <w:rsid w:val="007D5976"/>
    <w:rsid w:val="007E1BEE"/>
    <w:rsid w:val="007E3657"/>
    <w:rsid w:val="007E5422"/>
    <w:rsid w:val="007F1EF1"/>
    <w:rsid w:val="007F5121"/>
    <w:rsid w:val="007F5C7F"/>
    <w:rsid w:val="007F72A4"/>
    <w:rsid w:val="00803A4F"/>
    <w:rsid w:val="00804F53"/>
    <w:rsid w:val="00806E69"/>
    <w:rsid w:val="008127E7"/>
    <w:rsid w:val="0081671B"/>
    <w:rsid w:val="00820373"/>
    <w:rsid w:val="00823313"/>
    <w:rsid w:val="008244A3"/>
    <w:rsid w:val="00824899"/>
    <w:rsid w:val="00830438"/>
    <w:rsid w:val="00833456"/>
    <w:rsid w:val="00836777"/>
    <w:rsid w:val="00837B42"/>
    <w:rsid w:val="008437E9"/>
    <w:rsid w:val="00873992"/>
    <w:rsid w:val="00873DEC"/>
    <w:rsid w:val="00877568"/>
    <w:rsid w:val="00881119"/>
    <w:rsid w:val="00881EA8"/>
    <w:rsid w:val="00884537"/>
    <w:rsid w:val="00890656"/>
    <w:rsid w:val="00896A8A"/>
    <w:rsid w:val="008C07D9"/>
    <w:rsid w:val="008C0943"/>
    <w:rsid w:val="008C0997"/>
    <w:rsid w:val="008C4292"/>
    <w:rsid w:val="008D37C6"/>
    <w:rsid w:val="008D73BA"/>
    <w:rsid w:val="008E0955"/>
    <w:rsid w:val="008E19C6"/>
    <w:rsid w:val="008E4F63"/>
    <w:rsid w:val="008E726B"/>
    <w:rsid w:val="008F1D38"/>
    <w:rsid w:val="008F2AD5"/>
    <w:rsid w:val="008F2ED2"/>
    <w:rsid w:val="008F498B"/>
    <w:rsid w:val="0090409F"/>
    <w:rsid w:val="00906C1B"/>
    <w:rsid w:val="009130F8"/>
    <w:rsid w:val="00914D6E"/>
    <w:rsid w:val="00915A91"/>
    <w:rsid w:val="00916DD0"/>
    <w:rsid w:val="0091755C"/>
    <w:rsid w:val="00932EC4"/>
    <w:rsid w:val="0093566B"/>
    <w:rsid w:val="00937C34"/>
    <w:rsid w:val="009401C2"/>
    <w:rsid w:val="00941269"/>
    <w:rsid w:val="00945B36"/>
    <w:rsid w:val="00945C56"/>
    <w:rsid w:val="009478AE"/>
    <w:rsid w:val="009516EC"/>
    <w:rsid w:val="0096027F"/>
    <w:rsid w:val="00967444"/>
    <w:rsid w:val="00972E6C"/>
    <w:rsid w:val="00975ADE"/>
    <w:rsid w:val="00977383"/>
    <w:rsid w:val="0098576B"/>
    <w:rsid w:val="0098772C"/>
    <w:rsid w:val="00990FFF"/>
    <w:rsid w:val="00991AAF"/>
    <w:rsid w:val="0099649B"/>
    <w:rsid w:val="0099790E"/>
    <w:rsid w:val="009A7768"/>
    <w:rsid w:val="009B15CE"/>
    <w:rsid w:val="009B1FA7"/>
    <w:rsid w:val="009B4349"/>
    <w:rsid w:val="009C43D3"/>
    <w:rsid w:val="009E23BF"/>
    <w:rsid w:val="009E2916"/>
    <w:rsid w:val="009E3551"/>
    <w:rsid w:val="009F33B7"/>
    <w:rsid w:val="009F4BDD"/>
    <w:rsid w:val="009F5F21"/>
    <w:rsid w:val="009F78AC"/>
    <w:rsid w:val="00A025CA"/>
    <w:rsid w:val="00A06692"/>
    <w:rsid w:val="00A10B29"/>
    <w:rsid w:val="00A11A91"/>
    <w:rsid w:val="00A1537A"/>
    <w:rsid w:val="00A1544C"/>
    <w:rsid w:val="00A20691"/>
    <w:rsid w:val="00A331BB"/>
    <w:rsid w:val="00A362EB"/>
    <w:rsid w:val="00A42C96"/>
    <w:rsid w:val="00A473F6"/>
    <w:rsid w:val="00A476DD"/>
    <w:rsid w:val="00A47F04"/>
    <w:rsid w:val="00A47FC8"/>
    <w:rsid w:val="00A51C28"/>
    <w:rsid w:val="00A6134F"/>
    <w:rsid w:val="00A615D6"/>
    <w:rsid w:val="00A725AC"/>
    <w:rsid w:val="00A74039"/>
    <w:rsid w:val="00A84515"/>
    <w:rsid w:val="00A86679"/>
    <w:rsid w:val="00A87174"/>
    <w:rsid w:val="00A87AF5"/>
    <w:rsid w:val="00A92160"/>
    <w:rsid w:val="00A93DAC"/>
    <w:rsid w:val="00A941F7"/>
    <w:rsid w:val="00A949AC"/>
    <w:rsid w:val="00A97DF5"/>
    <w:rsid w:val="00AA6E11"/>
    <w:rsid w:val="00AB0856"/>
    <w:rsid w:val="00AB0B1F"/>
    <w:rsid w:val="00AB3ADA"/>
    <w:rsid w:val="00AB41B8"/>
    <w:rsid w:val="00AB564D"/>
    <w:rsid w:val="00AC2A70"/>
    <w:rsid w:val="00AC42F7"/>
    <w:rsid w:val="00AC4651"/>
    <w:rsid w:val="00AC5248"/>
    <w:rsid w:val="00AD0F5F"/>
    <w:rsid w:val="00AD1ACF"/>
    <w:rsid w:val="00AD5AFF"/>
    <w:rsid w:val="00AD7DAB"/>
    <w:rsid w:val="00AE5DAD"/>
    <w:rsid w:val="00AF0A47"/>
    <w:rsid w:val="00AF269D"/>
    <w:rsid w:val="00AF4F6A"/>
    <w:rsid w:val="00AF757A"/>
    <w:rsid w:val="00B00146"/>
    <w:rsid w:val="00B062F1"/>
    <w:rsid w:val="00B06828"/>
    <w:rsid w:val="00B07A64"/>
    <w:rsid w:val="00B1083F"/>
    <w:rsid w:val="00B12D3A"/>
    <w:rsid w:val="00B16E76"/>
    <w:rsid w:val="00B17D63"/>
    <w:rsid w:val="00B347C1"/>
    <w:rsid w:val="00B34DE0"/>
    <w:rsid w:val="00B37251"/>
    <w:rsid w:val="00B4192B"/>
    <w:rsid w:val="00B41B20"/>
    <w:rsid w:val="00B4267A"/>
    <w:rsid w:val="00B42FC7"/>
    <w:rsid w:val="00B43E31"/>
    <w:rsid w:val="00B51DD6"/>
    <w:rsid w:val="00B52A8C"/>
    <w:rsid w:val="00B56B43"/>
    <w:rsid w:val="00B57B7A"/>
    <w:rsid w:val="00B70754"/>
    <w:rsid w:val="00B71149"/>
    <w:rsid w:val="00B77AEF"/>
    <w:rsid w:val="00B80BFA"/>
    <w:rsid w:val="00B813BA"/>
    <w:rsid w:val="00B83AEE"/>
    <w:rsid w:val="00B97017"/>
    <w:rsid w:val="00BA175E"/>
    <w:rsid w:val="00BA199E"/>
    <w:rsid w:val="00BA3A97"/>
    <w:rsid w:val="00BA5DA7"/>
    <w:rsid w:val="00BB0419"/>
    <w:rsid w:val="00BB5B50"/>
    <w:rsid w:val="00BC47D5"/>
    <w:rsid w:val="00BC64D6"/>
    <w:rsid w:val="00BE157F"/>
    <w:rsid w:val="00BE19A7"/>
    <w:rsid w:val="00BF3826"/>
    <w:rsid w:val="00C00463"/>
    <w:rsid w:val="00C0454F"/>
    <w:rsid w:val="00C04AF7"/>
    <w:rsid w:val="00C074A2"/>
    <w:rsid w:val="00C10D7A"/>
    <w:rsid w:val="00C14D92"/>
    <w:rsid w:val="00C16DEB"/>
    <w:rsid w:val="00C22D97"/>
    <w:rsid w:val="00C24852"/>
    <w:rsid w:val="00C24FCE"/>
    <w:rsid w:val="00C3738F"/>
    <w:rsid w:val="00C37FC6"/>
    <w:rsid w:val="00C40E18"/>
    <w:rsid w:val="00C4284C"/>
    <w:rsid w:val="00C42BE7"/>
    <w:rsid w:val="00C52410"/>
    <w:rsid w:val="00C63C03"/>
    <w:rsid w:val="00C66007"/>
    <w:rsid w:val="00C660A7"/>
    <w:rsid w:val="00C71342"/>
    <w:rsid w:val="00C715E4"/>
    <w:rsid w:val="00C72A33"/>
    <w:rsid w:val="00C77EAA"/>
    <w:rsid w:val="00C846DF"/>
    <w:rsid w:val="00C923D0"/>
    <w:rsid w:val="00C9583A"/>
    <w:rsid w:val="00C96C4F"/>
    <w:rsid w:val="00C970A6"/>
    <w:rsid w:val="00C9793D"/>
    <w:rsid w:val="00CA3261"/>
    <w:rsid w:val="00CA5952"/>
    <w:rsid w:val="00CB1553"/>
    <w:rsid w:val="00CB1821"/>
    <w:rsid w:val="00CB2231"/>
    <w:rsid w:val="00CB6A14"/>
    <w:rsid w:val="00CC5565"/>
    <w:rsid w:val="00CC70CC"/>
    <w:rsid w:val="00CD0A72"/>
    <w:rsid w:val="00CD3875"/>
    <w:rsid w:val="00CD42D6"/>
    <w:rsid w:val="00CD4781"/>
    <w:rsid w:val="00CD4E54"/>
    <w:rsid w:val="00CD640E"/>
    <w:rsid w:val="00CE2868"/>
    <w:rsid w:val="00CE2FE1"/>
    <w:rsid w:val="00CE374E"/>
    <w:rsid w:val="00CE4161"/>
    <w:rsid w:val="00CE43E6"/>
    <w:rsid w:val="00CF3414"/>
    <w:rsid w:val="00CF4744"/>
    <w:rsid w:val="00CF6E72"/>
    <w:rsid w:val="00CF729D"/>
    <w:rsid w:val="00CF741D"/>
    <w:rsid w:val="00D069EB"/>
    <w:rsid w:val="00D11D60"/>
    <w:rsid w:val="00D35579"/>
    <w:rsid w:val="00D40C0D"/>
    <w:rsid w:val="00D5379F"/>
    <w:rsid w:val="00D56B58"/>
    <w:rsid w:val="00D5794A"/>
    <w:rsid w:val="00D664D2"/>
    <w:rsid w:val="00D709EA"/>
    <w:rsid w:val="00D70F8A"/>
    <w:rsid w:val="00D74CAB"/>
    <w:rsid w:val="00D751B6"/>
    <w:rsid w:val="00D756F9"/>
    <w:rsid w:val="00D75A7C"/>
    <w:rsid w:val="00D77BED"/>
    <w:rsid w:val="00D823CD"/>
    <w:rsid w:val="00D82DF7"/>
    <w:rsid w:val="00D91427"/>
    <w:rsid w:val="00D94796"/>
    <w:rsid w:val="00D96A89"/>
    <w:rsid w:val="00D96EC3"/>
    <w:rsid w:val="00DA6301"/>
    <w:rsid w:val="00DA6334"/>
    <w:rsid w:val="00DA6923"/>
    <w:rsid w:val="00DB2868"/>
    <w:rsid w:val="00DC742E"/>
    <w:rsid w:val="00DC7AA5"/>
    <w:rsid w:val="00DD2F05"/>
    <w:rsid w:val="00DD4735"/>
    <w:rsid w:val="00DD4839"/>
    <w:rsid w:val="00DE30BA"/>
    <w:rsid w:val="00DF07A8"/>
    <w:rsid w:val="00E06D4B"/>
    <w:rsid w:val="00E14495"/>
    <w:rsid w:val="00E167FB"/>
    <w:rsid w:val="00E23581"/>
    <w:rsid w:val="00E265A0"/>
    <w:rsid w:val="00E26EC9"/>
    <w:rsid w:val="00E321AF"/>
    <w:rsid w:val="00E35464"/>
    <w:rsid w:val="00E374A9"/>
    <w:rsid w:val="00E40B60"/>
    <w:rsid w:val="00E43149"/>
    <w:rsid w:val="00E4492A"/>
    <w:rsid w:val="00E534DA"/>
    <w:rsid w:val="00E54FF2"/>
    <w:rsid w:val="00E56E69"/>
    <w:rsid w:val="00E65AF6"/>
    <w:rsid w:val="00E66389"/>
    <w:rsid w:val="00E702F3"/>
    <w:rsid w:val="00E85D3A"/>
    <w:rsid w:val="00E86221"/>
    <w:rsid w:val="00E92C15"/>
    <w:rsid w:val="00E92C34"/>
    <w:rsid w:val="00E949BB"/>
    <w:rsid w:val="00E96F62"/>
    <w:rsid w:val="00EB00E3"/>
    <w:rsid w:val="00EB0D46"/>
    <w:rsid w:val="00EB108C"/>
    <w:rsid w:val="00EC3DF4"/>
    <w:rsid w:val="00EE01F8"/>
    <w:rsid w:val="00EE19FC"/>
    <w:rsid w:val="00EE251A"/>
    <w:rsid w:val="00EE25D4"/>
    <w:rsid w:val="00EE320E"/>
    <w:rsid w:val="00EE496D"/>
    <w:rsid w:val="00EF0AC9"/>
    <w:rsid w:val="00EF3F1D"/>
    <w:rsid w:val="00EF4D04"/>
    <w:rsid w:val="00F073B1"/>
    <w:rsid w:val="00F10559"/>
    <w:rsid w:val="00F14BE9"/>
    <w:rsid w:val="00F21453"/>
    <w:rsid w:val="00F22B2E"/>
    <w:rsid w:val="00F27AA1"/>
    <w:rsid w:val="00F318B3"/>
    <w:rsid w:val="00F33F01"/>
    <w:rsid w:val="00F34E9A"/>
    <w:rsid w:val="00F35DA5"/>
    <w:rsid w:val="00F442F4"/>
    <w:rsid w:val="00F471E7"/>
    <w:rsid w:val="00F47418"/>
    <w:rsid w:val="00F500E4"/>
    <w:rsid w:val="00F502C5"/>
    <w:rsid w:val="00F510CB"/>
    <w:rsid w:val="00F571DB"/>
    <w:rsid w:val="00F617FE"/>
    <w:rsid w:val="00F65A3A"/>
    <w:rsid w:val="00F74E67"/>
    <w:rsid w:val="00F76277"/>
    <w:rsid w:val="00F82A9B"/>
    <w:rsid w:val="00F87DAD"/>
    <w:rsid w:val="00F90D59"/>
    <w:rsid w:val="00F9115A"/>
    <w:rsid w:val="00F945A1"/>
    <w:rsid w:val="00F97C7B"/>
    <w:rsid w:val="00FA3966"/>
    <w:rsid w:val="00FB116C"/>
    <w:rsid w:val="00FB53B2"/>
    <w:rsid w:val="00FC40D5"/>
    <w:rsid w:val="00FC44BC"/>
    <w:rsid w:val="00FC68AA"/>
    <w:rsid w:val="00FC6B1F"/>
    <w:rsid w:val="00FC7842"/>
    <w:rsid w:val="00FD0690"/>
    <w:rsid w:val="00FD0901"/>
    <w:rsid w:val="00FE7414"/>
    <w:rsid w:val="00FF2183"/>
    <w:rsid w:val="00FF3689"/>
    <w:rsid w:val="00FF4E8B"/>
    <w:rsid w:val="00FF6EA7"/>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3E1729"/>
  <w15:docId w15:val="{56B14CB8-86F1-48F1-8EA3-062971EF34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s-SV"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tulo1">
    <w:name w:val="heading 1"/>
    <w:basedOn w:val="Normal"/>
    <w:next w:val="Normal"/>
    <w:link w:val="Ttulo1Car"/>
    <w:uiPriority w:val="9"/>
    <w:qFormat/>
    <w:rsid w:val="00E40B6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E40B6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E14495"/>
    <w:pPr>
      <w:keepNext/>
      <w:keepLines/>
      <w:spacing w:before="40" w:after="0" w:line="360" w:lineRule="auto"/>
      <w:jc w:val="both"/>
      <w:outlineLvl w:val="2"/>
    </w:pPr>
    <w:rPr>
      <w:rFonts w:asciiTheme="majorHAnsi" w:eastAsiaTheme="majorEastAsia" w:hAnsiTheme="majorHAnsi" w:cstheme="majorBidi"/>
      <w:color w:val="1F3763" w:themeColor="accent1" w:themeShade="7F"/>
      <w:kern w:val="0"/>
      <w:sz w:val="24"/>
      <w:szCs w:val="24"/>
    </w:rPr>
  </w:style>
  <w:style w:type="paragraph" w:styleId="Ttulo5">
    <w:name w:val="heading 5"/>
    <w:basedOn w:val="Normal"/>
    <w:next w:val="Normal"/>
    <w:link w:val="Ttulo5Car"/>
    <w:uiPriority w:val="9"/>
    <w:unhideWhenUsed/>
    <w:qFormat/>
    <w:rsid w:val="000C6BC2"/>
    <w:pPr>
      <w:keepNext/>
      <w:keepLines/>
      <w:spacing w:before="40" w:after="0" w:line="360" w:lineRule="auto"/>
      <w:jc w:val="both"/>
      <w:outlineLvl w:val="4"/>
    </w:pPr>
    <w:rPr>
      <w:rFonts w:asciiTheme="majorHAnsi" w:eastAsiaTheme="majorEastAsia" w:hAnsiTheme="majorHAnsi" w:cstheme="majorBidi"/>
      <w:b/>
      <w:color w:val="2F5496" w:themeColor="accent1" w:themeShade="BF"/>
      <w:kern w:val="0"/>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65059D"/>
    <w:pPr>
      <w:spacing w:after="120" w:line="240" w:lineRule="auto"/>
    </w:pPr>
    <w:rPr>
      <w:rFonts w:ascii="Times New Roman" w:eastAsia="Times New Roman" w:hAnsi="Times New Roman" w:cs="Times New Roman"/>
      <w:kern w:val="0"/>
      <w:sz w:val="24"/>
      <w:szCs w:val="24"/>
      <w:lang w:val="es-ES_tradnl" w:eastAsia="es-ES_tradnl"/>
    </w:rPr>
  </w:style>
  <w:style w:type="character" w:customStyle="1" w:styleId="TextoindependienteCar">
    <w:name w:val="Texto independiente Car"/>
    <w:basedOn w:val="Fuentedeprrafopredeter"/>
    <w:link w:val="Textoindependiente"/>
    <w:rsid w:val="0065059D"/>
    <w:rPr>
      <w:rFonts w:ascii="Times New Roman" w:eastAsia="Times New Roman" w:hAnsi="Times New Roman" w:cs="Times New Roman"/>
      <w:kern w:val="0"/>
      <w:sz w:val="24"/>
      <w:szCs w:val="24"/>
      <w:lang w:val="es-ES_tradnl" w:eastAsia="es-ES_tradnl"/>
    </w:rPr>
  </w:style>
  <w:style w:type="paragraph" w:styleId="Encabezado">
    <w:name w:val="header"/>
    <w:basedOn w:val="Normal"/>
    <w:link w:val="EncabezadoCar"/>
    <w:uiPriority w:val="99"/>
    <w:unhideWhenUsed/>
    <w:rsid w:val="00116832"/>
    <w:pPr>
      <w:tabs>
        <w:tab w:val="center" w:pos="4419"/>
        <w:tab w:val="right" w:pos="8838"/>
      </w:tabs>
      <w:spacing w:after="0" w:line="240" w:lineRule="auto"/>
      <w:jc w:val="both"/>
    </w:pPr>
    <w:rPr>
      <w:kern w:val="0"/>
      <w:sz w:val="24"/>
    </w:rPr>
  </w:style>
  <w:style w:type="character" w:customStyle="1" w:styleId="EncabezadoCar">
    <w:name w:val="Encabezado Car"/>
    <w:basedOn w:val="Fuentedeprrafopredeter"/>
    <w:link w:val="Encabezado"/>
    <w:uiPriority w:val="99"/>
    <w:rsid w:val="00116832"/>
    <w:rPr>
      <w:kern w:val="0"/>
      <w:sz w:val="24"/>
    </w:rPr>
  </w:style>
  <w:style w:type="paragraph" w:styleId="Piedepgina">
    <w:name w:val="footer"/>
    <w:basedOn w:val="Normal"/>
    <w:link w:val="PiedepginaCar"/>
    <w:uiPriority w:val="99"/>
    <w:unhideWhenUsed/>
    <w:rsid w:val="00116832"/>
    <w:pPr>
      <w:tabs>
        <w:tab w:val="center" w:pos="4419"/>
        <w:tab w:val="right" w:pos="8838"/>
      </w:tabs>
      <w:spacing w:after="0" w:line="240" w:lineRule="auto"/>
      <w:jc w:val="both"/>
    </w:pPr>
    <w:rPr>
      <w:kern w:val="0"/>
      <w:sz w:val="24"/>
    </w:rPr>
  </w:style>
  <w:style w:type="character" w:customStyle="1" w:styleId="PiedepginaCar">
    <w:name w:val="Pie de página Car"/>
    <w:basedOn w:val="Fuentedeprrafopredeter"/>
    <w:link w:val="Piedepgina"/>
    <w:uiPriority w:val="99"/>
    <w:rsid w:val="00116832"/>
    <w:rPr>
      <w:kern w:val="0"/>
      <w:sz w:val="24"/>
    </w:rPr>
  </w:style>
  <w:style w:type="paragraph" w:styleId="Prrafodelista">
    <w:name w:val="List Paragraph"/>
    <w:aliases w:val="Citation List,본문(내용),List Paragraph (numbered (a)),Colorful List - Accent 11,Medium Grid 1 - Accent 21,ADB Paragraph,lp1,Bullet Paragraph,List Paragraph nowy,Bullets,References,List Paragraph1,heading 6,WB List Paragraph,Liste 1,ANNEX,H"/>
    <w:basedOn w:val="Normal"/>
    <w:link w:val="PrrafodelistaCar"/>
    <w:uiPriority w:val="34"/>
    <w:qFormat/>
    <w:rsid w:val="00CD4E54"/>
    <w:pPr>
      <w:spacing w:line="360" w:lineRule="auto"/>
      <w:ind w:left="720"/>
      <w:contextualSpacing/>
      <w:jc w:val="both"/>
    </w:pPr>
    <w:rPr>
      <w:kern w:val="0"/>
      <w:sz w:val="24"/>
    </w:rPr>
  </w:style>
  <w:style w:type="table" w:styleId="Tablaconcuadrcula">
    <w:name w:val="Table Grid"/>
    <w:basedOn w:val="Tablanormal"/>
    <w:uiPriority w:val="59"/>
    <w:rsid w:val="005B6995"/>
    <w:pPr>
      <w:spacing w:after="0" w:line="240" w:lineRule="auto"/>
    </w:pPr>
    <w:rPr>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tblPr/>
      <w:tcPr>
        <w:shd w:val="clear" w:color="auto" w:fill="B4C6E7" w:themeFill="accent1" w:themeFillTint="66"/>
      </w:tcPr>
    </w:tblStylePr>
  </w:style>
  <w:style w:type="paragraph" w:customStyle="1" w:styleId="Default">
    <w:name w:val="Default"/>
    <w:rsid w:val="005B6995"/>
    <w:pPr>
      <w:autoSpaceDE w:val="0"/>
      <w:autoSpaceDN w:val="0"/>
      <w:adjustRightInd w:val="0"/>
      <w:spacing w:after="0" w:line="240" w:lineRule="auto"/>
    </w:pPr>
    <w:rPr>
      <w:rFonts w:ascii="Times New Roman" w:hAnsi="Times New Roman" w:cs="Times New Roman"/>
      <w:color w:val="000000"/>
      <w:kern w:val="0"/>
      <w:sz w:val="24"/>
      <w:szCs w:val="24"/>
      <w:lang w:bidi="th-TH"/>
    </w:rPr>
  </w:style>
  <w:style w:type="character" w:customStyle="1" w:styleId="Ttulo5Car">
    <w:name w:val="Título 5 Car"/>
    <w:basedOn w:val="Fuentedeprrafopredeter"/>
    <w:link w:val="Ttulo5"/>
    <w:uiPriority w:val="9"/>
    <w:rsid w:val="000C6BC2"/>
    <w:rPr>
      <w:rFonts w:asciiTheme="majorHAnsi" w:eastAsiaTheme="majorEastAsia" w:hAnsiTheme="majorHAnsi" w:cstheme="majorBidi"/>
      <w:b/>
      <w:color w:val="2F5496" w:themeColor="accent1" w:themeShade="BF"/>
      <w:kern w:val="0"/>
      <w:sz w:val="24"/>
    </w:rPr>
  </w:style>
  <w:style w:type="character" w:customStyle="1" w:styleId="Ttulo3Car">
    <w:name w:val="Título 3 Car"/>
    <w:basedOn w:val="Fuentedeprrafopredeter"/>
    <w:link w:val="Ttulo3"/>
    <w:uiPriority w:val="9"/>
    <w:rsid w:val="00E14495"/>
    <w:rPr>
      <w:rFonts w:asciiTheme="majorHAnsi" w:eastAsiaTheme="majorEastAsia" w:hAnsiTheme="majorHAnsi" w:cstheme="majorBidi"/>
      <w:color w:val="1F3763" w:themeColor="accent1" w:themeShade="7F"/>
      <w:kern w:val="0"/>
      <w:sz w:val="24"/>
      <w:szCs w:val="24"/>
    </w:rPr>
  </w:style>
  <w:style w:type="character" w:customStyle="1" w:styleId="Ttulo1Car">
    <w:name w:val="Título 1 Car"/>
    <w:basedOn w:val="Fuentedeprrafopredeter"/>
    <w:link w:val="Ttulo1"/>
    <w:uiPriority w:val="9"/>
    <w:rsid w:val="00E40B60"/>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E40B60"/>
    <w:rPr>
      <w:rFonts w:asciiTheme="majorHAnsi" w:eastAsiaTheme="majorEastAsia" w:hAnsiTheme="majorHAnsi" w:cstheme="majorBidi"/>
      <w:color w:val="2F5496" w:themeColor="accent1" w:themeShade="BF"/>
      <w:sz w:val="26"/>
      <w:szCs w:val="26"/>
    </w:rPr>
  </w:style>
  <w:style w:type="paragraph" w:styleId="TtuloTDC">
    <w:name w:val="TOC Heading"/>
    <w:basedOn w:val="Ttulo1"/>
    <w:next w:val="Normal"/>
    <w:uiPriority w:val="39"/>
    <w:unhideWhenUsed/>
    <w:qFormat/>
    <w:rsid w:val="002A7A75"/>
    <w:pPr>
      <w:outlineLvl w:val="9"/>
    </w:pPr>
    <w:rPr>
      <w:kern w:val="0"/>
      <w:lang w:eastAsia="es-SV"/>
    </w:rPr>
  </w:style>
  <w:style w:type="paragraph" w:styleId="TDC1">
    <w:name w:val="toc 1"/>
    <w:basedOn w:val="Normal"/>
    <w:next w:val="Normal"/>
    <w:autoRedefine/>
    <w:uiPriority w:val="39"/>
    <w:unhideWhenUsed/>
    <w:rsid w:val="005E7099"/>
    <w:pPr>
      <w:tabs>
        <w:tab w:val="right" w:leader="dot" w:pos="8828"/>
      </w:tabs>
      <w:spacing w:after="100"/>
    </w:pPr>
    <w:rPr>
      <w:rFonts w:ascii="Century Gothic" w:hAnsi="Century Gothic"/>
      <w:b/>
      <w:bCs/>
      <w:noProof/>
      <w:sz w:val="20"/>
      <w:szCs w:val="20"/>
    </w:rPr>
  </w:style>
  <w:style w:type="paragraph" w:styleId="TDC2">
    <w:name w:val="toc 2"/>
    <w:basedOn w:val="Normal"/>
    <w:next w:val="Normal"/>
    <w:autoRedefine/>
    <w:uiPriority w:val="39"/>
    <w:unhideWhenUsed/>
    <w:rsid w:val="00494385"/>
    <w:pPr>
      <w:tabs>
        <w:tab w:val="right" w:leader="dot" w:pos="8828"/>
      </w:tabs>
      <w:spacing w:after="100"/>
      <w:ind w:left="220"/>
    </w:pPr>
  </w:style>
  <w:style w:type="paragraph" w:styleId="TDC3">
    <w:name w:val="toc 3"/>
    <w:basedOn w:val="Normal"/>
    <w:next w:val="Normal"/>
    <w:autoRedefine/>
    <w:uiPriority w:val="39"/>
    <w:unhideWhenUsed/>
    <w:rsid w:val="004B4682"/>
    <w:pPr>
      <w:tabs>
        <w:tab w:val="right" w:leader="dot" w:pos="8828"/>
      </w:tabs>
      <w:spacing w:after="100"/>
      <w:ind w:left="440"/>
    </w:pPr>
  </w:style>
  <w:style w:type="character" w:styleId="Hipervnculo">
    <w:name w:val="Hyperlink"/>
    <w:basedOn w:val="Fuentedeprrafopredeter"/>
    <w:uiPriority w:val="99"/>
    <w:unhideWhenUsed/>
    <w:rsid w:val="002A7A75"/>
    <w:rPr>
      <w:color w:val="0563C1" w:themeColor="hyperlink"/>
      <w:u w:val="single"/>
    </w:rPr>
  </w:style>
  <w:style w:type="paragraph" w:styleId="Revisin">
    <w:name w:val="Revision"/>
    <w:hidden/>
    <w:uiPriority w:val="99"/>
    <w:semiHidden/>
    <w:rsid w:val="00DD4735"/>
    <w:pPr>
      <w:spacing w:after="0" w:line="240" w:lineRule="auto"/>
    </w:pPr>
  </w:style>
  <w:style w:type="character" w:styleId="Refdecomentario">
    <w:name w:val="annotation reference"/>
    <w:basedOn w:val="Fuentedeprrafopredeter"/>
    <w:uiPriority w:val="99"/>
    <w:semiHidden/>
    <w:unhideWhenUsed/>
    <w:rsid w:val="00B34DE0"/>
    <w:rPr>
      <w:sz w:val="16"/>
      <w:szCs w:val="16"/>
    </w:rPr>
  </w:style>
  <w:style w:type="paragraph" w:styleId="Textocomentario">
    <w:name w:val="annotation text"/>
    <w:basedOn w:val="Normal"/>
    <w:link w:val="TextocomentarioCar"/>
    <w:uiPriority w:val="99"/>
    <w:unhideWhenUsed/>
    <w:rsid w:val="00B34DE0"/>
    <w:pPr>
      <w:spacing w:line="240" w:lineRule="auto"/>
    </w:pPr>
    <w:rPr>
      <w:sz w:val="20"/>
      <w:szCs w:val="20"/>
    </w:rPr>
  </w:style>
  <w:style w:type="character" w:customStyle="1" w:styleId="TextocomentarioCar">
    <w:name w:val="Texto comentario Car"/>
    <w:basedOn w:val="Fuentedeprrafopredeter"/>
    <w:link w:val="Textocomentario"/>
    <w:uiPriority w:val="99"/>
    <w:rsid w:val="00B34DE0"/>
    <w:rPr>
      <w:sz w:val="20"/>
      <w:szCs w:val="20"/>
    </w:rPr>
  </w:style>
  <w:style w:type="paragraph" w:styleId="Asuntodelcomentario">
    <w:name w:val="annotation subject"/>
    <w:basedOn w:val="Textocomentario"/>
    <w:next w:val="Textocomentario"/>
    <w:link w:val="AsuntodelcomentarioCar"/>
    <w:uiPriority w:val="99"/>
    <w:semiHidden/>
    <w:unhideWhenUsed/>
    <w:rsid w:val="00B34DE0"/>
    <w:rPr>
      <w:b/>
      <w:bCs/>
    </w:rPr>
  </w:style>
  <w:style w:type="character" w:customStyle="1" w:styleId="AsuntodelcomentarioCar">
    <w:name w:val="Asunto del comentario Car"/>
    <w:basedOn w:val="TextocomentarioCar"/>
    <w:link w:val="Asuntodelcomentario"/>
    <w:uiPriority w:val="99"/>
    <w:semiHidden/>
    <w:rsid w:val="00B34DE0"/>
    <w:rPr>
      <w:b/>
      <w:bCs/>
      <w:sz w:val="20"/>
      <w:szCs w:val="20"/>
    </w:rPr>
  </w:style>
  <w:style w:type="paragraph" w:styleId="Sinespaciado">
    <w:name w:val="No Spacing"/>
    <w:uiPriority w:val="1"/>
    <w:qFormat/>
    <w:rsid w:val="00C846DF"/>
    <w:pPr>
      <w:spacing w:after="0" w:line="240" w:lineRule="auto"/>
    </w:pPr>
  </w:style>
  <w:style w:type="table" w:customStyle="1" w:styleId="Tablaconcuadrcula1">
    <w:name w:val="Tabla con cuadrícula1"/>
    <w:basedOn w:val="Tablanormal"/>
    <w:next w:val="Tablaconcuadrcula"/>
    <w:uiPriority w:val="39"/>
    <w:rsid w:val="00C524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39"/>
    <w:rsid w:val="00005B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cionar">
    <w:name w:val="Mention"/>
    <w:basedOn w:val="Fuentedeprrafopredeter"/>
    <w:uiPriority w:val="99"/>
    <w:unhideWhenUsed/>
    <w:rsid w:val="008E19C6"/>
    <w:rPr>
      <w:color w:val="2B579A"/>
      <w:shd w:val="clear" w:color="auto" w:fill="E1DFDD"/>
    </w:rPr>
  </w:style>
  <w:style w:type="character" w:customStyle="1" w:styleId="cf01">
    <w:name w:val="cf01"/>
    <w:basedOn w:val="Fuentedeprrafopredeter"/>
    <w:rsid w:val="00E96F62"/>
    <w:rPr>
      <w:rFonts w:ascii="Segoe UI" w:hAnsi="Segoe UI" w:cs="Segoe UI" w:hint="default"/>
      <w:sz w:val="18"/>
      <w:szCs w:val="18"/>
    </w:rPr>
  </w:style>
  <w:style w:type="character" w:customStyle="1" w:styleId="PrrafodelistaCar">
    <w:name w:val="Párrafo de lista Car"/>
    <w:aliases w:val="Citation List Car,본문(내용) Car,List Paragraph (numbered (a)) Car,Colorful List - Accent 11 Car,Medium Grid 1 - Accent 21 Car,ADB Paragraph Car,lp1 Car,Bullet Paragraph Car,List Paragraph nowy Car,Bullets Car,References Car,Liste 1 Car"/>
    <w:basedOn w:val="Fuentedeprrafopredeter"/>
    <w:link w:val="Prrafodelista"/>
    <w:uiPriority w:val="34"/>
    <w:qFormat/>
    <w:locked/>
    <w:rsid w:val="0064776A"/>
    <w:rPr>
      <w:kern w:val="0"/>
      <w:sz w:val="24"/>
    </w:rPr>
  </w:style>
  <w:style w:type="paragraph" w:customStyle="1" w:styleId="flechita">
    <w:name w:val="flechita"/>
    <w:basedOn w:val="Normal"/>
    <w:rsid w:val="00E92C34"/>
    <w:pPr>
      <w:spacing w:before="100" w:beforeAutospacing="1" w:after="100" w:afterAutospacing="1" w:line="240" w:lineRule="auto"/>
    </w:pPr>
    <w:rPr>
      <w:rFonts w:ascii="Times New Roman" w:eastAsia="Times New Roman" w:hAnsi="Times New Roman" w:cs="Times New Roman"/>
      <w:kern w:val="0"/>
      <w:sz w:val="24"/>
      <w:szCs w:val="24"/>
      <w:lang w:eastAsia="es-SV"/>
      <w14:ligatures w14:val="none"/>
    </w:rPr>
  </w:style>
  <w:style w:type="paragraph" w:customStyle="1" w:styleId="trt0xe">
    <w:name w:val="trt0xe"/>
    <w:basedOn w:val="Normal"/>
    <w:rsid w:val="003E7EC2"/>
    <w:pPr>
      <w:spacing w:before="100" w:beforeAutospacing="1" w:after="100" w:afterAutospacing="1" w:line="240" w:lineRule="auto"/>
    </w:pPr>
    <w:rPr>
      <w:rFonts w:ascii="Times New Roman" w:eastAsia="Times New Roman" w:hAnsi="Times New Roman" w:cs="Times New Roman"/>
      <w:kern w:val="0"/>
      <w:sz w:val="24"/>
      <w:szCs w:val="24"/>
      <w:lang w:eastAsia="es-SV"/>
      <w14:ligatures w14:val="none"/>
    </w:rPr>
  </w:style>
  <w:style w:type="table" w:customStyle="1" w:styleId="Tablaconcuadrcula3">
    <w:name w:val="Tabla con cuadrícula3"/>
    <w:basedOn w:val="Tablanormal"/>
    <w:next w:val="Tablaconcuadrcula"/>
    <w:uiPriority w:val="59"/>
    <w:rsid w:val="00A47FC8"/>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tblPr/>
      <w:tcPr>
        <w:shd w:val="clear" w:color="auto" w:fill="B4C6E7" w:themeFill="accent1" w:themeFillTint="66"/>
      </w:tcPr>
    </w:tblStylePr>
  </w:style>
  <w:style w:type="table" w:customStyle="1" w:styleId="Tablaconcuadrcula4">
    <w:name w:val="Tabla con cuadrícula4"/>
    <w:basedOn w:val="Tablanormal"/>
    <w:next w:val="Tablaconcuadrcula"/>
    <w:uiPriority w:val="59"/>
    <w:rsid w:val="00AC42F7"/>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tblPr/>
      <w:tcPr>
        <w:shd w:val="clear" w:color="auto" w:fill="B4C6E7"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6101429">
      <w:bodyDiv w:val="1"/>
      <w:marLeft w:val="0"/>
      <w:marRight w:val="0"/>
      <w:marTop w:val="0"/>
      <w:marBottom w:val="0"/>
      <w:divBdr>
        <w:top w:val="none" w:sz="0" w:space="0" w:color="auto"/>
        <w:left w:val="none" w:sz="0" w:space="0" w:color="auto"/>
        <w:bottom w:val="none" w:sz="0" w:space="0" w:color="auto"/>
        <w:right w:val="none" w:sz="0" w:space="0" w:color="auto"/>
      </w:divBdr>
    </w:div>
    <w:div w:id="806124742">
      <w:bodyDiv w:val="1"/>
      <w:marLeft w:val="0"/>
      <w:marRight w:val="0"/>
      <w:marTop w:val="0"/>
      <w:marBottom w:val="0"/>
      <w:divBdr>
        <w:top w:val="none" w:sz="0" w:space="0" w:color="auto"/>
        <w:left w:val="none" w:sz="0" w:space="0" w:color="auto"/>
        <w:bottom w:val="none" w:sz="0" w:space="0" w:color="auto"/>
        <w:right w:val="none" w:sz="0" w:space="0" w:color="auto"/>
      </w:divBdr>
    </w:div>
    <w:div w:id="1043558606">
      <w:bodyDiv w:val="1"/>
      <w:marLeft w:val="0"/>
      <w:marRight w:val="0"/>
      <w:marTop w:val="0"/>
      <w:marBottom w:val="0"/>
      <w:divBdr>
        <w:top w:val="none" w:sz="0" w:space="0" w:color="auto"/>
        <w:left w:val="none" w:sz="0" w:space="0" w:color="auto"/>
        <w:bottom w:val="none" w:sz="0" w:space="0" w:color="auto"/>
        <w:right w:val="none" w:sz="0" w:space="0" w:color="auto"/>
      </w:divBdr>
    </w:div>
    <w:div w:id="1617329556">
      <w:bodyDiv w:val="1"/>
      <w:marLeft w:val="0"/>
      <w:marRight w:val="0"/>
      <w:marTop w:val="0"/>
      <w:marBottom w:val="0"/>
      <w:divBdr>
        <w:top w:val="none" w:sz="0" w:space="0" w:color="auto"/>
        <w:left w:val="none" w:sz="0" w:space="0" w:color="auto"/>
        <w:bottom w:val="none" w:sz="0" w:space="0" w:color="auto"/>
        <w:right w:val="none" w:sz="0" w:space="0" w:color="auto"/>
      </w:divBdr>
    </w:div>
    <w:div w:id="1619680785">
      <w:bodyDiv w:val="1"/>
      <w:marLeft w:val="0"/>
      <w:marRight w:val="0"/>
      <w:marTop w:val="0"/>
      <w:marBottom w:val="0"/>
      <w:divBdr>
        <w:top w:val="none" w:sz="0" w:space="0" w:color="auto"/>
        <w:left w:val="none" w:sz="0" w:space="0" w:color="auto"/>
        <w:bottom w:val="none" w:sz="0" w:space="0" w:color="auto"/>
        <w:right w:val="none" w:sz="0" w:space="0" w:color="auto"/>
      </w:divBdr>
    </w:div>
    <w:div w:id="17198905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92CB7E-8C45-49A3-8461-9528C6E0DC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56</Pages>
  <Words>13747</Words>
  <Characters>75613</Characters>
  <Application>Microsoft Office Word</Application>
  <DocSecurity>0</DocSecurity>
  <Lines>630</Lines>
  <Paragraphs>178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89182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UCPCSJ;OFICINA AMBIENTAL Y SOCIAL</dc:creator>
  <cp:keywords/>
  <dc:description/>
  <cp:lastModifiedBy>Erick Nahum Pacheco Valiente</cp:lastModifiedBy>
  <cp:revision>2</cp:revision>
  <cp:lastPrinted>2023-08-21T23:07:00Z</cp:lastPrinted>
  <dcterms:created xsi:type="dcterms:W3CDTF">2024-08-24T19:51:00Z</dcterms:created>
  <dcterms:modified xsi:type="dcterms:W3CDTF">2024-08-24T19:51:00Z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ab98963c25cb17f16971ef24f297b046e4ffa4b59616a9ed065461783190ef6e</vt:lpwstr>
  </property>
</Properties>
</file>