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Default="00CB3591" w:rsidP="00D50DF3">
      <w:pPr>
        <w:spacing w:after="0" w:line="240" w:lineRule="auto"/>
      </w:pPr>
    </w:p>
    <w:p w14:paraId="102E281A" w14:textId="77777777" w:rsidR="00CB3591" w:rsidRDefault="00CB3591" w:rsidP="00D50DF3">
      <w:pPr>
        <w:spacing w:after="0" w:line="240" w:lineRule="auto"/>
        <w:jc w:val="both"/>
        <w:rPr>
          <w:rFonts w:ascii="Bembo Std" w:hAnsi="Bembo Std"/>
          <w:b/>
          <w:sz w:val="20"/>
          <w:szCs w:val="20"/>
        </w:rPr>
      </w:pPr>
    </w:p>
    <w:p w14:paraId="55C53467" w14:textId="77777777" w:rsidR="00CB3591" w:rsidRDefault="00CB3591" w:rsidP="00D50DF3">
      <w:pPr>
        <w:spacing w:after="0" w:line="240" w:lineRule="auto"/>
        <w:jc w:val="both"/>
        <w:rPr>
          <w:rFonts w:ascii="Bembo Std" w:hAnsi="Bembo Std"/>
          <w:b/>
          <w:sz w:val="20"/>
          <w:szCs w:val="20"/>
        </w:rPr>
      </w:pPr>
    </w:p>
    <w:p w14:paraId="7795BF61" w14:textId="77777777" w:rsidR="006D18AF" w:rsidRDefault="006D18AF" w:rsidP="00D50DF3">
      <w:pPr>
        <w:pStyle w:val="Encabezado2"/>
        <w:spacing w:after="0" w:line="240" w:lineRule="auto"/>
        <w:ind w:left="0" w:firstLine="0"/>
        <w:jc w:val="center"/>
        <w:rPr>
          <w:rFonts w:ascii="Times New Roman" w:hAnsi="Times New Roman"/>
          <w:i w:val="0"/>
          <w:iCs w:val="0"/>
          <w:sz w:val="36"/>
          <w:szCs w:val="36"/>
        </w:rPr>
      </w:pPr>
    </w:p>
    <w:p w14:paraId="09782DC9" w14:textId="0A72F7B6" w:rsidR="00CB3591" w:rsidRPr="00E76821" w:rsidRDefault="00CB3591" w:rsidP="00D50DF3">
      <w:pPr>
        <w:pStyle w:val="Encabezado2"/>
        <w:spacing w:after="0" w:line="240" w:lineRule="auto"/>
        <w:ind w:left="0" w:firstLine="0"/>
        <w:jc w:val="center"/>
        <w:rPr>
          <w:rFonts w:ascii="Times New Roman" w:hAnsi="Times New Roman"/>
          <w:i w:val="0"/>
          <w:iCs w:val="0"/>
          <w:sz w:val="36"/>
          <w:szCs w:val="36"/>
        </w:rPr>
      </w:pPr>
      <w:r w:rsidRPr="00E76821">
        <w:rPr>
          <w:rFonts w:ascii="Times New Roman" w:hAnsi="Times New Roman"/>
          <w:i w:val="0"/>
          <w:iCs w:val="0"/>
          <w:sz w:val="36"/>
          <w:szCs w:val="36"/>
        </w:rPr>
        <w:t>SOLICITUD DE COTIZACIÓN</w:t>
      </w:r>
    </w:p>
    <w:p w14:paraId="62812DBE" w14:textId="77777777" w:rsidR="00CB3591" w:rsidRPr="00CB3591" w:rsidRDefault="00CB3591" w:rsidP="00D50DF3">
      <w:pPr>
        <w:keepNext/>
        <w:tabs>
          <w:tab w:val="left" w:pos="8978"/>
        </w:tabs>
        <w:spacing w:after="0" w:line="240" w:lineRule="auto"/>
        <w:jc w:val="center"/>
        <w:rPr>
          <w:b/>
          <w:bCs/>
          <w:color w:val="00000A"/>
          <w:sz w:val="36"/>
          <w:szCs w:val="36"/>
          <w:lang w:val="es-ES" w:eastAsia="en-US"/>
        </w:rPr>
      </w:pPr>
      <w:r w:rsidRPr="00CB3591">
        <w:rPr>
          <w:b/>
          <w:bCs/>
          <w:color w:val="00000A"/>
          <w:sz w:val="36"/>
          <w:szCs w:val="36"/>
          <w:lang w:val="es-ES" w:eastAsia="en-US"/>
        </w:rPr>
        <w:t>SDC</w:t>
      </w:r>
    </w:p>
    <w:p w14:paraId="10C4B4EF" w14:textId="77777777" w:rsidR="00CB3591" w:rsidRPr="00CB3591" w:rsidRDefault="00CB3591" w:rsidP="00D50DF3">
      <w:pPr>
        <w:keepNext/>
        <w:spacing w:after="0" w:line="240" w:lineRule="auto"/>
        <w:jc w:val="center"/>
        <w:rPr>
          <w:b/>
          <w:color w:val="00000A"/>
          <w:sz w:val="28"/>
          <w:szCs w:val="20"/>
          <w:lang w:eastAsia="es-AR"/>
        </w:rPr>
      </w:pPr>
    </w:p>
    <w:p w14:paraId="655DDF4E" w14:textId="59083CA0" w:rsidR="00CB3591" w:rsidRDefault="00CB3591" w:rsidP="00D50DF3">
      <w:pPr>
        <w:keepNext/>
        <w:tabs>
          <w:tab w:val="left" w:pos="8978"/>
        </w:tabs>
        <w:spacing w:after="0" w:line="240" w:lineRule="auto"/>
        <w:jc w:val="center"/>
        <w:rPr>
          <w:b/>
          <w:bCs/>
          <w:i/>
          <w:iCs/>
          <w:color w:val="00000A"/>
          <w:szCs w:val="28"/>
          <w:lang w:eastAsia="en-US"/>
        </w:rPr>
      </w:pPr>
    </w:p>
    <w:p w14:paraId="2C0A988C" w14:textId="77777777" w:rsidR="006D18AF" w:rsidRPr="00CB3591" w:rsidRDefault="006D18AF" w:rsidP="00D50DF3">
      <w:pPr>
        <w:keepNext/>
        <w:tabs>
          <w:tab w:val="left" w:pos="8978"/>
        </w:tabs>
        <w:spacing w:after="0" w:line="240" w:lineRule="auto"/>
        <w:jc w:val="center"/>
        <w:rPr>
          <w:b/>
          <w:bCs/>
          <w:i/>
          <w:iCs/>
          <w:color w:val="00000A"/>
          <w:szCs w:val="28"/>
          <w:lang w:eastAsia="en-US"/>
        </w:rPr>
      </w:pPr>
    </w:p>
    <w:p w14:paraId="363054C6" w14:textId="68E41298" w:rsidR="00CB3591" w:rsidRDefault="00CB3591" w:rsidP="00D50DF3">
      <w:pPr>
        <w:spacing w:after="0" w:line="240" w:lineRule="auto"/>
        <w:jc w:val="center"/>
        <w:rPr>
          <w:b/>
          <w:bCs/>
          <w:color w:val="00000A"/>
          <w:sz w:val="36"/>
          <w:szCs w:val="36"/>
          <w:lang w:val="es-CO" w:eastAsia="es-AR"/>
        </w:rPr>
      </w:pPr>
      <w:bookmarkStart w:id="0" w:name="_Hlk50126362"/>
      <w:r w:rsidRPr="00CB3591">
        <w:rPr>
          <w:b/>
          <w:bCs/>
          <w:color w:val="00000A"/>
          <w:sz w:val="36"/>
          <w:szCs w:val="36"/>
          <w:lang w:val="es-CO" w:eastAsia="es-AR"/>
        </w:rPr>
        <w:t>N°</w:t>
      </w:r>
      <w:r w:rsidR="000B15B3">
        <w:rPr>
          <w:b/>
          <w:bCs/>
          <w:color w:val="00000A"/>
          <w:sz w:val="36"/>
          <w:szCs w:val="36"/>
          <w:lang w:val="es-CO" w:eastAsia="es-AR"/>
        </w:rPr>
        <w:t xml:space="preserve"> </w:t>
      </w:r>
      <w:r w:rsidR="00CC1250">
        <w:rPr>
          <w:b/>
          <w:bCs/>
          <w:color w:val="00000A"/>
          <w:sz w:val="36"/>
          <w:szCs w:val="36"/>
          <w:lang w:val="es-CO" w:eastAsia="es-AR"/>
        </w:rPr>
        <w:t>RECOVID-</w:t>
      </w:r>
      <w:r w:rsidR="00266310">
        <w:rPr>
          <w:b/>
          <w:bCs/>
          <w:color w:val="00000A"/>
          <w:sz w:val="36"/>
          <w:szCs w:val="36"/>
          <w:lang w:val="es-CO" w:eastAsia="es-AR"/>
        </w:rPr>
        <w:t>179</w:t>
      </w:r>
      <w:r w:rsidR="00CC1250">
        <w:rPr>
          <w:b/>
          <w:bCs/>
          <w:color w:val="00000A"/>
          <w:sz w:val="36"/>
          <w:szCs w:val="36"/>
          <w:lang w:val="es-CO" w:eastAsia="es-AR"/>
        </w:rPr>
        <w:t>-RFQ-GO</w:t>
      </w:r>
    </w:p>
    <w:p w14:paraId="78EAA3A3" w14:textId="0A0A49EB" w:rsidR="0068334F" w:rsidRDefault="0068334F" w:rsidP="00D50DF3">
      <w:pPr>
        <w:spacing w:after="0" w:line="240" w:lineRule="auto"/>
        <w:jc w:val="center"/>
        <w:rPr>
          <w:b/>
          <w:bCs/>
          <w:color w:val="00000A"/>
          <w:sz w:val="36"/>
          <w:szCs w:val="36"/>
          <w:lang w:val="es-CO" w:eastAsia="es-AR"/>
        </w:rPr>
      </w:pPr>
    </w:p>
    <w:p w14:paraId="47C2849A" w14:textId="77777777" w:rsidR="006D18AF" w:rsidRPr="00CB3591" w:rsidRDefault="006D18AF" w:rsidP="00D50DF3">
      <w:pPr>
        <w:spacing w:after="0" w:line="240" w:lineRule="auto"/>
        <w:jc w:val="center"/>
        <w:rPr>
          <w:b/>
          <w:bCs/>
          <w:color w:val="00000A"/>
          <w:sz w:val="36"/>
          <w:szCs w:val="36"/>
          <w:lang w:val="es-CO" w:eastAsia="es-AR"/>
        </w:rPr>
      </w:pPr>
    </w:p>
    <w:p w14:paraId="7730FC47" w14:textId="77777777" w:rsidR="00CB3591" w:rsidRPr="00CB3591" w:rsidRDefault="00CB3591" w:rsidP="00D50DF3">
      <w:pPr>
        <w:spacing w:after="0" w:line="240" w:lineRule="auto"/>
        <w:jc w:val="center"/>
        <w:rPr>
          <w:bCs/>
          <w:color w:val="00000A"/>
          <w:sz w:val="36"/>
          <w:szCs w:val="36"/>
          <w:lang w:val="es-CO" w:eastAsia="es-AR"/>
        </w:rPr>
      </w:pPr>
      <w:r w:rsidRPr="00CB3591">
        <w:rPr>
          <w:bCs/>
          <w:color w:val="00000A"/>
          <w:sz w:val="36"/>
          <w:szCs w:val="36"/>
          <w:lang w:val="es-CO" w:eastAsia="es-AR"/>
        </w:rPr>
        <w:t>Denomina</w:t>
      </w:r>
      <w:r w:rsidR="00DD5C03">
        <w:rPr>
          <w:bCs/>
          <w:color w:val="00000A"/>
          <w:sz w:val="36"/>
          <w:szCs w:val="36"/>
          <w:lang w:val="es-CO" w:eastAsia="es-AR"/>
        </w:rPr>
        <w:t>do</w:t>
      </w:r>
      <w:r w:rsidRPr="00CB3591">
        <w:rPr>
          <w:bCs/>
          <w:color w:val="00000A"/>
          <w:sz w:val="36"/>
          <w:szCs w:val="36"/>
          <w:lang w:val="es-CO" w:eastAsia="es-AR"/>
        </w:rPr>
        <w:t>:</w:t>
      </w:r>
    </w:p>
    <w:p w14:paraId="2D4B3385" w14:textId="482A7B89" w:rsidR="00CB3591" w:rsidRPr="00CB3591" w:rsidRDefault="00CB3591" w:rsidP="00D50DF3">
      <w:pPr>
        <w:spacing w:after="0" w:line="240" w:lineRule="auto"/>
        <w:jc w:val="center"/>
        <w:rPr>
          <w:b/>
          <w:bCs/>
          <w:color w:val="00000A"/>
          <w:sz w:val="36"/>
          <w:szCs w:val="36"/>
          <w:lang w:val="es-CO" w:eastAsia="es-AR"/>
        </w:rPr>
      </w:pPr>
      <w:r w:rsidRPr="00CB3591">
        <w:rPr>
          <w:b/>
          <w:bCs/>
          <w:color w:val="00000A"/>
          <w:sz w:val="36"/>
          <w:szCs w:val="36"/>
          <w:lang w:val="es-CO" w:eastAsia="es-AR"/>
        </w:rPr>
        <w:t>“</w:t>
      </w:r>
      <w:r w:rsidR="00266310">
        <w:rPr>
          <w:b/>
          <w:bCs/>
          <w:color w:val="00000A"/>
          <w:sz w:val="36"/>
          <w:szCs w:val="36"/>
          <w:lang w:val="es-CO" w:eastAsia="es-AR"/>
        </w:rPr>
        <w:t>ADQUISICIÓN Y SUMINISTRO DE EQUIPOS DE AIRE ACONDICIONADOS EN ESTABLECIMIENTOS DE SALUD PRIORIZADOS</w:t>
      </w:r>
      <w:r w:rsidRPr="00CB3591">
        <w:rPr>
          <w:b/>
          <w:bCs/>
          <w:color w:val="00000A"/>
          <w:sz w:val="36"/>
          <w:szCs w:val="36"/>
          <w:lang w:val="es-CO" w:eastAsia="es-AR"/>
        </w:rPr>
        <w:t>”</w:t>
      </w:r>
    </w:p>
    <w:bookmarkEnd w:id="0"/>
    <w:p w14:paraId="39043561" w14:textId="77777777" w:rsidR="00CB3591" w:rsidRPr="00CB3591" w:rsidRDefault="00CB3591" w:rsidP="00D50DF3">
      <w:pPr>
        <w:spacing w:after="0" w:line="240" w:lineRule="auto"/>
        <w:jc w:val="center"/>
        <w:rPr>
          <w:b/>
          <w:bCs/>
          <w:color w:val="00000A"/>
          <w:sz w:val="32"/>
          <w:szCs w:val="32"/>
          <w:lang w:val="es-CO" w:eastAsia="es-AR"/>
        </w:rPr>
      </w:pPr>
    </w:p>
    <w:p w14:paraId="7180AFB0" w14:textId="720B0A0B" w:rsidR="00CB3591" w:rsidRDefault="00CB3591" w:rsidP="00D50DF3">
      <w:pPr>
        <w:spacing w:after="0" w:line="240" w:lineRule="auto"/>
        <w:jc w:val="center"/>
        <w:rPr>
          <w:b/>
          <w:color w:val="00000A"/>
          <w:sz w:val="32"/>
          <w:szCs w:val="32"/>
          <w:lang w:eastAsia="es-AR"/>
        </w:rPr>
      </w:pPr>
    </w:p>
    <w:p w14:paraId="2C8D4248" w14:textId="16D0A2E3" w:rsidR="006D18AF" w:rsidRDefault="006D18AF" w:rsidP="00D50DF3">
      <w:pPr>
        <w:spacing w:after="0" w:line="240" w:lineRule="auto"/>
        <w:jc w:val="center"/>
        <w:rPr>
          <w:b/>
          <w:color w:val="00000A"/>
          <w:sz w:val="32"/>
          <w:szCs w:val="32"/>
          <w:lang w:eastAsia="es-AR"/>
        </w:rPr>
      </w:pPr>
    </w:p>
    <w:p w14:paraId="5D058BB8" w14:textId="77777777" w:rsidR="006D18AF" w:rsidRPr="00CB3591" w:rsidRDefault="006D18AF" w:rsidP="00D50DF3">
      <w:pPr>
        <w:spacing w:after="0" w:line="240" w:lineRule="auto"/>
        <w:jc w:val="center"/>
        <w:rPr>
          <w:b/>
          <w:color w:val="00000A"/>
          <w:sz w:val="32"/>
          <w:szCs w:val="32"/>
          <w:lang w:eastAsia="es-AR"/>
        </w:rPr>
      </w:pPr>
    </w:p>
    <w:p w14:paraId="70E0F0E4" w14:textId="77777777" w:rsidR="00CB3591" w:rsidRPr="00E76821" w:rsidRDefault="00CB3591" w:rsidP="00D50DF3">
      <w:pPr>
        <w:tabs>
          <w:tab w:val="left" w:pos="3819"/>
        </w:tabs>
        <w:spacing w:after="0" w:line="240" w:lineRule="auto"/>
        <w:jc w:val="center"/>
        <w:rPr>
          <w:b/>
          <w:sz w:val="20"/>
          <w:szCs w:val="20"/>
        </w:rPr>
      </w:pPr>
    </w:p>
    <w:p w14:paraId="008641B5" w14:textId="77777777" w:rsidR="00E76821" w:rsidRPr="00E76821" w:rsidRDefault="00E76821" w:rsidP="00D50DF3">
      <w:pPr>
        <w:spacing w:after="0" w:line="240" w:lineRule="auto"/>
        <w:jc w:val="center"/>
        <w:rPr>
          <w:rFonts w:eastAsia="Calibri"/>
          <w:sz w:val="28"/>
          <w:szCs w:val="28"/>
          <w:lang w:val="es-ES" w:eastAsia="en-US"/>
        </w:rPr>
      </w:pPr>
      <w:r w:rsidRPr="00E76821">
        <w:rPr>
          <w:rFonts w:eastAsia="Calibri"/>
          <w:b/>
          <w:sz w:val="28"/>
          <w:szCs w:val="28"/>
          <w:lang w:val="es-ES" w:eastAsia="en-US"/>
        </w:rPr>
        <w:t>Proyecto:</w:t>
      </w:r>
      <w:r w:rsidRPr="00BB3C29">
        <w:rPr>
          <w:rFonts w:eastAsia="Calibri"/>
          <w:sz w:val="22"/>
          <w:szCs w:val="22"/>
          <w:lang w:eastAsia="en-US"/>
        </w:rPr>
        <w:t xml:space="preserve"> </w:t>
      </w:r>
      <w:r w:rsidR="0055613E">
        <w:rPr>
          <w:rFonts w:eastAsia="Calibri"/>
          <w:b/>
          <w:sz w:val="28"/>
          <w:szCs w:val="28"/>
          <w:lang w:val="es-ES" w:eastAsia="en-US"/>
        </w:rPr>
        <w:t>RESPUESTA DE EL SALVADOR ANTE EL COVID-19</w:t>
      </w:r>
    </w:p>
    <w:p w14:paraId="39937F5E" w14:textId="77777777" w:rsidR="00E76821" w:rsidRPr="00E76821" w:rsidRDefault="00E76821" w:rsidP="00D50DF3">
      <w:pPr>
        <w:spacing w:after="0" w:line="240" w:lineRule="auto"/>
        <w:jc w:val="center"/>
        <w:rPr>
          <w:rFonts w:eastAsia="Calibri"/>
          <w:b/>
          <w:i/>
          <w:sz w:val="28"/>
          <w:szCs w:val="28"/>
          <w:lang w:eastAsia="en-US"/>
        </w:rPr>
      </w:pPr>
      <w:r w:rsidRPr="00E76821">
        <w:rPr>
          <w:rFonts w:eastAsia="Calibri"/>
          <w:b/>
          <w:iCs/>
          <w:sz w:val="28"/>
          <w:szCs w:val="28"/>
          <w:lang w:eastAsia="en-US"/>
        </w:rPr>
        <w:t>Comprador</w:t>
      </w:r>
      <w:r w:rsidRPr="00E76821">
        <w:rPr>
          <w:rFonts w:eastAsia="Calibri"/>
          <w:b/>
          <w:sz w:val="28"/>
          <w:szCs w:val="28"/>
          <w:lang w:eastAsia="en-US"/>
        </w:rPr>
        <w:t>:  MINISTERIO DE SALUD</w:t>
      </w:r>
    </w:p>
    <w:p w14:paraId="6A89FEFB" w14:textId="77777777" w:rsidR="00E76821" w:rsidRPr="00E76821" w:rsidRDefault="00E76821" w:rsidP="00D50DF3">
      <w:pPr>
        <w:spacing w:after="0" w:line="240" w:lineRule="auto"/>
        <w:ind w:right="-540"/>
        <w:jc w:val="center"/>
        <w:rPr>
          <w:rFonts w:eastAsia="Calibri"/>
          <w:b/>
          <w:sz w:val="28"/>
          <w:szCs w:val="28"/>
          <w:lang w:eastAsia="en-US"/>
        </w:rPr>
      </w:pPr>
      <w:r w:rsidRPr="00E76821">
        <w:rPr>
          <w:rFonts w:eastAsia="Calibri"/>
          <w:b/>
          <w:sz w:val="28"/>
          <w:szCs w:val="28"/>
          <w:lang w:eastAsia="en-US"/>
        </w:rPr>
        <w:t>País: EL SALVADOR</w:t>
      </w:r>
    </w:p>
    <w:p w14:paraId="4B07D393" w14:textId="77777777" w:rsidR="00CB3591" w:rsidRPr="00E76821" w:rsidRDefault="00CB3591" w:rsidP="00D50DF3">
      <w:pPr>
        <w:spacing w:after="0" w:line="240" w:lineRule="auto"/>
        <w:jc w:val="center"/>
        <w:rPr>
          <w:b/>
          <w:sz w:val="20"/>
          <w:szCs w:val="20"/>
        </w:rPr>
      </w:pPr>
    </w:p>
    <w:p w14:paraId="064C99EE" w14:textId="77777777" w:rsidR="00CB3591" w:rsidRPr="00E76821" w:rsidRDefault="00CB3591" w:rsidP="00D50DF3">
      <w:pPr>
        <w:spacing w:after="0" w:line="240" w:lineRule="auto"/>
        <w:jc w:val="center"/>
        <w:rPr>
          <w:b/>
          <w:sz w:val="20"/>
          <w:szCs w:val="20"/>
        </w:rPr>
      </w:pPr>
    </w:p>
    <w:p w14:paraId="43B9E5AD" w14:textId="77777777" w:rsidR="00CB3591" w:rsidRPr="00E76821" w:rsidRDefault="00CB3591" w:rsidP="00D50DF3">
      <w:pPr>
        <w:spacing w:after="0" w:line="240" w:lineRule="auto"/>
        <w:jc w:val="center"/>
        <w:rPr>
          <w:b/>
          <w:sz w:val="20"/>
          <w:szCs w:val="20"/>
        </w:rPr>
      </w:pPr>
    </w:p>
    <w:p w14:paraId="4DACE9C0" w14:textId="77777777" w:rsidR="00CB3591" w:rsidRPr="00E76821" w:rsidRDefault="00CB3591" w:rsidP="00D50DF3">
      <w:pPr>
        <w:spacing w:after="0" w:line="240" w:lineRule="auto"/>
        <w:jc w:val="center"/>
        <w:rPr>
          <w:b/>
          <w:sz w:val="20"/>
          <w:szCs w:val="20"/>
        </w:rPr>
      </w:pPr>
    </w:p>
    <w:p w14:paraId="7D9044A9" w14:textId="77777777" w:rsidR="00CB3591" w:rsidRPr="00E76821" w:rsidRDefault="00CB3591" w:rsidP="00D50DF3">
      <w:pPr>
        <w:spacing w:after="0" w:line="240" w:lineRule="auto"/>
        <w:jc w:val="center"/>
        <w:rPr>
          <w:b/>
          <w:sz w:val="20"/>
          <w:szCs w:val="20"/>
        </w:rPr>
      </w:pPr>
    </w:p>
    <w:p w14:paraId="22A70666" w14:textId="77777777" w:rsidR="00CB3591" w:rsidRPr="00E76821" w:rsidRDefault="00CB3591" w:rsidP="00D50DF3">
      <w:pPr>
        <w:spacing w:after="0" w:line="240" w:lineRule="auto"/>
        <w:jc w:val="center"/>
        <w:rPr>
          <w:b/>
          <w:sz w:val="20"/>
          <w:szCs w:val="20"/>
        </w:rPr>
      </w:pPr>
    </w:p>
    <w:p w14:paraId="7CAD4C65" w14:textId="77777777" w:rsidR="00CB3591" w:rsidRPr="00E76821" w:rsidRDefault="00CB3591" w:rsidP="00D50DF3">
      <w:pPr>
        <w:spacing w:after="0" w:line="240" w:lineRule="auto"/>
        <w:jc w:val="center"/>
        <w:rPr>
          <w:b/>
          <w:sz w:val="20"/>
          <w:szCs w:val="20"/>
        </w:rPr>
      </w:pPr>
    </w:p>
    <w:p w14:paraId="1F58BAA0" w14:textId="77777777" w:rsidR="00CB3591" w:rsidRPr="00E76821" w:rsidRDefault="00CB3591" w:rsidP="00D50DF3">
      <w:pPr>
        <w:spacing w:after="0" w:line="240" w:lineRule="auto"/>
        <w:jc w:val="center"/>
        <w:rPr>
          <w:b/>
          <w:sz w:val="20"/>
          <w:szCs w:val="20"/>
        </w:rPr>
      </w:pPr>
    </w:p>
    <w:p w14:paraId="29FC5063" w14:textId="77777777" w:rsidR="00E76821" w:rsidRPr="00E76821" w:rsidRDefault="00E76821" w:rsidP="00D50DF3">
      <w:pPr>
        <w:spacing w:after="0" w:line="240" w:lineRule="auto"/>
        <w:jc w:val="center"/>
        <w:rPr>
          <w:b/>
          <w:sz w:val="20"/>
          <w:szCs w:val="20"/>
        </w:rPr>
      </w:pPr>
    </w:p>
    <w:p w14:paraId="20538D06" w14:textId="77777777" w:rsidR="00EB1779" w:rsidRDefault="00EB1779" w:rsidP="00D50DF3">
      <w:pPr>
        <w:spacing w:after="0" w:line="240" w:lineRule="auto"/>
        <w:jc w:val="center"/>
        <w:rPr>
          <w:b/>
          <w:sz w:val="28"/>
          <w:szCs w:val="28"/>
        </w:rPr>
      </w:pPr>
    </w:p>
    <w:p w14:paraId="2F705F11" w14:textId="77777777" w:rsidR="00EB1779" w:rsidRDefault="00EB1779" w:rsidP="00D50DF3">
      <w:pPr>
        <w:spacing w:after="0" w:line="240" w:lineRule="auto"/>
        <w:jc w:val="center"/>
        <w:rPr>
          <w:b/>
          <w:sz w:val="28"/>
          <w:szCs w:val="28"/>
        </w:rPr>
      </w:pPr>
    </w:p>
    <w:p w14:paraId="2C108A9F" w14:textId="10CF2091" w:rsidR="00EB1779" w:rsidRDefault="00EB1779" w:rsidP="00D50DF3">
      <w:pPr>
        <w:spacing w:after="0" w:line="240" w:lineRule="auto"/>
        <w:jc w:val="center"/>
        <w:rPr>
          <w:b/>
          <w:sz w:val="28"/>
          <w:szCs w:val="28"/>
        </w:rPr>
      </w:pPr>
    </w:p>
    <w:p w14:paraId="1D75DB50" w14:textId="77777777" w:rsidR="00A6317E" w:rsidRDefault="00A6317E" w:rsidP="00D50DF3">
      <w:pPr>
        <w:spacing w:after="0" w:line="240" w:lineRule="auto"/>
        <w:jc w:val="center"/>
        <w:rPr>
          <w:b/>
          <w:sz w:val="28"/>
          <w:szCs w:val="28"/>
        </w:rPr>
      </w:pPr>
    </w:p>
    <w:p w14:paraId="4FA4ABA6" w14:textId="7D210108" w:rsidR="00E76821" w:rsidRDefault="00E76821" w:rsidP="00D50DF3">
      <w:pPr>
        <w:spacing w:after="0" w:line="240" w:lineRule="auto"/>
        <w:jc w:val="center"/>
        <w:rPr>
          <w:b/>
          <w:sz w:val="28"/>
          <w:szCs w:val="28"/>
        </w:rPr>
      </w:pPr>
      <w:r w:rsidRPr="00E76821">
        <w:rPr>
          <w:b/>
          <w:sz w:val="28"/>
          <w:szCs w:val="28"/>
        </w:rPr>
        <w:t xml:space="preserve">Emitido en: </w:t>
      </w:r>
      <w:r w:rsidR="00A96828">
        <w:rPr>
          <w:b/>
          <w:sz w:val="28"/>
          <w:szCs w:val="28"/>
        </w:rPr>
        <w:t xml:space="preserve">San Salvador </w:t>
      </w:r>
      <w:r w:rsidR="00A96828" w:rsidRPr="006D18AF">
        <w:rPr>
          <w:b/>
          <w:sz w:val="28"/>
          <w:szCs w:val="28"/>
        </w:rPr>
        <w:t xml:space="preserve">el </w:t>
      </w:r>
      <w:r w:rsidR="001142CA" w:rsidRPr="00A70856">
        <w:rPr>
          <w:b/>
          <w:sz w:val="28"/>
          <w:szCs w:val="28"/>
        </w:rPr>
        <w:t>1</w:t>
      </w:r>
      <w:r w:rsidR="0090743E">
        <w:rPr>
          <w:b/>
          <w:sz w:val="28"/>
          <w:szCs w:val="28"/>
        </w:rPr>
        <w:t>4</w:t>
      </w:r>
      <w:r w:rsidR="009501A1" w:rsidRPr="00A70856">
        <w:rPr>
          <w:b/>
          <w:sz w:val="28"/>
          <w:szCs w:val="28"/>
        </w:rPr>
        <w:t xml:space="preserve"> de agosto</w:t>
      </w:r>
      <w:r w:rsidR="0068334F" w:rsidRPr="006D18AF">
        <w:rPr>
          <w:b/>
          <w:sz w:val="28"/>
          <w:szCs w:val="28"/>
        </w:rPr>
        <w:t xml:space="preserve"> de </w:t>
      </w:r>
      <w:r w:rsidR="0055613E" w:rsidRPr="006D18AF">
        <w:rPr>
          <w:b/>
          <w:sz w:val="28"/>
          <w:szCs w:val="28"/>
        </w:rPr>
        <w:t>202</w:t>
      </w:r>
      <w:r w:rsidR="00863B59" w:rsidRPr="006D18AF">
        <w:rPr>
          <w:b/>
          <w:sz w:val="28"/>
          <w:szCs w:val="28"/>
        </w:rPr>
        <w:t>3</w:t>
      </w:r>
    </w:p>
    <w:p w14:paraId="15A7C5CF" w14:textId="77777777" w:rsidR="006D18AF" w:rsidRDefault="006D18AF">
      <w:pPr>
        <w:rPr>
          <w:b/>
          <w:bCs/>
          <w:sz w:val="22"/>
          <w:szCs w:val="22"/>
        </w:rPr>
      </w:pPr>
      <w:bookmarkStart w:id="1" w:name="_Toc480792203"/>
      <w:r>
        <w:rPr>
          <w:b/>
          <w:bCs/>
          <w:sz w:val="22"/>
          <w:szCs w:val="22"/>
        </w:rPr>
        <w:br w:type="page"/>
      </w:r>
    </w:p>
    <w:p w14:paraId="4059F3B6" w14:textId="1F788B44" w:rsidR="008B3DEC" w:rsidRPr="00E20D9F" w:rsidRDefault="008B3DEC" w:rsidP="00D50DF3">
      <w:pPr>
        <w:spacing w:after="0" w:line="240" w:lineRule="auto"/>
        <w:jc w:val="center"/>
        <w:rPr>
          <w:rFonts w:eastAsia="DejaVu Sans"/>
          <w:b/>
          <w:bCs/>
          <w:sz w:val="22"/>
          <w:szCs w:val="22"/>
        </w:rPr>
      </w:pPr>
      <w:bookmarkStart w:id="2" w:name="_GoBack"/>
      <w:bookmarkEnd w:id="2"/>
      <w:r w:rsidRPr="00E20D9F">
        <w:rPr>
          <w:b/>
          <w:bCs/>
          <w:sz w:val="22"/>
          <w:szCs w:val="22"/>
        </w:rPr>
        <w:lastRenderedPageBreak/>
        <w:t xml:space="preserve">ANEXO </w:t>
      </w:r>
      <w:r w:rsidR="00C54251" w:rsidRPr="00E20D9F">
        <w:rPr>
          <w:b/>
          <w:bCs/>
          <w:sz w:val="22"/>
          <w:szCs w:val="22"/>
        </w:rPr>
        <w:t>N</w:t>
      </w:r>
      <w:r w:rsidR="003C50AD">
        <w:rPr>
          <w:b/>
          <w:bCs/>
          <w:sz w:val="22"/>
          <w:szCs w:val="22"/>
        </w:rPr>
        <w:t xml:space="preserve">o. </w:t>
      </w:r>
      <w:r w:rsidR="00C54251" w:rsidRPr="00E20D9F">
        <w:rPr>
          <w:b/>
          <w:bCs/>
          <w:sz w:val="22"/>
          <w:szCs w:val="22"/>
        </w:rPr>
        <w:t>1</w:t>
      </w:r>
      <w:r w:rsidRPr="00E20D9F">
        <w:rPr>
          <w:b/>
          <w:bCs/>
          <w:sz w:val="22"/>
          <w:szCs w:val="22"/>
        </w:rPr>
        <w:t>: FORMULARIO DE LA OFERTA</w:t>
      </w:r>
    </w:p>
    <w:p w14:paraId="55E766E1" w14:textId="77777777" w:rsidR="00C54251" w:rsidRPr="00E20D9F" w:rsidRDefault="008B3DEC" w:rsidP="00D50DF3">
      <w:pPr>
        <w:spacing w:after="0" w:line="240" w:lineRule="auto"/>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962B6CF" w14:textId="77777777" w:rsidR="00C54251" w:rsidRPr="00E20D9F" w:rsidRDefault="00C54251" w:rsidP="00D50DF3">
      <w:pPr>
        <w:spacing w:after="0" w:line="240" w:lineRule="auto"/>
        <w:jc w:val="both"/>
        <w:rPr>
          <w:sz w:val="22"/>
          <w:szCs w:val="22"/>
        </w:rPr>
      </w:pPr>
    </w:p>
    <w:p w14:paraId="4B0BDA59" w14:textId="77777777" w:rsidR="008B3DEC" w:rsidRPr="00E20D9F" w:rsidRDefault="008B3DEC" w:rsidP="00D50DF3">
      <w:pPr>
        <w:spacing w:after="0" w:line="240" w:lineRule="auto"/>
        <w:jc w:val="both"/>
        <w:rPr>
          <w:sz w:val="22"/>
          <w:szCs w:val="22"/>
        </w:rPr>
      </w:pPr>
      <w:r w:rsidRPr="00E20D9F">
        <w:rPr>
          <w:sz w:val="22"/>
          <w:szCs w:val="22"/>
        </w:rPr>
        <w:t>(Lugar y fecha)</w:t>
      </w:r>
    </w:p>
    <w:p w14:paraId="20C4562F" w14:textId="77777777" w:rsidR="008B3DEC" w:rsidRPr="00E20D9F" w:rsidRDefault="008B3DEC" w:rsidP="00D50DF3">
      <w:pPr>
        <w:spacing w:after="0" w:line="240" w:lineRule="auto"/>
        <w:jc w:val="both"/>
        <w:rPr>
          <w:sz w:val="22"/>
          <w:szCs w:val="22"/>
        </w:rPr>
      </w:pPr>
      <w:r w:rsidRPr="00E20D9F">
        <w:rPr>
          <w:sz w:val="22"/>
          <w:szCs w:val="22"/>
        </w:rPr>
        <w:t>Señores</w:t>
      </w:r>
    </w:p>
    <w:p w14:paraId="272B185A" w14:textId="77777777" w:rsidR="008B3DEC" w:rsidRPr="00E20D9F" w:rsidRDefault="008B3DEC" w:rsidP="00D50DF3">
      <w:pPr>
        <w:spacing w:after="0" w:line="240" w:lineRule="auto"/>
        <w:jc w:val="both"/>
        <w:rPr>
          <w:sz w:val="22"/>
          <w:szCs w:val="22"/>
        </w:rPr>
      </w:pPr>
      <w:r w:rsidRPr="00E20D9F">
        <w:rPr>
          <w:sz w:val="22"/>
          <w:szCs w:val="22"/>
        </w:rPr>
        <w:t>__________________________________________</w:t>
      </w:r>
    </w:p>
    <w:p w14:paraId="3B51EEEA" w14:textId="77777777" w:rsidR="008B3DEC" w:rsidRPr="00E20D9F" w:rsidRDefault="008B3DEC" w:rsidP="00D50DF3">
      <w:pPr>
        <w:spacing w:after="0" w:line="240" w:lineRule="auto"/>
        <w:jc w:val="both"/>
        <w:rPr>
          <w:sz w:val="22"/>
          <w:szCs w:val="22"/>
        </w:rPr>
      </w:pPr>
      <w:r w:rsidRPr="00E20D9F">
        <w:rPr>
          <w:sz w:val="22"/>
          <w:szCs w:val="22"/>
        </w:rPr>
        <w:t>Dirección: __________________________________</w:t>
      </w:r>
    </w:p>
    <w:p w14:paraId="51476604" w14:textId="77777777" w:rsidR="00295E1A" w:rsidRDefault="00295E1A" w:rsidP="00D50DF3">
      <w:pPr>
        <w:spacing w:after="0" w:line="240" w:lineRule="auto"/>
        <w:jc w:val="both"/>
        <w:rPr>
          <w:sz w:val="22"/>
          <w:szCs w:val="22"/>
        </w:rPr>
      </w:pPr>
    </w:p>
    <w:p w14:paraId="3B218D95" w14:textId="44F9B362" w:rsidR="008B3DEC" w:rsidRPr="00E20D9F" w:rsidRDefault="008B3DEC" w:rsidP="00D50DF3">
      <w:pPr>
        <w:spacing w:after="0" w:line="240" w:lineRule="auto"/>
        <w:jc w:val="both"/>
        <w:rPr>
          <w:sz w:val="22"/>
          <w:szCs w:val="22"/>
        </w:rPr>
      </w:pPr>
      <w:r w:rsidRPr="00E20D9F">
        <w:rPr>
          <w:sz w:val="22"/>
          <w:szCs w:val="22"/>
        </w:rPr>
        <w:t xml:space="preserve">Solicitud de Cotización N°: </w:t>
      </w:r>
      <w:r w:rsidR="00CC1250">
        <w:rPr>
          <w:sz w:val="22"/>
          <w:szCs w:val="22"/>
        </w:rPr>
        <w:t>RECOVID-</w:t>
      </w:r>
      <w:r w:rsidR="00266310">
        <w:rPr>
          <w:sz w:val="22"/>
          <w:szCs w:val="22"/>
        </w:rPr>
        <w:t>179</w:t>
      </w:r>
      <w:r w:rsidR="00CC1250">
        <w:rPr>
          <w:sz w:val="22"/>
          <w:szCs w:val="22"/>
        </w:rPr>
        <w:t>-RFQ-GO</w:t>
      </w:r>
      <w:r w:rsidR="005A1462">
        <w:rPr>
          <w:sz w:val="22"/>
          <w:szCs w:val="22"/>
        </w:rPr>
        <w:t xml:space="preserve"> denominado </w:t>
      </w:r>
      <w:r w:rsidR="00A04151" w:rsidRPr="00E20D9F">
        <w:rPr>
          <w:sz w:val="22"/>
          <w:szCs w:val="22"/>
        </w:rPr>
        <w:t>“</w:t>
      </w:r>
      <w:r w:rsidR="00266310">
        <w:rPr>
          <w:sz w:val="22"/>
          <w:szCs w:val="22"/>
        </w:rPr>
        <w:t>ADQUISICIÓN Y SUMINISTRO DE EQUIPOS DE AIRE ACONDICIONADOS EN ESTABLECIMIENTOS DE SALUD PRIORIZADOS</w:t>
      </w:r>
      <w:r w:rsidR="00CC1250">
        <w:rPr>
          <w:sz w:val="22"/>
          <w:szCs w:val="22"/>
        </w:rPr>
        <w:t>.</w:t>
      </w:r>
      <w:r w:rsidR="00A04151" w:rsidRPr="00E20D9F">
        <w:rPr>
          <w:sz w:val="22"/>
          <w:szCs w:val="22"/>
        </w:rPr>
        <w:t>”.</w:t>
      </w:r>
    </w:p>
    <w:p w14:paraId="114156B6" w14:textId="77777777" w:rsidR="00295E1A" w:rsidRDefault="00295E1A" w:rsidP="00D50DF3">
      <w:pPr>
        <w:spacing w:after="0" w:line="240" w:lineRule="auto"/>
        <w:jc w:val="both"/>
        <w:rPr>
          <w:sz w:val="22"/>
          <w:szCs w:val="22"/>
        </w:rPr>
      </w:pPr>
    </w:p>
    <w:p w14:paraId="12A845D5" w14:textId="77777777" w:rsidR="008B3DEC" w:rsidRPr="00E20D9F" w:rsidRDefault="008B3DEC" w:rsidP="00D50DF3">
      <w:pPr>
        <w:spacing w:after="0" w:line="240" w:lineRule="auto"/>
        <w:jc w:val="both"/>
        <w:rPr>
          <w:sz w:val="22"/>
          <w:szCs w:val="22"/>
        </w:rPr>
      </w:pPr>
      <w:r w:rsidRPr="00E20D9F">
        <w:rPr>
          <w:sz w:val="22"/>
          <w:szCs w:val="22"/>
        </w:rPr>
        <w:t>Nombre y dirección del Ofertante:</w:t>
      </w:r>
    </w:p>
    <w:p w14:paraId="5C8BBB51" w14:textId="77777777" w:rsidR="008B3DEC" w:rsidRPr="00E20D9F" w:rsidRDefault="008B3DEC" w:rsidP="00D50DF3">
      <w:pPr>
        <w:spacing w:after="0" w:line="240" w:lineRule="auto"/>
        <w:jc w:val="both"/>
        <w:rPr>
          <w:sz w:val="22"/>
          <w:szCs w:val="22"/>
        </w:rPr>
      </w:pPr>
    </w:p>
    <w:p w14:paraId="779E0271" w14:textId="2528498B" w:rsidR="008B3DEC" w:rsidRPr="00E20D9F" w:rsidRDefault="008B3DEC" w:rsidP="00D50DF3">
      <w:pPr>
        <w:spacing w:after="0" w:line="240" w:lineRule="auto"/>
        <w:jc w:val="both"/>
        <w:rPr>
          <w:sz w:val="22"/>
          <w:szCs w:val="22"/>
        </w:rPr>
      </w:pPr>
      <w:r w:rsidRPr="00E20D9F">
        <w:rPr>
          <w:sz w:val="22"/>
          <w:szCs w:val="22"/>
        </w:rPr>
        <w:t>_____</w:t>
      </w:r>
      <w:proofErr w:type="gramStart"/>
      <w:r w:rsidRPr="00E20D9F">
        <w:rPr>
          <w:sz w:val="22"/>
          <w:szCs w:val="22"/>
        </w:rPr>
        <w:t>_(</w:t>
      </w:r>
      <w:proofErr w:type="gramEnd"/>
      <w:r w:rsidRPr="00E20D9F">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AE460E" w:rsidRPr="00E20D9F">
        <w:rPr>
          <w:sz w:val="22"/>
          <w:szCs w:val="22"/>
        </w:rPr>
        <w:t>de acuerdo con el</w:t>
      </w:r>
      <w:r w:rsidRPr="00E20D9F">
        <w:rPr>
          <w:sz w:val="22"/>
          <w:szCs w:val="22"/>
        </w:rPr>
        <w:t xml:space="preserve"> siguiente detalle: </w:t>
      </w:r>
    </w:p>
    <w:p w14:paraId="03D09819" w14:textId="77777777" w:rsidR="00C54251" w:rsidRPr="00E20D9F" w:rsidRDefault="00C54251" w:rsidP="00D50DF3">
      <w:pPr>
        <w:spacing w:after="0" w:line="240" w:lineRule="auto"/>
        <w:jc w:val="both"/>
        <w:rPr>
          <w:sz w:val="22"/>
          <w:szCs w:val="22"/>
        </w:rPr>
      </w:pPr>
    </w:p>
    <w:p w14:paraId="7467B20C" w14:textId="77777777" w:rsidR="008B3DEC" w:rsidRPr="00E20D9F" w:rsidRDefault="008B3DEC" w:rsidP="00D50DF3">
      <w:pPr>
        <w:spacing w:after="0" w:line="240" w:lineRule="auto"/>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492674B0" w14:textId="77777777" w:rsidR="00A04151" w:rsidRPr="00E20D9F" w:rsidRDefault="00A04151" w:rsidP="00D50DF3">
      <w:pPr>
        <w:spacing w:after="0" w:line="240" w:lineRule="auto"/>
        <w:jc w:val="both"/>
        <w:rPr>
          <w:sz w:val="22"/>
          <w:szCs w:val="22"/>
        </w:rPr>
      </w:pPr>
    </w:p>
    <w:p w14:paraId="6357675E" w14:textId="77777777" w:rsidR="008B3DEC" w:rsidRPr="00E20D9F" w:rsidRDefault="008B3DEC" w:rsidP="00D50DF3">
      <w:pPr>
        <w:spacing w:after="0" w:line="240" w:lineRule="auto"/>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E20D9F" w:rsidRDefault="008B3DEC" w:rsidP="00D50DF3">
      <w:pPr>
        <w:spacing w:after="0" w:line="240" w:lineRule="auto"/>
        <w:jc w:val="both"/>
        <w:rPr>
          <w:sz w:val="22"/>
          <w:szCs w:val="22"/>
        </w:rPr>
      </w:pPr>
    </w:p>
    <w:p w14:paraId="53570B20" w14:textId="77777777" w:rsidR="008B3DEC" w:rsidRPr="00E20D9F" w:rsidRDefault="008B3DEC" w:rsidP="00D50DF3">
      <w:pPr>
        <w:spacing w:after="0" w:line="240" w:lineRule="auto"/>
        <w:jc w:val="both"/>
        <w:rPr>
          <w:sz w:val="22"/>
          <w:szCs w:val="22"/>
        </w:rPr>
      </w:pPr>
      <w:r w:rsidRPr="00E20D9F">
        <w:rPr>
          <w:sz w:val="22"/>
          <w:szCs w:val="22"/>
        </w:rPr>
        <w:t xml:space="preserve">La validez de nuestra oferta es de _____ días contados a partir del día establecido para la presentación de la oferta. </w:t>
      </w:r>
    </w:p>
    <w:p w14:paraId="4D52A271" w14:textId="77777777" w:rsidR="008B3DEC" w:rsidRPr="00E20D9F" w:rsidRDefault="008B3DEC" w:rsidP="00D50DF3">
      <w:pPr>
        <w:spacing w:after="0" w:line="240" w:lineRule="auto"/>
        <w:jc w:val="both"/>
        <w:rPr>
          <w:sz w:val="22"/>
          <w:szCs w:val="22"/>
        </w:rPr>
      </w:pPr>
    </w:p>
    <w:p w14:paraId="762E9E64" w14:textId="77777777" w:rsidR="008B3DEC" w:rsidRPr="00E20D9F" w:rsidRDefault="008B3DEC" w:rsidP="00D50DF3">
      <w:pPr>
        <w:spacing w:after="0" w:line="240" w:lineRule="auto"/>
        <w:jc w:val="both"/>
        <w:rPr>
          <w:sz w:val="22"/>
          <w:szCs w:val="22"/>
        </w:rPr>
      </w:pPr>
      <w:r w:rsidRPr="00E20D9F">
        <w:rPr>
          <w:sz w:val="22"/>
          <w:szCs w:val="22"/>
        </w:rPr>
        <w:t>Firma y sello del Ofertante</w:t>
      </w:r>
      <w:r w:rsidRPr="00E20D9F">
        <w:rPr>
          <w:sz w:val="22"/>
          <w:szCs w:val="22"/>
        </w:rPr>
        <w:tab/>
      </w:r>
    </w:p>
    <w:p w14:paraId="757F5E42" w14:textId="77777777" w:rsidR="008B3DEC" w:rsidRPr="00E20D9F" w:rsidRDefault="008B3DEC" w:rsidP="00D50DF3">
      <w:pPr>
        <w:spacing w:after="0" w:line="240" w:lineRule="auto"/>
        <w:jc w:val="both"/>
        <w:rPr>
          <w:sz w:val="22"/>
          <w:szCs w:val="22"/>
        </w:rPr>
      </w:pPr>
      <w:r w:rsidRPr="00E20D9F">
        <w:rPr>
          <w:sz w:val="22"/>
          <w:szCs w:val="22"/>
        </w:rPr>
        <w:t>Teléfono de contacto</w:t>
      </w:r>
    </w:p>
    <w:p w14:paraId="324FF49A" w14:textId="77777777" w:rsidR="008B3DEC" w:rsidRPr="00E20D9F" w:rsidRDefault="008B3DEC" w:rsidP="00D50DF3">
      <w:pPr>
        <w:spacing w:after="0" w:line="240" w:lineRule="auto"/>
        <w:jc w:val="both"/>
        <w:rPr>
          <w:sz w:val="22"/>
          <w:szCs w:val="22"/>
        </w:rPr>
      </w:pPr>
      <w:r w:rsidRPr="00E20D9F">
        <w:rPr>
          <w:sz w:val="22"/>
          <w:szCs w:val="22"/>
        </w:rPr>
        <w:t xml:space="preserve">Dirección: </w:t>
      </w:r>
    </w:p>
    <w:p w14:paraId="40677DB4" w14:textId="77777777" w:rsidR="008B3DEC" w:rsidRPr="00E20D9F" w:rsidRDefault="008B3DEC" w:rsidP="00D50DF3">
      <w:pPr>
        <w:spacing w:after="0" w:line="240" w:lineRule="auto"/>
        <w:jc w:val="both"/>
        <w:rPr>
          <w:sz w:val="22"/>
          <w:szCs w:val="22"/>
        </w:rPr>
      </w:pPr>
      <w:r w:rsidRPr="00E20D9F">
        <w:rPr>
          <w:sz w:val="22"/>
          <w:szCs w:val="22"/>
        </w:rPr>
        <w:t>E-mail:</w:t>
      </w:r>
    </w:p>
    <w:p w14:paraId="5D4E4059" w14:textId="77777777" w:rsidR="008B3DEC" w:rsidRPr="00E20D9F" w:rsidRDefault="008B3DEC" w:rsidP="00D50DF3">
      <w:pPr>
        <w:spacing w:after="0" w:line="240" w:lineRule="auto"/>
        <w:jc w:val="both"/>
        <w:rPr>
          <w:sz w:val="22"/>
          <w:szCs w:val="22"/>
        </w:rPr>
      </w:pPr>
    </w:p>
    <w:p w14:paraId="1E078DFF" w14:textId="77777777" w:rsidR="008B3DEC" w:rsidRPr="00E20D9F" w:rsidRDefault="008B3DEC" w:rsidP="00D50DF3">
      <w:pPr>
        <w:spacing w:after="0" w:line="240" w:lineRule="auto"/>
        <w:jc w:val="both"/>
        <w:rPr>
          <w:sz w:val="22"/>
          <w:szCs w:val="22"/>
        </w:rPr>
      </w:pPr>
    </w:p>
    <w:p w14:paraId="22DF2630" w14:textId="77777777" w:rsidR="00A04151" w:rsidRPr="00E20D9F" w:rsidRDefault="00A04151" w:rsidP="00D50DF3">
      <w:pPr>
        <w:spacing w:after="0" w:line="240" w:lineRule="auto"/>
        <w:jc w:val="both"/>
        <w:rPr>
          <w:sz w:val="22"/>
          <w:szCs w:val="22"/>
        </w:rPr>
      </w:pPr>
    </w:p>
    <w:p w14:paraId="65C8BBE7" w14:textId="77777777" w:rsidR="00A04151" w:rsidRPr="00E20D9F" w:rsidRDefault="00A04151" w:rsidP="00D50DF3">
      <w:pPr>
        <w:spacing w:after="0" w:line="240" w:lineRule="auto"/>
        <w:jc w:val="both"/>
        <w:rPr>
          <w:sz w:val="22"/>
          <w:szCs w:val="22"/>
        </w:rPr>
      </w:pPr>
    </w:p>
    <w:p w14:paraId="60DD7D29" w14:textId="77777777" w:rsidR="00A04151" w:rsidRPr="00E20D9F" w:rsidRDefault="00A04151" w:rsidP="00D50DF3">
      <w:pPr>
        <w:spacing w:after="0" w:line="240" w:lineRule="auto"/>
        <w:jc w:val="both"/>
        <w:rPr>
          <w:sz w:val="22"/>
          <w:szCs w:val="22"/>
        </w:rPr>
      </w:pPr>
    </w:p>
    <w:p w14:paraId="2C176B7B" w14:textId="77777777" w:rsidR="00A04151" w:rsidRPr="00E20D9F" w:rsidRDefault="00A04151" w:rsidP="00D50DF3">
      <w:pPr>
        <w:spacing w:after="0" w:line="240" w:lineRule="auto"/>
        <w:jc w:val="both"/>
        <w:rPr>
          <w:sz w:val="22"/>
          <w:szCs w:val="22"/>
        </w:rPr>
      </w:pPr>
    </w:p>
    <w:p w14:paraId="19832281" w14:textId="77777777" w:rsidR="00A04151" w:rsidRPr="00E20D9F" w:rsidRDefault="00A04151" w:rsidP="00D50DF3">
      <w:pPr>
        <w:spacing w:after="0" w:line="240" w:lineRule="auto"/>
        <w:jc w:val="both"/>
        <w:rPr>
          <w:sz w:val="22"/>
          <w:szCs w:val="22"/>
        </w:rPr>
      </w:pPr>
    </w:p>
    <w:p w14:paraId="56CF7A04" w14:textId="77777777" w:rsidR="00A04151" w:rsidRPr="00E20D9F" w:rsidRDefault="00A04151" w:rsidP="00D50DF3">
      <w:pPr>
        <w:spacing w:after="0" w:line="240" w:lineRule="auto"/>
        <w:jc w:val="both"/>
        <w:rPr>
          <w:sz w:val="22"/>
          <w:szCs w:val="22"/>
        </w:rPr>
      </w:pPr>
    </w:p>
    <w:p w14:paraId="7088CC68" w14:textId="6D088C5A" w:rsidR="00A04151" w:rsidRDefault="00A04151" w:rsidP="00D50DF3">
      <w:pPr>
        <w:spacing w:after="0" w:line="240" w:lineRule="auto"/>
        <w:jc w:val="both"/>
        <w:rPr>
          <w:sz w:val="22"/>
          <w:szCs w:val="22"/>
        </w:rPr>
      </w:pPr>
    </w:p>
    <w:p w14:paraId="7BFD45A3" w14:textId="3E65829D" w:rsidR="00725788" w:rsidRDefault="00725788" w:rsidP="00D50DF3">
      <w:pPr>
        <w:spacing w:after="0" w:line="240" w:lineRule="auto"/>
        <w:jc w:val="both"/>
        <w:rPr>
          <w:sz w:val="22"/>
          <w:szCs w:val="22"/>
        </w:rPr>
      </w:pPr>
    </w:p>
    <w:p w14:paraId="57509960" w14:textId="4A18D7A2" w:rsidR="00725788" w:rsidRDefault="00725788" w:rsidP="00D50DF3">
      <w:pPr>
        <w:spacing w:after="0" w:line="240" w:lineRule="auto"/>
        <w:jc w:val="both"/>
        <w:rPr>
          <w:sz w:val="22"/>
          <w:szCs w:val="22"/>
        </w:rPr>
      </w:pPr>
    </w:p>
    <w:p w14:paraId="361540F0" w14:textId="6868FDEB" w:rsidR="00725788" w:rsidRDefault="00725788" w:rsidP="00D50DF3">
      <w:pPr>
        <w:spacing w:after="0" w:line="240" w:lineRule="auto"/>
        <w:jc w:val="both"/>
        <w:rPr>
          <w:sz w:val="22"/>
          <w:szCs w:val="22"/>
        </w:rPr>
      </w:pPr>
    </w:p>
    <w:p w14:paraId="1EE20C32" w14:textId="60FA9C40" w:rsidR="00725788" w:rsidRDefault="00725788" w:rsidP="00D50DF3">
      <w:pPr>
        <w:spacing w:after="0" w:line="240" w:lineRule="auto"/>
        <w:jc w:val="both"/>
        <w:rPr>
          <w:sz w:val="22"/>
          <w:szCs w:val="22"/>
        </w:rPr>
      </w:pPr>
    </w:p>
    <w:p w14:paraId="09492509" w14:textId="561E7F51" w:rsidR="00725788" w:rsidRDefault="00725788" w:rsidP="00D50DF3">
      <w:pPr>
        <w:spacing w:after="0" w:line="240" w:lineRule="auto"/>
        <w:jc w:val="both"/>
        <w:rPr>
          <w:sz w:val="22"/>
          <w:szCs w:val="22"/>
        </w:rPr>
      </w:pPr>
    </w:p>
    <w:p w14:paraId="6B073757" w14:textId="77777777" w:rsidR="00725788" w:rsidRPr="00E20D9F" w:rsidRDefault="00725788" w:rsidP="00D50DF3">
      <w:pPr>
        <w:spacing w:after="0" w:line="240" w:lineRule="auto"/>
        <w:jc w:val="both"/>
        <w:rPr>
          <w:sz w:val="22"/>
          <w:szCs w:val="22"/>
        </w:rPr>
      </w:pPr>
    </w:p>
    <w:p w14:paraId="4B16B3A2" w14:textId="77777777" w:rsidR="00A04151" w:rsidRPr="00E20D9F" w:rsidRDefault="00A04151" w:rsidP="00D50DF3">
      <w:pPr>
        <w:spacing w:after="0" w:line="240" w:lineRule="auto"/>
        <w:jc w:val="both"/>
        <w:rPr>
          <w:sz w:val="22"/>
          <w:szCs w:val="22"/>
        </w:rPr>
      </w:pPr>
    </w:p>
    <w:p w14:paraId="682794CE" w14:textId="77777777" w:rsidR="00D50DF3" w:rsidRDefault="00D50DF3" w:rsidP="00D50DF3">
      <w:pPr>
        <w:spacing w:after="0" w:line="240" w:lineRule="auto"/>
        <w:rPr>
          <w:b/>
          <w:bCs/>
          <w:sz w:val="22"/>
          <w:szCs w:val="22"/>
        </w:rPr>
      </w:pPr>
      <w:r>
        <w:rPr>
          <w:b/>
          <w:bCs/>
          <w:sz w:val="22"/>
          <w:szCs w:val="22"/>
        </w:rPr>
        <w:br w:type="page"/>
      </w:r>
    </w:p>
    <w:p w14:paraId="0216D3C2" w14:textId="711906D2" w:rsidR="008B3DEC" w:rsidRPr="00E20D9F" w:rsidRDefault="00725788" w:rsidP="00D50DF3">
      <w:pPr>
        <w:spacing w:after="0" w:line="240" w:lineRule="auto"/>
        <w:jc w:val="center"/>
        <w:rPr>
          <w:b/>
          <w:bCs/>
          <w:sz w:val="22"/>
          <w:szCs w:val="22"/>
        </w:rPr>
      </w:pPr>
      <w:r>
        <w:rPr>
          <w:b/>
          <w:bCs/>
          <w:sz w:val="22"/>
          <w:szCs w:val="22"/>
        </w:rPr>
        <w:lastRenderedPageBreak/>
        <w:t>A</w:t>
      </w:r>
      <w:r w:rsidR="008B3DEC" w:rsidRPr="00E20D9F">
        <w:rPr>
          <w:b/>
          <w:bCs/>
          <w:sz w:val="22"/>
          <w:szCs w:val="22"/>
        </w:rPr>
        <w:t xml:space="preserve">NEXO </w:t>
      </w:r>
      <w:r w:rsidR="00A04151" w:rsidRPr="00E20D9F">
        <w:rPr>
          <w:b/>
          <w:bCs/>
          <w:sz w:val="22"/>
          <w:szCs w:val="22"/>
        </w:rPr>
        <w:t>N</w:t>
      </w:r>
      <w:r w:rsidR="004A2296">
        <w:rPr>
          <w:b/>
          <w:bCs/>
          <w:sz w:val="22"/>
          <w:szCs w:val="22"/>
        </w:rPr>
        <w:t xml:space="preserve">o. </w:t>
      </w:r>
      <w:r w:rsidR="00A04151" w:rsidRPr="00E20D9F">
        <w:rPr>
          <w:b/>
          <w:bCs/>
          <w:sz w:val="22"/>
          <w:szCs w:val="22"/>
        </w:rPr>
        <w:t>2</w:t>
      </w:r>
      <w:r w:rsidR="008B3DEC" w:rsidRPr="00E20D9F">
        <w:rPr>
          <w:b/>
          <w:bCs/>
          <w:sz w:val="22"/>
          <w:szCs w:val="22"/>
        </w:rPr>
        <w:t>: LISTA DE CANTIDADES Y PRECIOS</w:t>
      </w:r>
    </w:p>
    <w:tbl>
      <w:tblPr>
        <w:tblpPr w:leftFromText="141" w:rightFromText="141" w:vertAnchor="text" w:horzAnchor="margin" w:tblpXSpec="center" w:tblpY="350"/>
        <w:tblW w:w="9495" w:type="dxa"/>
        <w:tblLayout w:type="fixed"/>
        <w:tblCellMar>
          <w:top w:w="55" w:type="dxa"/>
          <w:left w:w="55" w:type="dxa"/>
          <w:bottom w:w="55" w:type="dxa"/>
          <w:right w:w="55" w:type="dxa"/>
        </w:tblCellMar>
        <w:tblLook w:val="04A0" w:firstRow="1" w:lastRow="0" w:firstColumn="1" w:lastColumn="0" w:noHBand="0" w:noVBand="1"/>
      </w:tblPr>
      <w:tblGrid>
        <w:gridCol w:w="705"/>
        <w:gridCol w:w="3260"/>
        <w:gridCol w:w="1360"/>
        <w:gridCol w:w="992"/>
        <w:gridCol w:w="1649"/>
        <w:gridCol w:w="1529"/>
      </w:tblGrid>
      <w:tr w:rsidR="008B3DEC" w:rsidRPr="00E20D9F" w14:paraId="7A1147B1" w14:textId="77777777" w:rsidTr="00B40A93">
        <w:trPr>
          <w:trHeight w:val="934"/>
        </w:trPr>
        <w:tc>
          <w:tcPr>
            <w:tcW w:w="705"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14:paraId="40C6629D" w14:textId="77777777" w:rsidR="008B3DEC" w:rsidRPr="00A96828" w:rsidRDefault="00A04151" w:rsidP="00A96828">
            <w:pPr>
              <w:spacing w:after="0" w:line="240" w:lineRule="auto"/>
              <w:jc w:val="center"/>
              <w:rPr>
                <w:rFonts w:eastAsia="DejaVu Sans"/>
                <w:b/>
                <w:sz w:val="22"/>
                <w:szCs w:val="22"/>
              </w:rPr>
            </w:pPr>
            <w:r w:rsidRPr="00A96828">
              <w:rPr>
                <w:rFonts w:eastAsia="DejaVu Sans"/>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F2F2F2" w:themeFill="background1" w:themeFillShade="F2"/>
            <w:vAlign w:val="center"/>
          </w:tcPr>
          <w:p w14:paraId="15C1F02A"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DESCRIPCIÓN</w:t>
            </w:r>
          </w:p>
        </w:tc>
        <w:tc>
          <w:tcPr>
            <w:tcW w:w="136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89738AF" w14:textId="79C6937D"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7C665169"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UNIDAD</w:t>
            </w:r>
          </w:p>
        </w:tc>
        <w:tc>
          <w:tcPr>
            <w:tcW w:w="164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7C4E200D"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PRECIO UNITARIO</w:t>
            </w:r>
          </w:p>
          <w:p w14:paraId="5C309D1D"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(INCLUYE IVA)</w:t>
            </w:r>
          </w:p>
        </w:tc>
        <w:tc>
          <w:tcPr>
            <w:tcW w:w="152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50084E41"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TOTAL</w:t>
            </w:r>
          </w:p>
          <w:p w14:paraId="69AF02F4"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(INCLUYE IVA)</w:t>
            </w:r>
          </w:p>
        </w:tc>
      </w:tr>
      <w:tr w:rsidR="009E1234" w:rsidRPr="00E20D9F" w14:paraId="689AD68A" w14:textId="77777777" w:rsidTr="00676227">
        <w:trPr>
          <w:trHeight w:val="20"/>
        </w:trPr>
        <w:tc>
          <w:tcPr>
            <w:tcW w:w="705" w:type="dxa"/>
            <w:tcBorders>
              <w:top w:val="single" w:sz="2" w:space="0" w:color="000000"/>
              <w:left w:val="single" w:sz="2" w:space="0" w:color="000000"/>
              <w:bottom w:val="single" w:sz="2" w:space="0" w:color="000000"/>
              <w:right w:val="nil"/>
            </w:tcBorders>
            <w:shd w:val="clear" w:color="auto" w:fill="auto"/>
            <w:vAlign w:val="center"/>
          </w:tcPr>
          <w:p w14:paraId="03F85794" w14:textId="77777777" w:rsidR="009E1234" w:rsidRPr="00E20D9F" w:rsidRDefault="009E1234" w:rsidP="009E1234">
            <w:pPr>
              <w:spacing w:after="0" w:line="240" w:lineRule="auto"/>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944690F" w14:textId="486A5DBE" w:rsidR="009E1234" w:rsidRPr="00E20D9F" w:rsidRDefault="0045204B" w:rsidP="009E1234">
            <w:pPr>
              <w:spacing w:after="0" w:line="240" w:lineRule="auto"/>
              <w:rPr>
                <w:rFonts w:eastAsia="DejaVu Sans"/>
                <w:sz w:val="22"/>
                <w:szCs w:val="22"/>
              </w:rPr>
            </w:pPr>
            <w:r>
              <w:rPr>
                <w:color w:val="000000"/>
                <w:sz w:val="22"/>
                <w:szCs w:val="20"/>
              </w:rPr>
              <w:t>Equipo para Aire Acondicionado, Mini Split, capacidad de 12 BTU.</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25701CED" w:rsidR="009E1234" w:rsidRPr="00E20D9F" w:rsidRDefault="00772104" w:rsidP="009E1234">
            <w:pPr>
              <w:spacing w:after="0" w:line="240" w:lineRule="auto"/>
              <w:jc w:val="center"/>
              <w:rPr>
                <w:rFonts w:eastAsia="DejaVu Sans"/>
                <w:sz w:val="22"/>
                <w:szCs w:val="22"/>
              </w:rPr>
            </w:pPr>
            <w:r>
              <w:rPr>
                <w:rFonts w:eastAsia="DejaVu Sans"/>
                <w:sz w:val="22"/>
                <w:szCs w:val="22"/>
              </w:rPr>
              <w:t>1</w:t>
            </w:r>
            <w:r w:rsidR="009E1234">
              <w:rPr>
                <w:rFonts w:eastAsia="DejaVu Sans"/>
                <w:sz w:val="22"/>
                <w:szCs w:val="22"/>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72B2CE83" w:rsidR="009E1234" w:rsidRPr="00E20D9F" w:rsidRDefault="009E1234" w:rsidP="009E1234">
            <w:pPr>
              <w:spacing w:after="0" w:line="240" w:lineRule="auto"/>
              <w:jc w:val="center"/>
              <w:rPr>
                <w:rFonts w:eastAsia="DejaVu Sans"/>
                <w:sz w:val="22"/>
                <w:szCs w:val="22"/>
              </w:rPr>
            </w:pPr>
            <w:r>
              <w:rPr>
                <w:sz w:val="22"/>
                <w:szCs w:val="20"/>
              </w:rPr>
              <w:t>c</w:t>
            </w:r>
            <w:r w:rsidRPr="008F4DD3">
              <w:rPr>
                <w:sz w:val="22"/>
                <w:szCs w:val="20"/>
              </w:rPr>
              <w:t>/u</w:t>
            </w:r>
          </w:p>
        </w:tc>
        <w:tc>
          <w:tcPr>
            <w:tcW w:w="1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5DE4E7" w14:textId="77777777" w:rsidR="009E1234" w:rsidRPr="00E20D9F" w:rsidRDefault="009E1234" w:rsidP="009E1234">
            <w:pPr>
              <w:spacing w:after="0" w:line="240" w:lineRule="auto"/>
              <w:jc w:val="center"/>
              <w:rPr>
                <w:rFonts w:eastAsia="DejaVu Sans"/>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235C5A" w14:textId="77777777" w:rsidR="009E1234" w:rsidRPr="00E20D9F" w:rsidRDefault="009E1234" w:rsidP="009E1234">
            <w:pPr>
              <w:spacing w:after="0" w:line="240" w:lineRule="auto"/>
              <w:jc w:val="center"/>
              <w:rPr>
                <w:rFonts w:eastAsia="DejaVu Sans"/>
                <w:sz w:val="22"/>
                <w:szCs w:val="22"/>
              </w:rPr>
            </w:pPr>
          </w:p>
        </w:tc>
      </w:tr>
      <w:tr w:rsidR="004F27E4" w:rsidRPr="00E20D9F" w14:paraId="365A1E94" w14:textId="77777777" w:rsidTr="008B1762">
        <w:trPr>
          <w:trHeight w:val="20"/>
        </w:trPr>
        <w:tc>
          <w:tcPr>
            <w:tcW w:w="3965" w:type="dxa"/>
            <w:gridSpan w:val="2"/>
            <w:tcBorders>
              <w:top w:val="single" w:sz="2" w:space="0" w:color="000000"/>
              <w:left w:val="single" w:sz="2" w:space="0" w:color="000000"/>
              <w:bottom w:val="single" w:sz="2" w:space="0" w:color="000000"/>
              <w:right w:val="nil"/>
            </w:tcBorders>
            <w:shd w:val="clear" w:color="auto" w:fill="auto"/>
            <w:vAlign w:val="center"/>
          </w:tcPr>
          <w:p w14:paraId="74DCC93B" w14:textId="0E464CC5" w:rsidR="004F27E4" w:rsidRDefault="004F27E4" w:rsidP="00AC05BD">
            <w:pPr>
              <w:spacing w:after="0" w:line="240" w:lineRule="auto"/>
              <w:jc w:val="center"/>
              <w:rPr>
                <w:color w:val="000000"/>
                <w:sz w:val="22"/>
                <w:szCs w:val="20"/>
              </w:rPr>
            </w:pPr>
            <w:r>
              <w:rPr>
                <w:color w:val="000000"/>
                <w:sz w:val="22"/>
                <w:szCs w:val="20"/>
              </w:rPr>
              <w:t>Servicios Conexos:</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20D2F8" w14:textId="77777777" w:rsidR="004F27E4" w:rsidRDefault="004F27E4" w:rsidP="009E1234">
            <w:pPr>
              <w:spacing w:after="0" w:line="240" w:lineRule="auto"/>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4A5BB8" w14:textId="77777777" w:rsidR="004F27E4" w:rsidRDefault="004F27E4" w:rsidP="009E1234">
            <w:pPr>
              <w:spacing w:after="0" w:line="240" w:lineRule="auto"/>
              <w:jc w:val="center"/>
              <w:rPr>
                <w:sz w:val="22"/>
                <w:szCs w:val="20"/>
              </w:rPr>
            </w:pPr>
          </w:p>
        </w:tc>
        <w:tc>
          <w:tcPr>
            <w:tcW w:w="1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AD83B4" w14:textId="77777777" w:rsidR="004F27E4" w:rsidRPr="00E20D9F" w:rsidRDefault="004F27E4" w:rsidP="009E1234">
            <w:pPr>
              <w:spacing w:after="0" w:line="240" w:lineRule="auto"/>
              <w:jc w:val="center"/>
              <w:rPr>
                <w:rFonts w:eastAsia="DejaVu Sans"/>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A24C68" w14:textId="77777777" w:rsidR="004F27E4" w:rsidRPr="00E20D9F" w:rsidRDefault="004F27E4" w:rsidP="009E1234">
            <w:pPr>
              <w:spacing w:after="0" w:line="240" w:lineRule="auto"/>
              <w:jc w:val="center"/>
              <w:rPr>
                <w:rFonts w:eastAsia="DejaVu Sans"/>
                <w:sz w:val="22"/>
                <w:szCs w:val="22"/>
              </w:rPr>
            </w:pPr>
          </w:p>
        </w:tc>
      </w:tr>
      <w:tr w:rsidR="004F27E4" w:rsidRPr="00E20D9F" w14:paraId="6C4B228B" w14:textId="77777777" w:rsidTr="00676227">
        <w:trPr>
          <w:trHeight w:val="20"/>
        </w:trPr>
        <w:tc>
          <w:tcPr>
            <w:tcW w:w="705" w:type="dxa"/>
            <w:tcBorders>
              <w:top w:val="single" w:sz="2" w:space="0" w:color="000000"/>
              <w:left w:val="single" w:sz="2" w:space="0" w:color="000000"/>
              <w:bottom w:val="single" w:sz="2" w:space="0" w:color="000000"/>
              <w:right w:val="nil"/>
            </w:tcBorders>
            <w:shd w:val="clear" w:color="auto" w:fill="auto"/>
            <w:vAlign w:val="center"/>
          </w:tcPr>
          <w:p w14:paraId="149482A8" w14:textId="77777777" w:rsidR="004F27E4" w:rsidRPr="00E20D9F" w:rsidRDefault="004F27E4" w:rsidP="009E1234">
            <w:pPr>
              <w:spacing w:after="0" w:line="240" w:lineRule="auto"/>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2065272C" w14:textId="6DF21D46" w:rsidR="004F27E4" w:rsidRDefault="00AC05BD" w:rsidP="00AC05BD">
            <w:pPr>
              <w:spacing w:after="0" w:line="240" w:lineRule="auto"/>
              <w:rPr>
                <w:color w:val="000000"/>
                <w:sz w:val="22"/>
                <w:szCs w:val="20"/>
              </w:rPr>
            </w:pPr>
            <w:r>
              <w:rPr>
                <w:color w:val="000000"/>
                <w:sz w:val="22"/>
                <w:szCs w:val="20"/>
              </w:rPr>
              <w:t>I</w:t>
            </w:r>
            <w:r w:rsidR="00B40A93">
              <w:rPr>
                <w:color w:val="000000"/>
                <w:sz w:val="22"/>
                <w:szCs w:val="20"/>
              </w:rPr>
              <w:t>nstalación</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9C890A" w14:textId="68FA4EF5" w:rsidR="004F27E4" w:rsidRDefault="00B40A93" w:rsidP="009E1234">
            <w:pPr>
              <w:spacing w:after="0" w:line="240" w:lineRule="auto"/>
              <w:jc w:val="center"/>
              <w:rPr>
                <w:rFonts w:eastAsia="DejaVu Sans"/>
                <w:sz w:val="22"/>
                <w:szCs w:val="22"/>
              </w:rPr>
            </w:pPr>
            <w:r>
              <w:rPr>
                <w:rFonts w:eastAsia="DejaVu Sans"/>
                <w:sz w:val="22"/>
                <w:szCs w:val="22"/>
              </w:rPr>
              <w:t>14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423E78" w14:textId="16CB8933" w:rsidR="004F27E4" w:rsidRDefault="00B40A93" w:rsidP="009E1234">
            <w:pPr>
              <w:spacing w:after="0" w:line="240" w:lineRule="auto"/>
              <w:jc w:val="center"/>
              <w:rPr>
                <w:sz w:val="22"/>
                <w:szCs w:val="20"/>
              </w:rPr>
            </w:pPr>
            <w:r>
              <w:rPr>
                <w:sz w:val="22"/>
                <w:szCs w:val="20"/>
              </w:rPr>
              <w:t>c/u</w:t>
            </w:r>
          </w:p>
        </w:tc>
        <w:tc>
          <w:tcPr>
            <w:tcW w:w="1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634269" w14:textId="77777777" w:rsidR="004F27E4" w:rsidRPr="00E20D9F" w:rsidRDefault="004F27E4" w:rsidP="009E1234">
            <w:pPr>
              <w:spacing w:after="0" w:line="240" w:lineRule="auto"/>
              <w:jc w:val="center"/>
              <w:rPr>
                <w:rFonts w:eastAsia="DejaVu Sans"/>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F76E30" w14:textId="77777777" w:rsidR="004F27E4" w:rsidRPr="00E20D9F" w:rsidRDefault="004F27E4" w:rsidP="009E1234">
            <w:pPr>
              <w:spacing w:after="0" w:line="240" w:lineRule="auto"/>
              <w:jc w:val="center"/>
              <w:rPr>
                <w:rFonts w:eastAsia="DejaVu Sans"/>
                <w:sz w:val="22"/>
                <w:szCs w:val="22"/>
              </w:rPr>
            </w:pPr>
          </w:p>
        </w:tc>
      </w:tr>
      <w:tr w:rsidR="004F27E4" w:rsidRPr="00E20D9F" w14:paraId="24DB8512" w14:textId="77777777" w:rsidTr="00676227">
        <w:trPr>
          <w:trHeight w:val="20"/>
        </w:trPr>
        <w:tc>
          <w:tcPr>
            <w:tcW w:w="705" w:type="dxa"/>
            <w:tcBorders>
              <w:top w:val="single" w:sz="2" w:space="0" w:color="000000"/>
              <w:left w:val="single" w:sz="2" w:space="0" w:color="000000"/>
              <w:bottom w:val="single" w:sz="2" w:space="0" w:color="000000"/>
              <w:right w:val="nil"/>
            </w:tcBorders>
            <w:shd w:val="clear" w:color="auto" w:fill="auto"/>
            <w:vAlign w:val="center"/>
          </w:tcPr>
          <w:p w14:paraId="099DB055" w14:textId="77777777" w:rsidR="004F27E4" w:rsidRPr="00E20D9F" w:rsidRDefault="004F27E4" w:rsidP="009E1234">
            <w:pPr>
              <w:spacing w:after="0" w:line="240" w:lineRule="auto"/>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1827437" w14:textId="3DA8E569" w:rsidR="004F27E4" w:rsidRDefault="004F27E4" w:rsidP="009E1234">
            <w:pPr>
              <w:spacing w:after="0" w:line="240" w:lineRule="auto"/>
              <w:rPr>
                <w:color w:val="000000"/>
                <w:sz w:val="22"/>
                <w:szCs w:val="20"/>
              </w:rPr>
            </w:pPr>
            <w:r>
              <w:rPr>
                <w:color w:val="000000"/>
                <w:sz w:val="22"/>
                <w:szCs w:val="20"/>
              </w:rPr>
              <w:t>Mantenimiento</w:t>
            </w:r>
            <w:r w:rsidR="00B40A93">
              <w:rPr>
                <w:color w:val="000000"/>
                <w:sz w:val="22"/>
                <w:szCs w:val="20"/>
              </w:rPr>
              <w:t xml:space="preserve"> preventivo</w:t>
            </w:r>
            <w:r w:rsidR="00166C49">
              <w:rPr>
                <w:color w:val="000000"/>
                <w:sz w:val="22"/>
                <w:szCs w:val="20"/>
              </w:rPr>
              <w:t xml:space="preserve"> semestral por 1 año (2 por cada equipo)</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B11277" w14:textId="607A64B0" w:rsidR="004F27E4" w:rsidRDefault="00B40A93" w:rsidP="009E1234">
            <w:pPr>
              <w:spacing w:after="0" w:line="240" w:lineRule="auto"/>
              <w:jc w:val="center"/>
              <w:rPr>
                <w:rFonts w:eastAsia="DejaVu Sans"/>
                <w:sz w:val="22"/>
                <w:szCs w:val="22"/>
              </w:rPr>
            </w:pPr>
            <w:r>
              <w:rPr>
                <w:rFonts w:eastAsia="DejaVu Sans"/>
                <w:sz w:val="22"/>
                <w:szCs w:val="22"/>
              </w:rPr>
              <w:t>2</w:t>
            </w:r>
            <w:r w:rsidR="00166C49">
              <w:rPr>
                <w:rFonts w:eastAsia="DejaVu Sans"/>
                <w:sz w:val="22"/>
                <w:szCs w:val="22"/>
              </w:rPr>
              <w:t>8</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1E005A" w14:textId="75F2456C" w:rsidR="004F27E4" w:rsidRDefault="00B40A93" w:rsidP="009E1234">
            <w:pPr>
              <w:spacing w:after="0" w:line="240" w:lineRule="auto"/>
              <w:jc w:val="center"/>
              <w:rPr>
                <w:sz w:val="22"/>
                <w:szCs w:val="20"/>
              </w:rPr>
            </w:pPr>
            <w:r>
              <w:rPr>
                <w:sz w:val="22"/>
                <w:szCs w:val="20"/>
              </w:rPr>
              <w:t>c/u</w:t>
            </w:r>
          </w:p>
        </w:tc>
        <w:tc>
          <w:tcPr>
            <w:tcW w:w="1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00469B" w14:textId="77777777" w:rsidR="004F27E4" w:rsidRPr="00E20D9F" w:rsidRDefault="004F27E4" w:rsidP="009E1234">
            <w:pPr>
              <w:spacing w:after="0" w:line="240" w:lineRule="auto"/>
              <w:jc w:val="center"/>
              <w:rPr>
                <w:rFonts w:eastAsia="DejaVu Sans"/>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A194EF" w14:textId="77777777" w:rsidR="004F27E4" w:rsidRPr="00E20D9F" w:rsidRDefault="004F27E4" w:rsidP="009E1234">
            <w:pPr>
              <w:spacing w:after="0" w:line="240" w:lineRule="auto"/>
              <w:jc w:val="center"/>
              <w:rPr>
                <w:rFonts w:eastAsia="DejaVu Sans"/>
                <w:sz w:val="22"/>
                <w:szCs w:val="22"/>
              </w:rPr>
            </w:pPr>
          </w:p>
        </w:tc>
      </w:tr>
      <w:tr w:rsidR="009E1234" w:rsidRPr="00E20D9F" w14:paraId="70B8DAC3" w14:textId="77777777" w:rsidTr="00B40A93">
        <w:trPr>
          <w:trHeight w:val="61"/>
        </w:trPr>
        <w:tc>
          <w:tcPr>
            <w:tcW w:w="796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46D369D" w14:textId="77777777" w:rsidR="009E1234" w:rsidRPr="00B40A93" w:rsidRDefault="009E1234" w:rsidP="009E1234">
            <w:pPr>
              <w:spacing w:after="0" w:line="240" w:lineRule="auto"/>
              <w:jc w:val="center"/>
              <w:rPr>
                <w:rFonts w:eastAsia="DejaVu Sans"/>
                <w:b/>
                <w:sz w:val="22"/>
                <w:szCs w:val="22"/>
              </w:rPr>
            </w:pPr>
            <w:r w:rsidRPr="00B40A93">
              <w:rPr>
                <w:rFonts w:eastAsia="DejaVu Sans"/>
                <w:b/>
                <w:sz w:val="22"/>
                <w:szCs w:val="22"/>
              </w:rPr>
              <w:t>TOTAL</w:t>
            </w:r>
          </w:p>
        </w:tc>
        <w:tc>
          <w:tcPr>
            <w:tcW w:w="152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CD4F49C" w14:textId="77777777" w:rsidR="009E1234" w:rsidRPr="00E20D9F" w:rsidRDefault="009E1234" w:rsidP="009E1234">
            <w:pPr>
              <w:spacing w:after="0" w:line="240" w:lineRule="auto"/>
              <w:rPr>
                <w:rFonts w:eastAsia="DejaVu Sans"/>
                <w:sz w:val="22"/>
                <w:szCs w:val="22"/>
              </w:rPr>
            </w:pPr>
          </w:p>
        </w:tc>
      </w:tr>
    </w:tbl>
    <w:p w14:paraId="7EAD5FB9" w14:textId="77777777" w:rsidR="008B3DEC" w:rsidRPr="00E20D9F" w:rsidRDefault="008B3DEC" w:rsidP="00D50DF3">
      <w:pPr>
        <w:spacing w:after="0" w:line="240" w:lineRule="auto"/>
        <w:jc w:val="both"/>
        <w:rPr>
          <w:sz w:val="22"/>
          <w:szCs w:val="22"/>
        </w:rPr>
      </w:pPr>
    </w:p>
    <w:p w14:paraId="5C3E4A32" w14:textId="77777777" w:rsidR="00A04151" w:rsidRPr="00E20D9F" w:rsidRDefault="00A04151" w:rsidP="00D50DF3">
      <w:pPr>
        <w:spacing w:after="0" w:line="240" w:lineRule="auto"/>
        <w:jc w:val="both"/>
        <w:rPr>
          <w:sz w:val="22"/>
          <w:szCs w:val="22"/>
        </w:rPr>
      </w:pPr>
    </w:p>
    <w:p w14:paraId="5CB14218" w14:textId="77777777" w:rsidR="00E401B4" w:rsidRPr="005E4F4A" w:rsidRDefault="00E401B4" w:rsidP="00D50DF3">
      <w:pPr>
        <w:tabs>
          <w:tab w:val="left" w:pos="0"/>
        </w:tabs>
        <w:spacing w:after="0" w:line="240" w:lineRule="auto"/>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17417C12" w14:textId="77777777" w:rsidR="00E401B4" w:rsidRPr="005E4F4A" w:rsidRDefault="00E401B4" w:rsidP="00D50DF3">
      <w:pPr>
        <w:tabs>
          <w:tab w:val="left" w:pos="0"/>
        </w:tabs>
        <w:spacing w:after="0" w:line="240" w:lineRule="auto"/>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46D0D6EE" w14:textId="77777777" w:rsidR="00731F7E" w:rsidRDefault="00731F7E" w:rsidP="00D50DF3">
      <w:pPr>
        <w:tabs>
          <w:tab w:val="left" w:pos="0"/>
        </w:tabs>
        <w:spacing w:after="0" w:line="240" w:lineRule="auto"/>
        <w:jc w:val="both"/>
        <w:rPr>
          <w:rFonts w:cs="Calibri"/>
          <w:b/>
          <w:lang w:val="es-CO"/>
        </w:rPr>
      </w:pPr>
    </w:p>
    <w:p w14:paraId="464180DA" w14:textId="4A8AB865" w:rsidR="00E401B4" w:rsidRPr="005E4F4A" w:rsidRDefault="00E401B4" w:rsidP="00D50DF3">
      <w:pPr>
        <w:tabs>
          <w:tab w:val="left" w:pos="0"/>
        </w:tabs>
        <w:spacing w:after="0" w:line="240" w:lineRule="auto"/>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59F8FB84" w14:textId="77777777" w:rsidR="00A04151" w:rsidRPr="00E20D9F" w:rsidRDefault="00A04151" w:rsidP="00D50DF3">
      <w:pPr>
        <w:spacing w:after="0" w:line="240" w:lineRule="auto"/>
        <w:jc w:val="both"/>
        <w:rPr>
          <w:sz w:val="22"/>
          <w:szCs w:val="22"/>
        </w:rPr>
      </w:pPr>
    </w:p>
    <w:p w14:paraId="3FD5EC5E" w14:textId="77777777" w:rsidR="00A04151" w:rsidRPr="00E20D9F" w:rsidRDefault="00A04151" w:rsidP="00D50DF3">
      <w:pPr>
        <w:spacing w:after="0" w:line="240" w:lineRule="auto"/>
        <w:jc w:val="both"/>
        <w:rPr>
          <w:sz w:val="22"/>
          <w:szCs w:val="22"/>
        </w:rPr>
      </w:pPr>
      <w:r w:rsidRPr="00E20D9F">
        <w:rPr>
          <w:sz w:val="22"/>
          <w:szCs w:val="22"/>
        </w:rPr>
        <w:t xml:space="preserve">País de Origen de los bienes: </w:t>
      </w:r>
    </w:p>
    <w:p w14:paraId="0CD99DD4" w14:textId="77777777" w:rsidR="00A04151" w:rsidRPr="00E20D9F" w:rsidRDefault="00A04151" w:rsidP="00D50DF3">
      <w:pPr>
        <w:spacing w:after="0" w:line="240" w:lineRule="auto"/>
        <w:jc w:val="both"/>
        <w:rPr>
          <w:sz w:val="22"/>
          <w:szCs w:val="22"/>
        </w:rPr>
      </w:pPr>
      <w:r w:rsidRPr="00E20D9F">
        <w:rPr>
          <w:sz w:val="22"/>
          <w:szCs w:val="22"/>
        </w:rPr>
        <w:t xml:space="preserve">Plazo de entrega: </w:t>
      </w:r>
    </w:p>
    <w:p w14:paraId="13889307" w14:textId="77777777" w:rsidR="008B3DEC" w:rsidRPr="00E20D9F" w:rsidRDefault="008B3DEC" w:rsidP="00D50DF3">
      <w:pPr>
        <w:spacing w:after="0" w:line="240" w:lineRule="auto"/>
        <w:jc w:val="both"/>
        <w:rPr>
          <w:sz w:val="22"/>
          <w:szCs w:val="22"/>
        </w:rPr>
      </w:pPr>
    </w:p>
    <w:p w14:paraId="797D322E" w14:textId="77777777" w:rsidR="008B3DEC" w:rsidRPr="00E20D9F" w:rsidRDefault="008B3DEC" w:rsidP="00D50DF3">
      <w:pPr>
        <w:spacing w:after="0" w:line="240" w:lineRule="auto"/>
        <w:jc w:val="both"/>
        <w:rPr>
          <w:sz w:val="22"/>
          <w:szCs w:val="22"/>
        </w:rPr>
      </w:pPr>
    </w:p>
    <w:p w14:paraId="52FB0938" w14:textId="77777777" w:rsidR="008B3DEC" w:rsidRPr="00E20D9F" w:rsidRDefault="008B3DEC" w:rsidP="00D50DF3">
      <w:pPr>
        <w:spacing w:after="0" w:line="240" w:lineRule="auto"/>
        <w:jc w:val="both"/>
        <w:rPr>
          <w:sz w:val="22"/>
          <w:szCs w:val="22"/>
        </w:rPr>
      </w:pPr>
      <w:r w:rsidRPr="00E20D9F">
        <w:rPr>
          <w:sz w:val="22"/>
          <w:szCs w:val="22"/>
        </w:rPr>
        <w:t>Firma del Ofertante</w:t>
      </w:r>
      <w:r w:rsidRPr="00E20D9F">
        <w:rPr>
          <w:sz w:val="22"/>
          <w:szCs w:val="22"/>
        </w:rPr>
        <w:tab/>
      </w:r>
    </w:p>
    <w:p w14:paraId="039D8296" w14:textId="77777777" w:rsidR="008B3DEC" w:rsidRPr="00E20D9F" w:rsidRDefault="008B3DEC" w:rsidP="00D50DF3">
      <w:pPr>
        <w:spacing w:after="0" w:line="240" w:lineRule="auto"/>
        <w:jc w:val="both"/>
        <w:rPr>
          <w:sz w:val="22"/>
          <w:szCs w:val="22"/>
        </w:rPr>
      </w:pPr>
      <w:r w:rsidRPr="00E20D9F">
        <w:rPr>
          <w:sz w:val="22"/>
          <w:szCs w:val="22"/>
        </w:rPr>
        <w:t>Sello del Proveedor</w:t>
      </w:r>
    </w:p>
    <w:p w14:paraId="4CA774C8" w14:textId="77777777" w:rsidR="008B3DEC" w:rsidRPr="00E20D9F" w:rsidRDefault="008B3DEC" w:rsidP="00D50DF3">
      <w:pPr>
        <w:spacing w:after="0" w:line="240" w:lineRule="auto"/>
        <w:jc w:val="both"/>
        <w:rPr>
          <w:sz w:val="22"/>
          <w:szCs w:val="22"/>
        </w:rPr>
      </w:pPr>
    </w:p>
    <w:p w14:paraId="4F37F0A6" w14:textId="77777777" w:rsidR="008B3DEC" w:rsidRPr="00E20D9F" w:rsidRDefault="008B3DEC" w:rsidP="00D50DF3">
      <w:pPr>
        <w:spacing w:after="0" w:line="240" w:lineRule="auto"/>
        <w:jc w:val="both"/>
        <w:rPr>
          <w:sz w:val="22"/>
          <w:szCs w:val="22"/>
        </w:rPr>
      </w:pPr>
    </w:p>
    <w:p w14:paraId="301801E6" w14:textId="77777777" w:rsidR="00A04151" w:rsidRPr="00E20D9F" w:rsidRDefault="00A04151" w:rsidP="00D50DF3">
      <w:pPr>
        <w:spacing w:after="0" w:line="240" w:lineRule="auto"/>
        <w:jc w:val="both"/>
        <w:rPr>
          <w:sz w:val="22"/>
          <w:szCs w:val="22"/>
        </w:rPr>
      </w:pPr>
    </w:p>
    <w:p w14:paraId="240D961E" w14:textId="77777777" w:rsidR="00A04151" w:rsidRPr="00E20D9F" w:rsidRDefault="00A04151" w:rsidP="00D50DF3">
      <w:pPr>
        <w:spacing w:after="0" w:line="240" w:lineRule="auto"/>
        <w:jc w:val="both"/>
        <w:rPr>
          <w:sz w:val="22"/>
          <w:szCs w:val="22"/>
        </w:rPr>
      </w:pPr>
    </w:p>
    <w:p w14:paraId="3844D444" w14:textId="77777777" w:rsidR="00A04151" w:rsidRPr="00E20D9F" w:rsidRDefault="00A04151" w:rsidP="00D50DF3">
      <w:pPr>
        <w:spacing w:after="0" w:line="240" w:lineRule="auto"/>
        <w:jc w:val="both"/>
        <w:rPr>
          <w:sz w:val="22"/>
          <w:szCs w:val="22"/>
        </w:rPr>
      </w:pPr>
    </w:p>
    <w:p w14:paraId="4390069A" w14:textId="77777777" w:rsidR="00A04151" w:rsidRPr="00E20D9F" w:rsidRDefault="00A04151" w:rsidP="00D50DF3">
      <w:pPr>
        <w:spacing w:after="0" w:line="240" w:lineRule="auto"/>
        <w:jc w:val="both"/>
        <w:rPr>
          <w:sz w:val="22"/>
          <w:szCs w:val="22"/>
        </w:rPr>
      </w:pPr>
    </w:p>
    <w:p w14:paraId="075A09E1" w14:textId="77777777" w:rsidR="00A04151" w:rsidRPr="00E20D9F" w:rsidRDefault="00A04151" w:rsidP="00D50DF3">
      <w:pPr>
        <w:spacing w:after="0" w:line="240" w:lineRule="auto"/>
        <w:jc w:val="both"/>
        <w:rPr>
          <w:sz w:val="22"/>
          <w:szCs w:val="22"/>
        </w:rPr>
      </w:pPr>
    </w:p>
    <w:p w14:paraId="2439BE9A" w14:textId="77777777" w:rsidR="00A04151" w:rsidRPr="00E20D9F" w:rsidRDefault="00A04151" w:rsidP="00D50DF3">
      <w:pPr>
        <w:spacing w:after="0" w:line="240" w:lineRule="auto"/>
        <w:jc w:val="both"/>
        <w:rPr>
          <w:sz w:val="22"/>
          <w:szCs w:val="22"/>
        </w:rPr>
      </w:pPr>
    </w:p>
    <w:p w14:paraId="5651E6D2" w14:textId="77777777" w:rsidR="00A04151" w:rsidRPr="00E20D9F" w:rsidRDefault="00A04151" w:rsidP="00D50DF3">
      <w:pPr>
        <w:spacing w:after="0" w:line="240" w:lineRule="auto"/>
        <w:jc w:val="both"/>
        <w:rPr>
          <w:sz w:val="22"/>
          <w:szCs w:val="22"/>
        </w:rPr>
      </w:pPr>
    </w:p>
    <w:p w14:paraId="1F10EE11" w14:textId="77777777" w:rsidR="00A04151" w:rsidRPr="00E20D9F" w:rsidRDefault="00A04151" w:rsidP="00D50DF3">
      <w:pPr>
        <w:spacing w:after="0" w:line="240" w:lineRule="auto"/>
        <w:jc w:val="both"/>
        <w:rPr>
          <w:sz w:val="22"/>
          <w:szCs w:val="22"/>
        </w:rPr>
      </w:pPr>
    </w:p>
    <w:p w14:paraId="6789CB9A" w14:textId="475FFAED" w:rsidR="00A04151" w:rsidRDefault="00A04151" w:rsidP="00D50DF3">
      <w:pPr>
        <w:spacing w:after="0" w:line="240" w:lineRule="auto"/>
        <w:jc w:val="both"/>
        <w:rPr>
          <w:sz w:val="22"/>
          <w:szCs w:val="22"/>
        </w:rPr>
      </w:pPr>
    </w:p>
    <w:p w14:paraId="0DC71A38" w14:textId="77777777" w:rsidR="00676227" w:rsidRDefault="00676227">
      <w:pPr>
        <w:rPr>
          <w:b/>
          <w:bCs/>
          <w:sz w:val="22"/>
          <w:szCs w:val="22"/>
        </w:rPr>
      </w:pPr>
      <w:r>
        <w:rPr>
          <w:b/>
          <w:bCs/>
          <w:sz w:val="22"/>
          <w:szCs w:val="22"/>
        </w:rPr>
        <w:br w:type="page"/>
      </w:r>
    </w:p>
    <w:p w14:paraId="44C50B46" w14:textId="40581269" w:rsidR="005A1462" w:rsidRDefault="008B3DEC" w:rsidP="00D50DF3">
      <w:pPr>
        <w:spacing w:after="0" w:line="240" w:lineRule="auto"/>
        <w:jc w:val="center"/>
        <w:rPr>
          <w:b/>
          <w:bCs/>
          <w:sz w:val="22"/>
          <w:szCs w:val="22"/>
        </w:rPr>
      </w:pPr>
      <w:r w:rsidRPr="00E20D9F">
        <w:rPr>
          <w:b/>
          <w:bCs/>
          <w:sz w:val="22"/>
          <w:szCs w:val="22"/>
        </w:rPr>
        <w:lastRenderedPageBreak/>
        <w:t>ANEXO</w:t>
      </w:r>
      <w:r w:rsidR="00A04151" w:rsidRPr="00E20D9F">
        <w:rPr>
          <w:b/>
          <w:bCs/>
          <w:sz w:val="22"/>
          <w:szCs w:val="22"/>
        </w:rPr>
        <w:t xml:space="preserve"> N</w:t>
      </w:r>
      <w:r w:rsidR="004A2296">
        <w:rPr>
          <w:b/>
          <w:bCs/>
          <w:sz w:val="22"/>
          <w:szCs w:val="22"/>
        </w:rPr>
        <w:t xml:space="preserve">o. </w:t>
      </w:r>
      <w:r w:rsidR="00A04151" w:rsidRPr="00E20D9F">
        <w:rPr>
          <w:b/>
          <w:bCs/>
          <w:sz w:val="22"/>
          <w:szCs w:val="22"/>
        </w:rPr>
        <w:t>3</w:t>
      </w:r>
      <w:r w:rsidRPr="00E20D9F">
        <w:rPr>
          <w:b/>
          <w:bCs/>
          <w:sz w:val="22"/>
          <w:szCs w:val="22"/>
        </w:rPr>
        <w:t>: CUMPLIMIENTO DE ESPECIFICACIONES TÉCNICAS</w:t>
      </w:r>
    </w:p>
    <w:p w14:paraId="516FCEA1" w14:textId="77777777" w:rsidR="007A771B" w:rsidRPr="00F1052A" w:rsidRDefault="007A771B" w:rsidP="007A771B">
      <w:pPr>
        <w:pStyle w:val="Prrafodelista"/>
        <w:spacing w:after="0" w:line="240" w:lineRule="auto"/>
        <w:ind w:left="0"/>
        <w:jc w:val="both"/>
        <w:rPr>
          <w:b/>
          <w:bCs/>
          <w:sz w:val="22"/>
          <w:szCs w:val="22"/>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60"/>
        <w:gridCol w:w="1179"/>
        <w:gridCol w:w="1176"/>
        <w:gridCol w:w="4965"/>
        <w:gridCol w:w="1417"/>
      </w:tblGrid>
      <w:tr w:rsidR="00772104" w:rsidRPr="00676227" w14:paraId="0D49CB32" w14:textId="77777777" w:rsidTr="00166C49">
        <w:trPr>
          <w:trHeight w:val="567"/>
        </w:trPr>
        <w:tc>
          <w:tcPr>
            <w:tcW w:w="760" w:type="dxa"/>
            <w:shd w:val="clear" w:color="auto" w:fill="F2F2F2" w:themeFill="background1" w:themeFillShade="F2"/>
            <w:tcMar>
              <w:left w:w="65" w:type="dxa"/>
            </w:tcMar>
            <w:vAlign w:val="center"/>
          </w:tcPr>
          <w:p w14:paraId="191FCE9D" w14:textId="77777777" w:rsidR="00772104" w:rsidRPr="00676227" w:rsidRDefault="00772104" w:rsidP="00213A08">
            <w:pPr>
              <w:spacing w:after="0" w:line="240" w:lineRule="auto"/>
              <w:jc w:val="center"/>
              <w:rPr>
                <w:rFonts w:eastAsia="Arial Unicode MS"/>
                <w:b/>
                <w:sz w:val="22"/>
                <w:szCs w:val="22"/>
                <w:lang w:bidi="hi-IN"/>
              </w:rPr>
            </w:pPr>
            <w:r w:rsidRPr="00676227">
              <w:rPr>
                <w:b/>
                <w:sz w:val="22"/>
                <w:szCs w:val="22"/>
              </w:rPr>
              <w:br w:type="page"/>
              <w:t>ÍTEM</w:t>
            </w:r>
          </w:p>
        </w:tc>
        <w:tc>
          <w:tcPr>
            <w:tcW w:w="1179" w:type="dxa"/>
            <w:shd w:val="clear" w:color="auto" w:fill="F2F2F2" w:themeFill="background1" w:themeFillShade="F2"/>
            <w:tcMar>
              <w:left w:w="65" w:type="dxa"/>
            </w:tcMar>
            <w:vAlign w:val="center"/>
          </w:tcPr>
          <w:p w14:paraId="7446141B" w14:textId="77777777" w:rsidR="00772104" w:rsidRPr="00676227" w:rsidRDefault="00772104" w:rsidP="00213A08">
            <w:pPr>
              <w:spacing w:after="0" w:line="240" w:lineRule="auto"/>
              <w:jc w:val="center"/>
              <w:rPr>
                <w:rFonts w:eastAsia="Arial Unicode MS"/>
                <w:b/>
                <w:sz w:val="22"/>
                <w:szCs w:val="22"/>
                <w:lang w:bidi="hi-IN"/>
              </w:rPr>
            </w:pPr>
            <w:r w:rsidRPr="00676227">
              <w:rPr>
                <w:rFonts w:eastAsia="Arial Unicode MS"/>
                <w:b/>
                <w:sz w:val="22"/>
                <w:szCs w:val="22"/>
                <w:lang w:bidi="hi-IN"/>
              </w:rPr>
              <w:t>CÓDIGO</w:t>
            </w:r>
          </w:p>
          <w:p w14:paraId="3F7E3D0E" w14:textId="77777777" w:rsidR="00772104" w:rsidRPr="00676227" w:rsidRDefault="00772104" w:rsidP="00213A08">
            <w:pPr>
              <w:spacing w:after="0" w:line="240" w:lineRule="auto"/>
              <w:jc w:val="center"/>
              <w:rPr>
                <w:rFonts w:eastAsia="Arial Unicode MS"/>
                <w:b/>
                <w:sz w:val="22"/>
                <w:szCs w:val="22"/>
                <w:lang w:bidi="hi-IN"/>
              </w:rPr>
            </w:pPr>
            <w:r w:rsidRPr="00676227">
              <w:rPr>
                <w:rFonts w:eastAsia="Arial Unicode MS"/>
                <w:b/>
                <w:sz w:val="22"/>
                <w:szCs w:val="22"/>
                <w:lang w:bidi="hi-IN"/>
              </w:rPr>
              <w:t>MINSAL</w:t>
            </w:r>
          </w:p>
        </w:tc>
        <w:tc>
          <w:tcPr>
            <w:tcW w:w="1176" w:type="dxa"/>
            <w:shd w:val="clear" w:color="auto" w:fill="F2F2F2" w:themeFill="background1" w:themeFillShade="F2"/>
            <w:tcMar>
              <w:left w:w="65" w:type="dxa"/>
            </w:tcMar>
            <w:vAlign w:val="center"/>
          </w:tcPr>
          <w:p w14:paraId="68F915A1" w14:textId="77777777" w:rsidR="00772104" w:rsidRPr="00676227" w:rsidRDefault="00772104" w:rsidP="00213A08">
            <w:pPr>
              <w:spacing w:after="0" w:line="240" w:lineRule="auto"/>
              <w:jc w:val="center"/>
              <w:rPr>
                <w:rFonts w:eastAsia="Arial Unicode MS"/>
                <w:b/>
                <w:sz w:val="22"/>
                <w:szCs w:val="22"/>
                <w:lang w:bidi="hi-IN"/>
              </w:rPr>
            </w:pPr>
            <w:r w:rsidRPr="00676227">
              <w:rPr>
                <w:rFonts w:eastAsia="Arial Unicode MS"/>
                <w:b/>
                <w:sz w:val="22"/>
                <w:szCs w:val="22"/>
                <w:lang w:bidi="hi-IN"/>
              </w:rPr>
              <w:t>CÓDIGO</w:t>
            </w:r>
          </w:p>
          <w:p w14:paraId="36BFAFA2" w14:textId="77777777" w:rsidR="00772104" w:rsidRPr="00676227" w:rsidRDefault="00772104" w:rsidP="00213A08">
            <w:pPr>
              <w:spacing w:after="0" w:line="240" w:lineRule="auto"/>
              <w:jc w:val="center"/>
              <w:rPr>
                <w:rFonts w:eastAsia="Arial Unicode MS"/>
                <w:b/>
                <w:sz w:val="22"/>
                <w:szCs w:val="22"/>
                <w:lang w:bidi="hi-IN"/>
              </w:rPr>
            </w:pPr>
            <w:r w:rsidRPr="00676227">
              <w:rPr>
                <w:rFonts w:eastAsia="Arial Unicode MS"/>
                <w:b/>
                <w:sz w:val="22"/>
                <w:szCs w:val="22"/>
                <w:lang w:bidi="hi-IN"/>
              </w:rPr>
              <w:t>ONU</w:t>
            </w:r>
          </w:p>
        </w:tc>
        <w:tc>
          <w:tcPr>
            <w:tcW w:w="4965" w:type="dxa"/>
            <w:shd w:val="clear" w:color="auto" w:fill="F2F2F2" w:themeFill="background1" w:themeFillShade="F2"/>
            <w:tcMar>
              <w:left w:w="65" w:type="dxa"/>
            </w:tcMar>
            <w:vAlign w:val="center"/>
          </w:tcPr>
          <w:p w14:paraId="72C1B423" w14:textId="77777777" w:rsidR="00772104" w:rsidRPr="00676227" w:rsidRDefault="00772104" w:rsidP="00213A08">
            <w:pPr>
              <w:spacing w:after="0" w:line="240" w:lineRule="auto"/>
              <w:jc w:val="center"/>
              <w:rPr>
                <w:rFonts w:eastAsia="Arial Unicode MS"/>
                <w:b/>
                <w:sz w:val="22"/>
                <w:szCs w:val="22"/>
                <w:lang w:bidi="hi-IN"/>
              </w:rPr>
            </w:pPr>
            <w:r w:rsidRPr="00676227">
              <w:rPr>
                <w:rFonts w:eastAsia="Arial Unicode MS"/>
                <w:b/>
                <w:sz w:val="22"/>
                <w:szCs w:val="22"/>
                <w:lang w:bidi="hi-IN"/>
              </w:rPr>
              <w:t>NOMBRE</w:t>
            </w:r>
          </w:p>
        </w:tc>
        <w:tc>
          <w:tcPr>
            <w:tcW w:w="1417" w:type="dxa"/>
            <w:shd w:val="clear" w:color="auto" w:fill="F2F2F2" w:themeFill="background1" w:themeFillShade="F2"/>
            <w:tcMar>
              <w:left w:w="65" w:type="dxa"/>
            </w:tcMar>
            <w:vAlign w:val="center"/>
          </w:tcPr>
          <w:p w14:paraId="0C289E33" w14:textId="77777777" w:rsidR="00772104" w:rsidRPr="00676227" w:rsidRDefault="00772104" w:rsidP="00213A08">
            <w:pPr>
              <w:spacing w:after="0" w:line="240" w:lineRule="auto"/>
              <w:jc w:val="center"/>
              <w:rPr>
                <w:rFonts w:eastAsia="Arial Unicode MS"/>
                <w:b/>
                <w:sz w:val="22"/>
                <w:szCs w:val="22"/>
                <w:lang w:bidi="hi-IN"/>
              </w:rPr>
            </w:pPr>
            <w:r w:rsidRPr="00676227">
              <w:rPr>
                <w:rFonts w:eastAsia="Arial Unicode MS"/>
                <w:b/>
                <w:sz w:val="22"/>
                <w:szCs w:val="22"/>
                <w:lang w:bidi="hi-IN"/>
              </w:rPr>
              <w:t>CANTIDAD</w:t>
            </w:r>
          </w:p>
        </w:tc>
      </w:tr>
      <w:tr w:rsidR="00772104" w:rsidRPr="00676227" w14:paraId="03308188" w14:textId="77777777" w:rsidTr="00213A08">
        <w:trPr>
          <w:trHeight w:val="332"/>
        </w:trPr>
        <w:tc>
          <w:tcPr>
            <w:tcW w:w="760" w:type="dxa"/>
            <w:shd w:val="clear" w:color="auto" w:fill="FFFFFF"/>
            <w:tcMar>
              <w:left w:w="65" w:type="dxa"/>
            </w:tcMar>
            <w:vAlign w:val="center"/>
          </w:tcPr>
          <w:p w14:paraId="6304E746" w14:textId="77777777" w:rsidR="00772104" w:rsidRPr="00676227" w:rsidRDefault="00772104" w:rsidP="00213A08">
            <w:pPr>
              <w:spacing w:after="0" w:line="240" w:lineRule="auto"/>
              <w:jc w:val="center"/>
              <w:rPr>
                <w:rFonts w:eastAsia="Arial Unicode MS"/>
                <w:sz w:val="22"/>
                <w:szCs w:val="22"/>
                <w:lang w:bidi="hi-IN"/>
              </w:rPr>
            </w:pPr>
            <w:r w:rsidRPr="00676227">
              <w:rPr>
                <w:rFonts w:eastAsia="Arial Unicode MS"/>
                <w:sz w:val="22"/>
                <w:szCs w:val="22"/>
                <w:lang w:bidi="hi-IN"/>
              </w:rPr>
              <w:t>1</w:t>
            </w:r>
          </w:p>
        </w:tc>
        <w:tc>
          <w:tcPr>
            <w:tcW w:w="1179" w:type="dxa"/>
            <w:shd w:val="clear" w:color="auto" w:fill="FFFFFF"/>
            <w:tcMar>
              <w:left w:w="65" w:type="dxa"/>
            </w:tcMar>
            <w:vAlign w:val="center"/>
          </w:tcPr>
          <w:p w14:paraId="4E29456A" w14:textId="77777777" w:rsidR="00772104" w:rsidRPr="00676227" w:rsidRDefault="00772104" w:rsidP="00213A08">
            <w:pPr>
              <w:spacing w:after="0" w:line="240" w:lineRule="auto"/>
              <w:jc w:val="center"/>
              <w:rPr>
                <w:rFonts w:eastAsia="Arial Unicode MS"/>
                <w:sz w:val="22"/>
                <w:szCs w:val="22"/>
                <w:lang w:bidi="hi-IN"/>
              </w:rPr>
            </w:pPr>
            <w:r w:rsidRPr="00676227">
              <w:rPr>
                <w:rFonts w:eastAsia="Arial Unicode MS"/>
                <w:sz w:val="22"/>
                <w:szCs w:val="22"/>
                <w:lang w:bidi="hi-IN"/>
              </w:rPr>
              <w:t>60207110</w:t>
            </w:r>
          </w:p>
        </w:tc>
        <w:tc>
          <w:tcPr>
            <w:tcW w:w="1176" w:type="dxa"/>
            <w:shd w:val="clear" w:color="auto" w:fill="FFFFFF"/>
            <w:tcMar>
              <w:left w:w="65" w:type="dxa"/>
            </w:tcMar>
            <w:vAlign w:val="center"/>
          </w:tcPr>
          <w:p w14:paraId="2058DD4F" w14:textId="77777777" w:rsidR="00772104" w:rsidRPr="00676227" w:rsidRDefault="00772104" w:rsidP="00213A08">
            <w:pPr>
              <w:spacing w:after="0" w:line="240" w:lineRule="auto"/>
              <w:jc w:val="center"/>
              <w:rPr>
                <w:rFonts w:eastAsia="Arial Unicode MS"/>
                <w:sz w:val="22"/>
                <w:szCs w:val="22"/>
                <w:lang w:bidi="hi-IN"/>
              </w:rPr>
            </w:pPr>
            <w:r w:rsidRPr="00676227">
              <w:rPr>
                <w:rFonts w:eastAsia="Arial Unicode MS"/>
                <w:sz w:val="22"/>
                <w:szCs w:val="22"/>
                <w:lang w:bidi="hi-IN"/>
              </w:rPr>
              <w:t>40101701</w:t>
            </w:r>
          </w:p>
        </w:tc>
        <w:tc>
          <w:tcPr>
            <w:tcW w:w="4965" w:type="dxa"/>
            <w:shd w:val="clear" w:color="auto" w:fill="FFFFFF"/>
            <w:tcMar>
              <w:left w:w="65" w:type="dxa"/>
            </w:tcMar>
            <w:vAlign w:val="center"/>
          </w:tcPr>
          <w:p w14:paraId="0C2EE576" w14:textId="77777777" w:rsidR="00772104" w:rsidRPr="00676227" w:rsidRDefault="00772104" w:rsidP="00213A08">
            <w:pPr>
              <w:spacing w:after="0" w:line="240" w:lineRule="auto"/>
              <w:jc w:val="center"/>
              <w:rPr>
                <w:sz w:val="22"/>
                <w:szCs w:val="22"/>
              </w:rPr>
            </w:pPr>
            <w:r w:rsidRPr="00676227">
              <w:rPr>
                <w:bCs/>
                <w:sz w:val="22"/>
                <w:szCs w:val="22"/>
              </w:rPr>
              <w:t>EQUIPO PARA AIRE ACONDICIONADO, MINI SPLIT, CAPACIDAD DE 12,000 BTU</w:t>
            </w:r>
          </w:p>
        </w:tc>
        <w:tc>
          <w:tcPr>
            <w:tcW w:w="1417" w:type="dxa"/>
            <w:shd w:val="clear" w:color="auto" w:fill="FFFFFF"/>
            <w:tcMar>
              <w:left w:w="65" w:type="dxa"/>
            </w:tcMar>
            <w:vAlign w:val="center"/>
          </w:tcPr>
          <w:p w14:paraId="7E259776" w14:textId="77777777" w:rsidR="00772104" w:rsidRPr="00676227" w:rsidRDefault="00772104" w:rsidP="00213A08">
            <w:pPr>
              <w:spacing w:after="0" w:line="240" w:lineRule="auto"/>
              <w:jc w:val="center"/>
              <w:rPr>
                <w:rFonts w:eastAsia="Calibri"/>
                <w:kern w:val="2"/>
                <w:sz w:val="22"/>
                <w:szCs w:val="22"/>
              </w:rPr>
            </w:pPr>
            <w:r w:rsidRPr="00676227">
              <w:rPr>
                <w:rFonts w:eastAsia="Calibri"/>
                <w:kern w:val="2"/>
                <w:sz w:val="22"/>
                <w:szCs w:val="22"/>
              </w:rPr>
              <w:t>14</w:t>
            </w:r>
          </w:p>
        </w:tc>
      </w:tr>
    </w:tbl>
    <w:tbl>
      <w:tblPr>
        <w:tblStyle w:val="Tablaconcuadrcula"/>
        <w:tblW w:w="9493" w:type="dxa"/>
        <w:tblLook w:val="04A0" w:firstRow="1" w:lastRow="0" w:firstColumn="1" w:lastColumn="0" w:noHBand="0" w:noVBand="1"/>
      </w:tblPr>
      <w:tblGrid>
        <w:gridCol w:w="1271"/>
        <w:gridCol w:w="3969"/>
        <w:gridCol w:w="4253"/>
      </w:tblGrid>
      <w:tr w:rsidR="00772104" w:rsidRPr="00772104" w14:paraId="35CF567A" w14:textId="77777777" w:rsidTr="00166C49">
        <w:trPr>
          <w:trHeight w:val="471"/>
        </w:trPr>
        <w:tc>
          <w:tcPr>
            <w:tcW w:w="5240" w:type="dxa"/>
            <w:gridSpan w:val="2"/>
            <w:shd w:val="clear" w:color="auto" w:fill="F2F2F2" w:themeFill="background1" w:themeFillShade="F2"/>
            <w:vAlign w:val="center"/>
          </w:tcPr>
          <w:p w14:paraId="79872519" w14:textId="1EC7C9AC" w:rsidR="00772104" w:rsidRPr="00772104" w:rsidRDefault="00772104" w:rsidP="00772104">
            <w:pPr>
              <w:jc w:val="center"/>
              <w:rPr>
                <w:b/>
                <w:sz w:val="20"/>
                <w:szCs w:val="22"/>
              </w:rPr>
            </w:pPr>
            <w:r>
              <w:rPr>
                <w:b/>
                <w:sz w:val="20"/>
                <w:szCs w:val="22"/>
              </w:rPr>
              <w:t>ESPECIFICACIONES TÉCNICAS REQUERIDAS</w:t>
            </w:r>
          </w:p>
        </w:tc>
        <w:tc>
          <w:tcPr>
            <w:tcW w:w="4253" w:type="dxa"/>
            <w:shd w:val="clear" w:color="auto" w:fill="F2F2F2" w:themeFill="background1" w:themeFillShade="F2"/>
            <w:vAlign w:val="center"/>
          </w:tcPr>
          <w:p w14:paraId="50A71B4E" w14:textId="44337EB3" w:rsidR="00772104" w:rsidRPr="00772104" w:rsidRDefault="00772104" w:rsidP="00772104">
            <w:pPr>
              <w:jc w:val="center"/>
              <w:rPr>
                <w:sz w:val="20"/>
                <w:szCs w:val="22"/>
              </w:rPr>
            </w:pPr>
            <w:r>
              <w:rPr>
                <w:b/>
                <w:sz w:val="20"/>
                <w:szCs w:val="22"/>
              </w:rPr>
              <w:t>ESPECIFICACIONES TÉCNICAS OFERTADAS</w:t>
            </w:r>
          </w:p>
        </w:tc>
      </w:tr>
      <w:tr w:rsidR="00772104" w:rsidRPr="00772104" w14:paraId="50E405C6" w14:textId="77777777" w:rsidTr="00772104">
        <w:trPr>
          <w:trHeight w:val="471"/>
        </w:trPr>
        <w:tc>
          <w:tcPr>
            <w:tcW w:w="1271" w:type="dxa"/>
            <w:vAlign w:val="center"/>
          </w:tcPr>
          <w:p w14:paraId="76E5F507" w14:textId="77777777" w:rsidR="00772104" w:rsidRPr="00772104" w:rsidRDefault="00772104" w:rsidP="00213A08">
            <w:pPr>
              <w:rPr>
                <w:sz w:val="20"/>
                <w:szCs w:val="22"/>
              </w:rPr>
            </w:pPr>
            <w:r w:rsidRPr="00772104">
              <w:rPr>
                <w:sz w:val="20"/>
                <w:szCs w:val="22"/>
              </w:rPr>
              <w:t>Tipo de equipo</w:t>
            </w:r>
          </w:p>
        </w:tc>
        <w:tc>
          <w:tcPr>
            <w:tcW w:w="3969" w:type="dxa"/>
            <w:tcBorders>
              <w:bottom w:val="single" w:sz="4" w:space="0" w:color="auto"/>
            </w:tcBorders>
            <w:vAlign w:val="center"/>
          </w:tcPr>
          <w:p w14:paraId="6EF5F757" w14:textId="77777777" w:rsidR="00772104" w:rsidRPr="00772104" w:rsidRDefault="00772104" w:rsidP="00213A08">
            <w:pPr>
              <w:rPr>
                <w:sz w:val="20"/>
                <w:szCs w:val="22"/>
              </w:rPr>
            </w:pPr>
            <w:r w:rsidRPr="00772104">
              <w:rPr>
                <w:sz w:val="20"/>
                <w:szCs w:val="22"/>
              </w:rPr>
              <w:t>Equipos para ventilación, acondicionamiento y extracción de aire</w:t>
            </w:r>
          </w:p>
        </w:tc>
        <w:tc>
          <w:tcPr>
            <w:tcW w:w="4253" w:type="dxa"/>
            <w:vMerge w:val="restart"/>
            <w:vAlign w:val="center"/>
          </w:tcPr>
          <w:p w14:paraId="6D1EC7CD" w14:textId="2814EDF3" w:rsidR="00772104" w:rsidRPr="00772104" w:rsidRDefault="00772104" w:rsidP="00213A08">
            <w:pPr>
              <w:jc w:val="center"/>
              <w:rPr>
                <w:sz w:val="20"/>
                <w:szCs w:val="22"/>
              </w:rPr>
            </w:pPr>
          </w:p>
        </w:tc>
      </w:tr>
      <w:tr w:rsidR="00772104" w:rsidRPr="00772104" w14:paraId="03391B43" w14:textId="77777777" w:rsidTr="00772104">
        <w:tc>
          <w:tcPr>
            <w:tcW w:w="5240" w:type="dxa"/>
            <w:gridSpan w:val="2"/>
            <w:vAlign w:val="center"/>
          </w:tcPr>
          <w:p w14:paraId="56BE51F9" w14:textId="77777777" w:rsidR="00772104" w:rsidRPr="004A7C64" w:rsidRDefault="00772104" w:rsidP="00B40A93">
            <w:pPr>
              <w:pStyle w:val="LVL1"/>
              <w:numPr>
                <w:ilvl w:val="0"/>
                <w:numId w:val="23"/>
              </w:numPr>
              <w:ind w:left="172" w:hanging="172"/>
              <w:rPr>
                <w:rFonts w:ascii="Times New Roman" w:hAnsi="Times New Roman" w:cs="Times New Roman"/>
                <w:sz w:val="20"/>
              </w:rPr>
            </w:pPr>
            <w:r w:rsidRPr="004A7C64">
              <w:rPr>
                <w:rFonts w:ascii="Times New Roman" w:hAnsi="Times New Roman" w:cs="Times New Roman"/>
                <w:sz w:val="20"/>
              </w:rPr>
              <w:t>DESCRIPCIÓN</w:t>
            </w:r>
          </w:p>
          <w:p w14:paraId="5E5B9D83"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 xml:space="preserve">Suministro, instalación y puesta en marcha de equipos de aire acondicionado tipo mini </w:t>
            </w:r>
            <w:proofErr w:type="spellStart"/>
            <w:r w:rsidRPr="00772104">
              <w:rPr>
                <w:rFonts w:ascii="Times New Roman" w:hAnsi="Times New Roman" w:cs="Times New Roman"/>
                <w:sz w:val="20"/>
              </w:rPr>
              <w:t>split</w:t>
            </w:r>
            <w:proofErr w:type="spellEnd"/>
            <w:r w:rsidRPr="00772104">
              <w:rPr>
                <w:rFonts w:ascii="Times New Roman" w:hAnsi="Times New Roman" w:cs="Times New Roman"/>
                <w:sz w:val="20"/>
              </w:rPr>
              <w:t>, para varias Unidades de Salud del Ministerio de Salud.</w:t>
            </w:r>
          </w:p>
          <w:p w14:paraId="7BB6A58B"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Con capacidad de 12,000 BTU/h.</w:t>
            </w:r>
          </w:p>
          <w:p w14:paraId="28F9C879"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 xml:space="preserve">De funcionalidad </w:t>
            </w:r>
            <w:proofErr w:type="spellStart"/>
            <w:r w:rsidRPr="00772104">
              <w:rPr>
                <w:rFonts w:ascii="Times New Roman" w:hAnsi="Times New Roman" w:cs="Times New Roman"/>
                <w:sz w:val="20"/>
              </w:rPr>
              <w:t>Inverter</w:t>
            </w:r>
            <w:proofErr w:type="spellEnd"/>
          </w:p>
          <w:p w14:paraId="118C90EB"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Fluido refrigerante ecológico R-410a</w:t>
            </w:r>
          </w:p>
          <w:p w14:paraId="58A03B5F"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SEER 18 como mínimo</w:t>
            </w:r>
          </w:p>
          <w:p w14:paraId="1612879A"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Con Control remoto</w:t>
            </w:r>
          </w:p>
        </w:tc>
        <w:tc>
          <w:tcPr>
            <w:tcW w:w="4253" w:type="dxa"/>
            <w:vMerge/>
          </w:tcPr>
          <w:p w14:paraId="5FE8DB7C" w14:textId="77777777" w:rsidR="00772104" w:rsidRPr="00772104" w:rsidRDefault="00772104" w:rsidP="00213A08">
            <w:pPr>
              <w:rPr>
                <w:sz w:val="20"/>
                <w:szCs w:val="22"/>
              </w:rPr>
            </w:pPr>
          </w:p>
        </w:tc>
      </w:tr>
      <w:tr w:rsidR="00772104" w:rsidRPr="00772104" w14:paraId="2B469D5C" w14:textId="77777777" w:rsidTr="00772104">
        <w:trPr>
          <w:trHeight w:val="2324"/>
        </w:trPr>
        <w:tc>
          <w:tcPr>
            <w:tcW w:w="5240" w:type="dxa"/>
            <w:gridSpan w:val="2"/>
            <w:shd w:val="clear" w:color="auto" w:fill="FFFFFF" w:themeFill="background1"/>
            <w:vAlign w:val="center"/>
          </w:tcPr>
          <w:p w14:paraId="40D78C71" w14:textId="77777777" w:rsidR="00772104" w:rsidRPr="00772104" w:rsidRDefault="00772104" w:rsidP="00B40A93">
            <w:pPr>
              <w:pStyle w:val="LVL1"/>
              <w:ind w:left="172" w:hanging="172"/>
              <w:rPr>
                <w:rFonts w:ascii="Times New Roman" w:hAnsi="Times New Roman" w:cs="Times New Roman"/>
                <w:sz w:val="20"/>
              </w:rPr>
            </w:pPr>
            <w:r w:rsidRPr="00772104">
              <w:rPr>
                <w:rFonts w:ascii="Times New Roman" w:hAnsi="Times New Roman" w:cs="Times New Roman"/>
                <w:sz w:val="20"/>
              </w:rPr>
              <w:t>CARACTERÍSTICAS ELÉCTRICAS</w:t>
            </w:r>
          </w:p>
          <w:p w14:paraId="2833A040"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Unidad condensadora</w:t>
            </w:r>
          </w:p>
          <w:p w14:paraId="5F976F85"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Voltaje de diseño del equipo: 208/230 VAC ± 5%</w:t>
            </w:r>
          </w:p>
          <w:p w14:paraId="4F9E2AF7"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Frecuencia de diseño del equipo: 60 Hz</w:t>
            </w:r>
          </w:p>
          <w:p w14:paraId="01E323EB"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Número de fases: 1 (una)</w:t>
            </w:r>
          </w:p>
          <w:p w14:paraId="01E5AE37"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Voltaje disponible: 240 VAC</w:t>
            </w:r>
          </w:p>
          <w:p w14:paraId="63591E2A"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Unidad evaporadora:</w:t>
            </w:r>
          </w:p>
          <w:p w14:paraId="6CE72C35"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Voltaje de diseño del equipo: 208/230 VAC ± 5%</w:t>
            </w:r>
          </w:p>
          <w:p w14:paraId="7B97E895"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Frecuencia de diseño del equipo: 60 Hz</w:t>
            </w:r>
          </w:p>
          <w:p w14:paraId="0DC29BBC" w14:textId="77777777" w:rsidR="00772104" w:rsidRPr="00772104" w:rsidRDefault="00772104" w:rsidP="00E925C0">
            <w:pPr>
              <w:pStyle w:val="LVL3"/>
              <w:ind w:left="881" w:hanging="426"/>
              <w:rPr>
                <w:rFonts w:ascii="Times New Roman" w:hAnsi="Times New Roman" w:cs="Times New Roman"/>
                <w:sz w:val="20"/>
              </w:rPr>
            </w:pPr>
            <w:r w:rsidRPr="00772104">
              <w:rPr>
                <w:rFonts w:ascii="Times New Roman" w:hAnsi="Times New Roman" w:cs="Times New Roman"/>
                <w:sz w:val="20"/>
              </w:rPr>
              <w:t>Número de fases: 1 (una)</w:t>
            </w:r>
          </w:p>
        </w:tc>
        <w:tc>
          <w:tcPr>
            <w:tcW w:w="4253" w:type="dxa"/>
          </w:tcPr>
          <w:p w14:paraId="7DDD3BA8" w14:textId="77777777" w:rsidR="00772104" w:rsidRPr="00772104" w:rsidRDefault="00772104" w:rsidP="00213A08">
            <w:pPr>
              <w:rPr>
                <w:sz w:val="20"/>
                <w:szCs w:val="22"/>
              </w:rPr>
            </w:pPr>
          </w:p>
        </w:tc>
      </w:tr>
      <w:tr w:rsidR="00772104" w:rsidRPr="00772104" w14:paraId="06D8D23D" w14:textId="77777777" w:rsidTr="00772104">
        <w:trPr>
          <w:trHeight w:val="1984"/>
        </w:trPr>
        <w:tc>
          <w:tcPr>
            <w:tcW w:w="5240" w:type="dxa"/>
            <w:gridSpan w:val="2"/>
            <w:vAlign w:val="center"/>
          </w:tcPr>
          <w:p w14:paraId="4F0F99AE" w14:textId="77777777" w:rsidR="00772104" w:rsidRPr="00772104" w:rsidRDefault="00772104" w:rsidP="00B40A93">
            <w:pPr>
              <w:pStyle w:val="LVL1"/>
              <w:ind w:left="172" w:hanging="172"/>
              <w:rPr>
                <w:rFonts w:ascii="Times New Roman" w:hAnsi="Times New Roman" w:cs="Times New Roman"/>
                <w:sz w:val="20"/>
              </w:rPr>
            </w:pPr>
            <w:r w:rsidRPr="00772104">
              <w:rPr>
                <w:rFonts w:ascii="Times New Roman" w:hAnsi="Times New Roman" w:cs="Times New Roman"/>
                <w:sz w:val="20"/>
              </w:rPr>
              <w:t>CARACTERÍSTICAS MECÁNICAS</w:t>
            </w:r>
          </w:p>
          <w:p w14:paraId="24877816"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Unidad evaporadora suspendida utilizando interfaz de montaje a pared, diseñada y suministrada por el fabricante expresamente para dicho propósito.</w:t>
            </w:r>
          </w:p>
          <w:p w14:paraId="7C16AF97"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Unidad condensadora soportada en estructura de hierro con pintura anticorrosiva, montada a pared y localizada sobre techo, según se detalla en condiciones de instalación, servicios conexos y planos.</w:t>
            </w:r>
          </w:p>
          <w:p w14:paraId="0D5B3EA0"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Emisión de ruidos menor a 45 dB para unidad evaporadora y menor a 55 dB para unidad condensadora</w:t>
            </w:r>
          </w:p>
        </w:tc>
        <w:tc>
          <w:tcPr>
            <w:tcW w:w="4253" w:type="dxa"/>
          </w:tcPr>
          <w:p w14:paraId="007E42E4" w14:textId="77777777" w:rsidR="00772104" w:rsidRPr="00772104" w:rsidRDefault="00772104" w:rsidP="00213A08">
            <w:pPr>
              <w:rPr>
                <w:sz w:val="20"/>
                <w:szCs w:val="22"/>
              </w:rPr>
            </w:pPr>
          </w:p>
        </w:tc>
      </w:tr>
      <w:tr w:rsidR="00772104" w:rsidRPr="00772104" w14:paraId="3A7230CA" w14:textId="77777777" w:rsidTr="00772104">
        <w:tc>
          <w:tcPr>
            <w:tcW w:w="5240" w:type="dxa"/>
            <w:gridSpan w:val="2"/>
            <w:vAlign w:val="center"/>
          </w:tcPr>
          <w:p w14:paraId="4706247C" w14:textId="77777777" w:rsidR="00772104" w:rsidRPr="00772104" w:rsidRDefault="00772104" w:rsidP="00B40A93">
            <w:pPr>
              <w:pStyle w:val="LVL1"/>
              <w:ind w:left="172" w:hanging="172"/>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CONDICIONES DE RECEPCIÓN E INSTALACIÓN</w:t>
            </w:r>
          </w:p>
          <w:p w14:paraId="51B28279" w14:textId="77777777" w:rsidR="00772104" w:rsidRPr="00772104" w:rsidRDefault="00772104" w:rsidP="00B40A93">
            <w:pPr>
              <w:pStyle w:val="LVL2"/>
              <w:ind w:left="455" w:hanging="283"/>
              <w:rPr>
                <w:rStyle w:val="fontstyle01"/>
                <w:rFonts w:ascii="Times New Roman" w:hAnsi="Times New Roman" w:cs="Times New Roman"/>
                <w:sz w:val="20"/>
                <w:szCs w:val="22"/>
              </w:rPr>
            </w:pPr>
            <w:r w:rsidRPr="00772104">
              <w:rPr>
                <w:rStyle w:val="LVL2Char"/>
                <w:rFonts w:ascii="Times New Roman" w:hAnsi="Times New Roman" w:cs="Times New Roman"/>
                <w:sz w:val="20"/>
              </w:rPr>
              <w:t>El suministrante deberá realizar el montaje, instalación y puesta en marcha del equipo, para lo cual deberá incluir todos los accesorios y materiales necesarios para su óptimo funcionamiento, incluyendo</w:t>
            </w:r>
            <w:r w:rsidRPr="00772104">
              <w:rPr>
                <w:rStyle w:val="fontstyle01"/>
                <w:rFonts w:ascii="Times New Roman" w:hAnsi="Times New Roman" w:cs="Times New Roman"/>
                <w:sz w:val="20"/>
                <w:szCs w:val="22"/>
              </w:rPr>
              <w:t>:</w:t>
            </w:r>
          </w:p>
          <w:p w14:paraId="484440CF" w14:textId="77777777" w:rsidR="00772104" w:rsidRPr="00772104" w:rsidRDefault="00772104" w:rsidP="00E925C0">
            <w:pPr>
              <w:pStyle w:val="LVL3"/>
              <w:ind w:left="881" w:hanging="426"/>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Instalación eléctrica polarizada, considerando la trayectoria completa, desde el tablero general de la Unidad de Salud, hasta el punto de uso, en la localización de la unidad condensadora, desde donde se derivará la alimentación de la unidad evaporadora en conjunto con las tuberías de fluido refrigerante.</w:t>
            </w:r>
          </w:p>
          <w:p w14:paraId="7D7731C4" w14:textId="77777777" w:rsidR="00772104" w:rsidRPr="00772104" w:rsidRDefault="00772104" w:rsidP="00E925C0">
            <w:pPr>
              <w:pStyle w:val="LVL3"/>
              <w:ind w:left="881" w:hanging="426"/>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La instalación eléctrica incluirá las siguientes protecciones:</w:t>
            </w:r>
          </w:p>
          <w:p w14:paraId="60BD33F9" w14:textId="77777777" w:rsidR="00772104" w:rsidRPr="00772104" w:rsidRDefault="00772104" w:rsidP="00E925C0">
            <w:pPr>
              <w:pStyle w:val="LVL4"/>
              <w:ind w:left="1448" w:hanging="567"/>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 xml:space="preserve">En tablero eléctrico: Interruptor </w:t>
            </w:r>
            <w:proofErr w:type="spellStart"/>
            <w:r w:rsidRPr="00772104">
              <w:rPr>
                <w:rStyle w:val="fontstyle01"/>
                <w:rFonts w:ascii="Times New Roman" w:hAnsi="Times New Roman" w:cs="Times New Roman"/>
                <w:sz w:val="20"/>
                <w:szCs w:val="22"/>
              </w:rPr>
              <w:t>termomagnético</w:t>
            </w:r>
            <w:proofErr w:type="spellEnd"/>
            <w:r w:rsidRPr="00772104">
              <w:rPr>
                <w:rStyle w:val="fontstyle01"/>
                <w:rFonts w:ascii="Times New Roman" w:hAnsi="Times New Roman" w:cs="Times New Roman"/>
                <w:sz w:val="20"/>
                <w:szCs w:val="22"/>
              </w:rPr>
              <w:t xml:space="preserve"> dimensionado para carga </w:t>
            </w:r>
            <w:r w:rsidRPr="00772104">
              <w:rPr>
                <w:rStyle w:val="fontstyle01"/>
                <w:rFonts w:ascii="Times New Roman" w:hAnsi="Times New Roman" w:cs="Times New Roman"/>
                <w:sz w:val="20"/>
                <w:szCs w:val="22"/>
              </w:rPr>
              <w:lastRenderedPageBreak/>
              <w:t>total: unidad condensadora más unidad evaporadora.</w:t>
            </w:r>
          </w:p>
          <w:p w14:paraId="557FB664" w14:textId="77777777" w:rsidR="00772104" w:rsidRPr="00772104" w:rsidRDefault="00772104" w:rsidP="00E925C0">
            <w:pPr>
              <w:pStyle w:val="LVL3"/>
              <w:ind w:left="881" w:hanging="426"/>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Canalización eléctrica construida en tubería plástica flexible en tramos sobre cielo falso y en coraza flexible hermética al agua en tramos a la intemperie. Únicamente se aceptarán los empalmes eléctricos estrictamente necesarios y solo se podrán localizar en cajas térmicas o de registro.</w:t>
            </w:r>
          </w:p>
          <w:p w14:paraId="1F84F97D" w14:textId="77777777" w:rsidR="00772104" w:rsidRPr="00772104" w:rsidRDefault="00772104" w:rsidP="00E925C0">
            <w:pPr>
              <w:pStyle w:val="LVL3"/>
              <w:ind w:left="881" w:hanging="426"/>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Interconexiones entre unidades condensadora y evaporadora con una distancia aproximada de 16 metros totales.</w:t>
            </w:r>
          </w:p>
          <w:p w14:paraId="4B63FE1C" w14:textId="77777777" w:rsidR="00772104" w:rsidRPr="00772104" w:rsidRDefault="00772104" w:rsidP="00E925C0">
            <w:pPr>
              <w:pStyle w:val="LVL3"/>
              <w:ind w:left="881" w:hanging="426"/>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El drenaje de agua deberá ser descargado a la canaleta de aguas lluvias más cercana, debiendo construirse en tubería PVC de ¾ de pulgada y siguiendo la siguiente trayectoria: Primero, la conexión de desagüe se realizará hacia a dirección posterior del equipo, atravesando la pared posterior del consultorio hacia el exterior de las instalaciones. La bajante del desagüe se instalará embebida en la parte exterior de la pared posterior del consultorio para luego atravesar la acera exterior de la Unidad de salud, embebida en la losa de la misma, para finalmente descargar a la canaleta de aguas lluvias. Todas los superficies y acabados deberán restaurarse íntegramente a sus condiciones originales.</w:t>
            </w:r>
          </w:p>
          <w:p w14:paraId="56185FDF" w14:textId="77777777" w:rsidR="00772104" w:rsidRPr="00772104" w:rsidRDefault="00772104" w:rsidP="00E925C0">
            <w:pPr>
              <w:pStyle w:val="LVL3"/>
              <w:ind w:left="881" w:hanging="426"/>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No se aceptará ningún tipo de canalización expuesta superficialmente, ya sea eléctrica, de desagüe o de refrigerante, dentro de los recintos a climatizar.</w:t>
            </w:r>
          </w:p>
          <w:p w14:paraId="0022D6D7" w14:textId="77777777" w:rsidR="00772104" w:rsidRPr="00772104" w:rsidRDefault="00772104" w:rsidP="00E925C0">
            <w:pPr>
              <w:pStyle w:val="LVL3"/>
              <w:ind w:left="881" w:hanging="426"/>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Las canalizaciones de interconexión entre las unidades condensadora y evaporadora se localizarán por sobre el nivel del cielo falso la mayor longitud posible de su trayectoria. Los tramos finales de conexión en el extremo adyacente a la unidad evaporadora se conservarán con la longitud mínima posible, podrán hacerse superficialmente y se deberán construir cajillos para ocultarla y conservar la arquitectura y acabados del ambiente.</w:t>
            </w:r>
          </w:p>
          <w:p w14:paraId="5398AE00" w14:textId="77777777" w:rsidR="00772104" w:rsidRPr="00772104" w:rsidRDefault="00772104" w:rsidP="00E925C0">
            <w:pPr>
              <w:pStyle w:val="LVL3"/>
              <w:ind w:left="881" w:hanging="426"/>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Las unidades condensadora y evaporadora deberán fijarse mecánicamente de tal forma que todos los espacios de aire mínimos recomendados por el fabricante para el correcto funcionamiento de ambas unidades sean respetados.</w:t>
            </w:r>
          </w:p>
          <w:p w14:paraId="2358232D" w14:textId="77777777" w:rsidR="00772104" w:rsidRPr="00772104" w:rsidRDefault="00772104" w:rsidP="00E925C0">
            <w:pPr>
              <w:pStyle w:val="LVL3"/>
              <w:ind w:left="881" w:hanging="426"/>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Las conexiones de fluido refrigerante se realizarán preferencialmente utilizando tubería rígida de cobre, tipo L. Para casos excepcionales se aceptarán tramos de tubería flexible de cobre, únicamente cuando sea estrictamente necesario, y en tramos menores a 2 metros de longitud.</w:t>
            </w:r>
          </w:p>
          <w:p w14:paraId="074A29CD" w14:textId="77777777" w:rsidR="00772104" w:rsidRPr="00772104" w:rsidRDefault="00772104" w:rsidP="00E925C0">
            <w:pPr>
              <w:pStyle w:val="LVL3"/>
              <w:ind w:left="881" w:hanging="567"/>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 xml:space="preserve">Todas las tuberías que transporten fluido refrigerante se aislarán térmicamente, utilizando secciones preformadas de espuma </w:t>
            </w:r>
            <w:proofErr w:type="spellStart"/>
            <w:r w:rsidRPr="00772104">
              <w:rPr>
                <w:rStyle w:val="fontstyle01"/>
                <w:rFonts w:ascii="Times New Roman" w:hAnsi="Times New Roman" w:cs="Times New Roman"/>
                <w:sz w:val="20"/>
                <w:szCs w:val="22"/>
              </w:rPr>
              <w:t>elastomérica</w:t>
            </w:r>
            <w:proofErr w:type="spellEnd"/>
            <w:r w:rsidRPr="00772104">
              <w:rPr>
                <w:rStyle w:val="fontstyle01"/>
                <w:rFonts w:ascii="Times New Roman" w:hAnsi="Times New Roman" w:cs="Times New Roman"/>
                <w:sz w:val="20"/>
                <w:szCs w:val="22"/>
              </w:rPr>
              <w:t xml:space="preserve"> de celda cerrada, de espesor radial de ¾ de pulgada, como mínimo.</w:t>
            </w:r>
          </w:p>
          <w:p w14:paraId="433256A5" w14:textId="77777777" w:rsidR="00772104" w:rsidRPr="00772104" w:rsidRDefault="00772104" w:rsidP="00E925C0">
            <w:pPr>
              <w:pStyle w:val="LVL3"/>
              <w:ind w:left="881" w:hanging="567"/>
              <w:rPr>
                <w:rStyle w:val="fontstyle01"/>
                <w:rFonts w:ascii="Times New Roman" w:hAnsi="Times New Roman" w:cs="Times New Roman"/>
                <w:sz w:val="20"/>
                <w:szCs w:val="22"/>
              </w:rPr>
            </w:pPr>
            <w:r w:rsidRPr="00772104">
              <w:rPr>
                <w:rStyle w:val="fontstyle01"/>
                <w:rFonts w:ascii="Times New Roman" w:hAnsi="Times New Roman" w:cs="Times New Roman"/>
                <w:sz w:val="20"/>
                <w:szCs w:val="22"/>
              </w:rPr>
              <w:t xml:space="preserve">Todas las canalizaciones de fluido refrigerante que deban quedar expuestas a la intemperie se </w:t>
            </w:r>
            <w:r w:rsidRPr="00772104">
              <w:rPr>
                <w:rStyle w:val="fontstyle01"/>
                <w:rFonts w:ascii="Times New Roman" w:hAnsi="Times New Roman" w:cs="Times New Roman"/>
                <w:sz w:val="20"/>
                <w:szCs w:val="22"/>
              </w:rPr>
              <w:lastRenderedPageBreak/>
              <w:t>protegerán adicionalmente con un recubrimiento de lámina galvanizada chapa 24.</w:t>
            </w:r>
          </w:p>
          <w:p w14:paraId="7D32C21E" w14:textId="77777777" w:rsidR="00772104" w:rsidRPr="00772104" w:rsidRDefault="00772104" w:rsidP="00E925C0">
            <w:pPr>
              <w:pStyle w:val="LVL3"/>
              <w:ind w:left="881" w:hanging="567"/>
              <w:rPr>
                <w:rStyle w:val="fontstyle01"/>
                <w:rFonts w:ascii="Times New Roman" w:eastAsia="Droid Sans" w:hAnsi="Times New Roman" w:cs="Times New Roman"/>
                <w:sz w:val="20"/>
                <w:szCs w:val="22"/>
              </w:rPr>
            </w:pPr>
            <w:r w:rsidRPr="00772104">
              <w:rPr>
                <w:rStyle w:val="fontstyle01"/>
                <w:rFonts w:ascii="Times New Roman" w:hAnsi="Times New Roman" w:cs="Times New Roman"/>
                <w:sz w:val="20"/>
                <w:szCs w:val="22"/>
              </w:rPr>
              <w:t>Todas las tuberías deberán ser soportadas y ancladas apropiadamente, de modo que ninguna tubería pueda sufrir daños por desplazamientos indebidos.</w:t>
            </w:r>
          </w:p>
          <w:p w14:paraId="1F4DF25C" w14:textId="77777777" w:rsidR="00772104" w:rsidRPr="00772104" w:rsidRDefault="00772104" w:rsidP="00E925C0">
            <w:pPr>
              <w:pStyle w:val="LVL3"/>
              <w:ind w:left="881" w:hanging="567"/>
              <w:rPr>
                <w:rStyle w:val="fontstyle01"/>
                <w:rFonts w:ascii="Times New Roman" w:eastAsia="Droid Sans" w:hAnsi="Times New Roman" w:cs="Times New Roman"/>
                <w:sz w:val="20"/>
                <w:szCs w:val="22"/>
              </w:rPr>
            </w:pPr>
            <w:r w:rsidRPr="00772104">
              <w:rPr>
                <w:rStyle w:val="fontstyle01"/>
                <w:rFonts w:ascii="Times New Roman" w:eastAsia="Droid Sans" w:hAnsi="Times New Roman" w:cs="Times New Roman"/>
                <w:sz w:val="20"/>
                <w:szCs w:val="22"/>
              </w:rPr>
              <w:t>El ofertante que resulte adjudicado tendrá la responsabilidad de tomar todas las medidas necesarias para que al finalizar los trabajos de instalación no exista ninguna degradación estructural ni de acabados en los ambientes a intervenir. Esto incluye, pero no se limita a resanados, sellado, pintura, y similares.</w:t>
            </w:r>
          </w:p>
          <w:p w14:paraId="0C5777D6" w14:textId="77777777" w:rsidR="00772104" w:rsidRPr="00772104" w:rsidRDefault="00772104" w:rsidP="00E925C0">
            <w:pPr>
              <w:pStyle w:val="LVL3"/>
              <w:ind w:left="881" w:hanging="567"/>
              <w:rPr>
                <w:rStyle w:val="fontstyle01"/>
                <w:rFonts w:ascii="Times New Roman" w:eastAsia="Droid Sans" w:hAnsi="Times New Roman" w:cs="Times New Roman"/>
                <w:sz w:val="20"/>
                <w:szCs w:val="22"/>
              </w:rPr>
            </w:pPr>
            <w:r w:rsidRPr="00772104">
              <w:rPr>
                <w:rStyle w:val="fontstyle01"/>
                <w:rFonts w:ascii="Times New Roman" w:eastAsia="Droid Sans" w:hAnsi="Times New Roman" w:cs="Times New Roman"/>
                <w:sz w:val="20"/>
                <w:szCs w:val="22"/>
              </w:rPr>
              <w:t>Los equipos, materiales y accesorios a suministrarse deberán ser completamente nuevos, de fabricación reciente y libres de defectos e imperfecciones.</w:t>
            </w:r>
          </w:p>
          <w:p w14:paraId="129CFA01" w14:textId="77777777" w:rsidR="00772104" w:rsidRPr="00772104" w:rsidRDefault="00772104" w:rsidP="00E925C0">
            <w:pPr>
              <w:pStyle w:val="LVL2"/>
              <w:ind w:left="455" w:hanging="283"/>
              <w:rPr>
                <w:rStyle w:val="fontstyle01"/>
                <w:rFonts w:ascii="Times New Roman" w:eastAsia="Droid Sans" w:hAnsi="Times New Roman" w:cs="Times New Roman"/>
                <w:sz w:val="20"/>
                <w:szCs w:val="22"/>
              </w:rPr>
            </w:pPr>
            <w:r w:rsidRPr="00772104">
              <w:rPr>
                <w:rStyle w:val="fontstyle01"/>
                <w:rFonts w:ascii="Times New Roman" w:eastAsia="Droid Sans" w:hAnsi="Times New Roman" w:cs="Times New Roman"/>
                <w:sz w:val="20"/>
                <w:szCs w:val="22"/>
              </w:rPr>
              <w:t>Los Ofertantes podrán realizar visita técnica con el objeto de evaluar las condiciones y requerimientos de instalación para el óptimo funcionamiento del equipo. Dicha visita será de carácter opcional, sin embargo, el Suministrante se obligará a entregar los equipos instalados bajo condiciones óptimas de funcionamiento, sin importar si realizó la visita técnica sugerida.</w:t>
            </w:r>
          </w:p>
          <w:p w14:paraId="2B2FA0C0" w14:textId="71A0560C" w:rsidR="00772104" w:rsidRDefault="00772104" w:rsidP="00E925C0">
            <w:pPr>
              <w:pStyle w:val="LVL2"/>
              <w:ind w:left="455" w:hanging="283"/>
              <w:rPr>
                <w:rStyle w:val="fontstyle01"/>
                <w:rFonts w:ascii="Times New Roman" w:eastAsia="Droid Sans" w:hAnsi="Times New Roman" w:cs="Times New Roman"/>
                <w:sz w:val="20"/>
                <w:szCs w:val="22"/>
              </w:rPr>
            </w:pPr>
            <w:r w:rsidRPr="00772104">
              <w:rPr>
                <w:rStyle w:val="fontstyle01"/>
                <w:rFonts w:ascii="Times New Roman" w:eastAsia="Droid Sans" w:hAnsi="Times New Roman" w:cs="Times New Roman"/>
                <w:sz w:val="20"/>
                <w:szCs w:val="22"/>
              </w:rPr>
              <w:t>Deberá entregarse a entera satisfacción de la Unidad Solicitante, del Administrador de Contrato y de la Supervisión del Proyecto.</w:t>
            </w:r>
          </w:p>
          <w:p w14:paraId="6EB0D67B" w14:textId="77777777" w:rsidR="00AB3270" w:rsidRPr="004A7C64" w:rsidRDefault="00AB3270" w:rsidP="00E925C0">
            <w:pPr>
              <w:pStyle w:val="LVL2"/>
              <w:ind w:left="455" w:hanging="283"/>
              <w:rPr>
                <w:rFonts w:ascii="Times New Roman" w:hAnsi="Times New Roman" w:cs="Times New Roman"/>
                <w:sz w:val="20"/>
              </w:rPr>
            </w:pPr>
            <w:r w:rsidRPr="004A7C64">
              <w:rPr>
                <w:rFonts w:ascii="Times New Roman" w:hAnsi="Times New Roman" w:cs="Times New Roman"/>
                <w:sz w:val="20"/>
              </w:rPr>
              <w:t xml:space="preserve">El suministrante proporcionará </w:t>
            </w:r>
            <w:r>
              <w:rPr>
                <w:rFonts w:ascii="Times New Roman" w:hAnsi="Times New Roman" w:cs="Times New Roman"/>
                <w:sz w:val="20"/>
              </w:rPr>
              <w:t>una breve inducción sobre el uso y manejo de los equipos instalados</w:t>
            </w:r>
            <w:r w:rsidRPr="004A7C64">
              <w:rPr>
                <w:rFonts w:ascii="Times New Roman" w:hAnsi="Times New Roman" w:cs="Times New Roman"/>
                <w:sz w:val="20"/>
              </w:rPr>
              <w:t xml:space="preserve"> al personal operador, cubriendo el uso correcto del equipo, sus cuidados y técnicas de limpieza.</w:t>
            </w:r>
          </w:p>
          <w:p w14:paraId="5D36BBEB" w14:textId="77777777" w:rsidR="00772104" w:rsidRPr="00772104" w:rsidRDefault="00772104" w:rsidP="00E925C0">
            <w:pPr>
              <w:pStyle w:val="LVL2"/>
              <w:ind w:left="455" w:hanging="283"/>
              <w:rPr>
                <w:rStyle w:val="fontstyle01"/>
                <w:rFonts w:ascii="Times New Roman" w:eastAsia="Droid Sans" w:hAnsi="Times New Roman" w:cs="Times New Roman"/>
                <w:sz w:val="20"/>
                <w:szCs w:val="22"/>
              </w:rPr>
            </w:pPr>
            <w:r w:rsidRPr="00772104">
              <w:rPr>
                <w:rStyle w:val="fontstyle01"/>
                <w:rFonts w:ascii="Times New Roman" w:eastAsia="Droid Sans" w:hAnsi="Times New Roman" w:cs="Times New Roman"/>
                <w:sz w:val="20"/>
                <w:szCs w:val="22"/>
              </w:rPr>
              <w:t>Sitio de instalación: Según cuadro de distribución.</w:t>
            </w:r>
          </w:p>
        </w:tc>
        <w:tc>
          <w:tcPr>
            <w:tcW w:w="4253" w:type="dxa"/>
          </w:tcPr>
          <w:p w14:paraId="17D3FBDE" w14:textId="77777777" w:rsidR="00772104" w:rsidRPr="00772104" w:rsidRDefault="00772104" w:rsidP="00213A08">
            <w:pPr>
              <w:rPr>
                <w:rStyle w:val="fontstyle01"/>
                <w:rFonts w:ascii="Times New Roman" w:eastAsia="Droid Sans" w:hAnsi="Times New Roman" w:cs="Times New Roman"/>
                <w:sz w:val="20"/>
                <w:szCs w:val="22"/>
              </w:rPr>
            </w:pPr>
          </w:p>
        </w:tc>
      </w:tr>
      <w:tr w:rsidR="00772104" w:rsidRPr="00772104" w14:paraId="010D6491" w14:textId="77777777" w:rsidTr="00772104">
        <w:tc>
          <w:tcPr>
            <w:tcW w:w="5240" w:type="dxa"/>
            <w:gridSpan w:val="2"/>
          </w:tcPr>
          <w:p w14:paraId="49C6979D" w14:textId="77777777" w:rsidR="00772104" w:rsidRPr="00772104" w:rsidRDefault="00772104" w:rsidP="00B40A93">
            <w:pPr>
              <w:pStyle w:val="LVL1"/>
              <w:ind w:left="172" w:hanging="172"/>
              <w:rPr>
                <w:rFonts w:ascii="Times New Roman" w:hAnsi="Times New Roman" w:cs="Times New Roman"/>
                <w:sz w:val="20"/>
              </w:rPr>
            </w:pPr>
            <w:r w:rsidRPr="00772104">
              <w:rPr>
                <w:rFonts w:ascii="Times New Roman" w:hAnsi="Times New Roman" w:cs="Times New Roman"/>
                <w:sz w:val="20"/>
              </w:rPr>
              <w:lastRenderedPageBreak/>
              <w:t>INFORMACIÓN TÉCNICA REQUERIDA</w:t>
            </w:r>
          </w:p>
          <w:p w14:paraId="62B340E5"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Con la Oferta: Catálogo con las especificaciones técnicas del equipo.</w:t>
            </w:r>
          </w:p>
          <w:p w14:paraId="11CD6963"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Como parte de la entrega del equipo: Manual de operación, Manual de servicio.</w:t>
            </w:r>
          </w:p>
        </w:tc>
        <w:tc>
          <w:tcPr>
            <w:tcW w:w="4253" w:type="dxa"/>
          </w:tcPr>
          <w:p w14:paraId="1050A66D" w14:textId="77777777" w:rsidR="00772104" w:rsidRPr="00772104" w:rsidRDefault="00772104" w:rsidP="00213A08">
            <w:pPr>
              <w:rPr>
                <w:rFonts w:eastAsia="Calibri"/>
                <w:sz w:val="20"/>
                <w:szCs w:val="22"/>
              </w:rPr>
            </w:pPr>
          </w:p>
        </w:tc>
      </w:tr>
      <w:tr w:rsidR="00772104" w:rsidRPr="00772104" w14:paraId="511AADCE" w14:textId="77777777" w:rsidTr="00772104">
        <w:tc>
          <w:tcPr>
            <w:tcW w:w="5240" w:type="dxa"/>
            <w:gridSpan w:val="2"/>
            <w:vAlign w:val="center"/>
          </w:tcPr>
          <w:p w14:paraId="3B926A39" w14:textId="77777777" w:rsidR="004A7C64" w:rsidRPr="004A7C64" w:rsidRDefault="004A7C64" w:rsidP="00B40A93">
            <w:pPr>
              <w:pStyle w:val="LVL1"/>
              <w:ind w:left="172" w:hanging="172"/>
              <w:rPr>
                <w:rFonts w:ascii="Times New Roman" w:hAnsi="Times New Roman" w:cs="Times New Roman"/>
                <w:sz w:val="20"/>
                <w:szCs w:val="20"/>
              </w:rPr>
            </w:pPr>
            <w:r w:rsidRPr="004A7C64">
              <w:rPr>
                <w:rFonts w:ascii="Times New Roman" w:hAnsi="Times New Roman" w:cs="Times New Roman"/>
                <w:sz w:val="20"/>
                <w:szCs w:val="20"/>
              </w:rPr>
              <w:t xml:space="preserve">SERVICIOS CONEXOS </w:t>
            </w:r>
          </w:p>
          <w:p w14:paraId="7B01EE7C" w14:textId="77777777" w:rsidR="004A7C64" w:rsidRPr="004A7C64" w:rsidRDefault="004A7C64" w:rsidP="00B40A93">
            <w:pPr>
              <w:pStyle w:val="LVL2"/>
              <w:ind w:left="455" w:hanging="283"/>
              <w:rPr>
                <w:rFonts w:ascii="Times New Roman" w:hAnsi="Times New Roman" w:cs="Times New Roman"/>
                <w:sz w:val="20"/>
                <w:szCs w:val="20"/>
              </w:rPr>
            </w:pPr>
            <w:r w:rsidRPr="004A7C64">
              <w:rPr>
                <w:rFonts w:ascii="Times New Roman" w:hAnsi="Times New Roman" w:cs="Times New Roman"/>
                <w:sz w:val="20"/>
                <w:szCs w:val="20"/>
              </w:rPr>
              <w:t>Construcción de estructuras sobre techo para circulación y ejecución de actividades de mantenimiento para los equipos de acondicionamiento de aire, según se detalla en planos y términos de referencia.</w:t>
            </w:r>
          </w:p>
          <w:p w14:paraId="14270CD3" w14:textId="77777777" w:rsidR="004A7C64" w:rsidRPr="004A7C64" w:rsidRDefault="004A7C64" w:rsidP="00B40A93">
            <w:pPr>
              <w:pStyle w:val="LVL2"/>
              <w:ind w:left="455" w:hanging="283"/>
              <w:rPr>
                <w:rFonts w:ascii="Times New Roman" w:hAnsi="Times New Roman" w:cs="Times New Roman"/>
                <w:sz w:val="20"/>
                <w:szCs w:val="20"/>
              </w:rPr>
            </w:pPr>
            <w:r w:rsidRPr="004A7C64">
              <w:rPr>
                <w:rFonts w:ascii="Times New Roman" w:hAnsi="Times New Roman" w:cs="Times New Roman"/>
                <w:sz w:val="20"/>
                <w:szCs w:val="20"/>
              </w:rPr>
              <w:t>Construcción de cajillos y restauración de acabados para todas las áreas a intervenir.</w:t>
            </w:r>
          </w:p>
          <w:p w14:paraId="41C83715" w14:textId="2C5151D4" w:rsidR="00772104" w:rsidRPr="004A7C64" w:rsidRDefault="004A7C64" w:rsidP="00B40A93">
            <w:pPr>
              <w:pStyle w:val="LVL2"/>
              <w:ind w:left="455" w:hanging="283"/>
              <w:rPr>
                <w:rFonts w:ascii="Times New Roman" w:hAnsi="Times New Roman" w:cs="Times New Roman"/>
                <w:sz w:val="20"/>
                <w:szCs w:val="20"/>
              </w:rPr>
            </w:pPr>
            <w:r w:rsidRPr="004A7C64">
              <w:rPr>
                <w:rFonts w:ascii="Times New Roman" w:hAnsi="Times New Roman" w:cs="Times New Roman"/>
                <w:sz w:val="20"/>
                <w:szCs w:val="20"/>
              </w:rPr>
              <w:t>Mantenimiento Preventivo: Visitas semestrales durante el período de vigencia de la garantía.</w:t>
            </w:r>
          </w:p>
        </w:tc>
        <w:tc>
          <w:tcPr>
            <w:tcW w:w="4253" w:type="dxa"/>
          </w:tcPr>
          <w:p w14:paraId="38F60496" w14:textId="77777777" w:rsidR="00772104" w:rsidRPr="00772104" w:rsidRDefault="00772104" w:rsidP="00213A08">
            <w:pPr>
              <w:rPr>
                <w:rFonts w:eastAsia="Calibri"/>
                <w:sz w:val="20"/>
                <w:szCs w:val="22"/>
              </w:rPr>
            </w:pPr>
          </w:p>
        </w:tc>
      </w:tr>
      <w:tr w:rsidR="00772104" w:rsidRPr="00772104" w14:paraId="62BDA57B" w14:textId="77777777" w:rsidTr="00772104">
        <w:tc>
          <w:tcPr>
            <w:tcW w:w="5240" w:type="dxa"/>
            <w:gridSpan w:val="2"/>
            <w:vAlign w:val="center"/>
          </w:tcPr>
          <w:p w14:paraId="078AA456" w14:textId="77777777" w:rsidR="00772104" w:rsidRPr="00772104" w:rsidRDefault="00772104" w:rsidP="00B40A93">
            <w:pPr>
              <w:pStyle w:val="LVL1"/>
              <w:ind w:left="172" w:hanging="172"/>
              <w:rPr>
                <w:rFonts w:ascii="Times New Roman" w:hAnsi="Times New Roman" w:cs="Times New Roman"/>
                <w:sz w:val="20"/>
              </w:rPr>
            </w:pPr>
            <w:r w:rsidRPr="00772104">
              <w:rPr>
                <w:rFonts w:ascii="Times New Roman" w:hAnsi="Times New Roman" w:cs="Times New Roman"/>
                <w:sz w:val="20"/>
              </w:rPr>
              <w:t>TIEMPO DE ENTREGA: 45 días calendario.</w:t>
            </w:r>
          </w:p>
        </w:tc>
        <w:tc>
          <w:tcPr>
            <w:tcW w:w="4253" w:type="dxa"/>
          </w:tcPr>
          <w:p w14:paraId="6CCF2B51" w14:textId="77777777" w:rsidR="00772104" w:rsidRPr="00772104" w:rsidRDefault="00772104" w:rsidP="00213A08">
            <w:pPr>
              <w:rPr>
                <w:rFonts w:eastAsia="Calibri"/>
                <w:sz w:val="20"/>
                <w:szCs w:val="22"/>
              </w:rPr>
            </w:pPr>
          </w:p>
        </w:tc>
      </w:tr>
      <w:tr w:rsidR="00772104" w:rsidRPr="00772104" w14:paraId="56436430" w14:textId="77777777" w:rsidTr="00772104">
        <w:tc>
          <w:tcPr>
            <w:tcW w:w="5240" w:type="dxa"/>
            <w:gridSpan w:val="2"/>
            <w:vAlign w:val="center"/>
          </w:tcPr>
          <w:p w14:paraId="20823E9F" w14:textId="77777777" w:rsidR="00772104" w:rsidRPr="00772104" w:rsidRDefault="00772104" w:rsidP="00B40A93">
            <w:pPr>
              <w:pStyle w:val="LVL1"/>
              <w:ind w:left="172" w:hanging="172"/>
              <w:rPr>
                <w:rFonts w:ascii="Times New Roman" w:hAnsi="Times New Roman" w:cs="Times New Roman"/>
                <w:sz w:val="20"/>
              </w:rPr>
            </w:pPr>
            <w:r w:rsidRPr="00772104">
              <w:rPr>
                <w:rFonts w:ascii="Times New Roman" w:hAnsi="Times New Roman" w:cs="Times New Roman"/>
                <w:sz w:val="20"/>
              </w:rPr>
              <w:t xml:space="preserve">GARANTÍA: </w:t>
            </w:r>
          </w:p>
          <w:p w14:paraId="3FA9128F" w14:textId="66A7CB8E" w:rsidR="00772104" w:rsidRPr="005F1691" w:rsidRDefault="00772104" w:rsidP="00B40A93">
            <w:pPr>
              <w:pStyle w:val="LVL2"/>
              <w:ind w:left="455" w:hanging="283"/>
              <w:rPr>
                <w:rFonts w:ascii="Times New Roman" w:hAnsi="Times New Roman" w:cs="Times New Roman"/>
                <w:sz w:val="20"/>
              </w:rPr>
            </w:pPr>
            <w:r w:rsidRPr="005F1691">
              <w:rPr>
                <w:rFonts w:ascii="Times New Roman" w:hAnsi="Times New Roman" w:cs="Times New Roman"/>
                <w:bCs/>
                <w:sz w:val="20"/>
              </w:rPr>
              <w:t>Plazo:</w:t>
            </w:r>
            <w:r w:rsidRPr="005F1691">
              <w:rPr>
                <w:rFonts w:ascii="Times New Roman" w:hAnsi="Times New Roman" w:cs="Times New Roman"/>
                <w:sz w:val="20"/>
              </w:rPr>
              <w:t xml:space="preserve"> </w:t>
            </w:r>
            <w:r w:rsidR="000953BA" w:rsidRPr="004A7C64">
              <w:rPr>
                <w:rFonts w:ascii="Times New Roman" w:hAnsi="Times New Roman" w:cs="Times New Roman"/>
                <w:sz w:val="20"/>
              </w:rPr>
              <w:t>El Contratista deberá extender por escrito, una garantía por el término</w:t>
            </w:r>
            <w:r w:rsidR="000953BA">
              <w:rPr>
                <w:rFonts w:ascii="Times New Roman" w:hAnsi="Times New Roman" w:cs="Times New Roman"/>
                <w:sz w:val="20"/>
              </w:rPr>
              <w:t xml:space="preserve"> de</w:t>
            </w:r>
            <w:r w:rsidR="000953BA" w:rsidRPr="004A7C64">
              <w:rPr>
                <w:rFonts w:ascii="Times New Roman" w:hAnsi="Times New Roman" w:cs="Times New Roman"/>
                <w:sz w:val="20"/>
              </w:rPr>
              <w:t xml:space="preserve"> un año, contado a partir de la fecha de recepción e instalación</w:t>
            </w:r>
            <w:r w:rsidR="000953BA">
              <w:rPr>
                <w:rFonts w:ascii="Times New Roman" w:hAnsi="Times New Roman" w:cs="Times New Roman"/>
                <w:sz w:val="20"/>
              </w:rPr>
              <w:t xml:space="preserve"> de los equipos, </w:t>
            </w:r>
            <w:r w:rsidR="000953BA" w:rsidRPr="004A7C64">
              <w:rPr>
                <w:rFonts w:ascii="Times New Roman" w:hAnsi="Times New Roman" w:cs="Times New Roman"/>
                <w:sz w:val="20"/>
              </w:rPr>
              <w:t>por</w:t>
            </w:r>
            <w:r w:rsidR="000953BA">
              <w:rPr>
                <w:rFonts w:ascii="Times New Roman" w:hAnsi="Times New Roman" w:cs="Times New Roman"/>
                <w:sz w:val="20"/>
              </w:rPr>
              <w:t xml:space="preserve"> parte</w:t>
            </w:r>
            <w:r w:rsidR="000953BA" w:rsidRPr="004A7C64">
              <w:rPr>
                <w:rFonts w:ascii="Times New Roman" w:hAnsi="Times New Roman" w:cs="Times New Roman"/>
                <w:sz w:val="20"/>
              </w:rPr>
              <w:t xml:space="preserve"> </w:t>
            </w:r>
            <w:r w:rsidR="000953BA">
              <w:rPr>
                <w:rFonts w:ascii="Times New Roman" w:hAnsi="Times New Roman" w:cs="Times New Roman"/>
                <w:sz w:val="20"/>
              </w:rPr>
              <w:t>d</w:t>
            </w:r>
            <w:r w:rsidR="000953BA" w:rsidRPr="004A7C64">
              <w:rPr>
                <w:rFonts w:ascii="Times New Roman" w:hAnsi="Times New Roman" w:cs="Times New Roman"/>
                <w:sz w:val="20"/>
              </w:rPr>
              <w:t>el administrador de</w:t>
            </w:r>
            <w:r w:rsidR="000953BA">
              <w:rPr>
                <w:rFonts w:ascii="Times New Roman" w:hAnsi="Times New Roman" w:cs="Times New Roman"/>
                <w:sz w:val="20"/>
              </w:rPr>
              <w:t>l</w:t>
            </w:r>
            <w:r w:rsidR="000953BA" w:rsidRPr="004A7C64">
              <w:rPr>
                <w:rFonts w:ascii="Times New Roman" w:hAnsi="Times New Roman" w:cs="Times New Roman"/>
                <w:sz w:val="20"/>
              </w:rPr>
              <w:t xml:space="preserve"> contrato</w:t>
            </w:r>
            <w:r w:rsidR="000953BA">
              <w:rPr>
                <w:rFonts w:ascii="Times New Roman" w:hAnsi="Times New Roman" w:cs="Times New Roman"/>
                <w:sz w:val="20"/>
              </w:rPr>
              <w:t xml:space="preserve"> u orden de compra.</w:t>
            </w:r>
          </w:p>
          <w:p w14:paraId="5439C5A6" w14:textId="47DBBA12" w:rsidR="00772104" w:rsidRPr="00772104" w:rsidRDefault="00772104" w:rsidP="00B40A93">
            <w:pPr>
              <w:pStyle w:val="LVL2"/>
              <w:ind w:left="455" w:hanging="283"/>
              <w:rPr>
                <w:rFonts w:ascii="Times New Roman" w:hAnsi="Times New Roman" w:cs="Times New Roman"/>
                <w:sz w:val="20"/>
              </w:rPr>
            </w:pPr>
            <w:r w:rsidRPr="005F1691">
              <w:rPr>
                <w:rFonts w:ascii="Times New Roman" w:hAnsi="Times New Roman" w:cs="Times New Roman"/>
                <w:bCs/>
                <w:sz w:val="20"/>
              </w:rPr>
              <w:t>Cobertura:</w:t>
            </w:r>
            <w:r w:rsidRPr="005F1691">
              <w:rPr>
                <w:rFonts w:ascii="Times New Roman" w:hAnsi="Times New Roman" w:cs="Times New Roman"/>
                <w:sz w:val="20"/>
              </w:rPr>
              <w:t xml:space="preserve"> La garantía cubrirá todos los materiales, equipos e instalaciones</w:t>
            </w:r>
            <w:r w:rsidRPr="00772104">
              <w:rPr>
                <w:rFonts w:ascii="Times New Roman" w:hAnsi="Times New Roman" w:cs="Times New Roman"/>
                <w:sz w:val="20"/>
              </w:rPr>
              <w:t xml:space="preserve">. Además, el funcionamiento del sistema de aire acondicionado será responsabilidad del contratista durante el período de garantía. Durante este tiempo, todos los recursos asociados a cualquier intervención de mantenimiento programada, tanto </w:t>
            </w:r>
            <w:r w:rsidRPr="00772104">
              <w:rPr>
                <w:rFonts w:ascii="Times New Roman" w:hAnsi="Times New Roman" w:cs="Times New Roman"/>
                <w:sz w:val="20"/>
              </w:rPr>
              <w:lastRenderedPageBreak/>
              <w:t>repuestos, materiales, consumibles y mano de obra, estarán incluidos en la garantía y no representarán costos adicionales al propietario.</w:t>
            </w:r>
          </w:p>
        </w:tc>
        <w:tc>
          <w:tcPr>
            <w:tcW w:w="4253" w:type="dxa"/>
          </w:tcPr>
          <w:p w14:paraId="47605901" w14:textId="77777777" w:rsidR="00772104" w:rsidRPr="00772104" w:rsidRDefault="00772104" w:rsidP="00213A08">
            <w:pPr>
              <w:rPr>
                <w:rFonts w:eastAsia="Calibri"/>
                <w:sz w:val="20"/>
                <w:szCs w:val="22"/>
              </w:rPr>
            </w:pPr>
          </w:p>
        </w:tc>
      </w:tr>
      <w:tr w:rsidR="00772104" w:rsidRPr="00772104" w14:paraId="58955DAB" w14:textId="77777777" w:rsidTr="00772104">
        <w:tc>
          <w:tcPr>
            <w:tcW w:w="5240" w:type="dxa"/>
            <w:gridSpan w:val="2"/>
          </w:tcPr>
          <w:p w14:paraId="4DA40688" w14:textId="77777777" w:rsidR="00772104" w:rsidRPr="00772104" w:rsidRDefault="00772104" w:rsidP="00B40A93">
            <w:pPr>
              <w:pStyle w:val="LVL1"/>
              <w:ind w:left="172" w:hanging="172"/>
              <w:rPr>
                <w:rFonts w:ascii="Times New Roman" w:hAnsi="Times New Roman" w:cs="Times New Roman"/>
                <w:sz w:val="20"/>
              </w:rPr>
            </w:pPr>
            <w:r w:rsidRPr="00772104">
              <w:rPr>
                <w:rFonts w:ascii="Times New Roman" w:hAnsi="Times New Roman" w:cs="Times New Roman"/>
                <w:sz w:val="20"/>
              </w:rPr>
              <w:lastRenderedPageBreak/>
              <w:t>CARTAS COMPROMISO REQUERIDAS:</w:t>
            </w:r>
          </w:p>
          <w:p w14:paraId="289B6E7E"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 xml:space="preserve"> Carta de garantía por equipos, materiales e instalaciones.</w:t>
            </w:r>
          </w:p>
          <w:p w14:paraId="6DEA9E81"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 xml:space="preserve"> Carta compromiso de stock de repuestos en plaza.</w:t>
            </w:r>
          </w:p>
          <w:p w14:paraId="5CCFA6AF"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 xml:space="preserve"> Carta compromiso de mantenimientos preventivos durante la vigencia de la garantía.</w:t>
            </w:r>
          </w:p>
          <w:p w14:paraId="253A701A" w14:textId="77777777" w:rsidR="00772104" w:rsidRPr="00772104" w:rsidRDefault="00772104" w:rsidP="00B40A93">
            <w:pPr>
              <w:pStyle w:val="LVL2"/>
              <w:ind w:left="455" w:hanging="283"/>
              <w:rPr>
                <w:rFonts w:ascii="Times New Roman" w:hAnsi="Times New Roman" w:cs="Times New Roman"/>
                <w:sz w:val="20"/>
              </w:rPr>
            </w:pPr>
            <w:r w:rsidRPr="00772104">
              <w:rPr>
                <w:rFonts w:ascii="Times New Roman" w:hAnsi="Times New Roman" w:cs="Times New Roman"/>
                <w:sz w:val="20"/>
              </w:rPr>
              <w:t xml:space="preserve"> Carta compromiso de ejecución de Servicios Conexos</w:t>
            </w:r>
          </w:p>
        </w:tc>
        <w:tc>
          <w:tcPr>
            <w:tcW w:w="4253" w:type="dxa"/>
          </w:tcPr>
          <w:p w14:paraId="4DEB57D5" w14:textId="77777777" w:rsidR="00772104" w:rsidRPr="00772104" w:rsidRDefault="00772104" w:rsidP="00213A08">
            <w:pPr>
              <w:rPr>
                <w:rFonts w:eastAsia="Calibri"/>
                <w:sz w:val="20"/>
                <w:szCs w:val="22"/>
              </w:rPr>
            </w:pPr>
          </w:p>
        </w:tc>
      </w:tr>
      <w:tr w:rsidR="00772104" w:rsidRPr="00772104" w14:paraId="0C9B0F2F" w14:textId="77777777" w:rsidTr="00166C49">
        <w:trPr>
          <w:trHeight w:val="397"/>
        </w:trPr>
        <w:tc>
          <w:tcPr>
            <w:tcW w:w="5240" w:type="dxa"/>
            <w:gridSpan w:val="2"/>
            <w:shd w:val="clear" w:color="auto" w:fill="F2F2F2" w:themeFill="background1" w:themeFillShade="F2"/>
            <w:vAlign w:val="center"/>
          </w:tcPr>
          <w:p w14:paraId="05511FF7" w14:textId="0FC33A2B" w:rsidR="00772104" w:rsidRPr="00772104" w:rsidRDefault="00772104" w:rsidP="00772104">
            <w:pPr>
              <w:pStyle w:val="LVL1"/>
              <w:numPr>
                <w:ilvl w:val="0"/>
                <w:numId w:val="0"/>
              </w:numPr>
              <w:ind w:left="360"/>
              <w:jc w:val="right"/>
              <w:rPr>
                <w:rFonts w:ascii="Times New Roman" w:hAnsi="Times New Roman" w:cs="Times New Roman"/>
                <w:sz w:val="20"/>
              </w:rPr>
            </w:pPr>
            <w:r>
              <w:rPr>
                <w:rFonts w:ascii="Times New Roman" w:hAnsi="Times New Roman" w:cs="Times New Roman"/>
                <w:sz w:val="20"/>
              </w:rPr>
              <w:t>Marca:</w:t>
            </w:r>
          </w:p>
        </w:tc>
        <w:tc>
          <w:tcPr>
            <w:tcW w:w="4253" w:type="dxa"/>
            <w:shd w:val="clear" w:color="auto" w:fill="F2F2F2" w:themeFill="background1" w:themeFillShade="F2"/>
            <w:vAlign w:val="center"/>
          </w:tcPr>
          <w:p w14:paraId="1443EB00" w14:textId="77777777" w:rsidR="00772104" w:rsidRPr="00772104" w:rsidRDefault="00772104" w:rsidP="00772104">
            <w:pPr>
              <w:jc w:val="center"/>
              <w:rPr>
                <w:rFonts w:eastAsia="Calibri"/>
                <w:sz w:val="20"/>
                <w:szCs w:val="22"/>
              </w:rPr>
            </w:pPr>
          </w:p>
        </w:tc>
      </w:tr>
      <w:tr w:rsidR="00772104" w:rsidRPr="00772104" w14:paraId="2CE8FCB0" w14:textId="77777777" w:rsidTr="00166C49">
        <w:trPr>
          <w:trHeight w:val="397"/>
        </w:trPr>
        <w:tc>
          <w:tcPr>
            <w:tcW w:w="5240" w:type="dxa"/>
            <w:gridSpan w:val="2"/>
            <w:shd w:val="clear" w:color="auto" w:fill="F2F2F2" w:themeFill="background1" w:themeFillShade="F2"/>
            <w:vAlign w:val="center"/>
          </w:tcPr>
          <w:p w14:paraId="2A4E03A9" w14:textId="161E2113" w:rsidR="00772104" w:rsidRDefault="00772104" w:rsidP="00772104">
            <w:pPr>
              <w:pStyle w:val="LVL1"/>
              <w:numPr>
                <w:ilvl w:val="0"/>
                <w:numId w:val="0"/>
              </w:numPr>
              <w:ind w:left="360"/>
              <w:jc w:val="right"/>
              <w:rPr>
                <w:rFonts w:ascii="Times New Roman" w:hAnsi="Times New Roman" w:cs="Times New Roman"/>
                <w:sz w:val="20"/>
              </w:rPr>
            </w:pPr>
            <w:r>
              <w:rPr>
                <w:rFonts w:ascii="Times New Roman" w:hAnsi="Times New Roman" w:cs="Times New Roman"/>
                <w:sz w:val="20"/>
              </w:rPr>
              <w:t>Modelo:</w:t>
            </w:r>
          </w:p>
        </w:tc>
        <w:tc>
          <w:tcPr>
            <w:tcW w:w="4253" w:type="dxa"/>
            <w:shd w:val="clear" w:color="auto" w:fill="F2F2F2" w:themeFill="background1" w:themeFillShade="F2"/>
            <w:vAlign w:val="center"/>
          </w:tcPr>
          <w:p w14:paraId="0DEF35A0" w14:textId="77777777" w:rsidR="00772104" w:rsidRPr="00772104" w:rsidRDefault="00772104" w:rsidP="00772104">
            <w:pPr>
              <w:jc w:val="center"/>
              <w:rPr>
                <w:rFonts w:eastAsia="Calibri"/>
                <w:sz w:val="20"/>
                <w:szCs w:val="22"/>
              </w:rPr>
            </w:pPr>
          </w:p>
        </w:tc>
      </w:tr>
      <w:tr w:rsidR="00B40A93" w:rsidRPr="00772104" w14:paraId="45C4D7B5" w14:textId="77777777" w:rsidTr="00166C49">
        <w:trPr>
          <w:trHeight w:val="397"/>
        </w:trPr>
        <w:tc>
          <w:tcPr>
            <w:tcW w:w="5240" w:type="dxa"/>
            <w:gridSpan w:val="2"/>
            <w:shd w:val="clear" w:color="auto" w:fill="F2F2F2" w:themeFill="background1" w:themeFillShade="F2"/>
            <w:vAlign w:val="center"/>
          </w:tcPr>
          <w:p w14:paraId="7FEA4C50" w14:textId="0780FA87" w:rsidR="00B40A93" w:rsidRDefault="00B40A93" w:rsidP="00772104">
            <w:pPr>
              <w:pStyle w:val="LVL1"/>
              <w:numPr>
                <w:ilvl w:val="0"/>
                <w:numId w:val="0"/>
              </w:numPr>
              <w:ind w:left="360"/>
              <w:jc w:val="right"/>
              <w:rPr>
                <w:rFonts w:ascii="Times New Roman" w:hAnsi="Times New Roman" w:cs="Times New Roman"/>
                <w:sz w:val="20"/>
              </w:rPr>
            </w:pPr>
            <w:r>
              <w:rPr>
                <w:rFonts w:ascii="Times New Roman" w:hAnsi="Times New Roman" w:cs="Times New Roman"/>
                <w:sz w:val="20"/>
              </w:rPr>
              <w:t>Tiempo de entrega:</w:t>
            </w:r>
          </w:p>
        </w:tc>
        <w:tc>
          <w:tcPr>
            <w:tcW w:w="4253" w:type="dxa"/>
            <w:shd w:val="clear" w:color="auto" w:fill="F2F2F2" w:themeFill="background1" w:themeFillShade="F2"/>
            <w:vAlign w:val="center"/>
          </w:tcPr>
          <w:p w14:paraId="5A7E991D" w14:textId="77777777" w:rsidR="00B40A93" w:rsidRPr="00772104" w:rsidRDefault="00B40A93" w:rsidP="00772104">
            <w:pPr>
              <w:jc w:val="center"/>
              <w:rPr>
                <w:rFonts w:eastAsia="Calibri"/>
                <w:sz w:val="20"/>
                <w:szCs w:val="22"/>
              </w:rPr>
            </w:pPr>
          </w:p>
        </w:tc>
      </w:tr>
    </w:tbl>
    <w:p w14:paraId="7CB16ED9" w14:textId="77777777" w:rsidR="007A771B" w:rsidRDefault="007A771B" w:rsidP="00E52005">
      <w:pPr>
        <w:rPr>
          <w:b/>
          <w:bCs/>
          <w:sz w:val="22"/>
          <w:szCs w:val="22"/>
        </w:rPr>
      </w:pPr>
    </w:p>
    <w:p w14:paraId="28A066E2" w14:textId="77777777" w:rsidR="00725788" w:rsidRPr="00E52005" w:rsidRDefault="00725788" w:rsidP="00D50DF3">
      <w:pPr>
        <w:spacing w:after="0" w:line="240" w:lineRule="auto"/>
        <w:jc w:val="both"/>
        <w:rPr>
          <w:b/>
          <w:bCs/>
          <w:sz w:val="22"/>
          <w:szCs w:val="20"/>
        </w:rPr>
      </w:pPr>
    </w:p>
    <w:p w14:paraId="2D8F40B0" w14:textId="6BB166D1" w:rsidR="00240798" w:rsidRDefault="00240798" w:rsidP="00D50DF3">
      <w:pPr>
        <w:spacing w:after="0" w:line="240" w:lineRule="auto"/>
        <w:jc w:val="center"/>
        <w:rPr>
          <w:b/>
          <w:bCs/>
          <w:sz w:val="22"/>
          <w:szCs w:val="22"/>
        </w:rPr>
      </w:pPr>
    </w:p>
    <w:p w14:paraId="0FC259B0" w14:textId="5372072B" w:rsidR="00240798" w:rsidRDefault="00240798" w:rsidP="00D50DF3">
      <w:pPr>
        <w:spacing w:after="0" w:line="240" w:lineRule="auto"/>
        <w:jc w:val="center"/>
        <w:rPr>
          <w:b/>
          <w:bCs/>
          <w:sz w:val="22"/>
          <w:szCs w:val="22"/>
        </w:rPr>
      </w:pPr>
    </w:p>
    <w:p w14:paraId="5889CBBF" w14:textId="395A3109" w:rsidR="00961B9F" w:rsidRDefault="00961B9F" w:rsidP="00D50DF3">
      <w:pPr>
        <w:spacing w:after="0" w:line="240" w:lineRule="auto"/>
        <w:jc w:val="center"/>
        <w:rPr>
          <w:b/>
          <w:bCs/>
          <w:sz w:val="22"/>
          <w:szCs w:val="22"/>
        </w:rPr>
      </w:pPr>
    </w:p>
    <w:p w14:paraId="5417E728" w14:textId="77777777" w:rsidR="00961B9F" w:rsidRPr="005A1462" w:rsidRDefault="00961B9F" w:rsidP="00D50DF3">
      <w:pPr>
        <w:spacing w:after="0" w:line="240" w:lineRule="auto"/>
        <w:jc w:val="center"/>
        <w:rPr>
          <w:b/>
          <w:bCs/>
          <w:sz w:val="22"/>
          <w:szCs w:val="22"/>
        </w:rPr>
      </w:pPr>
    </w:p>
    <w:p w14:paraId="564E4C27" w14:textId="6FF81E32" w:rsidR="005A1462" w:rsidRDefault="005A1462" w:rsidP="00D50DF3">
      <w:pPr>
        <w:spacing w:after="0" w:line="240" w:lineRule="auto"/>
        <w:jc w:val="both"/>
        <w:rPr>
          <w:rFonts w:ascii="Bembo Std" w:hAnsi="Bembo Std"/>
          <w:b/>
          <w:bCs/>
          <w:sz w:val="20"/>
          <w:szCs w:val="20"/>
        </w:rPr>
      </w:pPr>
    </w:p>
    <w:p w14:paraId="42636348" w14:textId="4DE44C3C" w:rsidR="008B3DEC" w:rsidRPr="003F52A4" w:rsidRDefault="008B3DEC" w:rsidP="00D50DF3">
      <w:pPr>
        <w:spacing w:after="0" w:line="240" w:lineRule="auto"/>
        <w:jc w:val="both"/>
        <w:rPr>
          <w:sz w:val="22"/>
          <w:szCs w:val="22"/>
        </w:rPr>
      </w:pPr>
      <w:r w:rsidRPr="003F52A4">
        <w:rPr>
          <w:sz w:val="22"/>
          <w:szCs w:val="22"/>
        </w:rPr>
        <w:t>Firma del Ofertante</w:t>
      </w:r>
    </w:p>
    <w:p w14:paraId="79E4A70E" w14:textId="481DA3C4" w:rsidR="008B3DEC" w:rsidRPr="003F52A4" w:rsidRDefault="008B3DEC" w:rsidP="00D50DF3">
      <w:pPr>
        <w:spacing w:after="0" w:line="240" w:lineRule="auto"/>
        <w:jc w:val="both"/>
        <w:rPr>
          <w:sz w:val="22"/>
          <w:szCs w:val="22"/>
        </w:rPr>
      </w:pPr>
      <w:r w:rsidRPr="003F52A4">
        <w:rPr>
          <w:sz w:val="22"/>
          <w:szCs w:val="22"/>
        </w:rPr>
        <w:t xml:space="preserve">Sello del Proveedor </w:t>
      </w:r>
    </w:p>
    <w:p w14:paraId="1295693D" w14:textId="77777777" w:rsidR="00AB475E" w:rsidRPr="003F52A4" w:rsidRDefault="00AB475E" w:rsidP="00D50DF3">
      <w:pPr>
        <w:spacing w:after="0" w:line="240" w:lineRule="auto"/>
        <w:rPr>
          <w:b/>
          <w:bCs/>
          <w:sz w:val="22"/>
          <w:szCs w:val="22"/>
        </w:rPr>
      </w:pPr>
      <w:r w:rsidRPr="003F52A4">
        <w:rPr>
          <w:b/>
          <w:bCs/>
          <w:sz w:val="22"/>
          <w:szCs w:val="22"/>
        </w:rPr>
        <w:br w:type="page"/>
      </w:r>
    </w:p>
    <w:p w14:paraId="17E9CB19" w14:textId="00B1D27A" w:rsidR="008B3DEC" w:rsidRPr="00E20D9F" w:rsidRDefault="008B3DEC" w:rsidP="00D50DF3">
      <w:pPr>
        <w:spacing w:after="0" w:line="240" w:lineRule="auto"/>
        <w:jc w:val="center"/>
        <w:rPr>
          <w:b/>
          <w:bCs/>
          <w:sz w:val="22"/>
          <w:szCs w:val="22"/>
        </w:rPr>
      </w:pPr>
      <w:r w:rsidRPr="00E20D9F">
        <w:rPr>
          <w:b/>
          <w:bCs/>
          <w:sz w:val="22"/>
          <w:szCs w:val="22"/>
        </w:rPr>
        <w:lastRenderedPageBreak/>
        <w:t xml:space="preserve">ANEXO </w:t>
      </w:r>
      <w:r w:rsidR="00A04151" w:rsidRPr="00E20D9F">
        <w:rPr>
          <w:b/>
          <w:bCs/>
          <w:sz w:val="22"/>
          <w:szCs w:val="22"/>
        </w:rPr>
        <w:t>N</w:t>
      </w:r>
      <w:r w:rsidR="004A2296">
        <w:rPr>
          <w:b/>
          <w:bCs/>
          <w:sz w:val="22"/>
          <w:szCs w:val="22"/>
        </w:rPr>
        <w:t xml:space="preserve">o. </w:t>
      </w:r>
      <w:r w:rsidR="00A04151" w:rsidRPr="00E20D9F">
        <w:rPr>
          <w:b/>
          <w:bCs/>
          <w:sz w:val="22"/>
          <w:szCs w:val="22"/>
        </w:rPr>
        <w:t>4</w:t>
      </w:r>
      <w:r w:rsidRPr="00E20D9F">
        <w:rPr>
          <w:b/>
          <w:bCs/>
          <w:sz w:val="22"/>
          <w:szCs w:val="22"/>
        </w:rPr>
        <w:t>: DECLARACIÓN DE MANTENIMIENTO DE LA OFERTA</w:t>
      </w:r>
    </w:p>
    <w:p w14:paraId="7F214E2D" w14:textId="77777777" w:rsidR="008B3DEC" w:rsidRPr="00E20D9F" w:rsidRDefault="008B3DEC" w:rsidP="00D50DF3">
      <w:pPr>
        <w:spacing w:after="0" w:line="240" w:lineRule="auto"/>
        <w:jc w:val="both"/>
        <w:rPr>
          <w:sz w:val="22"/>
          <w:szCs w:val="22"/>
        </w:rPr>
      </w:pPr>
    </w:p>
    <w:p w14:paraId="3BC11B38" w14:textId="77777777" w:rsidR="008B3DEC" w:rsidRPr="00E20D9F" w:rsidRDefault="008B3DEC" w:rsidP="00D50DF3">
      <w:pPr>
        <w:spacing w:after="0" w:line="240" w:lineRule="auto"/>
        <w:jc w:val="both"/>
        <w:rPr>
          <w:sz w:val="22"/>
          <w:szCs w:val="22"/>
        </w:rPr>
      </w:pPr>
      <w:r w:rsidRPr="00E20D9F">
        <w:rPr>
          <w:sz w:val="22"/>
          <w:szCs w:val="22"/>
        </w:rPr>
        <w:t>Fecha: [indicar la fecha (día, mes y año) de presentación de la oferta]</w:t>
      </w:r>
    </w:p>
    <w:p w14:paraId="7A3E0B62" w14:textId="77777777" w:rsidR="00295E1A" w:rsidRPr="00EE6CD1" w:rsidRDefault="00295E1A" w:rsidP="00D50DF3">
      <w:pPr>
        <w:spacing w:after="0" w:line="240" w:lineRule="auto"/>
        <w:jc w:val="both"/>
        <w:rPr>
          <w:sz w:val="22"/>
          <w:szCs w:val="22"/>
        </w:rPr>
      </w:pPr>
    </w:p>
    <w:p w14:paraId="0ABFAC8E" w14:textId="6476B33F" w:rsidR="008B3DEC" w:rsidRPr="00E20D9F" w:rsidRDefault="001B18C0" w:rsidP="00D50DF3">
      <w:pPr>
        <w:spacing w:after="0" w:line="240" w:lineRule="auto"/>
        <w:jc w:val="both"/>
        <w:rPr>
          <w:sz w:val="22"/>
          <w:szCs w:val="22"/>
        </w:rPr>
      </w:pPr>
      <w:r w:rsidRPr="00E20D9F">
        <w:rPr>
          <w:sz w:val="22"/>
          <w:szCs w:val="22"/>
          <w:lang w:val="pt-BR"/>
        </w:rPr>
        <w:t>SDC. No</w:t>
      </w:r>
      <w:r>
        <w:rPr>
          <w:sz w:val="22"/>
          <w:szCs w:val="22"/>
          <w:lang w:val="pt-BR"/>
        </w:rPr>
        <w:t xml:space="preserve">.: </w:t>
      </w:r>
      <w:r w:rsidR="00A04151" w:rsidRPr="00E20D9F">
        <w:rPr>
          <w:sz w:val="22"/>
          <w:szCs w:val="22"/>
          <w:lang w:val="pt-BR"/>
        </w:rPr>
        <w:t>N°</w:t>
      </w:r>
      <w:r w:rsidR="0045204B">
        <w:rPr>
          <w:sz w:val="22"/>
          <w:szCs w:val="22"/>
          <w:lang w:val="pt-BR"/>
        </w:rPr>
        <w:t xml:space="preserve"> </w:t>
      </w:r>
      <w:r w:rsidR="00CC1250">
        <w:rPr>
          <w:sz w:val="22"/>
          <w:szCs w:val="22"/>
          <w:lang w:val="pt-BR"/>
        </w:rPr>
        <w:t>RECOVID-</w:t>
      </w:r>
      <w:r w:rsidR="00266310">
        <w:rPr>
          <w:sz w:val="22"/>
          <w:szCs w:val="22"/>
          <w:lang w:val="pt-BR"/>
        </w:rPr>
        <w:t>179</w:t>
      </w:r>
      <w:r w:rsidR="00CC1250">
        <w:rPr>
          <w:sz w:val="22"/>
          <w:szCs w:val="22"/>
          <w:lang w:val="pt-BR"/>
        </w:rPr>
        <w:t>-RFQ-GO</w:t>
      </w:r>
      <w:r w:rsidR="00A04151" w:rsidRPr="00E20D9F">
        <w:rPr>
          <w:sz w:val="22"/>
          <w:szCs w:val="22"/>
          <w:lang w:val="pt-BR"/>
        </w:rPr>
        <w:t xml:space="preserve"> denominad</w:t>
      </w:r>
      <w:r w:rsidR="006D3470">
        <w:rPr>
          <w:sz w:val="22"/>
          <w:szCs w:val="22"/>
          <w:lang w:val="pt-BR"/>
        </w:rPr>
        <w:t>o</w:t>
      </w:r>
      <w:r>
        <w:rPr>
          <w:sz w:val="22"/>
          <w:szCs w:val="22"/>
          <w:lang w:val="pt-BR"/>
        </w:rPr>
        <w:t xml:space="preserve"> </w:t>
      </w:r>
      <w:r w:rsidR="00A04151" w:rsidRPr="00E20D9F">
        <w:rPr>
          <w:sz w:val="22"/>
          <w:szCs w:val="22"/>
        </w:rPr>
        <w:t>“</w:t>
      </w:r>
      <w:r w:rsidR="00266310">
        <w:rPr>
          <w:sz w:val="22"/>
          <w:szCs w:val="22"/>
        </w:rPr>
        <w:t>ADQUISICIÓN Y SUMINISTRO DE EQUIPOS DE AIRE ACONDICIONADOS EN ESTABLECIMIENTOS DE SALUD PRIORIZADOS</w:t>
      </w:r>
      <w:r w:rsidR="00CC1250">
        <w:rPr>
          <w:sz w:val="22"/>
          <w:szCs w:val="22"/>
        </w:rPr>
        <w:t>.</w:t>
      </w:r>
      <w:r w:rsidR="00A04151" w:rsidRPr="00E20D9F">
        <w:rPr>
          <w:sz w:val="22"/>
          <w:szCs w:val="22"/>
        </w:rPr>
        <w:t>”.</w:t>
      </w:r>
    </w:p>
    <w:p w14:paraId="764B7064" w14:textId="77777777" w:rsidR="008B3DEC" w:rsidRPr="00E20D9F" w:rsidRDefault="008B3DEC" w:rsidP="00D50DF3">
      <w:pPr>
        <w:spacing w:after="0" w:line="240" w:lineRule="auto"/>
        <w:jc w:val="both"/>
        <w:rPr>
          <w:sz w:val="22"/>
          <w:szCs w:val="22"/>
        </w:rPr>
      </w:pPr>
    </w:p>
    <w:p w14:paraId="47239DFF" w14:textId="77777777" w:rsidR="008B3DEC" w:rsidRPr="00E20D9F" w:rsidRDefault="008B3DEC" w:rsidP="00D50DF3">
      <w:pPr>
        <w:spacing w:after="0" w:line="240" w:lineRule="auto"/>
        <w:jc w:val="both"/>
        <w:rPr>
          <w:sz w:val="22"/>
          <w:szCs w:val="22"/>
        </w:rPr>
      </w:pPr>
      <w:r w:rsidRPr="00E20D9F">
        <w:rPr>
          <w:sz w:val="22"/>
          <w:szCs w:val="22"/>
        </w:rPr>
        <w:t>Nosotros, los suscritos, declaramos que:</w:t>
      </w:r>
    </w:p>
    <w:p w14:paraId="3C71083E" w14:textId="77777777" w:rsidR="008B3DEC" w:rsidRPr="00E20D9F" w:rsidRDefault="008B3DEC" w:rsidP="00D50DF3">
      <w:pPr>
        <w:spacing w:after="0" w:line="240" w:lineRule="auto"/>
        <w:jc w:val="both"/>
        <w:rPr>
          <w:sz w:val="22"/>
          <w:szCs w:val="22"/>
        </w:rPr>
      </w:pPr>
      <w:r w:rsidRPr="00E20D9F">
        <w:rPr>
          <w:sz w:val="22"/>
          <w:szCs w:val="22"/>
        </w:rPr>
        <w:t>Entendemos que, de acuerdo con sus condiciones, las ofertas deberán estar respaldadas por una Declaración de Mantenimiento de la Oferta.</w:t>
      </w:r>
    </w:p>
    <w:p w14:paraId="4E3CB6EA" w14:textId="77777777" w:rsidR="0045204B" w:rsidRDefault="0045204B" w:rsidP="00D50DF3">
      <w:pPr>
        <w:spacing w:after="0" w:line="240" w:lineRule="auto"/>
        <w:jc w:val="both"/>
        <w:rPr>
          <w:sz w:val="22"/>
          <w:szCs w:val="22"/>
        </w:rPr>
      </w:pPr>
    </w:p>
    <w:p w14:paraId="57560CBC" w14:textId="08121DAA" w:rsidR="008B3DEC" w:rsidRDefault="008B3DEC" w:rsidP="00D50DF3">
      <w:pPr>
        <w:spacing w:after="0" w:line="240" w:lineRule="auto"/>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5F0F03">
        <w:rPr>
          <w:sz w:val="22"/>
          <w:szCs w:val="22"/>
        </w:rPr>
        <w:t>1</w:t>
      </w:r>
      <w:r w:rsidR="00796EA3">
        <w:rPr>
          <w:sz w:val="22"/>
          <w:szCs w:val="22"/>
        </w:rPr>
        <w:t xml:space="preserve"> año</w:t>
      </w:r>
      <w:r w:rsidR="005F0F03">
        <w:rPr>
          <w:sz w:val="22"/>
          <w:szCs w:val="22"/>
        </w:rPr>
        <w:t xml:space="preserve"> para el literal a) y 3 años para el literal b), ambos</w:t>
      </w:r>
      <w:r w:rsidRPr="00E20D9F">
        <w:rPr>
          <w:sz w:val="22"/>
          <w:szCs w:val="22"/>
        </w:rPr>
        <w:t xml:space="preserve"> contados a partir de la fecha de presentación de ofertas, si violamos nuestra(s) obligación(es) bajo las condiciones de la oferta si:</w:t>
      </w:r>
    </w:p>
    <w:p w14:paraId="59F966F4" w14:textId="77777777" w:rsidR="00AB475E" w:rsidRPr="00E20D9F" w:rsidRDefault="00AB475E" w:rsidP="00D50DF3">
      <w:pPr>
        <w:spacing w:after="0" w:line="240" w:lineRule="auto"/>
        <w:jc w:val="both"/>
        <w:rPr>
          <w:sz w:val="22"/>
          <w:szCs w:val="22"/>
        </w:rPr>
      </w:pPr>
    </w:p>
    <w:p w14:paraId="1B337CD0" w14:textId="77777777" w:rsidR="008B3DEC" w:rsidRPr="00E20D9F" w:rsidRDefault="008B3DEC" w:rsidP="00D50DF3">
      <w:pPr>
        <w:spacing w:after="0" w:line="240" w:lineRule="auto"/>
        <w:ind w:left="426" w:hanging="426"/>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2147FC59" w14:textId="77777777" w:rsidR="008B3DEC" w:rsidRPr="00E20D9F" w:rsidRDefault="008B3DEC" w:rsidP="00D50DF3">
      <w:pPr>
        <w:spacing w:after="0" w:line="240" w:lineRule="auto"/>
        <w:ind w:left="426" w:hanging="426"/>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61A8B26E" w14:textId="77777777" w:rsidR="00A04151" w:rsidRPr="00E20D9F" w:rsidRDefault="00A04151" w:rsidP="00D50DF3">
      <w:pPr>
        <w:spacing w:after="0" w:line="240" w:lineRule="auto"/>
        <w:jc w:val="both"/>
        <w:rPr>
          <w:sz w:val="22"/>
          <w:szCs w:val="22"/>
        </w:rPr>
      </w:pPr>
    </w:p>
    <w:p w14:paraId="1FD20679" w14:textId="77777777" w:rsidR="008B3DEC" w:rsidRPr="00E20D9F" w:rsidRDefault="008B3DEC" w:rsidP="00D50DF3">
      <w:pPr>
        <w:spacing w:after="0" w:line="240" w:lineRule="auto"/>
        <w:jc w:val="both"/>
        <w:rPr>
          <w:sz w:val="22"/>
          <w:szCs w:val="22"/>
        </w:rPr>
      </w:pPr>
      <w:bookmarkStart w:id="3"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E20D9F" w:rsidRDefault="00A04151" w:rsidP="00D50DF3">
      <w:pPr>
        <w:spacing w:after="0" w:line="240" w:lineRule="auto"/>
        <w:jc w:val="both"/>
        <w:rPr>
          <w:sz w:val="22"/>
          <w:szCs w:val="22"/>
        </w:rPr>
      </w:pPr>
    </w:p>
    <w:p w14:paraId="0CFE8E1A" w14:textId="77777777" w:rsidR="008B3DEC" w:rsidRPr="00E20D9F" w:rsidRDefault="008B3DEC" w:rsidP="00D50DF3">
      <w:pPr>
        <w:spacing w:after="0" w:line="240" w:lineRule="auto"/>
        <w:jc w:val="both"/>
        <w:rPr>
          <w:sz w:val="22"/>
          <w:szCs w:val="22"/>
        </w:rPr>
      </w:pPr>
      <w:r w:rsidRPr="00E20D9F">
        <w:rPr>
          <w:sz w:val="22"/>
          <w:szCs w:val="22"/>
        </w:rPr>
        <w:t xml:space="preserve">Firmada: [firma de la persona cuyo nombre y capacidad se indican]. </w:t>
      </w:r>
    </w:p>
    <w:p w14:paraId="1C9E44A7" w14:textId="77777777" w:rsidR="008B3DEC" w:rsidRPr="00E20D9F" w:rsidRDefault="008B3DEC" w:rsidP="00D50DF3">
      <w:pPr>
        <w:spacing w:after="0" w:line="240" w:lineRule="auto"/>
        <w:jc w:val="both"/>
        <w:rPr>
          <w:sz w:val="22"/>
          <w:szCs w:val="22"/>
        </w:rPr>
      </w:pPr>
      <w:r w:rsidRPr="00E20D9F">
        <w:rPr>
          <w:sz w:val="22"/>
          <w:szCs w:val="22"/>
        </w:rPr>
        <w:t>En capacidad de [indicar la capacidad jurídica de la persona que firma la Declaración de Mantenimiento de la Oferta]</w:t>
      </w:r>
    </w:p>
    <w:p w14:paraId="7EBC7FE6" w14:textId="77777777" w:rsidR="00A04151" w:rsidRPr="00E20D9F" w:rsidRDefault="00A04151" w:rsidP="00D50DF3">
      <w:pPr>
        <w:spacing w:after="0" w:line="240" w:lineRule="auto"/>
        <w:jc w:val="both"/>
        <w:rPr>
          <w:sz w:val="22"/>
          <w:szCs w:val="22"/>
        </w:rPr>
      </w:pPr>
    </w:p>
    <w:p w14:paraId="20839477" w14:textId="77777777" w:rsidR="008B3DEC" w:rsidRPr="00E20D9F" w:rsidRDefault="008B3DEC" w:rsidP="00D50DF3">
      <w:pPr>
        <w:spacing w:after="0" w:line="240" w:lineRule="auto"/>
        <w:jc w:val="both"/>
        <w:rPr>
          <w:sz w:val="22"/>
          <w:szCs w:val="22"/>
        </w:rPr>
      </w:pPr>
      <w:r w:rsidRPr="00E20D9F">
        <w:rPr>
          <w:sz w:val="22"/>
          <w:szCs w:val="22"/>
        </w:rPr>
        <w:t>Nombre: [nombre completo de la persona que firma la Declaración de Mantenimiento de la Oferta]</w:t>
      </w:r>
    </w:p>
    <w:p w14:paraId="72E36115" w14:textId="77777777" w:rsidR="008B3DEC" w:rsidRPr="00E20D9F" w:rsidRDefault="008B3DEC" w:rsidP="00D50DF3">
      <w:pPr>
        <w:spacing w:after="0" w:line="240" w:lineRule="auto"/>
        <w:jc w:val="both"/>
        <w:rPr>
          <w:sz w:val="22"/>
          <w:szCs w:val="22"/>
        </w:rPr>
      </w:pPr>
      <w:r w:rsidRPr="00E20D9F">
        <w:rPr>
          <w:sz w:val="22"/>
          <w:szCs w:val="22"/>
        </w:rPr>
        <w:t>Debidamente autorizado para firmar la oferta por y en nombre de: [nombre completo del Licitante]</w:t>
      </w:r>
    </w:p>
    <w:p w14:paraId="18106A40" w14:textId="77777777" w:rsidR="00A04151" w:rsidRPr="00E20D9F" w:rsidRDefault="00A04151" w:rsidP="00D50DF3">
      <w:pPr>
        <w:spacing w:after="0" w:line="240" w:lineRule="auto"/>
        <w:jc w:val="both"/>
        <w:rPr>
          <w:sz w:val="22"/>
          <w:szCs w:val="22"/>
        </w:rPr>
      </w:pPr>
    </w:p>
    <w:p w14:paraId="48C8EA66" w14:textId="77777777" w:rsidR="008B3DEC" w:rsidRPr="00E20D9F" w:rsidRDefault="008B3DEC" w:rsidP="00D50DF3">
      <w:pPr>
        <w:spacing w:after="0" w:line="240" w:lineRule="auto"/>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5ED51A07" w14:textId="77777777" w:rsidR="008B3DEC" w:rsidRPr="00E20D9F" w:rsidRDefault="008B3DEC" w:rsidP="00D50DF3">
      <w:pPr>
        <w:spacing w:after="0" w:line="240" w:lineRule="auto"/>
        <w:jc w:val="both"/>
        <w:rPr>
          <w:sz w:val="22"/>
          <w:szCs w:val="22"/>
        </w:rPr>
      </w:pPr>
      <w:r w:rsidRPr="00E20D9F">
        <w:rPr>
          <w:sz w:val="22"/>
          <w:szCs w:val="22"/>
        </w:rPr>
        <w:t>Sello Oficial de la Corporación (si corresponde)</w:t>
      </w:r>
    </w:p>
    <w:p w14:paraId="54030AB9" w14:textId="77777777" w:rsidR="00FC02CE" w:rsidRDefault="00FC02CE" w:rsidP="00D50DF3">
      <w:pPr>
        <w:spacing w:after="0" w:line="240" w:lineRule="auto"/>
        <w:rPr>
          <w:b/>
          <w:bCs/>
          <w:sz w:val="22"/>
          <w:szCs w:val="22"/>
        </w:rPr>
      </w:pPr>
      <w:r>
        <w:rPr>
          <w:b/>
          <w:bCs/>
          <w:sz w:val="22"/>
          <w:szCs w:val="22"/>
        </w:rPr>
        <w:br w:type="page"/>
      </w:r>
    </w:p>
    <w:p w14:paraId="717D3FB9" w14:textId="728CDF2C" w:rsidR="008B3DEC" w:rsidRPr="00E20D9F" w:rsidRDefault="008B3DEC" w:rsidP="00D50DF3">
      <w:pPr>
        <w:spacing w:after="0" w:line="240" w:lineRule="auto"/>
        <w:jc w:val="center"/>
        <w:rPr>
          <w:b/>
          <w:bCs/>
          <w:sz w:val="22"/>
          <w:szCs w:val="22"/>
        </w:rPr>
      </w:pPr>
      <w:r w:rsidRPr="00E20D9F">
        <w:rPr>
          <w:b/>
          <w:bCs/>
          <w:sz w:val="22"/>
          <w:szCs w:val="22"/>
        </w:rPr>
        <w:lastRenderedPageBreak/>
        <w:t>ANEXO</w:t>
      </w:r>
      <w:r w:rsidR="00E65B5A" w:rsidRPr="00E20D9F">
        <w:rPr>
          <w:b/>
          <w:bCs/>
          <w:sz w:val="22"/>
          <w:szCs w:val="22"/>
        </w:rPr>
        <w:t xml:space="preserve"> N</w:t>
      </w:r>
      <w:r w:rsidR="004A2296">
        <w:rPr>
          <w:b/>
          <w:bCs/>
          <w:sz w:val="22"/>
          <w:szCs w:val="22"/>
        </w:rPr>
        <w:t xml:space="preserve">o. </w:t>
      </w:r>
      <w:r w:rsidR="00E65B5A" w:rsidRPr="00E20D9F">
        <w:rPr>
          <w:b/>
          <w:bCs/>
          <w:sz w:val="22"/>
          <w:szCs w:val="22"/>
        </w:rPr>
        <w:t>5</w:t>
      </w:r>
      <w:r w:rsidR="004A2296">
        <w:rPr>
          <w:b/>
          <w:bCs/>
          <w:sz w:val="22"/>
          <w:szCs w:val="22"/>
        </w:rPr>
        <w:t>:</w:t>
      </w:r>
      <w:r w:rsidR="00FC09D7">
        <w:rPr>
          <w:b/>
          <w:bCs/>
          <w:sz w:val="22"/>
          <w:szCs w:val="22"/>
        </w:rPr>
        <w:t xml:space="preserve"> </w:t>
      </w:r>
      <w:r w:rsidRPr="00E20D9F">
        <w:rPr>
          <w:b/>
          <w:bCs/>
          <w:sz w:val="22"/>
          <w:szCs w:val="22"/>
        </w:rPr>
        <w:t>DECLARACIÓN JURADA</w:t>
      </w:r>
    </w:p>
    <w:p w14:paraId="6D02A207" w14:textId="77777777" w:rsidR="008B3DEC" w:rsidRPr="00E20D9F" w:rsidRDefault="008B3DEC" w:rsidP="00D50DF3">
      <w:pPr>
        <w:spacing w:after="0" w:line="240" w:lineRule="auto"/>
        <w:jc w:val="both"/>
        <w:rPr>
          <w:sz w:val="22"/>
          <w:szCs w:val="22"/>
        </w:rPr>
      </w:pPr>
    </w:p>
    <w:p w14:paraId="190ED045" w14:textId="77777777" w:rsidR="008B3DEC" w:rsidRPr="00E20D9F" w:rsidRDefault="008B3DEC" w:rsidP="00D50DF3">
      <w:pPr>
        <w:spacing w:after="0" w:line="240" w:lineRule="auto"/>
        <w:jc w:val="both"/>
        <w:rPr>
          <w:sz w:val="22"/>
          <w:szCs w:val="22"/>
        </w:rPr>
      </w:pPr>
      <w:r w:rsidRPr="00E20D9F">
        <w:rPr>
          <w:sz w:val="22"/>
          <w:szCs w:val="22"/>
        </w:rPr>
        <w:t>Señores</w:t>
      </w:r>
    </w:p>
    <w:p w14:paraId="6858A5EE" w14:textId="77777777" w:rsidR="00A321A0" w:rsidRPr="00E20D9F" w:rsidRDefault="00A321A0" w:rsidP="00D50DF3">
      <w:pPr>
        <w:spacing w:after="0" w:line="240" w:lineRule="auto"/>
        <w:jc w:val="both"/>
        <w:rPr>
          <w:sz w:val="22"/>
          <w:szCs w:val="22"/>
        </w:rPr>
      </w:pPr>
      <w:r w:rsidRPr="00E20D9F">
        <w:rPr>
          <w:sz w:val="22"/>
          <w:szCs w:val="22"/>
        </w:rPr>
        <w:t>Unidad de Gestión de Programas y Proyectos de Inversión</w:t>
      </w:r>
    </w:p>
    <w:p w14:paraId="2BE28483" w14:textId="77777777" w:rsidR="008B3DEC" w:rsidRPr="00E20D9F" w:rsidRDefault="008B3DEC" w:rsidP="00D50DF3">
      <w:pPr>
        <w:spacing w:after="0" w:line="240" w:lineRule="auto"/>
        <w:jc w:val="both"/>
        <w:rPr>
          <w:sz w:val="22"/>
          <w:szCs w:val="22"/>
        </w:rPr>
      </w:pPr>
      <w:r w:rsidRPr="00E20D9F">
        <w:rPr>
          <w:sz w:val="22"/>
          <w:szCs w:val="22"/>
        </w:rPr>
        <w:t>Presente</w:t>
      </w:r>
    </w:p>
    <w:p w14:paraId="2C026265" w14:textId="77777777" w:rsidR="008B3DEC" w:rsidRPr="00E20D9F" w:rsidRDefault="008B3DEC" w:rsidP="00D50DF3">
      <w:pPr>
        <w:spacing w:after="0" w:line="240" w:lineRule="auto"/>
        <w:jc w:val="both"/>
        <w:rPr>
          <w:sz w:val="22"/>
          <w:szCs w:val="22"/>
        </w:rPr>
      </w:pPr>
    </w:p>
    <w:p w14:paraId="72857722" w14:textId="77777777" w:rsidR="008B3DEC" w:rsidRPr="00E20D9F" w:rsidRDefault="008B3DEC" w:rsidP="00D50DF3">
      <w:pPr>
        <w:spacing w:after="0" w:line="240" w:lineRule="auto"/>
        <w:jc w:val="both"/>
        <w:rPr>
          <w:sz w:val="22"/>
          <w:szCs w:val="22"/>
        </w:rPr>
      </w:pPr>
    </w:p>
    <w:p w14:paraId="05384745" w14:textId="2595B3BA" w:rsidR="008B3DEC" w:rsidRPr="00E20D9F" w:rsidRDefault="008B3DEC" w:rsidP="00D50DF3">
      <w:pPr>
        <w:spacing w:after="0" w:line="240" w:lineRule="auto"/>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CC1250">
        <w:rPr>
          <w:sz w:val="22"/>
          <w:szCs w:val="22"/>
          <w:lang w:val="pt-BR"/>
        </w:rPr>
        <w:t>RECOVID-</w:t>
      </w:r>
      <w:r w:rsidR="00266310">
        <w:rPr>
          <w:sz w:val="22"/>
          <w:szCs w:val="22"/>
          <w:lang w:val="pt-BR"/>
        </w:rPr>
        <w:t>179</w:t>
      </w:r>
      <w:r w:rsidR="00CC1250">
        <w:rPr>
          <w:sz w:val="22"/>
          <w:szCs w:val="22"/>
          <w:lang w:val="pt-BR"/>
        </w:rPr>
        <w:t>-RFQ-GO</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266310">
        <w:rPr>
          <w:sz w:val="22"/>
          <w:szCs w:val="22"/>
        </w:rPr>
        <w:t>ADQUISICIÓN Y SUMINISTRO DE EQUIPOS DE AIRE ACONDICIONADOS EN ESTABLECIMIENTOS DE SALUD PRIORIZADOS</w:t>
      </w:r>
      <w:r w:rsidR="00CC1250">
        <w:rPr>
          <w:sz w:val="22"/>
          <w:szCs w:val="22"/>
        </w:rPr>
        <w:t>.</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5B12D58A" w14:textId="77777777" w:rsidR="008B3DEC" w:rsidRPr="00E20D9F" w:rsidRDefault="008B3DEC" w:rsidP="00D50DF3">
      <w:pPr>
        <w:spacing w:after="0" w:line="240" w:lineRule="auto"/>
        <w:jc w:val="both"/>
        <w:rPr>
          <w:sz w:val="22"/>
          <w:szCs w:val="22"/>
        </w:rPr>
      </w:pPr>
    </w:p>
    <w:p w14:paraId="7C97072A" w14:textId="77777777" w:rsidR="008B3DEC" w:rsidRPr="00E20D9F" w:rsidRDefault="008B3DEC" w:rsidP="00D50DF3">
      <w:pPr>
        <w:spacing w:after="0" w:line="240" w:lineRule="auto"/>
        <w:jc w:val="both"/>
        <w:rPr>
          <w:sz w:val="22"/>
          <w:szCs w:val="22"/>
        </w:rPr>
      </w:pPr>
      <w:r w:rsidRPr="00E20D9F">
        <w:rPr>
          <w:sz w:val="22"/>
          <w:szCs w:val="22"/>
        </w:rPr>
        <w:t>Al presentar la propuesta como _______________________ (persona natural, persona jurídica o asociación, según aplique), declaro bajo juramento, que:</w:t>
      </w:r>
    </w:p>
    <w:p w14:paraId="48FAD603" w14:textId="77777777" w:rsidR="008B3DEC" w:rsidRPr="00E20D9F" w:rsidRDefault="008B3DEC" w:rsidP="00D50DF3">
      <w:pPr>
        <w:spacing w:after="0" w:line="240" w:lineRule="auto"/>
        <w:jc w:val="both"/>
        <w:rPr>
          <w:sz w:val="22"/>
          <w:szCs w:val="22"/>
        </w:rPr>
      </w:pPr>
    </w:p>
    <w:p w14:paraId="59F0FF63" w14:textId="77777777" w:rsidR="008B3DEC" w:rsidRPr="00E20D9F" w:rsidRDefault="008B3DEC" w:rsidP="00D50DF3">
      <w:pPr>
        <w:spacing w:after="0" w:line="240" w:lineRule="auto"/>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0D82720D" w14:textId="77777777" w:rsidR="008B3DEC" w:rsidRPr="00E20D9F" w:rsidRDefault="008B3DEC" w:rsidP="00D50DF3">
      <w:pPr>
        <w:spacing w:after="0" w:line="240" w:lineRule="auto"/>
        <w:jc w:val="both"/>
        <w:rPr>
          <w:sz w:val="22"/>
          <w:szCs w:val="22"/>
        </w:rPr>
      </w:pPr>
    </w:p>
    <w:p w14:paraId="605E2494" w14:textId="77777777" w:rsidR="008B3DEC" w:rsidRPr="00E20D9F" w:rsidRDefault="008B3DEC" w:rsidP="00D50DF3">
      <w:pPr>
        <w:spacing w:after="0" w:line="240" w:lineRule="auto"/>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E20D9F" w:rsidRDefault="008B3DEC" w:rsidP="00D50DF3">
      <w:pPr>
        <w:spacing w:after="0" w:line="240" w:lineRule="auto"/>
        <w:jc w:val="both"/>
        <w:rPr>
          <w:sz w:val="22"/>
          <w:szCs w:val="22"/>
        </w:rPr>
      </w:pPr>
      <w:r w:rsidRPr="00E20D9F">
        <w:rPr>
          <w:sz w:val="22"/>
          <w:szCs w:val="22"/>
        </w:rPr>
        <w:t xml:space="preserve"> </w:t>
      </w:r>
    </w:p>
    <w:p w14:paraId="31826E2E" w14:textId="77777777" w:rsidR="008B3DEC" w:rsidRPr="00E20D9F" w:rsidRDefault="008B3DEC" w:rsidP="00D50DF3">
      <w:pPr>
        <w:spacing w:after="0" w:line="240" w:lineRule="auto"/>
        <w:jc w:val="both"/>
        <w:rPr>
          <w:sz w:val="22"/>
          <w:szCs w:val="22"/>
        </w:rPr>
      </w:pPr>
      <w:r w:rsidRPr="00E20D9F">
        <w:rPr>
          <w:sz w:val="22"/>
          <w:szCs w:val="22"/>
        </w:rPr>
        <w:t>Garantizo la veracidad y exactitud de la información y las declaraciones incluidas en los documentos de la oferta, formularios y otros anexos.</w:t>
      </w:r>
    </w:p>
    <w:p w14:paraId="73C99BBF" w14:textId="77777777" w:rsidR="008B3DEC" w:rsidRPr="00E20D9F" w:rsidRDefault="008B3DEC" w:rsidP="00D50DF3">
      <w:pPr>
        <w:spacing w:after="0" w:line="240" w:lineRule="auto"/>
        <w:jc w:val="both"/>
        <w:rPr>
          <w:sz w:val="22"/>
          <w:szCs w:val="22"/>
        </w:rPr>
      </w:pPr>
    </w:p>
    <w:p w14:paraId="1868E1B4" w14:textId="77777777" w:rsidR="008B3DEC" w:rsidRPr="00E20D9F" w:rsidRDefault="008B3DEC" w:rsidP="00D50DF3">
      <w:pPr>
        <w:spacing w:after="0" w:line="240" w:lineRule="auto"/>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0AA77EDA" w14:textId="77777777" w:rsidR="008B3DEC" w:rsidRPr="00E20D9F" w:rsidRDefault="008B3DEC" w:rsidP="00D50DF3">
      <w:pPr>
        <w:spacing w:after="0" w:line="240" w:lineRule="auto"/>
        <w:jc w:val="both"/>
        <w:rPr>
          <w:sz w:val="22"/>
          <w:szCs w:val="22"/>
        </w:rPr>
      </w:pPr>
    </w:p>
    <w:p w14:paraId="56BA171C" w14:textId="30529F57" w:rsidR="008B3DEC" w:rsidRPr="00E20D9F" w:rsidRDefault="008B3DEC" w:rsidP="00D50DF3">
      <w:pPr>
        <w:spacing w:after="0" w:line="240" w:lineRule="auto"/>
        <w:jc w:val="both"/>
        <w:rPr>
          <w:sz w:val="22"/>
          <w:szCs w:val="22"/>
        </w:rPr>
      </w:pPr>
      <w:r w:rsidRPr="00E20D9F">
        <w:rPr>
          <w:sz w:val="22"/>
          <w:szCs w:val="22"/>
        </w:rPr>
        <w:t>Atentamente,</w:t>
      </w:r>
    </w:p>
    <w:p w14:paraId="3C156391" w14:textId="77777777" w:rsidR="008B3DEC" w:rsidRPr="00E20D9F" w:rsidRDefault="008B3DEC" w:rsidP="00D50DF3">
      <w:pPr>
        <w:spacing w:after="0" w:line="240" w:lineRule="auto"/>
        <w:jc w:val="both"/>
        <w:rPr>
          <w:sz w:val="22"/>
          <w:szCs w:val="22"/>
        </w:rPr>
      </w:pPr>
      <w:r w:rsidRPr="00E20D9F">
        <w:rPr>
          <w:sz w:val="22"/>
          <w:szCs w:val="22"/>
        </w:rPr>
        <w:tab/>
      </w:r>
    </w:p>
    <w:p w14:paraId="1B9975B7" w14:textId="77777777" w:rsidR="008B3DEC" w:rsidRPr="00E20D9F" w:rsidRDefault="008B3DEC" w:rsidP="00D50DF3">
      <w:pPr>
        <w:spacing w:after="0" w:line="240" w:lineRule="auto"/>
        <w:jc w:val="both"/>
        <w:rPr>
          <w:sz w:val="22"/>
          <w:szCs w:val="22"/>
        </w:rPr>
      </w:pPr>
    </w:p>
    <w:p w14:paraId="69459E42" w14:textId="77777777" w:rsidR="008B3DEC" w:rsidRPr="00E20D9F" w:rsidRDefault="008B3DEC" w:rsidP="00D50DF3">
      <w:pPr>
        <w:spacing w:after="0" w:line="240" w:lineRule="auto"/>
        <w:jc w:val="both"/>
        <w:rPr>
          <w:sz w:val="22"/>
          <w:szCs w:val="22"/>
        </w:rPr>
      </w:pPr>
    </w:p>
    <w:p w14:paraId="2ED52D55" w14:textId="77777777" w:rsidR="008B3DEC" w:rsidRPr="00E20D9F" w:rsidRDefault="008B3DEC" w:rsidP="00D50DF3">
      <w:pPr>
        <w:spacing w:after="0" w:line="240" w:lineRule="auto"/>
        <w:jc w:val="both"/>
        <w:rPr>
          <w:sz w:val="22"/>
          <w:szCs w:val="22"/>
        </w:rPr>
      </w:pPr>
      <w:r w:rsidRPr="00E20D9F">
        <w:rPr>
          <w:sz w:val="22"/>
          <w:szCs w:val="22"/>
        </w:rPr>
        <w:t>Nombre y firma del Representante Legal, Nombre de la Empresa</w:t>
      </w:r>
    </w:p>
    <w:p w14:paraId="4338EA2C" w14:textId="77777777" w:rsidR="008B3DEC" w:rsidRPr="00E20D9F" w:rsidRDefault="008B3DEC" w:rsidP="00D50DF3">
      <w:pPr>
        <w:spacing w:after="0" w:line="240" w:lineRule="auto"/>
        <w:jc w:val="both"/>
        <w:rPr>
          <w:sz w:val="22"/>
          <w:szCs w:val="22"/>
        </w:rPr>
      </w:pPr>
      <w:r w:rsidRPr="00E20D9F">
        <w:rPr>
          <w:sz w:val="22"/>
          <w:szCs w:val="22"/>
        </w:rPr>
        <w:t>o persona natural</w:t>
      </w:r>
    </w:p>
    <w:p w14:paraId="797C8115" w14:textId="77777777" w:rsidR="008B3DEC" w:rsidRPr="00E20D9F" w:rsidRDefault="008B3DEC" w:rsidP="00D50DF3">
      <w:pPr>
        <w:spacing w:after="0" w:line="240" w:lineRule="auto"/>
        <w:jc w:val="both"/>
        <w:rPr>
          <w:sz w:val="22"/>
          <w:szCs w:val="22"/>
        </w:rPr>
      </w:pPr>
      <w:r w:rsidRPr="00E20D9F">
        <w:rPr>
          <w:sz w:val="22"/>
          <w:szCs w:val="22"/>
        </w:rPr>
        <w:t>(Lugar y fecha)</w:t>
      </w:r>
    </w:p>
    <w:p w14:paraId="2A82521A" w14:textId="77777777" w:rsidR="00FC02CE" w:rsidRDefault="00FC02CE" w:rsidP="00D50DF3">
      <w:pPr>
        <w:spacing w:after="0" w:line="240" w:lineRule="auto"/>
        <w:rPr>
          <w:b/>
          <w:bCs/>
          <w:sz w:val="22"/>
          <w:szCs w:val="22"/>
        </w:rPr>
      </w:pPr>
      <w:r>
        <w:rPr>
          <w:b/>
          <w:bCs/>
          <w:sz w:val="22"/>
          <w:szCs w:val="22"/>
        </w:rPr>
        <w:br w:type="page"/>
      </w:r>
    </w:p>
    <w:p w14:paraId="2436B76E" w14:textId="77777777" w:rsidR="0045204B" w:rsidRDefault="008B3DEC" w:rsidP="00D50DF3">
      <w:pPr>
        <w:spacing w:after="0" w:line="240" w:lineRule="auto"/>
        <w:jc w:val="center"/>
        <w:rPr>
          <w:sz w:val="22"/>
          <w:szCs w:val="22"/>
        </w:rPr>
      </w:pPr>
      <w:r w:rsidRPr="00E20D9F">
        <w:rPr>
          <w:b/>
          <w:bCs/>
          <w:sz w:val="22"/>
          <w:szCs w:val="22"/>
        </w:rPr>
        <w:lastRenderedPageBreak/>
        <w:t>ANEXO</w:t>
      </w:r>
      <w:r w:rsidR="004A2296">
        <w:rPr>
          <w:b/>
          <w:bCs/>
          <w:sz w:val="22"/>
          <w:szCs w:val="22"/>
        </w:rPr>
        <w:t xml:space="preserve"> No. 6</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w:t>
      </w:r>
    </w:p>
    <w:p w14:paraId="08370C8B" w14:textId="43836E99" w:rsidR="008B3DEC" w:rsidRPr="00E20D9F" w:rsidRDefault="008B3DEC" w:rsidP="00D50DF3">
      <w:pPr>
        <w:spacing w:after="0" w:line="240" w:lineRule="auto"/>
        <w:jc w:val="center"/>
        <w:rPr>
          <w:sz w:val="22"/>
          <w:szCs w:val="22"/>
        </w:rPr>
      </w:pPr>
      <w:r w:rsidRPr="00E20D9F">
        <w:rPr>
          <w:sz w:val="22"/>
          <w:szCs w:val="22"/>
        </w:rPr>
        <w:t>(A COMPLETAR POR EL MINSAL)</w:t>
      </w:r>
    </w:p>
    <w:p w14:paraId="42E8EFA9" w14:textId="77777777" w:rsidR="00E65B5A" w:rsidRPr="00E20D9F" w:rsidRDefault="00E65B5A" w:rsidP="00D50DF3">
      <w:pPr>
        <w:spacing w:after="0" w:line="240" w:lineRule="auto"/>
        <w:jc w:val="center"/>
        <w:rPr>
          <w:sz w:val="22"/>
          <w:szCs w:val="22"/>
        </w:rPr>
      </w:pPr>
    </w:p>
    <w:p w14:paraId="0A6A6A69" w14:textId="77777777" w:rsidR="00180C98" w:rsidRDefault="00180C98" w:rsidP="00D50DF3">
      <w:pPr>
        <w:spacing w:after="0" w:line="240" w:lineRule="auto"/>
        <w:jc w:val="both"/>
        <w:rPr>
          <w:rFonts w:eastAsia="SimSun"/>
          <w:sz w:val="22"/>
          <w:szCs w:val="22"/>
        </w:rPr>
      </w:pPr>
      <w:bookmarkStart w:id="4" w:name="_Hlk48118723"/>
      <w:bookmarkEnd w:id="1"/>
    </w:p>
    <w:p w14:paraId="7D3F04F3" w14:textId="23799589" w:rsidR="008B3DEC" w:rsidRPr="00E20D9F" w:rsidRDefault="008B3DEC" w:rsidP="00D50DF3">
      <w:pPr>
        <w:spacing w:after="0" w:line="240" w:lineRule="auto"/>
        <w:jc w:val="both"/>
        <w:rPr>
          <w:rFonts w:eastAsia="SimSun"/>
          <w:sz w:val="22"/>
          <w:szCs w:val="22"/>
        </w:rPr>
      </w:pPr>
      <w:r w:rsidRPr="00E20D9F">
        <w:rPr>
          <w:rFonts w:eastAsia="SimSun"/>
          <w:sz w:val="22"/>
          <w:szCs w:val="22"/>
        </w:rPr>
        <w:t>ORDEN DE COMPRA ORIGINAL</w:t>
      </w:r>
    </w:p>
    <w:p w14:paraId="75ADE751" w14:textId="77777777" w:rsidR="008B3DEC" w:rsidRPr="00E20D9F" w:rsidRDefault="008B3DEC" w:rsidP="00D50DF3">
      <w:pPr>
        <w:spacing w:after="0" w:line="240" w:lineRule="auto"/>
        <w:jc w:val="both"/>
        <w:rPr>
          <w:rFonts w:eastAsia="SimSun"/>
          <w:sz w:val="22"/>
          <w:szCs w:val="22"/>
        </w:rPr>
      </w:pPr>
    </w:p>
    <w:tbl>
      <w:tblPr>
        <w:tblW w:w="9720" w:type="dxa"/>
        <w:tblInd w:w="-3"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2953312" w14:textId="77777777" w:rsidTr="00FC02CE">
        <w:trPr>
          <w:trHeight w:val="1678"/>
        </w:trPr>
        <w:tc>
          <w:tcPr>
            <w:tcW w:w="5384" w:type="dxa"/>
            <w:tcBorders>
              <w:top w:val="single" w:sz="2" w:space="0" w:color="FFFFFF"/>
              <w:left w:val="single" w:sz="2" w:space="0" w:color="FFFFFF"/>
              <w:bottom w:val="single" w:sz="2" w:space="0" w:color="FFFFFF"/>
              <w:right w:val="nil"/>
            </w:tcBorders>
          </w:tcPr>
          <w:p w14:paraId="2B90172C" w14:textId="77777777" w:rsidR="008B3DEC" w:rsidRPr="00E20D9F" w:rsidRDefault="008B3DEC" w:rsidP="00D50DF3">
            <w:pPr>
              <w:spacing w:after="0" w:line="240" w:lineRule="auto"/>
              <w:jc w:val="both"/>
              <w:rPr>
                <w:rFonts w:eastAsia="SimSun"/>
                <w:sz w:val="22"/>
                <w:szCs w:val="22"/>
              </w:rPr>
            </w:pPr>
            <w:bookmarkStart w:id="5" w:name="_Hlk22211120"/>
            <w:r w:rsidRPr="00E20D9F">
              <w:rPr>
                <w:rFonts w:eastAsia="SimSun"/>
                <w:sz w:val="22"/>
                <w:szCs w:val="22"/>
              </w:rPr>
              <w:t>Señores</w:t>
            </w:r>
          </w:p>
          <w:p w14:paraId="51D5B97E"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XXXXX</w:t>
            </w:r>
            <w:bookmarkEnd w:id="5"/>
          </w:p>
          <w:p w14:paraId="0F39EDB2"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Dirección: </w:t>
            </w:r>
          </w:p>
          <w:p w14:paraId="3C606DC0"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Correo: </w:t>
            </w:r>
          </w:p>
          <w:p w14:paraId="5A5F3F68"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Teléfono: </w:t>
            </w:r>
          </w:p>
          <w:p w14:paraId="13105EC3"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NIT: </w:t>
            </w:r>
          </w:p>
          <w:p w14:paraId="76101A7B"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Presente</w:t>
            </w:r>
          </w:p>
          <w:p w14:paraId="62D4D100" w14:textId="77777777" w:rsidR="008B3DEC" w:rsidRPr="00E20D9F" w:rsidRDefault="008B3DEC" w:rsidP="00D50DF3">
            <w:pPr>
              <w:spacing w:after="0" w:line="240" w:lineRule="auto"/>
              <w:jc w:val="both"/>
              <w:rPr>
                <w:rFonts w:eastAsia="SimSun"/>
                <w:sz w:val="22"/>
                <w:szCs w:val="22"/>
              </w:rPr>
            </w:pPr>
          </w:p>
        </w:tc>
        <w:tc>
          <w:tcPr>
            <w:tcW w:w="4336"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Orden de Compra Nº _____/ _____ACP-UGP</w:t>
            </w:r>
            <w:r w:rsidR="006D3470">
              <w:rPr>
                <w:rFonts w:eastAsia="SimSun"/>
                <w:sz w:val="22"/>
                <w:szCs w:val="22"/>
              </w:rPr>
              <w:t>PI</w:t>
            </w:r>
          </w:p>
          <w:p w14:paraId="7F10E527"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Nombre del proceso: </w:t>
            </w:r>
          </w:p>
          <w:p w14:paraId="4633F6F0"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Fecha: </w:t>
            </w:r>
          </w:p>
        </w:tc>
      </w:tr>
    </w:tbl>
    <w:p w14:paraId="40D52A3B"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4CC1FA77" w14:textId="77777777" w:rsidR="008B3DEC" w:rsidRPr="00E20D9F" w:rsidRDefault="008B3DEC" w:rsidP="00D50DF3">
      <w:pPr>
        <w:spacing w:after="0" w:line="240" w:lineRule="auto"/>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Dependencia solicitante: </w:t>
            </w:r>
          </w:p>
          <w:p w14:paraId="0458F258" w14:textId="77777777" w:rsidR="008B3DEC" w:rsidRPr="00CA25A7" w:rsidRDefault="008B3DEC" w:rsidP="00D50DF3">
            <w:pPr>
              <w:spacing w:after="0" w:line="240" w:lineRule="auto"/>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3149B257" w14:textId="77777777" w:rsidTr="00FC02CE">
        <w:tc>
          <w:tcPr>
            <w:tcW w:w="850" w:type="dxa"/>
            <w:tcBorders>
              <w:top w:val="single" w:sz="4" w:space="0" w:color="auto"/>
              <w:left w:val="single" w:sz="4" w:space="0" w:color="auto"/>
              <w:bottom w:val="single" w:sz="4" w:space="0" w:color="auto"/>
              <w:right w:val="single" w:sz="4" w:space="0" w:color="auto"/>
            </w:tcBorders>
            <w:vAlign w:val="center"/>
            <w:hideMark/>
          </w:tcPr>
          <w:p w14:paraId="217EABD4"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92B910"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6600D3D2"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8CAFBFA" w14:textId="5BE58593"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E3173BF"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23CA1" w14:textId="77777777" w:rsidR="008B3DEC" w:rsidRPr="00FC02CE" w:rsidRDefault="008B3DEC" w:rsidP="00D50DF3">
            <w:pPr>
              <w:spacing w:after="0" w:line="240" w:lineRule="auto"/>
              <w:jc w:val="center"/>
              <w:rPr>
                <w:rFonts w:eastAsia="Liberation Serif"/>
                <w:b/>
                <w:sz w:val="18"/>
                <w:szCs w:val="22"/>
              </w:rPr>
            </w:pPr>
            <w:r w:rsidRPr="00FC02CE">
              <w:rPr>
                <w:rFonts w:eastAsia="Arial Unicode MS"/>
                <w:b/>
                <w:sz w:val="18"/>
                <w:szCs w:val="22"/>
              </w:rPr>
              <w:t>PRECIO UNITARIO</w:t>
            </w:r>
          </w:p>
          <w:p w14:paraId="344CC8F3" w14:textId="0F423D2F"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0C5F1AA" w14:textId="7B31F34F"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PRECIO TOTAL</w:t>
            </w:r>
          </w:p>
          <w:p w14:paraId="44D4C300"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(IVA incluido)</w:t>
            </w:r>
          </w:p>
        </w:tc>
      </w:tr>
      <w:tr w:rsidR="008B3DEC" w:rsidRPr="00CA25A7"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A25A7" w:rsidRDefault="008B3DEC" w:rsidP="00D50DF3">
            <w:pPr>
              <w:spacing w:after="0" w:line="240" w:lineRule="auto"/>
              <w:jc w:val="center"/>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A25A7" w:rsidRDefault="008B3DEC" w:rsidP="00D50DF3">
            <w:pPr>
              <w:spacing w:after="0" w:line="240" w:lineRule="auto"/>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A25A7" w:rsidRDefault="008B3DEC" w:rsidP="00D50DF3">
            <w:pPr>
              <w:spacing w:after="0" w:line="240" w:lineRule="auto"/>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A25A7" w:rsidRDefault="008B3DEC" w:rsidP="00D50DF3">
            <w:pPr>
              <w:spacing w:after="0" w:line="240" w:lineRule="auto"/>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A25A7" w:rsidRDefault="008B3DEC" w:rsidP="00D50DF3">
            <w:pPr>
              <w:spacing w:after="0" w:line="240" w:lineRule="auto"/>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r>
      <w:tr w:rsidR="008B3DEC" w:rsidRPr="00CA25A7"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A25A7" w:rsidRDefault="008B3DEC" w:rsidP="00D50DF3">
            <w:pPr>
              <w:spacing w:after="0" w:line="240" w:lineRule="auto"/>
              <w:jc w:val="center"/>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A25A7" w:rsidRDefault="008B3DEC" w:rsidP="00D50DF3">
            <w:pPr>
              <w:spacing w:after="0" w:line="240" w:lineRule="auto"/>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A25A7" w:rsidRDefault="008B3DEC" w:rsidP="00D50DF3">
            <w:pPr>
              <w:spacing w:after="0" w:line="240" w:lineRule="auto"/>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A25A7" w:rsidRDefault="008B3DEC" w:rsidP="00D50DF3">
            <w:pPr>
              <w:spacing w:after="0" w:line="240" w:lineRule="auto"/>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A25A7" w:rsidRDefault="008B3DEC" w:rsidP="00D50DF3">
            <w:pPr>
              <w:spacing w:after="0" w:line="240" w:lineRule="auto"/>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r>
      <w:tr w:rsidR="008B3DEC" w:rsidRPr="00CA25A7"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A25A7" w:rsidRDefault="008B3DEC" w:rsidP="00D50DF3">
            <w:pPr>
              <w:spacing w:after="0" w:line="240" w:lineRule="auto"/>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A25A7" w:rsidRDefault="008B3DEC" w:rsidP="00D50DF3">
            <w:pPr>
              <w:spacing w:after="0" w:line="240" w:lineRule="auto"/>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A25A7" w:rsidRDefault="008B3DEC" w:rsidP="00D50DF3">
            <w:pPr>
              <w:spacing w:after="0" w:line="240" w:lineRule="auto"/>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A25A7" w:rsidRDefault="008B3DEC" w:rsidP="00D50DF3">
            <w:pPr>
              <w:spacing w:after="0" w:line="240" w:lineRule="auto"/>
              <w:jc w:val="both"/>
              <w:rPr>
                <w:rFonts w:eastAsia="Arial Unicode MS"/>
                <w:sz w:val="18"/>
                <w:szCs w:val="22"/>
              </w:rPr>
            </w:pPr>
          </w:p>
        </w:tc>
      </w:tr>
      <w:tr w:rsidR="008B3DEC" w:rsidRPr="00CA25A7"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A25A7"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A25A7"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A25A7" w:rsidRDefault="008B3DEC" w:rsidP="00D50DF3">
            <w:pPr>
              <w:spacing w:after="0" w:line="240"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A25A7" w:rsidRDefault="008B3DEC" w:rsidP="00D50DF3">
            <w:pPr>
              <w:spacing w:after="0" w:line="240" w:lineRule="auto"/>
              <w:rPr>
                <w:rFonts w:eastAsia="Arial Unicode MS"/>
                <w:sz w:val="18"/>
                <w:szCs w:val="22"/>
              </w:rPr>
            </w:pPr>
          </w:p>
        </w:tc>
      </w:tr>
      <w:tr w:rsidR="008B3DEC" w:rsidRPr="00CA25A7"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6"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6"/>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A25A7"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A25A7"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A25A7" w:rsidRDefault="008B3DEC" w:rsidP="00D50DF3">
            <w:pPr>
              <w:spacing w:after="0" w:line="240"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A25A7" w:rsidRDefault="008B3DEC" w:rsidP="00D50DF3">
            <w:pPr>
              <w:spacing w:after="0" w:line="240" w:lineRule="auto"/>
              <w:rPr>
                <w:rFonts w:eastAsia="Arial Unicode MS"/>
                <w:sz w:val="18"/>
                <w:szCs w:val="22"/>
              </w:rPr>
            </w:pPr>
          </w:p>
        </w:tc>
      </w:tr>
      <w:tr w:rsidR="008B3DEC" w:rsidRPr="00CA25A7"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      </w:t>
            </w:r>
          </w:p>
        </w:tc>
      </w:tr>
      <w:tr w:rsidR="008B3DEC" w:rsidRPr="00CA25A7"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XXX /100 DÓLARES DE LOS ESTADOS UNIDOS DE AMÉRICA</w:t>
            </w:r>
          </w:p>
        </w:tc>
      </w:tr>
      <w:tr w:rsidR="008B3DEC" w:rsidRPr="00CA25A7"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0F67E2ED" w14:textId="77777777" w:rsidTr="00BB3C29">
        <w:trPr>
          <w:trHeight w:val="1786"/>
        </w:trPr>
        <w:tc>
          <w:tcPr>
            <w:tcW w:w="9694" w:type="dxa"/>
            <w:gridSpan w:val="7"/>
            <w:hideMark/>
          </w:tcPr>
          <w:p w14:paraId="070F53D3" w14:textId="77777777" w:rsidR="00CA25A7" w:rsidRDefault="00CA25A7" w:rsidP="00D50DF3">
            <w:pPr>
              <w:spacing w:after="0" w:line="240" w:lineRule="auto"/>
            </w:pPr>
          </w:p>
          <w:p w14:paraId="720F7621" w14:textId="77777777" w:rsidR="001B18C0" w:rsidRDefault="001B18C0" w:rsidP="00D50DF3">
            <w:pPr>
              <w:spacing w:after="0" w:line="240" w:lineRule="auto"/>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6DE95507" w14:textId="77777777" w:rsidTr="00796EA3">
              <w:trPr>
                <w:trHeight w:val="413"/>
              </w:trPr>
              <w:tc>
                <w:tcPr>
                  <w:tcW w:w="4849" w:type="dxa"/>
                </w:tcPr>
                <w:p w14:paraId="5633BDD5" w14:textId="77777777" w:rsidR="008B3DEC" w:rsidRPr="00CA25A7" w:rsidRDefault="008B3DEC" w:rsidP="00D50DF3">
                  <w:pPr>
                    <w:spacing w:after="0" w:line="240" w:lineRule="auto"/>
                    <w:jc w:val="both"/>
                    <w:rPr>
                      <w:rFonts w:eastAsia="SimSun"/>
                      <w:sz w:val="20"/>
                      <w:szCs w:val="22"/>
                      <w:lang w:val="pt-BR"/>
                    </w:rPr>
                  </w:pPr>
                  <w:r w:rsidRPr="00CA25A7">
                    <w:rPr>
                      <w:rFonts w:eastAsia="SimSun"/>
                      <w:sz w:val="20"/>
                      <w:szCs w:val="22"/>
                      <w:lang w:val="pt-BR"/>
                    </w:rPr>
                    <w:t>Autoriza por contratante MINSAL</w:t>
                  </w:r>
                </w:p>
                <w:p w14:paraId="1A06794F" w14:textId="77777777" w:rsidR="008B3DEC" w:rsidRPr="00CA25A7" w:rsidRDefault="008B3DEC" w:rsidP="00D50DF3">
                  <w:pPr>
                    <w:spacing w:after="0" w:line="240" w:lineRule="auto"/>
                    <w:jc w:val="both"/>
                    <w:rPr>
                      <w:rFonts w:eastAsia="SimSun"/>
                      <w:sz w:val="20"/>
                      <w:szCs w:val="22"/>
                      <w:lang w:val="pt-BR"/>
                    </w:rPr>
                  </w:pPr>
                  <w:r w:rsidRPr="00CA25A7">
                    <w:rPr>
                      <w:rFonts w:eastAsia="SimSun"/>
                      <w:sz w:val="20"/>
                      <w:szCs w:val="22"/>
                      <w:lang w:val="pt-BR"/>
                    </w:rPr>
                    <w:t>F.</w:t>
                  </w:r>
                </w:p>
                <w:p w14:paraId="056898E1" w14:textId="77777777" w:rsidR="008B3DEC" w:rsidRPr="00CA25A7" w:rsidRDefault="008B3DEC" w:rsidP="00D50DF3">
                  <w:pPr>
                    <w:spacing w:after="0" w:line="240" w:lineRule="auto"/>
                    <w:jc w:val="both"/>
                    <w:rPr>
                      <w:rFonts w:eastAsia="SimSun"/>
                      <w:sz w:val="20"/>
                      <w:szCs w:val="22"/>
                      <w:lang w:val="pt-BR"/>
                    </w:rPr>
                  </w:pPr>
                </w:p>
              </w:tc>
              <w:tc>
                <w:tcPr>
                  <w:tcW w:w="4076" w:type="dxa"/>
                  <w:hideMark/>
                </w:tcPr>
                <w:p w14:paraId="18BDA6AA"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Por suministrante</w:t>
                  </w:r>
                </w:p>
                <w:p w14:paraId="3EAF80B4"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F</w:t>
                  </w:r>
                </w:p>
              </w:tc>
            </w:tr>
            <w:tr w:rsidR="008B3DEC" w:rsidRPr="00CA25A7" w14:paraId="7E66FC81" w14:textId="77777777" w:rsidTr="00796EA3">
              <w:trPr>
                <w:trHeight w:val="556"/>
              </w:trPr>
              <w:tc>
                <w:tcPr>
                  <w:tcW w:w="4849" w:type="dxa"/>
                </w:tcPr>
                <w:p w14:paraId="2B6FCD01" w14:textId="77777777" w:rsidR="00DD2B8C" w:rsidRPr="00CA25A7" w:rsidRDefault="00DD2B8C" w:rsidP="00D50DF3">
                  <w:pPr>
                    <w:spacing w:after="0" w:line="240" w:lineRule="auto"/>
                    <w:jc w:val="both"/>
                    <w:rPr>
                      <w:rFonts w:eastAsia="SimSun"/>
                      <w:b/>
                      <w:bCs/>
                      <w:sz w:val="20"/>
                      <w:szCs w:val="22"/>
                    </w:rPr>
                  </w:pPr>
                  <w:r w:rsidRPr="00CA25A7">
                    <w:rPr>
                      <w:rFonts w:eastAsia="SimSun"/>
                      <w:b/>
                      <w:bCs/>
                      <w:sz w:val="20"/>
                      <w:szCs w:val="22"/>
                    </w:rPr>
                    <w:t>Dra. Patricia Figueroa de Quinteros</w:t>
                  </w:r>
                </w:p>
                <w:p w14:paraId="7B1862B8" w14:textId="77777777" w:rsidR="008B3DEC" w:rsidRPr="00CA25A7" w:rsidRDefault="00DD2B8C" w:rsidP="00D50DF3">
                  <w:pPr>
                    <w:spacing w:after="0" w:line="240" w:lineRule="auto"/>
                    <w:jc w:val="both"/>
                    <w:rPr>
                      <w:rFonts w:eastAsia="SimSun"/>
                      <w:sz w:val="20"/>
                      <w:szCs w:val="22"/>
                    </w:rPr>
                  </w:pPr>
                  <w:r w:rsidRPr="00CA25A7">
                    <w:rPr>
                      <w:rFonts w:eastAsia="SimSun"/>
                      <w:sz w:val="20"/>
                      <w:szCs w:val="22"/>
                    </w:rPr>
                    <w:t>Jefe Unidad de Gestión de Programas y Proyectos de Inversión Ad-honorem.</w:t>
                  </w:r>
                </w:p>
                <w:p w14:paraId="7190385C" w14:textId="77777777" w:rsidR="008B3DEC" w:rsidRPr="00CA25A7" w:rsidRDefault="008B3DEC" w:rsidP="00D50DF3">
                  <w:pPr>
                    <w:spacing w:after="0" w:line="240" w:lineRule="auto"/>
                    <w:jc w:val="both"/>
                    <w:rPr>
                      <w:rFonts w:eastAsia="SimSun"/>
                      <w:sz w:val="20"/>
                      <w:szCs w:val="22"/>
                    </w:rPr>
                  </w:pPr>
                </w:p>
              </w:tc>
              <w:tc>
                <w:tcPr>
                  <w:tcW w:w="4076" w:type="dxa"/>
                </w:tcPr>
                <w:p w14:paraId="44CF03A7"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 xml:space="preserve">DUI: </w:t>
                  </w:r>
                </w:p>
                <w:p w14:paraId="54CBFC9A" w14:textId="77777777" w:rsidR="008B3DEC" w:rsidRPr="00CA25A7" w:rsidRDefault="008B3DEC" w:rsidP="00D50DF3">
                  <w:pPr>
                    <w:spacing w:after="0" w:line="240" w:lineRule="auto"/>
                    <w:jc w:val="both"/>
                    <w:rPr>
                      <w:rFonts w:eastAsia="SimSun"/>
                      <w:sz w:val="20"/>
                      <w:szCs w:val="22"/>
                    </w:rPr>
                  </w:pPr>
                </w:p>
                <w:p w14:paraId="30A67F1B" w14:textId="77777777" w:rsidR="008B3DEC" w:rsidRPr="00CA25A7" w:rsidRDefault="008B3DEC" w:rsidP="00D50DF3">
                  <w:pPr>
                    <w:spacing w:after="0" w:line="240" w:lineRule="auto"/>
                    <w:jc w:val="both"/>
                    <w:rPr>
                      <w:rFonts w:eastAsia="SimSun"/>
                      <w:sz w:val="20"/>
                      <w:szCs w:val="22"/>
                    </w:rPr>
                  </w:pPr>
                </w:p>
              </w:tc>
            </w:tr>
          </w:tbl>
          <w:p w14:paraId="4FF1EEED" w14:textId="77777777" w:rsidR="008B3DEC" w:rsidRPr="00CA25A7" w:rsidRDefault="008B3DEC" w:rsidP="00D50DF3">
            <w:pPr>
              <w:spacing w:after="0" w:line="240" w:lineRule="auto"/>
              <w:jc w:val="both"/>
              <w:rPr>
                <w:sz w:val="18"/>
                <w:szCs w:val="22"/>
              </w:rPr>
            </w:pPr>
          </w:p>
        </w:tc>
      </w:tr>
    </w:tbl>
    <w:p w14:paraId="0CE4DE73" w14:textId="399FAC02" w:rsidR="008B3DEC" w:rsidRPr="001C78F5" w:rsidRDefault="008B3DEC" w:rsidP="00D50DF3">
      <w:pPr>
        <w:spacing w:after="0" w:line="240" w:lineRule="auto"/>
        <w:jc w:val="both"/>
        <w:rPr>
          <w:rFonts w:eastAsia="SimSun"/>
          <w:b/>
          <w:sz w:val="22"/>
          <w:szCs w:val="22"/>
        </w:rPr>
      </w:pPr>
      <w:r w:rsidRPr="001C78F5">
        <w:rPr>
          <w:rFonts w:eastAsia="SimSun"/>
          <w:b/>
          <w:sz w:val="22"/>
          <w:szCs w:val="22"/>
        </w:rPr>
        <w:lastRenderedPageBreak/>
        <w:t>Fraude y Corrupción</w:t>
      </w:r>
    </w:p>
    <w:p w14:paraId="433687D7" w14:textId="77777777" w:rsidR="008B3DEC" w:rsidRDefault="008B3DEC" w:rsidP="00D50DF3">
      <w:pPr>
        <w:spacing w:after="0" w:line="240" w:lineRule="auto"/>
        <w:jc w:val="both"/>
        <w:rPr>
          <w:rFonts w:eastAsia="SimSun"/>
          <w:sz w:val="22"/>
          <w:szCs w:val="22"/>
        </w:rPr>
      </w:pPr>
    </w:p>
    <w:p w14:paraId="1E062770" w14:textId="77777777" w:rsidR="004550C0" w:rsidRPr="00AB475E" w:rsidRDefault="004550C0" w:rsidP="00D50DF3">
      <w:pPr>
        <w:spacing w:after="0" w:line="240" w:lineRule="auto"/>
        <w:ind w:left="567" w:hanging="567"/>
        <w:jc w:val="both"/>
        <w:rPr>
          <w:rFonts w:eastAsia="Calibri"/>
          <w:b/>
          <w:sz w:val="22"/>
          <w:szCs w:val="22"/>
        </w:rPr>
      </w:pPr>
      <w:r w:rsidRPr="00AB475E">
        <w:rPr>
          <w:rFonts w:eastAsia="Calibri"/>
          <w:b/>
          <w:sz w:val="22"/>
          <w:szCs w:val="22"/>
        </w:rPr>
        <w:t>1.</w:t>
      </w:r>
      <w:r w:rsidRPr="00AB475E">
        <w:rPr>
          <w:rFonts w:eastAsia="Calibri"/>
          <w:b/>
          <w:sz w:val="22"/>
          <w:szCs w:val="22"/>
        </w:rPr>
        <w:tab/>
        <w:t>Propósito</w:t>
      </w:r>
    </w:p>
    <w:p w14:paraId="6D23AF7A" w14:textId="39FD351A" w:rsidR="004550C0" w:rsidRDefault="004550C0" w:rsidP="00D50DF3">
      <w:pPr>
        <w:spacing w:after="0" w:line="240" w:lineRule="auto"/>
        <w:ind w:left="567" w:hanging="567"/>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41EAF1E6" w14:textId="77777777" w:rsidR="00CB55C4" w:rsidRDefault="00CB55C4" w:rsidP="00D50DF3">
      <w:pPr>
        <w:spacing w:after="0" w:line="240" w:lineRule="auto"/>
        <w:ind w:left="567" w:hanging="567"/>
        <w:jc w:val="both"/>
        <w:rPr>
          <w:rFonts w:eastAsia="Calibri"/>
          <w:sz w:val="22"/>
          <w:szCs w:val="22"/>
        </w:rPr>
      </w:pPr>
    </w:p>
    <w:p w14:paraId="0D0FD994" w14:textId="77777777" w:rsidR="004550C0" w:rsidRPr="00AB475E" w:rsidRDefault="004550C0" w:rsidP="00D50DF3">
      <w:pPr>
        <w:spacing w:after="0" w:line="240" w:lineRule="auto"/>
        <w:ind w:left="567" w:hanging="567"/>
        <w:jc w:val="both"/>
        <w:rPr>
          <w:rFonts w:eastAsia="Calibri"/>
          <w:b/>
          <w:sz w:val="22"/>
          <w:szCs w:val="22"/>
        </w:rPr>
      </w:pPr>
      <w:r w:rsidRPr="00AB475E">
        <w:rPr>
          <w:rFonts w:eastAsia="Calibri"/>
          <w:b/>
          <w:sz w:val="22"/>
          <w:szCs w:val="22"/>
        </w:rPr>
        <w:t>1.2.</w:t>
      </w:r>
      <w:r w:rsidRPr="00AB475E">
        <w:rPr>
          <w:rFonts w:eastAsia="Calibri"/>
          <w:b/>
          <w:sz w:val="22"/>
          <w:szCs w:val="22"/>
        </w:rPr>
        <w:tab/>
        <w:t>Requisitos</w:t>
      </w:r>
    </w:p>
    <w:p w14:paraId="341AB8CA" w14:textId="77777777" w:rsidR="004550C0" w:rsidRPr="00B070A5" w:rsidRDefault="004550C0" w:rsidP="00D50DF3">
      <w:pPr>
        <w:spacing w:after="0" w:line="240" w:lineRule="auto"/>
        <w:ind w:left="567" w:hanging="567"/>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B070A5">
        <w:rPr>
          <w:rFonts w:eastAsia="Calibri"/>
          <w:sz w:val="22"/>
          <w:szCs w:val="22"/>
        </w:rPr>
        <w:t>subconsultor</w:t>
      </w:r>
      <w:proofErr w:type="spellEnd"/>
      <w:r w:rsidRPr="00B070A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579D6" w14:textId="77777777" w:rsidR="004550C0" w:rsidRPr="00FC02CE" w:rsidRDefault="004550C0" w:rsidP="00D50DF3">
      <w:pPr>
        <w:spacing w:after="0" w:line="240" w:lineRule="auto"/>
        <w:ind w:left="567" w:hanging="567"/>
        <w:jc w:val="both"/>
        <w:rPr>
          <w:rFonts w:eastAsia="Calibri"/>
          <w:sz w:val="22"/>
          <w:szCs w:val="22"/>
        </w:rPr>
      </w:pPr>
      <w:r w:rsidRPr="00FC02CE">
        <w:rPr>
          <w:rFonts w:eastAsia="Calibri"/>
          <w:sz w:val="22"/>
          <w:szCs w:val="22"/>
        </w:rPr>
        <w:t>1.2.2</w:t>
      </w:r>
      <w:r w:rsidRPr="00FC02CE">
        <w:rPr>
          <w:rFonts w:eastAsia="Calibri"/>
          <w:sz w:val="22"/>
          <w:szCs w:val="22"/>
        </w:rPr>
        <w:tab/>
        <w:t>Con ese fin, el Banco:</w:t>
      </w:r>
    </w:p>
    <w:p w14:paraId="464FE1B5"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0192B240"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210D9434" w14:textId="77777777" w:rsidR="004550C0" w:rsidRPr="00B070A5" w:rsidRDefault="004550C0" w:rsidP="00D50DF3">
      <w:pPr>
        <w:spacing w:after="0" w:line="240" w:lineRule="auto"/>
        <w:ind w:left="1418" w:hanging="284"/>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B070A5" w:rsidRDefault="004550C0" w:rsidP="00D50DF3">
      <w:pPr>
        <w:spacing w:after="0" w:line="240" w:lineRule="auto"/>
        <w:ind w:left="1418" w:hanging="284"/>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b.</w:t>
      </w:r>
      <w:r w:rsidRPr="00B070A5">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B070A5">
        <w:rPr>
          <w:rFonts w:eastAsia="Calibri"/>
          <w:sz w:val="22"/>
          <w:szCs w:val="22"/>
        </w:rPr>
        <w:t>subconsultores</w:t>
      </w:r>
      <w:proofErr w:type="spellEnd"/>
      <w:r w:rsidRPr="00B070A5">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lastRenderedPageBreak/>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e.</w:t>
      </w:r>
      <w:r w:rsidRPr="00B070A5">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B070A5">
        <w:rPr>
          <w:rFonts w:eastAsia="Calibri"/>
          <w:sz w:val="22"/>
          <w:szCs w:val="22"/>
        </w:rPr>
        <w:t>subconsultores</w:t>
      </w:r>
      <w:proofErr w:type="spellEnd"/>
      <w:r w:rsidRPr="00B070A5">
        <w:rPr>
          <w:rFonts w:eastAsia="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Default="001C78F5" w:rsidP="00D50DF3">
      <w:pPr>
        <w:spacing w:after="0" w:line="240" w:lineRule="auto"/>
        <w:jc w:val="both"/>
        <w:rPr>
          <w:rFonts w:eastAsia="SimSun"/>
          <w:sz w:val="22"/>
          <w:szCs w:val="22"/>
        </w:rPr>
      </w:pPr>
    </w:p>
    <w:p w14:paraId="5B3A2827" w14:textId="26D3C8B4" w:rsidR="008B3DEC" w:rsidRPr="001C78F5" w:rsidRDefault="00796EA3" w:rsidP="00D50DF3">
      <w:pPr>
        <w:spacing w:after="0" w:line="240" w:lineRule="auto"/>
        <w:jc w:val="center"/>
        <w:rPr>
          <w:rFonts w:eastAsia="SimSun"/>
          <w:b/>
          <w:sz w:val="22"/>
          <w:szCs w:val="22"/>
        </w:rPr>
      </w:pPr>
      <w:r>
        <w:rPr>
          <w:rFonts w:eastAsia="SimSun"/>
          <w:b/>
          <w:sz w:val="22"/>
          <w:szCs w:val="22"/>
        </w:rPr>
        <w:t>C</w:t>
      </w:r>
      <w:r w:rsidR="008B3DEC" w:rsidRPr="001C78F5">
        <w:rPr>
          <w:rFonts w:eastAsia="SimSun"/>
          <w:b/>
          <w:sz w:val="22"/>
          <w:szCs w:val="22"/>
        </w:rPr>
        <w:t>ONDICIONES DEL SUMINISTRO</w:t>
      </w:r>
    </w:p>
    <w:p w14:paraId="61234CBD" w14:textId="77777777" w:rsidR="008B3DEC" w:rsidRPr="00796EA3" w:rsidRDefault="008B3DEC" w:rsidP="00D50DF3">
      <w:pPr>
        <w:spacing w:after="0" w:line="240" w:lineRule="auto"/>
        <w:jc w:val="both"/>
        <w:rPr>
          <w:rFonts w:eastAsia="SimSun"/>
          <w:sz w:val="18"/>
          <w:szCs w:val="22"/>
        </w:rPr>
      </w:pPr>
    </w:p>
    <w:p w14:paraId="2243D012"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OBLIGACIONES DEL SUMINISTRANTE</w:t>
      </w:r>
    </w:p>
    <w:p w14:paraId="615B4054" w14:textId="70EE8B0A" w:rsidR="008B3DEC" w:rsidRPr="006D5598" w:rsidRDefault="008B3DEC" w:rsidP="005826C0">
      <w:pPr>
        <w:pStyle w:val="Prrafodelista"/>
        <w:numPr>
          <w:ilvl w:val="0"/>
          <w:numId w:val="8"/>
        </w:numPr>
        <w:spacing w:after="0" w:line="240" w:lineRule="auto"/>
        <w:ind w:left="284" w:hanging="284"/>
        <w:jc w:val="both"/>
        <w:rPr>
          <w:rFonts w:eastAsia="SimSun"/>
          <w:sz w:val="22"/>
          <w:szCs w:val="22"/>
        </w:rPr>
      </w:pPr>
      <w:r w:rsidRPr="006D5598">
        <w:rPr>
          <w:rFonts w:eastAsia="SimSun"/>
          <w:sz w:val="22"/>
          <w:szCs w:val="22"/>
        </w:rPr>
        <w:t>Someterse a las disposiciones legales del contrato de</w:t>
      </w:r>
      <w:bookmarkStart w:id="7" w:name="_Hlk22279791"/>
      <w:r w:rsidRPr="006D5598">
        <w:rPr>
          <w:rFonts w:eastAsia="SimSun"/>
          <w:sz w:val="22"/>
          <w:szCs w:val="22"/>
        </w:rPr>
        <w:t>l________________________,</w:t>
      </w:r>
      <w:bookmarkEnd w:id="7"/>
      <w:r w:rsidRPr="006D5598">
        <w:rPr>
          <w:rFonts w:eastAsia="SimSun"/>
          <w:sz w:val="22"/>
          <w:szCs w:val="22"/>
        </w:rPr>
        <w:t xml:space="preserve"> aplicables al negocio de que se trata, renunciando entablar reclamaciones por vías que no sean establecidas en el mismo.</w:t>
      </w:r>
    </w:p>
    <w:p w14:paraId="4CCB7777" w14:textId="77777777" w:rsidR="008B3DEC" w:rsidRPr="006D5598" w:rsidRDefault="008B3DEC" w:rsidP="00D50DF3">
      <w:pPr>
        <w:spacing w:after="0" w:line="240" w:lineRule="auto"/>
        <w:ind w:left="284" w:hanging="284"/>
        <w:jc w:val="both"/>
        <w:rPr>
          <w:rFonts w:eastAsia="SimSun"/>
          <w:sz w:val="22"/>
          <w:szCs w:val="22"/>
        </w:rPr>
      </w:pPr>
      <w:r w:rsidRPr="006D5598">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6D5598">
        <w:rPr>
          <w:rFonts w:eastAsia="SimSun"/>
          <w:sz w:val="22"/>
          <w:szCs w:val="22"/>
        </w:rPr>
        <w:t>.</w:t>
      </w:r>
    </w:p>
    <w:p w14:paraId="34B2F90E" w14:textId="77777777" w:rsidR="008B3DEC" w:rsidRPr="006D5598" w:rsidRDefault="008B3DEC" w:rsidP="00D50DF3">
      <w:pPr>
        <w:spacing w:after="0" w:line="240" w:lineRule="auto"/>
        <w:jc w:val="both"/>
        <w:rPr>
          <w:rFonts w:eastAsia="SimSun"/>
          <w:sz w:val="22"/>
          <w:szCs w:val="22"/>
        </w:rPr>
      </w:pPr>
    </w:p>
    <w:p w14:paraId="51096C58"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OBLIGACIONES DEL GOBIERNO</w:t>
      </w:r>
    </w:p>
    <w:p w14:paraId="718E5923" w14:textId="7AD2E9A3" w:rsidR="008B3DEC" w:rsidRPr="006D5598" w:rsidRDefault="008B3DEC" w:rsidP="005826C0">
      <w:pPr>
        <w:pStyle w:val="Prrafodelista"/>
        <w:numPr>
          <w:ilvl w:val="0"/>
          <w:numId w:val="9"/>
        </w:numPr>
        <w:spacing w:after="0" w:line="240" w:lineRule="auto"/>
        <w:ind w:left="284" w:hanging="284"/>
        <w:jc w:val="both"/>
        <w:rPr>
          <w:rFonts w:eastAsia="SimSun"/>
          <w:sz w:val="22"/>
          <w:szCs w:val="22"/>
        </w:rPr>
      </w:pPr>
      <w:r w:rsidRPr="006D5598">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7CFE8680" w14:textId="77777777" w:rsidR="008B3DEC" w:rsidRPr="006D5598" w:rsidRDefault="008B3DEC" w:rsidP="00D50DF3">
      <w:pPr>
        <w:spacing w:after="0" w:line="240" w:lineRule="auto"/>
        <w:ind w:left="284" w:hanging="284"/>
        <w:jc w:val="both"/>
        <w:rPr>
          <w:rFonts w:eastAsia="SimSun"/>
          <w:sz w:val="22"/>
          <w:szCs w:val="22"/>
        </w:rPr>
      </w:pPr>
      <w:r w:rsidRPr="006D5598">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a) Verificar el cumplimiento de las cláusulas contractuales, implementando para ello una Hoja de Seguimiento de Orden de Compra.</w:t>
      </w:r>
    </w:p>
    <w:p w14:paraId="45042508"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b)  Conformar y mantener actualizado el expediente de seguimiento de la ejecución de la orden de compra, remitiendo copias a la UGP/ACP</w:t>
      </w:r>
      <w:r w:rsidR="007D1D2D" w:rsidRPr="006D5598">
        <w:rPr>
          <w:rFonts w:eastAsia="SimSun"/>
          <w:sz w:val="22"/>
          <w:szCs w:val="22"/>
        </w:rPr>
        <w:t>PI</w:t>
      </w:r>
      <w:r w:rsidRPr="006D5598">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c)  Informar oportunamente sobre la ejecución de la Orden de Compra a la UGP/ACP</w:t>
      </w:r>
      <w:r w:rsidR="007D1D2D" w:rsidRPr="006D5598">
        <w:rPr>
          <w:rFonts w:eastAsia="SimSun"/>
          <w:sz w:val="22"/>
          <w:szCs w:val="22"/>
        </w:rPr>
        <w:t>PI</w:t>
      </w:r>
      <w:r w:rsidRPr="006D5598">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B4F13DC"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d) </w:t>
      </w:r>
      <w:r w:rsidR="00AB475E" w:rsidRPr="006D5598">
        <w:rPr>
          <w:rFonts w:eastAsia="SimSun"/>
          <w:sz w:val="22"/>
          <w:szCs w:val="22"/>
        </w:rPr>
        <w:tab/>
      </w:r>
      <w:r w:rsidRPr="006D5598">
        <w:rPr>
          <w:rFonts w:eastAsia="SimSun"/>
          <w:sz w:val="22"/>
          <w:szCs w:val="22"/>
        </w:rPr>
        <w:t>Incluir en el informe de ejecución de la orden de compra, la gestión para la aplicación de las sanciones a los contratistas por los incumplimientos de sus obligaciones.</w:t>
      </w:r>
    </w:p>
    <w:p w14:paraId="22310184" w14:textId="236F2E4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e) </w:t>
      </w:r>
      <w:r w:rsidR="00AB475E" w:rsidRPr="006D5598">
        <w:rPr>
          <w:rFonts w:eastAsia="SimSun"/>
          <w:sz w:val="22"/>
          <w:szCs w:val="22"/>
        </w:rPr>
        <w:tab/>
      </w:r>
      <w:r w:rsidRPr="006D5598">
        <w:rPr>
          <w:rFonts w:eastAsia="SimSun"/>
          <w:sz w:val="22"/>
          <w:szCs w:val="22"/>
        </w:rPr>
        <w:t>Solicitar al contratista, en caso de incrementos en el monto o prórroga en el plazo de la orden de compra, la actualización de la garantía correspondiente. (No aplica)</w:t>
      </w:r>
    </w:p>
    <w:p w14:paraId="4D13E5EA" w14:textId="23B9D65C"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f) </w:t>
      </w:r>
      <w:r w:rsidR="00AB475E" w:rsidRPr="006D5598">
        <w:rPr>
          <w:rFonts w:eastAsia="SimSun"/>
          <w:sz w:val="22"/>
          <w:szCs w:val="22"/>
        </w:rPr>
        <w:tab/>
      </w:r>
      <w:r w:rsidRPr="006D5598">
        <w:rPr>
          <w:rFonts w:eastAsia="SimSun"/>
          <w:sz w:val="22"/>
          <w:szCs w:val="22"/>
        </w:rPr>
        <w:t>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lastRenderedPageBreak/>
        <w:t>g)  Informar oportunamente a la UGP</w:t>
      </w:r>
      <w:r w:rsidR="007D1D2D" w:rsidRPr="006D5598">
        <w:rPr>
          <w:rFonts w:eastAsia="SimSun"/>
          <w:sz w:val="22"/>
          <w:szCs w:val="22"/>
        </w:rPr>
        <w:t>PI</w:t>
      </w:r>
      <w:r w:rsidRPr="006D5598">
        <w:rPr>
          <w:rFonts w:eastAsia="SimSun"/>
          <w:sz w:val="22"/>
          <w:szCs w:val="22"/>
        </w:rPr>
        <w:t>/ACP de MINSAL, la devolución de garantías en caso que aplique, inmediatamente después de comprobarse el cumplimiento de las cláusulas contractuales. (No aplica)</w:t>
      </w:r>
    </w:p>
    <w:p w14:paraId="77408010" w14:textId="77777777" w:rsidR="00552949" w:rsidRDefault="008B3DEC" w:rsidP="00552949">
      <w:pPr>
        <w:spacing w:after="0" w:line="240" w:lineRule="auto"/>
        <w:ind w:left="567" w:hanging="283"/>
        <w:jc w:val="both"/>
        <w:rPr>
          <w:rFonts w:eastAsia="SimSun"/>
          <w:sz w:val="22"/>
          <w:szCs w:val="22"/>
        </w:rPr>
      </w:pPr>
      <w:r w:rsidRPr="006D5598">
        <w:rPr>
          <w:rFonts w:eastAsia="SimSun"/>
          <w:sz w:val="22"/>
          <w:szCs w:val="22"/>
        </w:rPr>
        <w:t xml:space="preserve">h) </w:t>
      </w:r>
      <w:r w:rsidR="00AB475E" w:rsidRPr="006D5598">
        <w:rPr>
          <w:rFonts w:eastAsia="SimSun"/>
          <w:sz w:val="22"/>
          <w:szCs w:val="22"/>
        </w:rPr>
        <w:tab/>
      </w:r>
      <w:r w:rsidRPr="006D5598">
        <w:rPr>
          <w:rFonts w:eastAsia="SimSun"/>
          <w:sz w:val="22"/>
          <w:szCs w:val="22"/>
        </w:rPr>
        <w:t>Gestionar ante la autoridad competente, las modificaciones a la Orden de Compra, una vez identificada tal necesidad, anexando documen</w:t>
      </w:r>
      <w:r w:rsidR="00552949">
        <w:rPr>
          <w:rFonts w:eastAsia="SimSun"/>
          <w:sz w:val="22"/>
          <w:szCs w:val="22"/>
        </w:rPr>
        <w:t>tos que amparen dichos cambios.</w:t>
      </w:r>
    </w:p>
    <w:p w14:paraId="34F8CA3F" w14:textId="6507CC96" w:rsidR="008B3DEC" w:rsidRPr="00552949" w:rsidRDefault="008B3DEC" w:rsidP="00494AB4">
      <w:pPr>
        <w:pStyle w:val="Prrafodelista"/>
        <w:numPr>
          <w:ilvl w:val="0"/>
          <w:numId w:val="11"/>
        </w:numPr>
        <w:spacing w:after="0" w:line="240" w:lineRule="auto"/>
        <w:ind w:left="567" w:hanging="283"/>
        <w:jc w:val="both"/>
        <w:rPr>
          <w:rFonts w:eastAsia="SimSun"/>
          <w:sz w:val="22"/>
          <w:szCs w:val="22"/>
        </w:rPr>
      </w:pPr>
      <w:r w:rsidRPr="00552949">
        <w:rPr>
          <w:rFonts w:eastAsia="SimSun"/>
          <w:sz w:val="22"/>
          <w:szCs w:val="22"/>
        </w:rPr>
        <w:t>Cualquier otra responsabilidad que establezca el convenio de préstamo y documentos contractuales.</w:t>
      </w:r>
    </w:p>
    <w:p w14:paraId="4773B0EC" w14:textId="77777777" w:rsidR="008B3DEC" w:rsidRPr="006D5598" w:rsidRDefault="008B3DEC" w:rsidP="00D50DF3">
      <w:pPr>
        <w:spacing w:after="0" w:line="240" w:lineRule="auto"/>
        <w:jc w:val="both"/>
        <w:rPr>
          <w:rFonts w:eastAsia="SimSun"/>
          <w:sz w:val="22"/>
          <w:szCs w:val="22"/>
        </w:rPr>
      </w:pPr>
    </w:p>
    <w:p w14:paraId="3C572600" w14:textId="77777777" w:rsidR="008B3DEC" w:rsidRPr="003C50AD" w:rsidRDefault="008B3DEC" w:rsidP="00D50DF3">
      <w:pPr>
        <w:spacing w:after="0" w:line="240" w:lineRule="auto"/>
        <w:jc w:val="both"/>
        <w:rPr>
          <w:rFonts w:eastAsia="SimSun"/>
          <w:b/>
          <w:sz w:val="22"/>
          <w:szCs w:val="22"/>
        </w:rPr>
      </w:pPr>
      <w:bookmarkStart w:id="8" w:name="_Hlk83044431"/>
      <w:r w:rsidRPr="003C50AD">
        <w:rPr>
          <w:rFonts w:eastAsia="SimSun"/>
          <w:b/>
          <w:sz w:val="22"/>
          <w:szCs w:val="22"/>
        </w:rPr>
        <w:t>OTRAS CONDICIONES DEL SUMINISTRO</w:t>
      </w:r>
    </w:p>
    <w:p w14:paraId="7659A6C9" w14:textId="75DFF7F5" w:rsidR="00DD2B8C" w:rsidRPr="006D5598" w:rsidRDefault="0036012B" w:rsidP="00D50DF3">
      <w:pPr>
        <w:spacing w:after="0" w:line="240" w:lineRule="auto"/>
        <w:ind w:left="284" w:hanging="284"/>
        <w:jc w:val="both"/>
        <w:rPr>
          <w:rFonts w:eastAsia="SimSun"/>
          <w:sz w:val="22"/>
          <w:szCs w:val="22"/>
        </w:rPr>
      </w:pPr>
      <w:r w:rsidRPr="006D5598">
        <w:rPr>
          <w:rFonts w:eastAsia="SimSun"/>
          <w:sz w:val="22"/>
          <w:szCs w:val="22"/>
        </w:rPr>
        <w:t xml:space="preserve">1. </w:t>
      </w:r>
      <w:r w:rsidR="00DD2B8C" w:rsidRPr="006D5598">
        <w:rPr>
          <w:rFonts w:eastAsia="SimSun"/>
          <w:sz w:val="22"/>
          <w:szCs w:val="22"/>
        </w:rPr>
        <w:t>La fecha de entrega del suministro, está estipulada en la presente Orden de Compra, que reciba el suministrarte debidamente legalizada.</w:t>
      </w:r>
    </w:p>
    <w:p w14:paraId="68607696" w14:textId="3482B361"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2. </w:t>
      </w:r>
      <w:r w:rsidR="0036012B" w:rsidRPr="006D5598">
        <w:rPr>
          <w:rFonts w:eastAsia="SimSun"/>
          <w:sz w:val="22"/>
          <w:szCs w:val="22"/>
        </w:rPr>
        <w:tab/>
      </w:r>
      <w:r w:rsidRPr="006D5598">
        <w:rPr>
          <w:rFonts w:eastAsia="SimSun"/>
          <w:sz w:val="22"/>
          <w:szCs w:val="22"/>
        </w:rPr>
        <w:t>El suministro, al que la presente Orden se refiere será recibido a entera satisfacción del Solicitante, quien firmará, sellará y fechará el acta de recepción de los bienes.</w:t>
      </w:r>
    </w:p>
    <w:p w14:paraId="57B24536" w14:textId="77777777"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03A20F10" w14:textId="6F67AB83" w:rsidR="00DD2B8C" w:rsidRPr="006D5598" w:rsidRDefault="00DD2B8C" w:rsidP="00D50DF3">
      <w:pPr>
        <w:spacing w:after="0" w:line="240" w:lineRule="auto"/>
        <w:ind w:left="284"/>
        <w:jc w:val="both"/>
        <w:rPr>
          <w:rFonts w:eastAsia="SimSun"/>
          <w:sz w:val="22"/>
          <w:szCs w:val="22"/>
        </w:rPr>
      </w:pPr>
      <w:r w:rsidRPr="006D5598">
        <w:rPr>
          <w:rFonts w:eastAsia="SimSun"/>
          <w:sz w:val="22"/>
          <w:szCs w:val="22"/>
        </w:rPr>
        <w:t xml:space="preserve">La solicitud de modificación por parte del Contratista deberá ser dirigida por escrito a la persona encargada de la Administración de la Orden de Compra, dicha solicitud debe efectuarse 15 días antes </w:t>
      </w:r>
      <w:r w:rsidR="006D5598">
        <w:rPr>
          <w:rFonts w:eastAsia="SimSun"/>
          <w:sz w:val="22"/>
          <w:szCs w:val="22"/>
        </w:rPr>
        <w:t xml:space="preserve">de </w:t>
      </w:r>
      <w:r w:rsidRPr="006D5598">
        <w:rPr>
          <w:rFonts w:eastAsia="SimSun"/>
          <w:sz w:val="22"/>
          <w:szCs w:val="22"/>
        </w:rPr>
        <w:t>expirar el plazo de entrega contratad</w:t>
      </w:r>
      <w:r w:rsidR="006D5598">
        <w:rPr>
          <w:rFonts w:eastAsia="SimSun"/>
          <w:sz w:val="22"/>
          <w:szCs w:val="22"/>
        </w:rPr>
        <w:t>o</w:t>
      </w:r>
      <w:r w:rsidRPr="006D5598">
        <w:rPr>
          <w:rFonts w:eastAsia="SimSun"/>
          <w:sz w:val="22"/>
          <w:szCs w:val="22"/>
        </w:rPr>
        <w:t>,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6D5598">
        <w:rPr>
          <w:rFonts w:eastAsia="SimSun"/>
          <w:sz w:val="22"/>
          <w:szCs w:val="22"/>
        </w:rPr>
        <w:t>PI</w:t>
      </w:r>
      <w:r w:rsidRPr="006D5598">
        <w:rPr>
          <w:rFonts w:eastAsia="SimSun"/>
          <w:sz w:val="22"/>
          <w:szCs w:val="22"/>
        </w:rPr>
        <w:t>, ubicada en el Nivel tres, Edificio del Instituto Nacional de Salud, Urbanización Lomas de Altamira, Boulevard Altamira y Avenida República de Ecuador N° 33, San Salvador, Teléfono: 2591-8293; dicha solicitud deberá presentarse antes</w:t>
      </w:r>
      <w:r w:rsidR="005F1691">
        <w:rPr>
          <w:rFonts w:eastAsia="SimSun"/>
          <w:sz w:val="22"/>
          <w:szCs w:val="22"/>
        </w:rPr>
        <w:t xml:space="preserve"> de</w:t>
      </w:r>
      <w:r w:rsidRPr="006D5598">
        <w:rPr>
          <w:rFonts w:eastAsia="SimSun"/>
          <w:sz w:val="22"/>
          <w:szCs w:val="22"/>
        </w:rPr>
        <w:t xml:space="preserve"> expirar el plazo de la entrega contratada.</w:t>
      </w:r>
    </w:p>
    <w:p w14:paraId="3EE06AA1" w14:textId="7EB84F79" w:rsidR="005F1691" w:rsidRPr="005F1691" w:rsidRDefault="00DD2B8C" w:rsidP="005F1691">
      <w:pPr>
        <w:pStyle w:val="Prrafodelista"/>
        <w:numPr>
          <w:ilvl w:val="0"/>
          <w:numId w:val="13"/>
        </w:numPr>
        <w:spacing w:after="0" w:line="240" w:lineRule="auto"/>
        <w:ind w:left="284" w:hanging="284"/>
        <w:jc w:val="both"/>
        <w:rPr>
          <w:rFonts w:eastAsia="SimSun"/>
          <w:sz w:val="22"/>
          <w:szCs w:val="22"/>
        </w:rPr>
      </w:pPr>
      <w:r w:rsidRPr="005F1691">
        <w:rPr>
          <w:rFonts w:eastAsia="SimSun"/>
          <w:sz w:val="22"/>
          <w:szCs w:val="22"/>
        </w:rPr>
        <w:t>Las obligaciones que contrae el Gobierno por medio de esta Orden de Compra, son únicamente para con el suministrante, quién debe observar las condiciones establecidas, a fin de con</w:t>
      </w:r>
      <w:r w:rsidR="00552949" w:rsidRPr="005F1691">
        <w:rPr>
          <w:rFonts w:eastAsia="SimSun"/>
          <w:sz w:val="22"/>
          <w:szCs w:val="22"/>
        </w:rPr>
        <w:t>servar antecedentes favorables.</w:t>
      </w:r>
    </w:p>
    <w:p w14:paraId="0AB0CE9E" w14:textId="73848B49" w:rsidR="00552949" w:rsidRPr="005F1691" w:rsidRDefault="00552949" w:rsidP="005F1691">
      <w:pPr>
        <w:pStyle w:val="Prrafodelista"/>
        <w:numPr>
          <w:ilvl w:val="0"/>
          <w:numId w:val="13"/>
        </w:numPr>
        <w:spacing w:after="0" w:line="240" w:lineRule="auto"/>
        <w:ind w:left="284" w:hanging="284"/>
        <w:jc w:val="both"/>
        <w:rPr>
          <w:rFonts w:eastAsia="SimSun"/>
          <w:sz w:val="22"/>
          <w:szCs w:val="22"/>
        </w:rPr>
      </w:pPr>
      <w:r w:rsidRPr="005F1691">
        <w:rPr>
          <w:rFonts w:eastAsia="Droid Sans Fallback"/>
          <w:kern w:val="1"/>
          <w:sz w:val="22"/>
          <w:szCs w:val="22"/>
          <w:lang w:val="es-NI" w:bidi="hi-IN"/>
        </w:rPr>
        <w:t>Para el caso de incumplimiento del plazo establecido para la entrega de los bienes, se aplicará al proveedor una multa según el siguiente detalle: 0.1% al día 30, 0.125% al día 60 y 0.15% más de 60 días, dicha penalidad será aplicable sobre el valor total de la obligación entregada en forma tardía, incluyendo los incrementos y adiciones a dicho monto que existieran en función de modificaciones contractuales realizadas.</w:t>
      </w:r>
    </w:p>
    <w:p w14:paraId="7C0E86BC" w14:textId="77777777" w:rsidR="00552949" w:rsidRDefault="00552949" w:rsidP="00552949">
      <w:pPr>
        <w:spacing w:after="0" w:line="240" w:lineRule="auto"/>
        <w:ind w:left="284"/>
        <w:jc w:val="both"/>
        <w:rPr>
          <w:rFonts w:eastAsia="Droid Sans Fallback"/>
          <w:kern w:val="1"/>
          <w:sz w:val="22"/>
          <w:szCs w:val="22"/>
          <w:lang w:val="es-NI" w:bidi="hi-IN"/>
        </w:rPr>
      </w:pPr>
      <w:r w:rsidRPr="004379E1">
        <w:rPr>
          <w:rFonts w:eastAsia="Droid Sans Fallback"/>
          <w:kern w:val="1"/>
          <w:sz w:val="22"/>
          <w:szCs w:val="22"/>
          <w:lang w:val="es-NI" w:bidi="hi-IN"/>
        </w:rPr>
        <w:t>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5E8679F3" w14:textId="2E4E8521" w:rsidR="008B3DEC" w:rsidRPr="006D5598" w:rsidRDefault="00552949" w:rsidP="00552949">
      <w:pPr>
        <w:spacing w:after="0" w:line="240" w:lineRule="auto"/>
        <w:ind w:left="284"/>
        <w:jc w:val="both"/>
        <w:rPr>
          <w:rFonts w:eastAsia="SimSun"/>
          <w:sz w:val="22"/>
          <w:szCs w:val="22"/>
        </w:rPr>
      </w:pPr>
      <w:r w:rsidRPr="004379E1">
        <w:rPr>
          <w:rFonts w:eastAsia="Droid Sans Fallback"/>
          <w:kern w:val="1"/>
          <w:sz w:val="22"/>
          <w:szCs w:val="22"/>
          <w:lang w:val="es-NI" w:bidi="hi-IN"/>
        </w:rPr>
        <w:t xml:space="preserve">Alcanzado el porcentaje máximo de la multa a imponer correspondiente al 15% del valor del </w:t>
      </w:r>
      <w:r>
        <w:rPr>
          <w:rFonts w:eastAsia="Droid Sans Fallback"/>
          <w:kern w:val="1"/>
          <w:sz w:val="22"/>
          <w:szCs w:val="22"/>
          <w:lang w:val="es-NI" w:bidi="hi-IN"/>
        </w:rPr>
        <w:t>Contrato u Orden de Compra</w:t>
      </w:r>
      <w:r w:rsidRPr="004379E1">
        <w:rPr>
          <w:rFonts w:eastAsia="Droid Sans Fallback"/>
          <w:kern w:val="1"/>
          <w:sz w:val="22"/>
          <w:szCs w:val="22"/>
          <w:lang w:val="es-NI" w:bidi="hi-IN"/>
        </w:rPr>
        <w:t>, se procederá a la caducidad del contrato u orden de compra</w:t>
      </w:r>
      <w:r w:rsidRPr="00C63F50">
        <w:rPr>
          <w:rFonts w:eastAsia="Droid Sans Fallback"/>
          <w:kern w:val="1"/>
          <w:sz w:val="22"/>
          <w:szCs w:val="22"/>
          <w:lang w:val="es-NI" w:bidi="hi-IN"/>
        </w:rPr>
        <w:t>.</w:t>
      </w:r>
    </w:p>
    <w:p w14:paraId="68014002" w14:textId="77777777" w:rsidR="00DD2B8C" w:rsidRPr="006D5598" w:rsidRDefault="008B3DEC" w:rsidP="00D50DF3">
      <w:pPr>
        <w:spacing w:after="0" w:line="240" w:lineRule="auto"/>
        <w:jc w:val="both"/>
        <w:rPr>
          <w:rFonts w:eastAsia="SimSun"/>
          <w:sz w:val="22"/>
          <w:szCs w:val="22"/>
        </w:rPr>
      </w:pP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p>
    <w:p w14:paraId="130179AD" w14:textId="77777777" w:rsidR="00DD2B8C" w:rsidRPr="003C50AD" w:rsidRDefault="00DD2B8C" w:rsidP="00D50DF3">
      <w:pPr>
        <w:spacing w:after="0" w:line="240" w:lineRule="auto"/>
        <w:jc w:val="both"/>
        <w:rPr>
          <w:rFonts w:eastAsia="SimSun"/>
          <w:b/>
          <w:sz w:val="22"/>
          <w:szCs w:val="22"/>
        </w:rPr>
      </w:pPr>
      <w:r w:rsidRPr="003C50AD">
        <w:rPr>
          <w:rFonts w:eastAsia="SimSun"/>
          <w:b/>
          <w:sz w:val="22"/>
          <w:szCs w:val="22"/>
        </w:rPr>
        <w:t xml:space="preserve">SOLUCIÓN DE CONTROVERSIAS.  </w:t>
      </w:r>
    </w:p>
    <w:p w14:paraId="3AA5995F" w14:textId="6F3327EC" w:rsidR="00DD2B8C" w:rsidRDefault="00DD2B8C" w:rsidP="00D50DF3">
      <w:pPr>
        <w:spacing w:after="0" w:line="240" w:lineRule="auto"/>
        <w:jc w:val="both"/>
        <w:rPr>
          <w:rFonts w:eastAsia="SimSun"/>
          <w:sz w:val="22"/>
          <w:szCs w:val="22"/>
        </w:rPr>
      </w:pPr>
      <w:r w:rsidRPr="006D5598">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188F79A7" w14:textId="77777777" w:rsidR="00C25426" w:rsidRPr="006D5598" w:rsidRDefault="00C25426" w:rsidP="00D50DF3">
      <w:pPr>
        <w:spacing w:after="0" w:line="240" w:lineRule="auto"/>
        <w:jc w:val="both"/>
        <w:rPr>
          <w:rFonts w:eastAsia="SimSun"/>
          <w:sz w:val="22"/>
          <w:szCs w:val="22"/>
        </w:rPr>
      </w:pPr>
    </w:p>
    <w:p w14:paraId="7DF99BD6" w14:textId="77777777" w:rsidR="00DD2B8C" w:rsidRPr="006D5598" w:rsidRDefault="00DD2B8C" w:rsidP="00D50DF3">
      <w:pPr>
        <w:spacing w:after="0" w:line="240" w:lineRule="auto"/>
        <w:jc w:val="both"/>
        <w:rPr>
          <w:rFonts w:eastAsia="SimSun"/>
          <w:sz w:val="22"/>
          <w:szCs w:val="22"/>
        </w:rPr>
      </w:pPr>
      <w:r w:rsidRPr="006D5598">
        <w:rPr>
          <w:rFonts w:eastAsia="SimSun"/>
          <w:sz w:val="22"/>
          <w:szCs w:val="22"/>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w:t>
      </w:r>
      <w:r w:rsidRPr="006D5598">
        <w:rPr>
          <w:rFonts w:eastAsia="SimSun"/>
          <w:sz w:val="22"/>
          <w:szCs w:val="22"/>
        </w:rPr>
        <w:lastRenderedPageBreak/>
        <w:t>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6D5598" w:rsidRDefault="00DD2B8C" w:rsidP="00D50DF3">
      <w:pPr>
        <w:spacing w:after="0" w:line="240" w:lineRule="auto"/>
        <w:jc w:val="both"/>
        <w:rPr>
          <w:rFonts w:eastAsia="SimSun"/>
          <w:sz w:val="22"/>
          <w:szCs w:val="22"/>
        </w:rPr>
      </w:pPr>
    </w:p>
    <w:p w14:paraId="2AFEA3E3" w14:textId="77777777" w:rsidR="008213D2" w:rsidRPr="003C50AD" w:rsidRDefault="008213D2" w:rsidP="00D50DF3">
      <w:pPr>
        <w:spacing w:after="0" w:line="240" w:lineRule="auto"/>
        <w:rPr>
          <w:rFonts w:eastAsia="SimSun"/>
          <w:b/>
          <w:sz w:val="22"/>
          <w:szCs w:val="22"/>
        </w:rPr>
      </w:pPr>
      <w:r w:rsidRPr="003C50AD">
        <w:rPr>
          <w:rFonts w:eastAsia="SimSun"/>
          <w:b/>
          <w:sz w:val="22"/>
          <w:szCs w:val="22"/>
        </w:rPr>
        <w:t xml:space="preserve">CADUCIDAD DE LA ORDEN DE COMPRA </w:t>
      </w:r>
    </w:p>
    <w:p w14:paraId="2267EA55" w14:textId="77777777" w:rsidR="008B3DEC" w:rsidRPr="006D5598" w:rsidRDefault="008B3DEC" w:rsidP="00D50DF3">
      <w:pPr>
        <w:spacing w:after="0" w:line="240" w:lineRule="auto"/>
        <w:jc w:val="both"/>
        <w:rPr>
          <w:rFonts w:eastAsia="SimSun"/>
          <w:sz w:val="22"/>
          <w:szCs w:val="22"/>
        </w:rPr>
      </w:pPr>
      <w:r w:rsidRPr="006D5598">
        <w:rPr>
          <w:rFonts w:eastAsia="SimSun"/>
          <w:sz w:val="22"/>
          <w:szCs w:val="22"/>
        </w:rPr>
        <w:t>Según lo establecido en el documento.</w:t>
      </w:r>
    </w:p>
    <w:p w14:paraId="07958D8F" w14:textId="77777777" w:rsidR="008B3DEC" w:rsidRPr="006D5598" w:rsidRDefault="008B3DEC" w:rsidP="00D50DF3">
      <w:pPr>
        <w:spacing w:after="0" w:line="240" w:lineRule="auto"/>
        <w:jc w:val="both"/>
        <w:rPr>
          <w:rFonts w:eastAsia="SimSun"/>
          <w:sz w:val="22"/>
          <w:szCs w:val="22"/>
        </w:rPr>
      </w:pPr>
    </w:p>
    <w:p w14:paraId="0F645B4A"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RECEPCIÓN DE LOS BIENES</w:t>
      </w:r>
    </w:p>
    <w:p w14:paraId="180EE7C9" w14:textId="77777777" w:rsidR="008B3DEC" w:rsidRPr="006D5598" w:rsidRDefault="008B3DEC" w:rsidP="00D50DF3">
      <w:pPr>
        <w:spacing w:after="0" w:line="240" w:lineRule="auto"/>
        <w:jc w:val="both"/>
        <w:rPr>
          <w:rFonts w:eastAsia="SimSun"/>
          <w:sz w:val="22"/>
          <w:szCs w:val="22"/>
        </w:rPr>
      </w:pPr>
      <w:r w:rsidRPr="006D5598">
        <w:rPr>
          <w:rFonts w:eastAsia="SimSun"/>
          <w:sz w:val="22"/>
          <w:szCs w:val="22"/>
        </w:rPr>
        <w:t>Según lo establecido en el documento.</w:t>
      </w:r>
    </w:p>
    <w:p w14:paraId="0EDEC734" w14:textId="77777777" w:rsidR="00E65B5A" w:rsidRPr="006D5598" w:rsidRDefault="00E65B5A" w:rsidP="00D50DF3">
      <w:pPr>
        <w:spacing w:after="0" w:line="240" w:lineRule="auto"/>
        <w:jc w:val="both"/>
        <w:rPr>
          <w:rFonts w:eastAsia="SimSun"/>
          <w:sz w:val="22"/>
          <w:szCs w:val="22"/>
        </w:rPr>
      </w:pPr>
    </w:p>
    <w:p w14:paraId="138CC210" w14:textId="16763811" w:rsidR="00E65B5A" w:rsidRPr="003C50AD" w:rsidRDefault="00E65B5A" w:rsidP="008B1762">
      <w:pPr>
        <w:spacing w:after="0" w:line="240" w:lineRule="auto"/>
        <w:jc w:val="both"/>
        <w:rPr>
          <w:rFonts w:eastAsia="SimSun"/>
          <w:b/>
          <w:sz w:val="22"/>
          <w:szCs w:val="22"/>
        </w:rPr>
      </w:pPr>
      <w:r w:rsidRPr="003C50AD">
        <w:rPr>
          <w:rFonts w:eastAsia="SimSun"/>
          <w:b/>
          <w:sz w:val="22"/>
          <w:szCs w:val="22"/>
        </w:rPr>
        <w:t>VIGENCIA.</w:t>
      </w:r>
    </w:p>
    <w:p w14:paraId="7F8EC915" w14:textId="1FB09298" w:rsidR="00A31568" w:rsidRDefault="00E65B5A" w:rsidP="008B1762">
      <w:pPr>
        <w:spacing w:after="0" w:line="240" w:lineRule="auto"/>
        <w:jc w:val="both"/>
        <w:rPr>
          <w:rFonts w:eastAsia="SimSun"/>
          <w:sz w:val="22"/>
          <w:szCs w:val="22"/>
        </w:rPr>
      </w:pPr>
      <w:r w:rsidRPr="006D5598">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08095D56" w14:textId="77777777" w:rsidR="008B1762" w:rsidRDefault="008B1762" w:rsidP="008B1762">
      <w:pPr>
        <w:spacing w:after="0" w:line="240" w:lineRule="auto"/>
        <w:rPr>
          <w:rFonts w:eastAsia="SimSun"/>
          <w:sz w:val="22"/>
          <w:szCs w:val="22"/>
        </w:rPr>
      </w:pPr>
    </w:p>
    <w:p w14:paraId="1895F9D4" w14:textId="77777777" w:rsidR="001B0089" w:rsidRDefault="008B1762" w:rsidP="008B1762">
      <w:pPr>
        <w:pStyle w:val="Prrafodelista"/>
        <w:suppressAutoHyphens/>
        <w:spacing w:after="0" w:line="240" w:lineRule="auto"/>
        <w:ind w:left="0"/>
        <w:jc w:val="both"/>
        <w:rPr>
          <w:b/>
          <w:bCs/>
          <w:sz w:val="22"/>
          <w:szCs w:val="20"/>
        </w:rPr>
      </w:pPr>
      <w:r>
        <w:rPr>
          <w:b/>
          <w:bCs/>
          <w:sz w:val="22"/>
          <w:szCs w:val="20"/>
        </w:rPr>
        <w:t>GARANTÍA</w:t>
      </w:r>
      <w:r w:rsidR="001B0089">
        <w:rPr>
          <w:b/>
          <w:bCs/>
          <w:sz w:val="22"/>
          <w:szCs w:val="20"/>
        </w:rPr>
        <w:t>S</w:t>
      </w:r>
    </w:p>
    <w:p w14:paraId="3D88E67C" w14:textId="77777777" w:rsidR="001B0089" w:rsidRDefault="001B0089" w:rsidP="001B0089">
      <w:pPr>
        <w:pStyle w:val="Prrafodelista"/>
        <w:numPr>
          <w:ilvl w:val="0"/>
          <w:numId w:val="27"/>
        </w:numPr>
        <w:suppressAutoHyphens/>
        <w:spacing w:after="0" w:line="240" w:lineRule="auto"/>
        <w:ind w:left="284" w:hanging="284"/>
        <w:jc w:val="both"/>
        <w:rPr>
          <w:b/>
          <w:bCs/>
          <w:sz w:val="22"/>
          <w:szCs w:val="20"/>
        </w:rPr>
      </w:pPr>
      <w:r>
        <w:rPr>
          <w:b/>
          <w:bCs/>
          <w:sz w:val="22"/>
          <w:szCs w:val="20"/>
        </w:rPr>
        <w:t>Garantía de Cumplimiento de Orden de Compra.</w:t>
      </w:r>
    </w:p>
    <w:p w14:paraId="47FF03B4" w14:textId="77777777" w:rsidR="001B0089" w:rsidRDefault="001B0089" w:rsidP="001B0089">
      <w:pPr>
        <w:pStyle w:val="Prrafodelista"/>
        <w:ind w:left="0"/>
        <w:jc w:val="both"/>
        <w:rPr>
          <w:b/>
          <w:bCs/>
          <w:sz w:val="22"/>
          <w:szCs w:val="20"/>
        </w:rPr>
      </w:pPr>
      <w:r>
        <w:rPr>
          <w:color w:val="000000"/>
          <w:sz w:val="22"/>
          <w:szCs w:val="22"/>
          <w:shd w:val="clear" w:color="auto" w:fill="FFFFFF"/>
        </w:rPr>
        <w:t xml:space="preserve">Dentro de un máximo de quince (15) días calendario, siguientes a la distribución de la orden de compra, el oferente ganador deberá presentar en la ACP/UGP, una Garantía de Cumplimiento de Orden de Compra, equivalente al diez por ciento (10%) del valor de la orden de compra. Esta garantía deberá tener una vigencia de un (1) año, contado a partir de la distribución de la orden de compra. La garantía deberá ser extendida a favor del Ministerio de Salud, emitida por entidad financiera debidamente autorizada por la Superintendencia del Sistema Financiero de El Salvador. </w:t>
      </w:r>
      <w:r w:rsidRPr="00C26FF6">
        <w:rPr>
          <w:sz w:val="22"/>
          <w:szCs w:val="22"/>
          <w:lang w:val="es-NI"/>
        </w:rPr>
        <w:t>Dicha garantía se emitirá utilizando l</w:t>
      </w:r>
      <w:r>
        <w:rPr>
          <w:sz w:val="22"/>
          <w:szCs w:val="22"/>
          <w:lang w:val="es-NI"/>
        </w:rPr>
        <w:t>os</w:t>
      </w:r>
      <w:r w:rsidRPr="00C26FF6">
        <w:rPr>
          <w:sz w:val="22"/>
          <w:szCs w:val="22"/>
          <w:lang w:val="es-NI"/>
        </w:rPr>
        <w:t xml:space="preserve"> formato</w:t>
      </w:r>
      <w:r>
        <w:rPr>
          <w:sz w:val="22"/>
          <w:szCs w:val="22"/>
          <w:lang w:val="es-NI"/>
        </w:rPr>
        <w:t>s establecido en el</w:t>
      </w:r>
      <w:r w:rsidRPr="00C26FF6">
        <w:rPr>
          <w:sz w:val="22"/>
          <w:szCs w:val="22"/>
          <w:lang w:val="es-NI"/>
        </w:rPr>
        <w:t xml:space="preserve"> </w:t>
      </w:r>
      <w:r>
        <w:rPr>
          <w:sz w:val="22"/>
          <w:szCs w:val="22"/>
          <w:lang w:val="es-NI"/>
        </w:rPr>
        <w:t>Anexo 7 “Garantías de Cumplimiento”</w:t>
      </w:r>
    </w:p>
    <w:p w14:paraId="1D3DF65F" w14:textId="77777777" w:rsidR="001B0089" w:rsidRDefault="001B0089" w:rsidP="001B0089">
      <w:pPr>
        <w:pStyle w:val="Prrafodelista"/>
        <w:spacing w:after="0" w:line="240" w:lineRule="auto"/>
        <w:ind w:left="0"/>
        <w:jc w:val="both"/>
        <w:rPr>
          <w:b/>
          <w:bCs/>
          <w:sz w:val="22"/>
          <w:szCs w:val="20"/>
        </w:rPr>
      </w:pPr>
    </w:p>
    <w:p w14:paraId="6D215627" w14:textId="77777777" w:rsidR="001B0089" w:rsidRDefault="001B0089" w:rsidP="001B0089">
      <w:pPr>
        <w:pStyle w:val="Prrafodelista"/>
        <w:numPr>
          <w:ilvl w:val="0"/>
          <w:numId w:val="27"/>
        </w:numPr>
        <w:spacing w:after="0" w:line="240" w:lineRule="auto"/>
        <w:ind w:left="284" w:hanging="284"/>
        <w:jc w:val="both"/>
        <w:rPr>
          <w:b/>
          <w:bCs/>
          <w:sz w:val="22"/>
          <w:szCs w:val="20"/>
        </w:rPr>
      </w:pPr>
      <w:r>
        <w:rPr>
          <w:b/>
          <w:bCs/>
          <w:sz w:val="22"/>
          <w:szCs w:val="20"/>
        </w:rPr>
        <w:t>Garantía de Buena Obra de los Servicios Conexos.</w:t>
      </w:r>
    </w:p>
    <w:p w14:paraId="32F3067D" w14:textId="77777777" w:rsidR="001B0089" w:rsidRPr="00395A11" w:rsidRDefault="001B0089" w:rsidP="001B0089">
      <w:pPr>
        <w:pStyle w:val="Prrafodelista"/>
        <w:spacing w:after="0" w:line="240" w:lineRule="auto"/>
        <w:ind w:left="0"/>
        <w:jc w:val="both"/>
        <w:rPr>
          <w:bCs/>
          <w:sz w:val="22"/>
          <w:szCs w:val="20"/>
        </w:rPr>
      </w:pPr>
      <w:r w:rsidRPr="00932585">
        <w:rPr>
          <w:bCs/>
          <w:sz w:val="22"/>
          <w:szCs w:val="20"/>
        </w:rPr>
        <w:t>Garantía de Buena Obra de los Servicios Conexos, la cual servirá para garantizar la calidad de la Adecuación, Obra Civil, Preinstalación, Instalación, para el suministro, Instalación y Puesta en Funcionamiento de equipos para la Central de Esterilización y equipos del Hospital Nacional El Salvador. Deberá ser presentada en la ACP-UGPPI del MINSAL, dentro de los quince días calendario siguientes a la emisión del acta de recepción de los servicios conexos, su vigencia será de DIECIOCHO MESES  (se deberán contar meses de 30 días) contados a partir de la fecha de emisión del acta de recepción a satisfacción de los servicios, dicha garantía o fianza será por un  su monto equivalente al 5% del monto total de las obras de Adecuación, Preinstalación, Instalación y Puesta en Funcionamiento de los Equipos contratado.</w:t>
      </w:r>
    </w:p>
    <w:p w14:paraId="304CA7AD" w14:textId="77777777" w:rsidR="001B0089" w:rsidRPr="00395A11" w:rsidRDefault="001B0089" w:rsidP="001B0089">
      <w:pPr>
        <w:pStyle w:val="Prrafodelista"/>
        <w:spacing w:after="0" w:line="240" w:lineRule="auto"/>
        <w:ind w:left="0"/>
        <w:jc w:val="both"/>
        <w:rPr>
          <w:bCs/>
          <w:sz w:val="22"/>
          <w:szCs w:val="20"/>
        </w:rPr>
      </w:pPr>
    </w:p>
    <w:p w14:paraId="07C96F84" w14:textId="77777777" w:rsidR="001B0089" w:rsidRDefault="001B0089" w:rsidP="001B0089">
      <w:pPr>
        <w:pStyle w:val="Prrafodelista"/>
        <w:numPr>
          <w:ilvl w:val="0"/>
          <w:numId w:val="27"/>
        </w:numPr>
        <w:spacing w:after="0" w:line="240" w:lineRule="auto"/>
        <w:ind w:left="284" w:hanging="284"/>
        <w:jc w:val="both"/>
        <w:rPr>
          <w:b/>
          <w:bCs/>
          <w:sz w:val="22"/>
          <w:szCs w:val="20"/>
        </w:rPr>
      </w:pPr>
      <w:r>
        <w:rPr>
          <w:b/>
          <w:bCs/>
          <w:sz w:val="22"/>
          <w:szCs w:val="20"/>
        </w:rPr>
        <w:t>Garantía de Buena Calidad del Servicio.</w:t>
      </w:r>
    </w:p>
    <w:p w14:paraId="38EED5E9" w14:textId="72EAF964" w:rsidR="007C4F63" w:rsidRDefault="001B0089" w:rsidP="0090743E">
      <w:pPr>
        <w:jc w:val="both"/>
        <w:rPr>
          <w:b/>
          <w:sz w:val="22"/>
          <w:szCs w:val="22"/>
          <w:lang w:val="es-US"/>
        </w:rPr>
      </w:pPr>
      <w:r w:rsidRPr="00602761">
        <w:rPr>
          <w:bCs/>
          <w:sz w:val="22"/>
          <w:szCs w:val="20"/>
        </w:rPr>
        <w:t xml:space="preserve">Garantía Bancaria o Fianza de buena calidad del servicio de mantenimiento. Deberá ser presentada en la ACP-UGPPI del MINSAL, dentro de los quince días calendario siguientes a la emisión del acta de recepción de los bienes, su vigencia será de </w:t>
      </w:r>
      <w:r>
        <w:rPr>
          <w:bCs/>
          <w:sz w:val="22"/>
          <w:szCs w:val="20"/>
        </w:rPr>
        <w:t xml:space="preserve">12 meses </w:t>
      </w:r>
      <w:r w:rsidRPr="00602761">
        <w:rPr>
          <w:bCs/>
          <w:sz w:val="22"/>
          <w:szCs w:val="20"/>
        </w:rPr>
        <w:t>contado</w:t>
      </w:r>
      <w:r>
        <w:rPr>
          <w:bCs/>
          <w:sz w:val="22"/>
          <w:szCs w:val="20"/>
        </w:rPr>
        <w:t>s</w:t>
      </w:r>
      <w:r w:rsidRPr="00602761">
        <w:rPr>
          <w:bCs/>
          <w:sz w:val="22"/>
          <w:szCs w:val="20"/>
        </w:rPr>
        <w:t xml:space="preserve"> a partir de la fecha de recepción final de los biene</w:t>
      </w:r>
      <w:r>
        <w:rPr>
          <w:bCs/>
          <w:sz w:val="22"/>
          <w:szCs w:val="20"/>
        </w:rPr>
        <w:t>s</w:t>
      </w:r>
      <w:r w:rsidRPr="00602761">
        <w:rPr>
          <w:bCs/>
          <w:sz w:val="22"/>
          <w:szCs w:val="20"/>
        </w:rPr>
        <w:t xml:space="preserve"> equivalente al </w:t>
      </w:r>
      <w:r w:rsidR="00B03E39">
        <w:rPr>
          <w:bCs/>
          <w:sz w:val="22"/>
          <w:szCs w:val="20"/>
        </w:rPr>
        <w:t>100</w:t>
      </w:r>
      <w:r w:rsidRPr="00602761">
        <w:rPr>
          <w:bCs/>
          <w:sz w:val="22"/>
          <w:szCs w:val="20"/>
        </w:rPr>
        <w:t xml:space="preserve">% del </w:t>
      </w:r>
      <w:r w:rsidR="00B03E39">
        <w:rPr>
          <w:bCs/>
          <w:sz w:val="22"/>
          <w:szCs w:val="20"/>
        </w:rPr>
        <w:t>valor del servicio</w:t>
      </w:r>
      <w:r w:rsidR="0090743E">
        <w:rPr>
          <w:bCs/>
          <w:sz w:val="22"/>
          <w:szCs w:val="20"/>
        </w:rPr>
        <w:t xml:space="preserve"> de mantenimiento</w:t>
      </w:r>
      <w:r w:rsidRPr="00602761">
        <w:rPr>
          <w:bCs/>
          <w:sz w:val="22"/>
          <w:szCs w:val="20"/>
        </w:rPr>
        <w:t>, y nota de aprobación de la misma por parte de la ACP, además deberá presentar plan de mantenimiento actualizado y aprobado por el Administrador de Contrato.</w:t>
      </w:r>
      <w:r w:rsidR="007C4F63">
        <w:rPr>
          <w:b/>
          <w:sz w:val="22"/>
          <w:szCs w:val="22"/>
          <w:lang w:val="es-US"/>
        </w:rPr>
        <w:br w:type="page"/>
      </w:r>
    </w:p>
    <w:p w14:paraId="26EFD344" w14:textId="73F5D4BA" w:rsidR="00A31568" w:rsidRPr="00504241" w:rsidRDefault="00A31568" w:rsidP="00A31568">
      <w:pPr>
        <w:jc w:val="center"/>
        <w:rPr>
          <w:b/>
          <w:sz w:val="22"/>
          <w:szCs w:val="22"/>
          <w:lang w:val="es-US"/>
        </w:rPr>
      </w:pPr>
      <w:r>
        <w:rPr>
          <w:b/>
          <w:sz w:val="22"/>
          <w:szCs w:val="22"/>
          <w:lang w:val="es-US"/>
        </w:rPr>
        <w:lastRenderedPageBreak/>
        <w:t>ANEXO No. 7: G</w:t>
      </w:r>
      <w:r w:rsidRPr="00504241">
        <w:rPr>
          <w:b/>
          <w:sz w:val="22"/>
          <w:szCs w:val="22"/>
          <w:lang w:val="es-US"/>
        </w:rPr>
        <w:t>ARANTÍAS DE CUMPLIMIENTO</w:t>
      </w:r>
    </w:p>
    <w:p w14:paraId="59889644" w14:textId="77777777" w:rsidR="00A31568" w:rsidRPr="00504241" w:rsidRDefault="00A31568" w:rsidP="00A31568">
      <w:pPr>
        <w:spacing w:after="200" w:line="276" w:lineRule="auto"/>
        <w:jc w:val="center"/>
        <w:rPr>
          <w:b/>
          <w:bCs/>
          <w:sz w:val="22"/>
          <w:lang w:val="es-ES"/>
        </w:rPr>
      </w:pPr>
      <w:r w:rsidRPr="00504241">
        <w:rPr>
          <w:b/>
          <w:bCs/>
          <w:sz w:val="22"/>
          <w:lang w:val="es-ES"/>
        </w:rPr>
        <w:t>Modelo de Garantía Bancaria</w:t>
      </w:r>
    </w:p>
    <w:p w14:paraId="67F9A23E" w14:textId="77777777" w:rsidR="00A31568" w:rsidRPr="00504241" w:rsidRDefault="00A31568" w:rsidP="00A31568">
      <w:pPr>
        <w:rPr>
          <w:i/>
          <w:iCs/>
          <w:sz w:val="22"/>
          <w:lang w:val="es-US"/>
        </w:rPr>
      </w:pPr>
      <w:r w:rsidRPr="00504241">
        <w:rPr>
          <w:i/>
          <w:iCs/>
          <w:sz w:val="22"/>
          <w:lang w:val="es-US"/>
        </w:rPr>
        <w:t>[El banco, a solicitud del Licitante seleccionado, completará este formulario de acuerdo con las instrucciones indicadas].</w:t>
      </w:r>
    </w:p>
    <w:p w14:paraId="6ED201CE" w14:textId="78CDDA71" w:rsidR="00A31568" w:rsidRDefault="00A31568" w:rsidP="00A31568">
      <w:pPr>
        <w:rPr>
          <w:i/>
          <w:iCs/>
          <w:sz w:val="22"/>
          <w:lang w:val="es-US"/>
        </w:rPr>
      </w:pPr>
    </w:p>
    <w:p w14:paraId="0C420E73" w14:textId="77777777" w:rsidR="00A31568" w:rsidRPr="00504241" w:rsidRDefault="00A31568" w:rsidP="00A31568">
      <w:pPr>
        <w:rPr>
          <w:i/>
          <w:iCs/>
          <w:sz w:val="22"/>
          <w:lang w:val="es-US"/>
        </w:rPr>
      </w:pPr>
    </w:p>
    <w:p w14:paraId="099C4183" w14:textId="77777777" w:rsidR="00A31568" w:rsidRPr="00504241" w:rsidRDefault="00A31568" w:rsidP="00A31568">
      <w:pPr>
        <w:rPr>
          <w:i/>
          <w:sz w:val="22"/>
          <w:lang w:val="es-US"/>
        </w:rPr>
      </w:pPr>
      <w:r w:rsidRPr="00504241">
        <w:rPr>
          <w:i/>
          <w:iCs/>
          <w:sz w:val="22"/>
          <w:lang w:val="es-US"/>
        </w:rPr>
        <w:t>[Membrete del Garante o código de identificación SWIFT].</w:t>
      </w:r>
    </w:p>
    <w:p w14:paraId="4A89F3DD" w14:textId="77777777" w:rsidR="00A31568" w:rsidRPr="00504241" w:rsidRDefault="00A31568" w:rsidP="00A31568">
      <w:pPr>
        <w:rPr>
          <w:rFonts w:eastAsia="Arial Unicode MS"/>
          <w:i/>
          <w:sz w:val="22"/>
          <w:lang w:val="es-US"/>
        </w:rPr>
      </w:pPr>
      <w:r w:rsidRPr="00504241">
        <w:rPr>
          <w:rFonts w:eastAsia="Arial Unicode MS"/>
          <w:b/>
          <w:bCs/>
          <w:sz w:val="22"/>
          <w:lang w:val="es-US"/>
        </w:rPr>
        <w:t xml:space="preserve">Beneficiario: </w:t>
      </w:r>
      <w:r w:rsidRPr="00504241">
        <w:rPr>
          <w:rFonts w:eastAsia="Arial Unicode MS"/>
          <w:i/>
          <w:iCs/>
          <w:sz w:val="22"/>
          <w:lang w:val="es-US"/>
        </w:rPr>
        <w:t>[Indique el nombre y la dirección del Comprador].</w:t>
      </w:r>
    </w:p>
    <w:p w14:paraId="295D44BF" w14:textId="77777777" w:rsidR="00A31568" w:rsidRPr="00504241" w:rsidRDefault="00A31568" w:rsidP="00A31568">
      <w:pPr>
        <w:rPr>
          <w:rFonts w:eastAsia="Arial Unicode MS"/>
          <w:sz w:val="22"/>
          <w:lang w:val="es-US"/>
        </w:rPr>
      </w:pPr>
      <w:r w:rsidRPr="00504241">
        <w:rPr>
          <w:rFonts w:eastAsia="Arial Unicode MS"/>
          <w:b/>
          <w:bCs/>
          <w:sz w:val="22"/>
          <w:lang w:val="es-US"/>
        </w:rPr>
        <w:t>Fecha:</w:t>
      </w:r>
      <w:r w:rsidRPr="00504241">
        <w:rPr>
          <w:rFonts w:eastAsia="Arial Unicode MS"/>
          <w:sz w:val="22"/>
          <w:lang w:val="es-US"/>
        </w:rPr>
        <w:t xml:space="preserve"> </w:t>
      </w:r>
      <w:r w:rsidRPr="00504241">
        <w:rPr>
          <w:rFonts w:eastAsia="Arial Unicode MS"/>
          <w:i/>
          <w:iCs/>
          <w:sz w:val="22"/>
          <w:lang w:val="es-US"/>
        </w:rPr>
        <w:t>[Indique la fecha de la emisión].</w:t>
      </w:r>
    </w:p>
    <w:p w14:paraId="7A231698" w14:textId="77777777" w:rsidR="00A31568" w:rsidRPr="00504241" w:rsidRDefault="00A31568" w:rsidP="00A31568">
      <w:pPr>
        <w:rPr>
          <w:rFonts w:eastAsia="Arial Unicode MS"/>
          <w:sz w:val="22"/>
          <w:lang w:val="es-US"/>
        </w:rPr>
      </w:pPr>
      <w:r w:rsidRPr="00504241">
        <w:rPr>
          <w:rFonts w:eastAsia="Arial Unicode MS"/>
          <w:b/>
          <w:bCs/>
          <w:sz w:val="22"/>
          <w:lang w:val="es-US"/>
        </w:rPr>
        <w:t>GARANTÍA DE CUMPLIMIENTO N.</w:t>
      </w:r>
      <w:r w:rsidRPr="00504241">
        <w:rPr>
          <w:rFonts w:eastAsia="Arial Unicode MS"/>
          <w:b/>
          <w:bCs/>
          <w:sz w:val="22"/>
          <w:lang w:val="es-US"/>
        </w:rPr>
        <w:sym w:font="Symbol" w:char="F0B0"/>
      </w:r>
      <w:r w:rsidRPr="00504241">
        <w:rPr>
          <w:rFonts w:eastAsia="Arial Unicode MS"/>
          <w:b/>
          <w:bCs/>
          <w:sz w:val="22"/>
          <w:lang w:val="es-US"/>
        </w:rPr>
        <w:t>:</w:t>
      </w:r>
      <w:r w:rsidRPr="00504241">
        <w:rPr>
          <w:rFonts w:eastAsia="Arial Unicode MS"/>
          <w:sz w:val="22"/>
          <w:lang w:val="es-US"/>
        </w:rPr>
        <w:t xml:space="preserve"> </w:t>
      </w:r>
      <w:r w:rsidRPr="00504241">
        <w:rPr>
          <w:rFonts w:eastAsia="Arial Unicode MS"/>
          <w:i/>
          <w:iCs/>
          <w:sz w:val="22"/>
          <w:lang w:val="es-US"/>
        </w:rPr>
        <w:t>[Indique número de referencia de la Garantía].</w:t>
      </w:r>
    </w:p>
    <w:p w14:paraId="2F26C2CD" w14:textId="77777777" w:rsidR="00A31568" w:rsidRPr="00504241" w:rsidRDefault="00A31568" w:rsidP="00A31568">
      <w:pPr>
        <w:rPr>
          <w:rFonts w:eastAsia="Arial Unicode MS"/>
          <w:sz w:val="22"/>
          <w:lang w:val="es-US"/>
        </w:rPr>
      </w:pPr>
      <w:r w:rsidRPr="00504241">
        <w:rPr>
          <w:rFonts w:eastAsia="Arial Unicode MS"/>
          <w:b/>
          <w:bCs/>
          <w:sz w:val="22"/>
          <w:lang w:val="es-US"/>
        </w:rPr>
        <w:t xml:space="preserve">Garante: </w:t>
      </w:r>
      <w:r w:rsidRPr="00504241">
        <w:rPr>
          <w:rFonts w:eastAsia="Arial Unicode MS"/>
          <w:i/>
          <w:iCs/>
          <w:sz w:val="22"/>
          <w:lang w:val="es-US"/>
        </w:rPr>
        <w:t>[Indique el nombre y la dirección del emisor de la garantía, a menos que esté indicado en el membrete].</w:t>
      </w:r>
    </w:p>
    <w:p w14:paraId="7D0BF66E" w14:textId="77777777" w:rsidR="00A31568" w:rsidRPr="00504241" w:rsidRDefault="00A31568" w:rsidP="00A31568">
      <w:pPr>
        <w:jc w:val="both"/>
        <w:rPr>
          <w:rFonts w:eastAsia="Arial Unicode MS"/>
          <w:sz w:val="22"/>
          <w:lang w:val="es-US"/>
        </w:rPr>
      </w:pPr>
      <w:r w:rsidRPr="00504241">
        <w:rPr>
          <w:rFonts w:eastAsia="Arial Unicode MS"/>
          <w:sz w:val="22"/>
          <w:lang w:val="es-US"/>
        </w:rPr>
        <w:t xml:space="preserve">Se nos ha informado que </w:t>
      </w:r>
      <w:r w:rsidRPr="00504241">
        <w:rPr>
          <w:rFonts w:eastAsia="Arial Unicode MS"/>
          <w:i/>
          <w:iCs/>
          <w:sz w:val="22"/>
          <w:lang w:val="es-US"/>
        </w:rPr>
        <w:t xml:space="preserve">[indique el nombre del Proveedor, que, en el caso de APCA, será el de la APCA] </w:t>
      </w:r>
      <w:r w:rsidRPr="00504241">
        <w:rPr>
          <w:rFonts w:eastAsia="Arial Unicode MS"/>
          <w:sz w:val="22"/>
          <w:lang w:val="es-US"/>
        </w:rPr>
        <w:t>(en adelante, el “Solicitante”) ha celebrado el Contrato u Orden de Compra n.</w:t>
      </w:r>
      <w:r w:rsidRPr="00504241">
        <w:rPr>
          <w:rFonts w:eastAsia="Arial Unicode MS"/>
          <w:sz w:val="22"/>
          <w:lang w:val="es-US"/>
        </w:rPr>
        <w:sym w:font="Symbol" w:char="F0B0"/>
      </w:r>
      <w:r w:rsidRPr="00504241">
        <w:rPr>
          <w:rFonts w:eastAsia="Arial Unicode MS"/>
          <w:sz w:val="22"/>
          <w:vertAlign w:val="superscript"/>
          <w:lang w:val="es-US"/>
        </w:rPr>
        <w:t xml:space="preserve"> </w:t>
      </w:r>
      <w:r w:rsidRPr="00504241">
        <w:rPr>
          <w:rFonts w:eastAsia="Arial Unicode MS"/>
          <w:i/>
          <w:iCs/>
          <w:sz w:val="22"/>
          <w:lang w:val="es-US"/>
        </w:rPr>
        <w:t>[indique número de referencia de la Orden de Compra u Orden de Compra]</w:t>
      </w:r>
      <w:r w:rsidRPr="00504241">
        <w:rPr>
          <w:rFonts w:eastAsia="Arial Unicode MS"/>
          <w:sz w:val="22"/>
          <w:lang w:val="es-US"/>
        </w:rPr>
        <w:t xml:space="preserve">, de fecha </w:t>
      </w:r>
      <w:r w:rsidRPr="00504241">
        <w:rPr>
          <w:rFonts w:eastAsia="Arial Unicode MS"/>
          <w:i/>
          <w:iCs/>
          <w:sz w:val="22"/>
          <w:lang w:val="es-US"/>
        </w:rPr>
        <w:t>[indique fecha]</w:t>
      </w:r>
      <w:r w:rsidRPr="00504241">
        <w:rPr>
          <w:rFonts w:eastAsia="Arial Unicode MS"/>
          <w:sz w:val="22"/>
          <w:lang w:val="es-US"/>
        </w:rPr>
        <w:t xml:space="preserve">, con el Beneficiario, para el suministro de </w:t>
      </w:r>
      <w:r w:rsidRPr="00504241">
        <w:rPr>
          <w:rFonts w:eastAsia="Arial Unicode MS"/>
          <w:i/>
          <w:iCs/>
          <w:sz w:val="22"/>
          <w:lang w:val="es-US"/>
        </w:rPr>
        <w:t xml:space="preserve">[indique nombre de la Orden de Compra y breve descripción de los Bienes y Servicios Conexos] </w:t>
      </w:r>
      <w:r w:rsidRPr="00504241">
        <w:rPr>
          <w:rFonts w:eastAsia="Arial Unicode MS"/>
          <w:sz w:val="22"/>
          <w:lang w:val="es-US"/>
        </w:rPr>
        <w:t xml:space="preserve">(en adelante, el “Contrato”). </w:t>
      </w:r>
    </w:p>
    <w:p w14:paraId="4EF9D07F" w14:textId="77777777" w:rsidR="00A31568" w:rsidRPr="00504241" w:rsidRDefault="00A31568" w:rsidP="00A31568">
      <w:pPr>
        <w:jc w:val="both"/>
        <w:rPr>
          <w:rFonts w:eastAsia="Arial Unicode MS"/>
          <w:sz w:val="22"/>
          <w:lang w:val="es-US"/>
        </w:rPr>
      </w:pPr>
      <w:r w:rsidRPr="00504241">
        <w:rPr>
          <w:rFonts w:eastAsia="Arial Unicode MS"/>
          <w:sz w:val="22"/>
          <w:lang w:val="es-US"/>
        </w:rPr>
        <w:t>Además, entendemos que, de acuerdo con las condiciones de la Orden de Compra, se requiere una Garantía de Cumplimiento.</w:t>
      </w:r>
    </w:p>
    <w:p w14:paraId="60C07FC3" w14:textId="77777777" w:rsidR="00A31568" w:rsidRPr="00504241" w:rsidRDefault="00A31568" w:rsidP="00A31568">
      <w:pPr>
        <w:jc w:val="both"/>
        <w:rPr>
          <w:rFonts w:eastAsia="Arial Unicode MS"/>
          <w:sz w:val="22"/>
          <w:lang w:val="es-US"/>
        </w:rPr>
      </w:pPr>
      <w:r w:rsidRPr="00504241">
        <w:rPr>
          <w:rFonts w:eastAsia="Arial Unicode MS"/>
          <w:sz w:val="22"/>
          <w:lang w:val="es-US"/>
        </w:rPr>
        <w:t xml:space="preserve">A solicitud del Solicitante, nosotros, en calidad de Garantes, por medio de la presente Garantía nos obligamos irrevocablemente a pagar al Beneficiario una suma (o sumas) que no exceda </w:t>
      </w:r>
      <w:r w:rsidRPr="00504241">
        <w:rPr>
          <w:rFonts w:eastAsia="Arial Unicode MS"/>
          <w:i/>
          <w:iCs/>
          <w:sz w:val="22"/>
          <w:lang w:val="es-US"/>
        </w:rPr>
        <w:t>[indique la(s) suma(s) en cifras y en letras]</w:t>
      </w:r>
      <w:r w:rsidRPr="00504241">
        <w:rPr>
          <w:rFonts w:eastAsia="Arial Unicode MS"/>
          <w:sz w:val="22"/>
          <w:lang w:val="es-US"/>
        </w:rPr>
        <w:t xml:space="preserve"> </w:t>
      </w:r>
      <w:proofErr w:type="gramStart"/>
      <w:r w:rsidRPr="00504241">
        <w:rPr>
          <w:rFonts w:eastAsia="Arial Unicode MS"/>
          <w:sz w:val="22"/>
          <w:lang w:val="es-US"/>
        </w:rPr>
        <w:t>(</w:t>
      </w:r>
      <w:r w:rsidRPr="00504241">
        <w:rPr>
          <w:rFonts w:eastAsia="Arial Unicode MS" w:cs="Arial Unicode MS"/>
          <w:sz w:val="22"/>
          <w:u w:val="single"/>
          <w:lang w:val="es-US"/>
        </w:rPr>
        <w:t xml:space="preserve">  </w:t>
      </w:r>
      <w:proofErr w:type="gramEnd"/>
      <w:r w:rsidRPr="00504241">
        <w:rPr>
          <w:rFonts w:eastAsia="Arial Unicode MS" w:cs="Arial Unicode MS"/>
          <w:sz w:val="22"/>
          <w:u w:val="single"/>
          <w:lang w:val="es-US"/>
        </w:rPr>
        <w:t xml:space="preserve">        </w:t>
      </w:r>
      <w:r w:rsidRPr="00504241">
        <w:rPr>
          <w:rFonts w:eastAsia="Arial Unicode MS"/>
          <w:sz w:val="22"/>
          <w:lang w:val="es-US"/>
        </w:rPr>
        <w:t>)</w:t>
      </w:r>
      <w:r w:rsidRPr="00504241">
        <w:rPr>
          <w:rFonts w:eastAsia="Arial Unicode MS"/>
          <w:sz w:val="22"/>
          <w:vertAlign w:val="superscript"/>
          <w:lang w:val="es-US"/>
        </w:rPr>
        <w:t>1</w:t>
      </w:r>
      <w:r w:rsidRPr="00504241">
        <w:rPr>
          <w:rFonts w:eastAsia="Arial Unicode MS"/>
          <w:sz w:val="22"/>
          <w:lang w:val="es-US"/>
        </w:rPr>
        <w:t xml:space="preserve">. Dichas sumas se pagarán en los tipos y las proporciones de monedas en las que se debe pagar el Precio de la Orden de Compra,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 la Orden de Compra, sin necesidad de que el Beneficiario tenga que probar o aducir causa o razón alguna de su demanda o la suma especificada en ella. </w:t>
      </w:r>
    </w:p>
    <w:p w14:paraId="53F23DB2" w14:textId="77777777" w:rsidR="00A31568" w:rsidRPr="00504241" w:rsidRDefault="00A31568" w:rsidP="00A31568">
      <w:pPr>
        <w:jc w:val="both"/>
        <w:rPr>
          <w:rFonts w:eastAsia="Arial Unicode MS"/>
          <w:sz w:val="22"/>
          <w:lang w:val="es-US"/>
        </w:rPr>
      </w:pPr>
      <w:r w:rsidRPr="00504241">
        <w:rPr>
          <w:rFonts w:eastAsia="Arial Unicode MS"/>
          <w:sz w:val="22"/>
          <w:lang w:val="es-US"/>
        </w:rPr>
        <w:footnoteReference w:customMarkFollows="1" w:id="1"/>
        <w:t xml:space="preserve">Esta garantía vencerá a más tardar el día </w:t>
      </w:r>
      <w:r w:rsidRPr="00504241">
        <w:rPr>
          <w:rFonts w:eastAsia="Arial Unicode MS"/>
          <w:i/>
          <w:sz w:val="22"/>
          <w:lang w:val="es-US"/>
        </w:rPr>
        <w:t>[indique el número]</w:t>
      </w:r>
      <w:r w:rsidRPr="00504241">
        <w:rPr>
          <w:rFonts w:eastAsia="Arial Unicode MS"/>
          <w:sz w:val="22"/>
          <w:lang w:val="es-US"/>
        </w:rPr>
        <w:t xml:space="preserve"> de </w:t>
      </w:r>
      <w:r w:rsidRPr="00504241">
        <w:rPr>
          <w:rFonts w:eastAsia="Arial Unicode MS"/>
          <w:i/>
          <w:sz w:val="22"/>
          <w:lang w:val="es-US"/>
        </w:rPr>
        <w:t>[indique el mes]</w:t>
      </w:r>
      <w:r w:rsidRPr="00504241">
        <w:rPr>
          <w:rFonts w:eastAsia="Arial Unicode MS"/>
          <w:sz w:val="22"/>
          <w:lang w:val="es-US"/>
        </w:rPr>
        <w:t xml:space="preserve"> de </w:t>
      </w:r>
      <w:r w:rsidRPr="00504241">
        <w:rPr>
          <w:rFonts w:eastAsia="Arial Unicode MS"/>
          <w:i/>
          <w:sz w:val="22"/>
          <w:lang w:val="es-US"/>
        </w:rPr>
        <w:t>[indique el año]</w:t>
      </w:r>
      <w:r w:rsidRPr="00504241">
        <w:rPr>
          <w:rFonts w:eastAsia="Arial Unicode MS"/>
          <w:sz w:val="22"/>
          <w:vertAlign w:val="superscript"/>
          <w:lang w:val="es-US"/>
        </w:rPr>
        <w:t>2</w:t>
      </w:r>
      <w:r w:rsidRPr="00504241">
        <w:rPr>
          <w:rFonts w:eastAsia="Arial Unicode MS"/>
          <w:sz w:val="22"/>
          <w:lang w:val="es-US"/>
        </w:rPr>
        <w:t xml:space="preserve">, y cualquier reclamación de pago al amparo de ella deberá ser recibida por nosotros en la oficina mencionada arriba a más tardar en esa fecha. </w:t>
      </w:r>
    </w:p>
    <w:p w14:paraId="0F35B80C" w14:textId="689307F2" w:rsidR="00A31568" w:rsidRPr="00504241" w:rsidRDefault="00A31568" w:rsidP="00A31568">
      <w:pPr>
        <w:jc w:val="both"/>
        <w:rPr>
          <w:rFonts w:eastAsia="Arial Unicode MS"/>
          <w:sz w:val="22"/>
          <w:lang w:val="es-US"/>
        </w:rPr>
      </w:pPr>
      <w:r w:rsidRPr="00504241">
        <w:rPr>
          <w:rFonts w:eastAsia="Arial Unicode MS"/>
          <w:sz w:val="22"/>
          <w:lang w:val="es-US"/>
        </w:rPr>
        <w:footnoteReference w:customMarkFollows="1" w:id="2"/>
        <w:t>Esta garantía está sujeta a las Reglas Uniformes de la Cámara de Comercio Internacional (CCI) relativas a las garantías contra primera solicitud, revisión de 2010, publicación n</w:t>
      </w:r>
      <w:r w:rsidRPr="00504241">
        <w:rPr>
          <w:rFonts w:eastAsia="Arial Unicode MS"/>
          <w:sz w:val="22"/>
          <w:lang w:val="es-US"/>
        </w:rPr>
        <w:sym w:font="Symbol" w:char="F0B0"/>
      </w:r>
      <w:r w:rsidRPr="00504241">
        <w:rPr>
          <w:rFonts w:eastAsia="Arial Unicode MS"/>
          <w:sz w:val="22"/>
          <w:lang w:val="es-US"/>
        </w:rPr>
        <w:t> 758 de la CCI; queda excluida de la presente la declaración de respaldo del inciso (a) del artículo 15 de dichas reglas.</w:t>
      </w:r>
    </w:p>
    <w:p w14:paraId="1AE26ACB" w14:textId="77777777" w:rsidR="00A31568" w:rsidRPr="00504241" w:rsidRDefault="00A31568" w:rsidP="00A31568">
      <w:pPr>
        <w:jc w:val="both"/>
        <w:rPr>
          <w:rFonts w:eastAsia="Arial Unicode MS"/>
          <w:sz w:val="22"/>
          <w:lang w:val="es-US"/>
        </w:rPr>
      </w:pPr>
    </w:p>
    <w:p w14:paraId="7B27BDB1" w14:textId="77777777" w:rsidR="00A31568" w:rsidRPr="00504241" w:rsidRDefault="00A31568" w:rsidP="00A31568">
      <w:pPr>
        <w:jc w:val="center"/>
        <w:rPr>
          <w:sz w:val="22"/>
          <w:lang w:val="es-US"/>
        </w:rPr>
      </w:pPr>
    </w:p>
    <w:p w14:paraId="3EA5283C" w14:textId="77777777" w:rsidR="00A31568" w:rsidRPr="00504241" w:rsidRDefault="00A31568" w:rsidP="00A31568">
      <w:pPr>
        <w:jc w:val="center"/>
        <w:rPr>
          <w:sz w:val="22"/>
          <w:lang w:val="es-US"/>
        </w:rPr>
      </w:pPr>
    </w:p>
    <w:p w14:paraId="6105663A" w14:textId="77777777" w:rsidR="00A31568" w:rsidRPr="00504241" w:rsidRDefault="00A31568" w:rsidP="00A31568">
      <w:pPr>
        <w:jc w:val="center"/>
        <w:rPr>
          <w:sz w:val="22"/>
          <w:lang w:val="es-US"/>
        </w:rPr>
      </w:pPr>
      <w:r w:rsidRPr="00504241">
        <w:rPr>
          <w:sz w:val="22"/>
          <w:lang w:val="es-US"/>
        </w:rPr>
        <w:t xml:space="preserve">_____________________ </w:t>
      </w:r>
      <w:r w:rsidRPr="00504241">
        <w:rPr>
          <w:sz w:val="22"/>
          <w:lang w:val="es-US"/>
        </w:rPr>
        <w:br/>
      </w:r>
      <w:r w:rsidRPr="00504241">
        <w:rPr>
          <w:i/>
          <w:iCs/>
          <w:sz w:val="22"/>
          <w:lang w:val="es-US"/>
        </w:rPr>
        <w:t>[firma(s)]</w:t>
      </w:r>
    </w:p>
    <w:p w14:paraId="272FB682" w14:textId="77777777" w:rsidR="00A31568" w:rsidRPr="00504241" w:rsidRDefault="00A31568" w:rsidP="00A31568">
      <w:pPr>
        <w:jc w:val="both"/>
        <w:rPr>
          <w:sz w:val="22"/>
          <w:lang w:val="es-US"/>
        </w:rPr>
      </w:pPr>
      <w:r w:rsidRPr="00504241">
        <w:rPr>
          <w:sz w:val="22"/>
          <w:lang w:val="es-US"/>
        </w:rPr>
        <w:br/>
      </w:r>
      <w:r w:rsidRPr="00504241">
        <w:rPr>
          <w:b/>
          <w:bCs/>
          <w:i/>
          <w:iCs/>
          <w:sz w:val="22"/>
          <w:lang w:val="es-US"/>
        </w:rPr>
        <w:t>Nota: El texto en cursiva (incluidas las notas de pie de página) se incluye al solo efecto de preparar el presente formulario y deberá eliminarse en la versión definitiva.</w:t>
      </w:r>
    </w:p>
    <w:p w14:paraId="6C79613B" w14:textId="77777777" w:rsidR="00A31568" w:rsidRDefault="00A31568" w:rsidP="00A31568">
      <w:pPr>
        <w:jc w:val="both"/>
        <w:rPr>
          <w:sz w:val="22"/>
          <w:szCs w:val="22"/>
        </w:rPr>
      </w:pPr>
    </w:p>
    <w:p w14:paraId="079403A2" w14:textId="77777777" w:rsidR="00A31568" w:rsidRDefault="00A31568" w:rsidP="00A31568">
      <w:pPr>
        <w:jc w:val="both"/>
        <w:rPr>
          <w:sz w:val="22"/>
          <w:szCs w:val="22"/>
        </w:rPr>
      </w:pPr>
    </w:p>
    <w:p w14:paraId="3DCBA140" w14:textId="77777777" w:rsidR="00A31568" w:rsidRDefault="00A31568">
      <w:pPr>
        <w:rPr>
          <w:b/>
          <w:bCs/>
          <w:sz w:val="22"/>
          <w:lang w:val="es-ES"/>
        </w:rPr>
      </w:pPr>
      <w:bookmarkStart w:id="9" w:name="_Toc112839705"/>
      <w:r>
        <w:rPr>
          <w:b/>
          <w:bCs/>
          <w:sz w:val="22"/>
          <w:lang w:val="es-ES"/>
        </w:rPr>
        <w:br w:type="page"/>
      </w:r>
    </w:p>
    <w:p w14:paraId="545C003E" w14:textId="39B05C24" w:rsidR="00A31568" w:rsidRPr="00504241" w:rsidRDefault="00A31568" w:rsidP="00A31568">
      <w:pPr>
        <w:spacing w:after="200" w:line="276" w:lineRule="auto"/>
        <w:jc w:val="center"/>
        <w:rPr>
          <w:b/>
          <w:bCs/>
          <w:sz w:val="22"/>
          <w:lang w:val="es-ES"/>
        </w:rPr>
      </w:pPr>
      <w:r w:rsidRPr="00504241">
        <w:rPr>
          <w:b/>
          <w:bCs/>
          <w:sz w:val="22"/>
          <w:lang w:val="es-ES"/>
        </w:rPr>
        <w:lastRenderedPageBreak/>
        <w:t>Modelo de Fianza</w:t>
      </w:r>
      <w:bookmarkEnd w:id="9"/>
    </w:p>
    <w:p w14:paraId="688232AC" w14:textId="77777777" w:rsidR="00A31568" w:rsidRPr="00504241" w:rsidRDefault="00A31568" w:rsidP="00A31568">
      <w:pPr>
        <w:jc w:val="both"/>
        <w:rPr>
          <w:i/>
          <w:iCs/>
          <w:sz w:val="22"/>
          <w:lang w:val="es-ES_tradnl"/>
        </w:rPr>
      </w:pPr>
      <w:r w:rsidRPr="00504241">
        <w:rPr>
          <w:i/>
          <w:iCs/>
          <w:sz w:val="22"/>
          <w:lang w:val="es-ES_tradnl"/>
        </w:rPr>
        <w:t xml:space="preserve">[El </w:t>
      </w:r>
      <w:r w:rsidRPr="00504241">
        <w:rPr>
          <w:b/>
          <w:bCs/>
          <w:i/>
          <w:iCs/>
          <w:sz w:val="22"/>
          <w:lang w:val="es-ES_tradnl"/>
        </w:rPr>
        <w:t>Garante/ Oferente seleccionado</w:t>
      </w:r>
      <w:r w:rsidRPr="00504241">
        <w:rPr>
          <w:i/>
          <w:iCs/>
          <w:sz w:val="22"/>
          <w:lang w:val="es-ES_tradnl"/>
        </w:rPr>
        <w:t xml:space="preserve"> que presenta esta fianza deberá completar este formulario de acuerdo con las instrucciones indicadas en corchetes, si el Contratante solicita este tipo de garantía]</w:t>
      </w:r>
    </w:p>
    <w:p w14:paraId="31C7C403" w14:textId="77777777" w:rsidR="00A31568" w:rsidRPr="00504241" w:rsidRDefault="00A31568" w:rsidP="00A31568">
      <w:pPr>
        <w:numPr>
          <w:ilvl w:val="12"/>
          <w:numId w:val="0"/>
        </w:numPr>
        <w:jc w:val="both"/>
        <w:rPr>
          <w:sz w:val="22"/>
          <w:lang w:val="es-ES"/>
        </w:rPr>
      </w:pPr>
      <w:r w:rsidRPr="00504241">
        <w:rPr>
          <w:sz w:val="22"/>
          <w:lang w:val="es-CO"/>
        </w:rPr>
        <w:t xml:space="preserve">Por esta Fianza </w:t>
      </w:r>
      <w:r w:rsidRPr="00504241">
        <w:rPr>
          <w:i/>
          <w:iCs/>
          <w:sz w:val="22"/>
          <w:lang w:val="es-CO"/>
        </w:rPr>
        <w:t>[indicar el nombre del Principal]</w:t>
      </w:r>
      <w:r w:rsidRPr="00504241">
        <w:rPr>
          <w:sz w:val="22"/>
          <w:lang w:val="es-CO"/>
        </w:rPr>
        <w:t xml:space="preserve">como Obligado Principal (en adelante denominado “el Proveedor”) y </w:t>
      </w:r>
      <w:r w:rsidRPr="00504241">
        <w:rPr>
          <w:i/>
          <w:iCs/>
          <w:sz w:val="22"/>
          <w:lang w:val="es-CO"/>
        </w:rPr>
        <w:t>[indicar el nombre del Fiador]</w:t>
      </w:r>
      <w:r w:rsidRPr="00504241">
        <w:rPr>
          <w:sz w:val="22"/>
          <w:lang w:val="es-CO"/>
        </w:rPr>
        <w:t xml:space="preserve">como Fiador (en adelante denominado “el Fiador”), </w:t>
      </w:r>
      <w:r w:rsidRPr="00504241">
        <w:rPr>
          <w:sz w:val="22"/>
          <w:lang w:val="es-ES"/>
        </w:rPr>
        <w:t xml:space="preserve">se obligan firme, conjunta y solidariamente a sí mismos, así como a sus herederos, ejecutores, administradores, sucesores y cesionarios, ante </w:t>
      </w:r>
      <w:r w:rsidRPr="00504241">
        <w:rPr>
          <w:i/>
          <w:iCs/>
          <w:sz w:val="22"/>
          <w:lang w:val="es-CO"/>
        </w:rPr>
        <w:t>[indicar el nombre del Comprador]</w:t>
      </w:r>
      <w:r w:rsidRPr="00504241">
        <w:rPr>
          <w:sz w:val="22"/>
          <w:lang w:val="es-ES"/>
        </w:rPr>
        <w:t xml:space="preserve">como Obligante (denominado en lo sucesivo “el  Comprador”) por el monto de </w:t>
      </w:r>
      <w:r w:rsidRPr="00504241">
        <w:rPr>
          <w:i/>
          <w:iCs/>
          <w:sz w:val="22"/>
          <w:lang w:val="es-CO"/>
        </w:rPr>
        <w:t>[indicar el monto en letras y números]</w:t>
      </w:r>
      <w:r w:rsidRPr="00504241">
        <w:rPr>
          <w:sz w:val="22"/>
          <w:lang w:val="es-ES"/>
        </w:rPr>
        <w:t>, cuyo pago deberá hacerse correcta y efectivamente en los tipos y proporciones de monedas en que sea pagadero el Precio de</w:t>
      </w:r>
      <w:r>
        <w:rPr>
          <w:sz w:val="22"/>
          <w:lang w:val="es-ES"/>
        </w:rPr>
        <w:t xml:space="preserve"> </w:t>
      </w:r>
      <w:r w:rsidRPr="00504241">
        <w:rPr>
          <w:sz w:val="22"/>
          <w:lang w:val="es-ES"/>
        </w:rPr>
        <w:t>l</w:t>
      </w:r>
      <w:r>
        <w:rPr>
          <w:sz w:val="22"/>
          <w:lang w:val="es-ES"/>
        </w:rPr>
        <w:t>a</w:t>
      </w:r>
      <w:r w:rsidRPr="00504241">
        <w:rPr>
          <w:sz w:val="22"/>
          <w:lang w:val="es-ES"/>
        </w:rPr>
        <w:t xml:space="preserve"> </w:t>
      </w:r>
      <w:r>
        <w:rPr>
          <w:sz w:val="22"/>
          <w:lang w:val="es-ES"/>
        </w:rPr>
        <w:t xml:space="preserve">orden de </w:t>
      </w:r>
      <w:r w:rsidRPr="00504241">
        <w:rPr>
          <w:sz w:val="22"/>
          <w:lang w:val="es-ES"/>
        </w:rPr>
        <w:t>Co</w:t>
      </w:r>
      <w:r>
        <w:rPr>
          <w:sz w:val="22"/>
          <w:lang w:val="es-ES"/>
        </w:rPr>
        <w:t>mpra</w:t>
      </w:r>
      <w:r w:rsidRPr="00504241">
        <w:rPr>
          <w:sz w:val="22"/>
          <w:lang w:val="es-ES"/>
        </w:rPr>
        <w:t>.</w:t>
      </w:r>
    </w:p>
    <w:p w14:paraId="3356191A" w14:textId="77777777" w:rsidR="00A31568" w:rsidRPr="00504241" w:rsidRDefault="00A31568" w:rsidP="00A31568">
      <w:pPr>
        <w:tabs>
          <w:tab w:val="left" w:pos="1260"/>
          <w:tab w:val="left" w:pos="4140"/>
        </w:tabs>
        <w:jc w:val="both"/>
        <w:rPr>
          <w:sz w:val="22"/>
          <w:lang w:val="es-ES"/>
        </w:rPr>
      </w:pPr>
      <w:r w:rsidRPr="00504241">
        <w:rPr>
          <w:sz w:val="22"/>
          <w:lang w:val="es-ES"/>
        </w:rPr>
        <w:t>POR CUANTO el Proveedor ha celebrado un</w:t>
      </w:r>
      <w:r>
        <w:rPr>
          <w:sz w:val="22"/>
          <w:lang w:val="es-ES"/>
        </w:rPr>
        <w:t>a Orden de Compra</w:t>
      </w:r>
      <w:r w:rsidRPr="00504241">
        <w:rPr>
          <w:sz w:val="22"/>
          <w:lang w:val="es-ES"/>
        </w:rPr>
        <w:t xml:space="preserve"> con el Comprador el día</w:t>
      </w:r>
      <w:r w:rsidRPr="00504241">
        <w:rPr>
          <w:sz w:val="22"/>
          <w:u w:val="single"/>
          <w:lang w:val="es-ES"/>
        </w:rPr>
        <w:tab/>
      </w:r>
      <w:r w:rsidRPr="00504241">
        <w:rPr>
          <w:sz w:val="22"/>
          <w:lang w:val="es-ES"/>
        </w:rPr>
        <w:t xml:space="preserve"> de</w:t>
      </w:r>
      <w:r w:rsidRPr="00504241">
        <w:rPr>
          <w:sz w:val="22"/>
          <w:u w:val="single"/>
          <w:lang w:val="es-ES"/>
        </w:rPr>
        <w:tab/>
      </w:r>
      <w:r w:rsidRPr="00504241">
        <w:rPr>
          <w:sz w:val="22"/>
          <w:lang w:val="es-ES"/>
        </w:rPr>
        <w:t xml:space="preserve"> </w:t>
      </w:r>
      <w:proofErr w:type="spellStart"/>
      <w:r w:rsidRPr="00504241">
        <w:rPr>
          <w:sz w:val="22"/>
          <w:lang w:val="es-ES"/>
        </w:rPr>
        <w:t>de</w:t>
      </w:r>
      <w:proofErr w:type="spellEnd"/>
      <w:r w:rsidRPr="00504241">
        <w:rPr>
          <w:sz w:val="22"/>
          <w:lang w:val="es-ES"/>
        </w:rPr>
        <w:t xml:space="preserve"> 20 </w:t>
      </w:r>
      <w:r w:rsidRPr="00504241">
        <w:rPr>
          <w:sz w:val="22"/>
          <w:u w:val="single"/>
          <w:lang w:val="es-ES"/>
        </w:rPr>
        <w:t>_____</w:t>
      </w:r>
      <w:r w:rsidRPr="00504241">
        <w:rPr>
          <w:sz w:val="22"/>
          <w:lang w:val="es-ES"/>
        </w:rPr>
        <w:t xml:space="preserve">, por </w:t>
      </w:r>
      <w:r w:rsidRPr="00504241">
        <w:rPr>
          <w:i/>
          <w:iCs/>
          <w:sz w:val="22"/>
          <w:lang w:val="es-CO"/>
        </w:rPr>
        <w:t xml:space="preserve">[nombre </w:t>
      </w:r>
      <w:r>
        <w:rPr>
          <w:i/>
          <w:iCs/>
          <w:sz w:val="22"/>
          <w:lang w:val="es-CO"/>
        </w:rPr>
        <w:t>de la Orden de Compra</w:t>
      </w:r>
      <w:r w:rsidRPr="00504241">
        <w:rPr>
          <w:i/>
          <w:iCs/>
          <w:sz w:val="22"/>
          <w:lang w:val="es-CO"/>
        </w:rPr>
        <w:t xml:space="preserve"> y breve descripción de los Bienes y Servicios Conexos]</w:t>
      </w:r>
      <w:r w:rsidRPr="00504241">
        <w:rPr>
          <w:sz w:val="22"/>
          <w:lang w:val="es-ES"/>
        </w:rPr>
        <w:t xml:space="preserve">, de conformidad con los documentos, planos, especificaciones y enmiendas respectivas, los cuales, en la medida aquí contemplada, forman parte de la presente fianza a modo de referencia y se denominan en lo sucesivo </w:t>
      </w:r>
      <w:r>
        <w:rPr>
          <w:sz w:val="22"/>
          <w:lang w:val="es-ES"/>
        </w:rPr>
        <w:t>la Orden de Compra</w:t>
      </w:r>
      <w:r w:rsidRPr="00504241">
        <w:rPr>
          <w:sz w:val="22"/>
          <w:lang w:val="es-ES"/>
        </w:rPr>
        <w:t xml:space="preserve">. </w:t>
      </w:r>
      <w:r w:rsidRPr="00504241">
        <w:rPr>
          <w:sz w:val="22"/>
          <w:lang w:val="es-ES"/>
        </w:rPr>
        <w:footnoteReference w:customMarkFollows="1" w:id="3"/>
        <w:t>Esta Garantía tendrá una vigencia de …. días contados a partir de la distribución de</w:t>
      </w:r>
      <w:r>
        <w:rPr>
          <w:sz w:val="22"/>
          <w:lang w:val="es-ES"/>
        </w:rPr>
        <w:t xml:space="preserve"> la misma</w:t>
      </w:r>
      <w:r w:rsidRPr="00504241">
        <w:rPr>
          <w:sz w:val="22"/>
          <w:lang w:val="es-ES"/>
        </w:rPr>
        <w:t xml:space="preserve">, la cual vencerá a más tardar el </w:t>
      </w:r>
      <w:r w:rsidRPr="00504241">
        <w:rPr>
          <w:sz w:val="22"/>
          <w:lang w:val="es-AR"/>
        </w:rPr>
        <w:t>….</w:t>
      </w:r>
      <w:r w:rsidRPr="00504241">
        <w:rPr>
          <w:sz w:val="22"/>
          <w:lang w:val="es-ES"/>
        </w:rPr>
        <w:t xml:space="preserve"> de </w:t>
      </w:r>
      <w:r w:rsidRPr="00504241">
        <w:rPr>
          <w:sz w:val="22"/>
          <w:lang w:val="es-AR"/>
        </w:rPr>
        <w:t>……</w:t>
      </w:r>
      <w:r w:rsidRPr="00504241">
        <w:rPr>
          <w:i/>
          <w:iCs/>
          <w:sz w:val="22"/>
          <w:lang w:val="es-ES"/>
        </w:rPr>
        <w:t xml:space="preserve"> </w:t>
      </w:r>
      <w:r w:rsidRPr="00504241">
        <w:rPr>
          <w:sz w:val="22"/>
          <w:lang w:val="es-ES"/>
        </w:rPr>
        <w:t xml:space="preserve">de </w:t>
      </w:r>
      <w:r w:rsidRPr="00504241">
        <w:rPr>
          <w:sz w:val="22"/>
          <w:lang w:val="es-AR"/>
        </w:rPr>
        <w:t>…</w:t>
      </w:r>
    </w:p>
    <w:p w14:paraId="72E082D3" w14:textId="77777777" w:rsidR="00A31568" w:rsidRPr="00504241" w:rsidRDefault="00A31568" w:rsidP="00A31568">
      <w:pPr>
        <w:jc w:val="both"/>
        <w:rPr>
          <w:sz w:val="22"/>
          <w:lang w:val="es-ES"/>
        </w:rPr>
      </w:pPr>
      <w:r w:rsidRPr="00504241">
        <w:rPr>
          <w:sz w:val="22"/>
          <w:lang w:val="es-ES"/>
        </w:rPr>
        <w:t xml:space="preserve">POR CONSIGUIENTE, la condición de esta obligación es tal que, si el Proveedor cumple oportuna y debidamente </w:t>
      </w:r>
      <w:r>
        <w:rPr>
          <w:sz w:val="22"/>
          <w:lang w:val="es-ES"/>
        </w:rPr>
        <w:t xml:space="preserve">la Orden de </w:t>
      </w:r>
      <w:r w:rsidRPr="00504241">
        <w:rPr>
          <w:sz w:val="22"/>
          <w:lang w:val="es-ES"/>
        </w:rPr>
        <w:t>Co</w:t>
      </w:r>
      <w:r>
        <w:rPr>
          <w:sz w:val="22"/>
          <w:lang w:val="es-ES"/>
        </w:rPr>
        <w:t>mpra</w:t>
      </w:r>
      <w:r w:rsidRPr="00504241">
        <w:rPr>
          <w:sz w:val="22"/>
          <w:lang w:val="es-ES"/>
        </w:rPr>
        <w:t xml:space="preserve"> mencionad</w:t>
      </w:r>
      <w:r>
        <w:rPr>
          <w:sz w:val="22"/>
          <w:lang w:val="es-ES"/>
        </w:rPr>
        <w:t>a</w:t>
      </w:r>
      <w:r w:rsidRPr="00504241">
        <w:rPr>
          <w:sz w:val="22"/>
          <w:lang w:val="es-ES"/>
        </w:rPr>
        <w:t xml:space="preserve"> (incluidas cualesquiera enmiendas al mismo), esta obligación carecerá de validez y efecto; de lo contrario, se mantendrá con plena validez y vigencia. Si el Proveedor incumple alguna disposición de</w:t>
      </w:r>
      <w:r>
        <w:rPr>
          <w:sz w:val="22"/>
          <w:lang w:val="es-ES"/>
        </w:rPr>
        <w:t xml:space="preserve"> la Orden de Compra</w:t>
      </w:r>
      <w:r w:rsidRPr="00504241">
        <w:rPr>
          <w:sz w:val="22"/>
          <w:lang w:val="es-ES"/>
        </w:rPr>
        <w:t>, y el Comprador así lo declara y cumple sus propias obligaciones en virtud de</w:t>
      </w:r>
      <w:r>
        <w:rPr>
          <w:sz w:val="22"/>
          <w:lang w:val="es-ES"/>
        </w:rPr>
        <w:t xml:space="preserve"> </w:t>
      </w:r>
      <w:r w:rsidRPr="00504241">
        <w:rPr>
          <w:sz w:val="22"/>
          <w:lang w:val="es-ES"/>
        </w:rPr>
        <w:t>l</w:t>
      </w:r>
      <w:r>
        <w:rPr>
          <w:sz w:val="22"/>
          <w:lang w:val="es-ES"/>
        </w:rPr>
        <w:t>a</w:t>
      </w:r>
      <w:r w:rsidRPr="00504241">
        <w:rPr>
          <w:sz w:val="22"/>
          <w:lang w:val="es-ES"/>
        </w:rPr>
        <w:t xml:space="preserve"> </w:t>
      </w:r>
      <w:r>
        <w:rPr>
          <w:sz w:val="22"/>
          <w:lang w:val="es-ES"/>
        </w:rPr>
        <w:t xml:space="preserve">Orden de </w:t>
      </w:r>
      <w:r w:rsidRPr="00504241">
        <w:rPr>
          <w:sz w:val="22"/>
          <w:lang w:val="es-ES"/>
        </w:rPr>
        <w:t>Co</w:t>
      </w:r>
      <w:r>
        <w:rPr>
          <w:sz w:val="22"/>
          <w:lang w:val="es-ES"/>
        </w:rPr>
        <w:t>mpra</w:t>
      </w:r>
      <w:r w:rsidRPr="00504241">
        <w:rPr>
          <w:sz w:val="22"/>
          <w:lang w:val="es-ES"/>
        </w:rPr>
        <w:t>, el Fiador podrá remediar el incumplimiento sin demora o deberá sin demora:</w:t>
      </w:r>
    </w:p>
    <w:p w14:paraId="0B368E60" w14:textId="77777777" w:rsidR="00A31568" w:rsidRPr="00504241" w:rsidRDefault="00A31568" w:rsidP="00A31568">
      <w:pPr>
        <w:ind w:left="567" w:hanging="540"/>
        <w:jc w:val="both"/>
        <w:rPr>
          <w:sz w:val="22"/>
          <w:lang w:val="es-ES"/>
        </w:rPr>
      </w:pPr>
      <w:r w:rsidRPr="00504241">
        <w:rPr>
          <w:sz w:val="22"/>
          <w:lang w:val="es-ES"/>
        </w:rPr>
        <w:t>(1)</w:t>
      </w:r>
      <w:r w:rsidRPr="00504241">
        <w:rPr>
          <w:sz w:val="22"/>
          <w:lang w:val="es-ES"/>
        </w:rPr>
        <w:tab/>
        <w:t xml:space="preserve">finalizar </w:t>
      </w:r>
      <w:r>
        <w:rPr>
          <w:sz w:val="22"/>
          <w:lang w:val="es-ES"/>
        </w:rPr>
        <w:t>la Orden de Compra</w:t>
      </w:r>
      <w:r w:rsidRPr="00504241">
        <w:rPr>
          <w:sz w:val="22"/>
          <w:lang w:val="es-ES"/>
        </w:rPr>
        <w:t xml:space="preserve"> de conformidad con los términos y condiciones establecidos; u</w:t>
      </w:r>
    </w:p>
    <w:p w14:paraId="02564E0D" w14:textId="77777777" w:rsidR="00A31568" w:rsidRPr="00504241" w:rsidRDefault="00A31568" w:rsidP="00A31568">
      <w:pPr>
        <w:ind w:left="567" w:hanging="540"/>
        <w:jc w:val="both"/>
        <w:rPr>
          <w:sz w:val="22"/>
          <w:lang w:val="es-ES"/>
        </w:rPr>
      </w:pPr>
      <w:r w:rsidRPr="00504241">
        <w:rPr>
          <w:sz w:val="22"/>
          <w:lang w:val="es-ES"/>
        </w:rPr>
        <w:t>(2)</w:t>
      </w:r>
      <w:r w:rsidRPr="00504241">
        <w:rPr>
          <w:sz w:val="22"/>
          <w:lang w:val="es-ES"/>
        </w:rPr>
        <w:tab/>
        <w:t xml:space="preserve">obtener una o más Ofertas de oferentes calificados, para presentarlas al Comprador con vistas a la terminación </w:t>
      </w:r>
      <w:r>
        <w:rPr>
          <w:sz w:val="22"/>
          <w:lang w:val="es-ES"/>
        </w:rPr>
        <w:t>de la Orden de Compra</w:t>
      </w:r>
      <w:r w:rsidRPr="00504241">
        <w:rPr>
          <w:sz w:val="22"/>
          <w:lang w:val="es-ES"/>
        </w:rPr>
        <w:t xml:space="preserve"> de conformidad con los términos y condiciones </w:t>
      </w:r>
      <w:r>
        <w:rPr>
          <w:sz w:val="22"/>
          <w:lang w:val="es-ES"/>
        </w:rPr>
        <w:t>de la misma</w:t>
      </w:r>
      <w:r w:rsidRPr="00504241">
        <w:rPr>
          <w:sz w:val="22"/>
          <w:lang w:val="es-ES"/>
        </w:rPr>
        <w:t xml:space="preserve">, y una vez que el Comprador y el Fiador decidan respecto del Oferente con la oferta evaluada como la más baja que se ajuste a las condiciones, hacer un Contrato entre dicho Oferente y el  Comprador  y facilitar, conforme avance el trabajo (aun cuando exista una situación de incumplimiento o una serie de incumplimientos en virtud </w:t>
      </w:r>
      <w:r>
        <w:rPr>
          <w:sz w:val="22"/>
          <w:lang w:val="es-ES"/>
        </w:rPr>
        <w:t>de la Orden de Compra</w:t>
      </w:r>
      <w:r w:rsidRPr="00504241">
        <w:rPr>
          <w:sz w:val="22"/>
          <w:lang w:val="es-ES"/>
        </w:rPr>
        <w:t xml:space="preserve"> o Contratos de terminación concertados con arreglo a este párrafo), fondos suficientes para sufragar el costo de terminación menos el saldo del Precio </w:t>
      </w:r>
      <w:r>
        <w:rPr>
          <w:sz w:val="22"/>
          <w:lang w:val="es-ES"/>
        </w:rPr>
        <w:t>de la Orden de Compra</w:t>
      </w:r>
      <w:r w:rsidRPr="00504241">
        <w:rPr>
          <w:sz w:val="22"/>
          <w:lang w:val="es-ES"/>
        </w:rPr>
        <w:t xml:space="preserve">; pero sin exceder, incluidos otros gastos e indemnizaciones que puedan ser responsabilidad del Fiador en virtud de esta Fianza, el monto que se señala en el primer párrafo de la presente Fianza. El término “Saldo del Precio </w:t>
      </w:r>
      <w:r>
        <w:rPr>
          <w:sz w:val="22"/>
          <w:lang w:val="es-ES"/>
        </w:rPr>
        <w:t>de la Orden de Compra</w:t>
      </w:r>
      <w:r w:rsidRPr="00504241">
        <w:rPr>
          <w:sz w:val="22"/>
          <w:lang w:val="es-ES"/>
        </w:rPr>
        <w:t xml:space="preserve">,” conforme se usa en este párrafo, significará el importe total que deberá pagar el Comprador al Proveedor en virtud </w:t>
      </w:r>
      <w:r>
        <w:rPr>
          <w:sz w:val="22"/>
          <w:lang w:val="es-ES"/>
        </w:rPr>
        <w:t>de la Orden de Compra</w:t>
      </w:r>
      <w:r w:rsidRPr="00504241">
        <w:rPr>
          <w:sz w:val="22"/>
          <w:lang w:val="es-ES"/>
        </w:rPr>
        <w:t>, menos el monto que haya pagado debidamente el Comprador al Proveedor; o</w:t>
      </w:r>
    </w:p>
    <w:p w14:paraId="584D85C4" w14:textId="77777777" w:rsidR="00A31568" w:rsidRPr="00504241" w:rsidRDefault="00A31568" w:rsidP="00A31568">
      <w:pPr>
        <w:ind w:left="567" w:hanging="540"/>
        <w:jc w:val="both"/>
        <w:rPr>
          <w:sz w:val="22"/>
          <w:lang w:val="es-ES"/>
        </w:rPr>
      </w:pPr>
      <w:r w:rsidRPr="00504241">
        <w:rPr>
          <w:sz w:val="22"/>
          <w:lang w:val="es-ES"/>
        </w:rPr>
        <w:t>(3)</w:t>
      </w:r>
      <w:r w:rsidRPr="00504241">
        <w:rPr>
          <w:sz w:val="22"/>
          <w:lang w:val="es-ES"/>
        </w:rPr>
        <w:tab/>
        <w:t>pagar al Comprador el monto exigido por éste para finalizar el Contrato de conformidad con los términos y condiciones establecidos en el mismo, por un total máximo que no supere el de esta Fianza.</w:t>
      </w:r>
    </w:p>
    <w:p w14:paraId="31118EFD" w14:textId="77777777" w:rsidR="00A31568" w:rsidRPr="00504241" w:rsidRDefault="00A31568" w:rsidP="00A31568">
      <w:pPr>
        <w:rPr>
          <w:sz w:val="22"/>
          <w:lang w:val="es-ES"/>
        </w:rPr>
      </w:pPr>
    </w:p>
    <w:p w14:paraId="09A75123" w14:textId="77777777" w:rsidR="00A31568" w:rsidRPr="00504241" w:rsidRDefault="00A31568" w:rsidP="00A31568">
      <w:pPr>
        <w:rPr>
          <w:sz w:val="22"/>
          <w:lang w:val="es-ES"/>
        </w:rPr>
      </w:pPr>
      <w:r w:rsidRPr="00504241">
        <w:rPr>
          <w:sz w:val="22"/>
          <w:lang w:val="es-ES"/>
        </w:rPr>
        <w:t>El Fiador no será responsable por un monto mayor que el de la penalización especificada en esta Fianza.</w:t>
      </w:r>
    </w:p>
    <w:p w14:paraId="241B3333" w14:textId="77777777" w:rsidR="00A31568" w:rsidRPr="00504241" w:rsidRDefault="00A31568" w:rsidP="00A31568">
      <w:pPr>
        <w:jc w:val="both"/>
        <w:rPr>
          <w:sz w:val="22"/>
          <w:lang w:val="es-ES"/>
        </w:rPr>
      </w:pPr>
      <w:r w:rsidRPr="00504241">
        <w:rPr>
          <w:sz w:val="22"/>
          <w:lang w:val="es-ES"/>
        </w:rPr>
        <w:lastRenderedPageBreak/>
        <w:t xml:space="preserve">Cualquier demanda al amparo de esta Fianza deberá entablarse antes de transcurrido un año desde la fecha de emisión del Certificado de Recepción. </w:t>
      </w:r>
    </w:p>
    <w:p w14:paraId="74D5D4C0" w14:textId="77777777" w:rsidR="00A31568" w:rsidRPr="00504241" w:rsidRDefault="00A31568" w:rsidP="00A31568">
      <w:pPr>
        <w:jc w:val="both"/>
        <w:rPr>
          <w:sz w:val="22"/>
          <w:lang w:val="es-ES"/>
        </w:rPr>
      </w:pPr>
      <w:r w:rsidRPr="00504241">
        <w:rPr>
          <w:sz w:val="22"/>
          <w:lang w:val="es-ES"/>
        </w:rPr>
        <w:t>Esta Fianza no crea ningún derecho de acción o de uso para otras personas o firmas que no sean el Comprador definido en el presente documento o sus herederos, ejecutores, administradores, sucesores y cesionarios.</w:t>
      </w:r>
    </w:p>
    <w:p w14:paraId="731D1AB6" w14:textId="77777777" w:rsidR="00A31568" w:rsidRPr="00504241" w:rsidRDefault="00A31568" w:rsidP="00A31568">
      <w:pPr>
        <w:tabs>
          <w:tab w:val="left" w:pos="5400"/>
          <w:tab w:val="left" w:pos="8280"/>
          <w:tab w:val="left" w:pos="9000"/>
        </w:tabs>
        <w:rPr>
          <w:sz w:val="22"/>
          <w:lang w:val="es-ES"/>
        </w:rPr>
      </w:pPr>
      <w:r w:rsidRPr="00504241">
        <w:rPr>
          <w:sz w:val="22"/>
          <w:lang w:val="es-ES"/>
        </w:rPr>
        <w:t xml:space="preserve">En testimonio de lo cual, el Proveedor ha firmado y sellado la presente Fianza y el Fiador ha estampado en ella su sello debidamente certificado con la firma de su representante legal, en el día de la fecha, ____ de </w:t>
      </w:r>
      <w:r w:rsidRPr="00504241">
        <w:rPr>
          <w:sz w:val="22"/>
          <w:u w:val="single"/>
          <w:lang w:val="es-ES"/>
        </w:rPr>
        <w:tab/>
      </w:r>
      <w:r w:rsidRPr="00504241">
        <w:rPr>
          <w:sz w:val="22"/>
          <w:lang w:val="es-ES"/>
        </w:rPr>
        <w:t xml:space="preserve"> </w:t>
      </w:r>
      <w:proofErr w:type="spellStart"/>
      <w:r w:rsidRPr="00504241">
        <w:rPr>
          <w:sz w:val="22"/>
          <w:lang w:val="es-ES"/>
        </w:rPr>
        <w:t>de</w:t>
      </w:r>
      <w:proofErr w:type="spellEnd"/>
      <w:r w:rsidRPr="00504241">
        <w:rPr>
          <w:sz w:val="22"/>
          <w:lang w:val="es-ES"/>
        </w:rPr>
        <w:t xml:space="preserve"> 20 </w:t>
      </w:r>
      <w:r w:rsidRPr="00504241">
        <w:rPr>
          <w:sz w:val="22"/>
          <w:u w:val="single"/>
          <w:lang w:val="es-ES"/>
        </w:rPr>
        <w:tab/>
      </w:r>
      <w:r w:rsidRPr="00504241">
        <w:rPr>
          <w:sz w:val="22"/>
          <w:lang w:val="es-ES"/>
        </w:rPr>
        <w:t>.</w:t>
      </w:r>
    </w:p>
    <w:p w14:paraId="3E96AA9C" w14:textId="77777777" w:rsidR="00A31568" w:rsidRPr="00504241" w:rsidRDefault="00A31568" w:rsidP="00A31568">
      <w:pPr>
        <w:rPr>
          <w:sz w:val="22"/>
          <w:lang w:val="es-ES"/>
        </w:rPr>
      </w:pPr>
    </w:p>
    <w:p w14:paraId="351BEB21" w14:textId="77777777" w:rsidR="00A31568" w:rsidRPr="00504241" w:rsidRDefault="00A31568" w:rsidP="00A31568">
      <w:pPr>
        <w:tabs>
          <w:tab w:val="left" w:pos="3600"/>
          <w:tab w:val="left" w:pos="9000"/>
        </w:tabs>
        <w:rPr>
          <w:sz w:val="22"/>
          <w:lang w:val="es-ES"/>
        </w:rPr>
      </w:pPr>
    </w:p>
    <w:p w14:paraId="0B181D45" w14:textId="77777777" w:rsidR="00A31568" w:rsidRPr="00504241" w:rsidRDefault="00A31568" w:rsidP="00494AB4">
      <w:pPr>
        <w:pStyle w:val="LVL1"/>
        <w:numPr>
          <w:ilvl w:val="0"/>
          <w:numId w:val="22"/>
        </w:numPr>
        <w:rPr>
          <w:sz w:val="16"/>
          <w:lang w:val="es-CO"/>
        </w:rPr>
      </w:pPr>
    </w:p>
    <w:p w14:paraId="37279019" w14:textId="77777777" w:rsidR="00A31568" w:rsidRPr="00504241" w:rsidRDefault="00A31568" w:rsidP="00A31568">
      <w:pPr>
        <w:pStyle w:val="Ttulo1"/>
        <w:jc w:val="center"/>
        <w:rPr>
          <w:sz w:val="28"/>
        </w:rPr>
      </w:pPr>
    </w:p>
    <w:p w14:paraId="03CFD31F" w14:textId="77777777" w:rsidR="00A31568" w:rsidRPr="00504241" w:rsidRDefault="00A31568" w:rsidP="00A31568">
      <w:pPr>
        <w:pStyle w:val="NormalWeb"/>
        <w:jc w:val="both"/>
        <w:rPr>
          <w:sz w:val="22"/>
        </w:rPr>
      </w:pPr>
    </w:p>
    <w:p w14:paraId="56E2FD0A" w14:textId="77777777" w:rsidR="00A31568" w:rsidRPr="00504241" w:rsidRDefault="00A31568" w:rsidP="00A31568">
      <w:pPr>
        <w:jc w:val="center"/>
        <w:rPr>
          <w:sz w:val="22"/>
          <w:lang w:val="es-ES"/>
        </w:rPr>
      </w:pPr>
      <w:r w:rsidRPr="00504241">
        <w:rPr>
          <w:sz w:val="22"/>
          <w:lang w:val="es-ES"/>
        </w:rPr>
        <w:t xml:space="preserve">_____________________ </w:t>
      </w:r>
      <w:r w:rsidRPr="00504241">
        <w:rPr>
          <w:sz w:val="22"/>
          <w:lang w:val="es-ES"/>
        </w:rPr>
        <w:br/>
      </w:r>
      <w:r w:rsidRPr="00504241">
        <w:rPr>
          <w:i/>
          <w:iCs/>
          <w:sz w:val="22"/>
          <w:lang w:val="es-ES"/>
        </w:rPr>
        <w:t>[Firma/s]</w:t>
      </w:r>
    </w:p>
    <w:p w14:paraId="5DCD1522" w14:textId="359B8F4E" w:rsidR="00676227" w:rsidRDefault="00676227">
      <w:pPr>
        <w:rPr>
          <w:rFonts w:eastAsia="SimSun"/>
          <w:sz w:val="22"/>
          <w:szCs w:val="22"/>
        </w:rPr>
      </w:pPr>
      <w:r>
        <w:rPr>
          <w:rFonts w:eastAsia="SimSun"/>
          <w:sz w:val="22"/>
          <w:szCs w:val="22"/>
        </w:rPr>
        <w:br w:type="page"/>
      </w:r>
    </w:p>
    <w:p w14:paraId="56F2DB5F" w14:textId="051380AA" w:rsidR="00676227" w:rsidRPr="00504241" w:rsidRDefault="00676227" w:rsidP="00676227">
      <w:pPr>
        <w:jc w:val="center"/>
        <w:rPr>
          <w:b/>
          <w:sz w:val="22"/>
          <w:szCs w:val="22"/>
          <w:lang w:val="es-US"/>
        </w:rPr>
      </w:pPr>
      <w:r>
        <w:rPr>
          <w:b/>
          <w:sz w:val="22"/>
          <w:szCs w:val="22"/>
          <w:lang w:val="es-US"/>
        </w:rPr>
        <w:lastRenderedPageBreak/>
        <w:t xml:space="preserve">ANEXO No. </w:t>
      </w:r>
      <w:r w:rsidR="001B0089">
        <w:rPr>
          <w:b/>
          <w:sz w:val="22"/>
          <w:szCs w:val="22"/>
          <w:lang w:val="es-US"/>
        </w:rPr>
        <w:t>8</w:t>
      </w:r>
      <w:r>
        <w:rPr>
          <w:b/>
          <w:sz w:val="22"/>
          <w:szCs w:val="22"/>
          <w:lang w:val="es-US"/>
        </w:rPr>
        <w:t>: PLANO</w:t>
      </w:r>
    </w:p>
    <w:p w14:paraId="2BD58246" w14:textId="77777777" w:rsidR="002210B1" w:rsidRPr="007B68CE" w:rsidRDefault="002210B1" w:rsidP="00D50DF3">
      <w:pPr>
        <w:spacing w:after="0" w:line="240" w:lineRule="auto"/>
        <w:jc w:val="both"/>
        <w:rPr>
          <w:rFonts w:eastAsia="SimSun"/>
          <w:sz w:val="22"/>
          <w:szCs w:val="22"/>
        </w:rPr>
      </w:pPr>
    </w:p>
    <w:sectPr w:rsidR="002210B1" w:rsidRPr="007B68CE" w:rsidSect="003C6F31">
      <w:headerReference w:type="default" r:id="rId11"/>
      <w:footerReference w:type="default" r:id="rId12"/>
      <w:pgSz w:w="12240" w:h="15840"/>
      <w:pgMar w:top="1985" w:right="1325"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1E0E5" w14:textId="77777777" w:rsidR="008C75EB" w:rsidRDefault="008C75EB" w:rsidP="00CB3591">
      <w:r>
        <w:separator/>
      </w:r>
    </w:p>
  </w:endnote>
  <w:endnote w:type="continuationSeparator" w:id="0">
    <w:p w14:paraId="5D1189C9" w14:textId="77777777" w:rsidR="008C75EB" w:rsidRDefault="008C75EB"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libri"/>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ans">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80"/>
    <w:family w:val="auto"/>
    <w:pitch w:val="variable"/>
  </w:font>
  <w:font w:name="Liberation Serif">
    <w:altName w:val="Times New Roman"/>
    <w:charset w:val="01"/>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roid Sans Fallback">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charset w:val="01"/>
    <w:family w:val="auto"/>
    <w:pitch w:val="variable"/>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22012"/>
      <w:docPartObj>
        <w:docPartGallery w:val="Page Numbers (Bottom of Page)"/>
        <w:docPartUnique/>
      </w:docPartObj>
    </w:sdtPr>
    <w:sdtEndPr>
      <w:rPr>
        <w:sz w:val="16"/>
      </w:rPr>
    </w:sdtEndPr>
    <w:sdtContent>
      <w:p w14:paraId="0BAFA740" w14:textId="190BB203" w:rsidR="00586636" w:rsidRDefault="00586636" w:rsidP="003C6F31">
        <w:pPr>
          <w:pStyle w:val="Piedepgina"/>
          <w:jc w:val="right"/>
          <w:rPr>
            <w:sz w:val="16"/>
          </w:rPr>
        </w:pPr>
        <w:r w:rsidRPr="009F66DB">
          <w:rPr>
            <w:sz w:val="16"/>
          </w:rPr>
          <w:fldChar w:fldCharType="begin"/>
        </w:r>
        <w:r w:rsidRPr="009F66DB">
          <w:rPr>
            <w:sz w:val="16"/>
          </w:rPr>
          <w:instrText>PAGE   \* MERGEFORMAT</w:instrText>
        </w:r>
        <w:r w:rsidRPr="009F66DB">
          <w:rPr>
            <w:sz w:val="16"/>
          </w:rPr>
          <w:fldChar w:fldCharType="separate"/>
        </w:r>
        <w:r w:rsidR="00C57665" w:rsidRPr="00C57665">
          <w:rPr>
            <w:noProof/>
            <w:sz w:val="16"/>
            <w:lang w:val="es-ES"/>
          </w:rPr>
          <w:t>5</w:t>
        </w:r>
        <w:r w:rsidRPr="009F66DB">
          <w:rPr>
            <w:sz w:val="16"/>
          </w:rPr>
          <w:fldChar w:fldCharType="end"/>
        </w:r>
      </w:p>
      <w:p w14:paraId="2AFE2009" w14:textId="03BD2E8E" w:rsidR="00586636" w:rsidRPr="003C6F31" w:rsidRDefault="00586636" w:rsidP="003C6F31">
        <w:pPr>
          <w:pStyle w:val="Piedepgina"/>
          <w:jc w:val="right"/>
          <w:rPr>
            <w:sz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630CC" w14:textId="77777777" w:rsidR="008C75EB" w:rsidRDefault="008C75EB" w:rsidP="00CB3591">
      <w:r>
        <w:separator/>
      </w:r>
    </w:p>
  </w:footnote>
  <w:footnote w:type="continuationSeparator" w:id="0">
    <w:p w14:paraId="0D2F72C9" w14:textId="77777777" w:rsidR="008C75EB" w:rsidRDefault="008C75EB" w:rsidP="00CB3591">
      <w:r>
        <w:continuationSeparator/>
      </w:r>
    </w:p>
  </w:footnote>
  <w:footnote w:id="1">
    <w:p w14:paraId="21F9FD35" w14:textId="77777777" w:rsidR="00586636" w:rsidRPr="00504241" w:rsidRDefault="00586636" w:rsidP="00A31568">
      <w:pPr>
        <w:pStyle w:val="Textonotapie"/>
        <w:rPr>
          <w:i/>
          <w:sz w:val="16"/>
          <w:lang w:val="es-ES"/>
        </w:rPr>
      </w:pPr>
      <w:r>
        <w:rPr>
          <w:rStyle w:val="Refdenotaalpie"/>
          <w:rFonts w:eastAsiaTheme="majorEastAsia"/>
          <w:lang w:val="es-ES"/>
        </w:rPr>
        <w:t>1</w:t>
      </w:r>
      <w:r>
        <w:rPr>
          <w:i/>
          <w:iCs/>
          <w:lang w:val="es-ES"/>
        </w:rPr>
        <w:tab/>
      </w:r>
      <w:r w:rsidRPr="00504241">
        <w:rPr>
          <w:i/>
          <w:iCs/>
          <w:sz w:val="16"/>
          <w:lang w:val="es-ES"/>
        </w:rPr>
        <w:t>El Garante deberá especificar una suma que represente el porcentaje del monto aceptado de la Orden de Compra y que esté denominada ya sea en la(s) moneda(s) de la Orden de Compra o en una moneda de libre convertibilidad aceptable al Beneficiario.</w:t>
      </w:r>
    </w:p>
  </w:footnote>
  <w:footnote w:id="2">
    <w:p w14:paraId="0E739AFF" w14:textId="77777777" w:rsidR="00586636" w:rsidRPr="00504241" w:rsidRDefault="00586636" w:rsidP="00A31568">
      <w:pPr>
        <w:pStyle w:val="Textonotapie"/>
        <w:rPr>
          <w:i/>
          <w:iCs/>
          <w:sz w:val="16"/>
          <w:lang w:val="es-ES"/>
        </w:rPr>
      </w:pPr>
      <w:r w:rsidRPr="00504241">
        <w:rPr>
          <w:rStyle w:val="Refdenotaalpie"/>
          <w:rFonts w:eastAsiaTheme="majorEastAsia"/>
          <w:sz w:val="16"/>
          <w:lang w:val="es-ES"/>
        </w:rPr>
        <w:t>2</w:t>
      </w:r>
      <w:r w:rsidRPr="00504241">
        <w:rPr>
          <w:i/>
          <w:iCs/>
          <w:sz w:val="16"/>
          <w:lang w:val="es-ES"/>
        </w:rPr>
        <w:tab/>
        <w:t>Consigne una fecha 15 días posteriores a la fecha prevista para la finalización. El Comprador deberá advertir que, en caso de prórroga del plazo para cumplimiento de la Orden de Compra,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3">
    <w:p w14:paraId="040DD9B8" w14:textId="77777777" w:rsidR="00586636" w:rsidRDefault="00586636" w:rsidP="00A3156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586636" w:rsidRDefault="00586636">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35BD558D">
          <wp:simplePos x="0" y="0"/>
          <wp:positionH relativeFrom="page">
            <wp:align>center</wp:align>
          </wp:positionH>
          <wp:positionV relativeFrom="paragraph">
            <wp:posOffset>-164465</wp:posOffset>
          </wp:positionV>
          <wp:extent cx="1984375" cy="89789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97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080C5730" w14:textId="77777777" w:rsidR="00586636" w:rsidRDefault="0058663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8597F75"/>
    <w:multiLevelType w:val="hybridMultilevel"/>
    <w:tmpl w:val="562890F0"/>
    <w:lvl w:ilvl="0" w:tplc="6BCE4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A5813F8"/>
    <w:multiLevelType w:val="hybridMultilevel"/>
    <w:tmpl w:val="C9508C44"/>
    <w:lvl w:ilvl="0" w:tplc="FA9234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CA425D3"/>
    <w:multiLevelType w:val="hybridMultilevel"/>
    <w:tmpl w:val="92A4155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12F6178D"/>
    <w:multiLevelType w:val="hybridMultilevel"/>
    <w:tmpl w:val="4FC0E6F2"/>
    <w:lvl w:ilvl="0" w:tplc="7488FDC6">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21001A1"/>
    <w:multiLevelType w:val="hybridMultilevel"/>
    <w:tmpl w:val="776623E6"/>
    <w:lvl w:ilvl="0" w:tplc="ED88434C">
      <w:start w:val="1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285626E8"/>
    <w:multiLevelType w:val="hybridMultilevel"/>
    <w:tmpl w:val="A510EB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2BEA6C22"/>
    <w:multiLevelType w:val="hybridMultilevel"/>
    <w:tmpl w:val="3E0CE5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33922776"/>
    <w:multiLevelType w:val="hybridMultilevel"/>
    <w:tmpl w:val="472E20E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3AD00576"/>
    <w:multiLevelType w:val="multilevel"/>
    <w:tmpl w:val="32344460"/>
    <w:lvl w:ilvl="0">
      <w:start w:val="1"/>
      <w:numFmt w:val="decimal"/>
      <w:pStyle w:val="LVL1"/>
      <w:lvlText w:val="%1"/>
      <w:lvlJc w:val="left"/>
      <w:pPr>
        <w:ind w:left="360" w:hanging="360"/>
      </w:pPr>
      <w:rPr>
        <w:rFonts w:hint="default"/>
        <w:b/>
      </w:rPr>
    </w:lvl>
    <w:lvl w:ilvl="1">
      <w:start w:val="1"/>
      <w:numFmt w:val="decimal"/>
      <w:pStyle w:val="LVL2"/>
      <w:lvlText w:val="%1.%2"/>
      <w:lvlJc w:val="left"/>
      <w:pPr>
        <w:ind w:left="720" w:hanging="360"/>
      </w:pPr>
      <w:rPr>
        <w:rFonts w:hint="default"/>
        <w:b/>
      </w:rPr>
    </w:lvl>
    <w:lvl w:ilvl="2">
      <w:start w:val="1"/>
      <w:numFmt w:val="decimal"/>
      <w:pStyle w:val="LVL3"/>
      <w:lvlText w:val="%1.%2.%3"/>
      <w:lvlJc w:val="left"/>
      <w:pPr>
        <w:ind w:left="1440" w:hanging="720"/>
      </w:pPr>
      <w:rPr>
        <w:rFonts w:hint="default"/>
        <w:b/>
      </w:rPr>
    </w:lvl>
    <w:lvl w:ilvl="3">
      <w:start w:val="1"/>
      <w:numFmt w:val="decimal"/>
      <w:pStyle w:val="LVL4"/>
      <w:lvlText w:val="%1.%2.%3.%4"/>
      <w:lvlJc w:val="left"/>
      <w:pPr>
        <w:ind w:left="1800" w:hanging="720"/>
      </w:pPr>
      <w:rPr>
        <w:rFonts w:hint="default"/>
        <w:b/>
      </w:rPr>
    </w:lvl>
    <w:lvl w:ilvl="4">
      <w:start w:val="1"/>
      <w:numFmt w:val="decimal"/>
      <w:pStyle w:val="LVL5"/>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BCD77E4"/>
    <w:multiLevelType w:val="hybridMultilevel"/>
    <w:tmpl w:val="4F5CD4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3D1D39D4"/>
    <w:multiLevelType w:val="multilevel"/>
    <w:tmpl w:val="EAC04810"/>
    <w:lvl w:ilvl="0">
      <w:start w:val="1"/>
      <w:numFmt w:val="decimal"/>
      <w:lvlText w:val="%1."/>
      <w:lvlJc w:val="left"/>
      <w:pPr>
        <w:ind w:left="360" w:hanging="360"/>
      </w:pPr>
      <w:rPr>
        <w:b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A2A32"/>
    <w:multiLevelType w:val="hybridMultilevel"/>
    <w:tmpl w:val="0EA8BFF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E640897"/>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6B70EC"/>
    <w:multiLevelType w:val="hybridMultilevel"/>
    <w:tmpl w:val="96A0F4F0"/>
    <w:lvl w:ilvl="0" w:tplc="3B30196E">
      <w:start w:val="1"/>
      <w:numFmt w:val="decimal"/>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68B58FC"/>
    <w:multiLevelType w:val="multilevel"/>
    <w:tmpl w:val="8B189524"/>
    <w:lvl w:ilvl="0">
      <w:start w:val="1"/>
      <w:numFmt w:val="decimal"/>
      <w:lvlText w:val="%1."/>
      <w:lvlJc w:val="left"/>
      <w:pPr>
        <w:ind w:left="504" w:hanging="504"/>
      </w:pPr>
      <w:rPr>
        <w:rFonts w:hint="default"/>
      </w:rPr>
    </w:lvl>
    <w:lvl w:ilvl="1">
      <w:start w:val="2"/>
      <w:numFmt w:val="decimal"/>
      <w:lvlText w:val="%1.%2."/>
      <w:lvlJc w:val="left"/>
      <w:pPr>
        <w:ind w:left="864" w:hanging="504"/>
      </w:pPr>
      <w:rPr>
        <w:rFonts w:hint="default"/>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53C58"/>
    <w:multiLevelType w:val="multilevel"/>
    <w:tmpl w:val="91AAA98E"/>
    <w:lvl w:ilvl="0">
      <w:start w:val="1"/>
      <w:numFmt w:val="bullet"/>
      <w:lvlText w:val=""/>
      <w:lvlJc w:val="left"/>
      <w:pPr>
        <w:tabs>
          <w:tab w:val="num" w:pos="532"/>
        </w:tabs>
        <w:ind w:left="532" w:hanging="390"/>
      </w:pPr>
      <w:rPr>
        <w:rFonts w:ascii="Symbol" w:hAnsi="Symbol" w:hint="default"/>
        <w:b w:val="0"/>
        <w:bCs/>
      </w:rPr>
    </w:lvl>
    <w:lvl w:ilvl="1">
      <w:start w:val="1"/>
      <w:numFmt w:val="decimal"/>
      <w:lvlText w:val="%15.%2"/>
      <w:lvlJc w:val="left"/>
      <w:pPr>
        <w:tabs>
          <w:tab w:val="num" w:pos="214"/>
        </w:tabs>
        <w:ind w:left="214" w:hanging="504"/>
      </w:pPr>
      <w:rPr>
        <w:rFonts w:ascii="Times New Roman" w:hAnsi="Times New Roman" w:hint="default"/>
        <w:b w:val="0"/>
        <w:i w:val="0"/>
        <w:sz w:val="24"/>
      </w:rPr>
    </w:lvl>
    <w:lvl w:ilvl="2">
      <w:start w:val="1"/>
      <w:numFmt w:val="lowerLetter"/>
      <w:lvlText w:val="(%3)"/>
      <w:lvlJc w:val="left"/>
      <w:pPr>
        <w:tabs>
          <w:tab w:val="num" w:pos="574"/>
        </w:tabs>
        <w:ind w:left="574" w:hanging="432"/>
      </w:pPr>
      <w:rPr>
        <w:rFonts w:ascii="Times New Roman" w:hAnsi="Times New Roman" w:hint="default"/>
        <w:b w:val="0"/>
        <w:i w:val="0"/>
        <w:sz w:val="24"/>
      </w:rPr>
    </w:lvl>
    <w:lvl w:ilvl="3">
      <w:start w:val="1"/>
      <w:numFmt w:val="lowerRoman"/>
      <w:lvlText w:val="(%4)"/>
      <w:lvlJc w:val="left"/>
      <w:pPr>
        <w:tabs>
          <w:tab w:val="num" w:pos="1222"/>
        </w:tabs>
        <w:ind w:left="1222" w:hanging="648"/>
      </w:pPr>
      <w:rPr>
        <w:rFonts w:hint="default"/>
        <w:b w:val="0"/>
        <w:i w:val="0"/>
        <w:sz w:val="24"/>
      </w:rPr>
    </w:lvl>
    <w:lvl w:ilvl="4">
      <w:start w:val="1"/>
      <w:numFmt w:val="decimal"/>
      <w:lvlText w:val="%1.%2.%3.%4.%5"/>
      <w:lvlJc w:val="left"/>
      <w:pPr>
        <w:tabs>
          <w:tab w:val="num" w:pos="718"/>
        </w:tabs>
        <w:ind w:left="718" w:hanging="1008"/>
      </w:pPr>
    </w:lvl>
    <w:lvl w:ilvl="5">
      <w:start w:val="1"/>
      <w:numFmt w:val="decimal"/>
      <w:lvlText w:val="%1.%2.%3.%4.%5.%6"/>
      <w:lvlJc w:val="left"/>
      <w:pPr>
        <w:tabs>
          <w:tab w:val="num" w:pos="862"/>
        </w:tabs>
        <w:ind w:left="862" w:hanging="1152"/>
      </w:pPr>
    </w:lvl>
    <w:lvl w:ilvl="6">
      <w:start w:val="1"/>
      <w:numFmt w:val="decimal"/>
      <w:lvlText w:val="%1.%2.%3.%4.%5.%6.%7"/>
      <w:lvlJc w:val="left"/>
      <w:pPr>
        <w:tabs>
          <w:tab w:val="num" w:pos="1006"/>
        </w:tabs>
        <w:ind w:left="1006" w:hanging="1296"/>
      </w:pPr>
    </w:lvl>
    <w:lvl w:ilvl="7">
      <w:start w:val="1"/>
      <w:numFmt w:val="decimal"/>
      <w:lvlText w:val="%1.%2.%3.%4.%5.%6.%7.%8"/>
      <w:lvlJc w:val="left"/>
      <w:pPr>
        <w:tabs>
          <w:tab w:val="num" w:pos="1150"/>
        </w:tabs>
        <w:ind w:left="1150" w:hanging="1440"/>
      </w:pPr>
    </w:lvl>
    <w:lvl w:ilvl="8">
      <w:start w:val="1"/>
      <w:numFmt w:val="decimal"/>
      <w:lvlText w:val="%1.%2.%3.%4.%5.%6.%7.%8.%9"/>
      <w:lvlJc w:val="left"/>
      <w:pPr>
        <w:tabs>
          <w:tab w:val="num" w:pos="1294"/>
        </w:tabs>
        <w:ind w:left="1294" w:hanging="1584"/>
      </w:pPr>
    </w:lvl>
  </w:abstractNum>
  <w:abstractNum w:abstractNumId="31" w15:restartNumberingAfterBreak="0">
    <w:nsid w:val="597069C8"/>
    <w:multiLevelType w:val="hybridMultilevel"/>
    <w:tmpl w:val="E2EE68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5D037AE0"/>
    <w:multiLevelType w:val="multilevel"/>
    <w:tmpl w:val="06B4A654"/>
    <w:lvl w:ilvl="0">
      <w:start w:val="1"/>
      <w:numFmt w:val="decimal"/>
      <w:lvlText w:val="%1."/>
      <w:lvlJc w:val="left"/>
      <w:pPr>
        <w:ind w:left="720" w:hanging="360"/>
      </w:pPr>
      <w:rPr>
        <w:rFonts w:hint="default"/>
      </w:rPr>
    </w:lvl>
    <w:lvl w:ilvl="1">
      <w:start w:val="1"/>
      <w:numFmt w:val="decimal"/>
      <w:isLgl/>
      <w:lvlText w:val="%1.%2"/>
      <w:lvlJc w:val="left"/>
      <w:pPr>
        <w:ind w:left="1584" w:hanging="360"/>
      </w:pPr>
      <w:rPr>
        <w:rFonts w:hint="default"/>
        <w:b/>
      </w:rPr>
    </w:lvl>
    <w:lvl w:ilvl="2">
      <w:start w:val="1"/>
      <w:numFmt w:val="decimal"/>
      <w:isLgl/>
      <w:lvlText w:val="%1.%2.%3"/>
      <w:lvlJc w:val="left"/>
      <w:pPr>
        <w:ind w:left="2808" w:hanging="720"/>
      </w:pPr>
      <w:rPr>
        <w:rFonts w:hint="default"/>
        <w:b/>
      </w:rPr>
    </w:lvl>
    <w:lvl w:ilvl="3">
      <w:start w:val="1"/>
      <w:numFmt w:val="decimal"/>
      <w:isLgl/>
      <w:lvlText w:val="%1.%2.%3.%4"/>
      <w:lvlJc w:val="left"/>
      <w:pPr>
        <w:ind w:left="3672" w:hanging="720"/>
      </w:pPr>
      <w:rPr>
        <w:rFonts w:hint="default"/>
        <w:b/>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3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093C42"/>
    <w:multiLevelType w:val="hybridMultilevel"/>
    <w:tmpl w:val="E49A746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72212531"/>
    <w:multiLevelType w:val="hybridMultilevel"/>
    <w:tmpl w:val="1882B8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72B7268E"/>
    <w:multiLevelType w:val="hybridMultilevel"/>
    <w:tmpl w:val="C3F65D0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33"/>
  </w:num>
  <w:num w:numId="4">
    <w:abstractNumId w:val="16"/>
  </w:num>
  <w:num w:numId="5">
    <w:abstractNumId w:val="29"/>
  </w:num>
  <w:num w:numId="6">
    <w:abstractNumId w:val="32"/>
  </w:num>
  <w:num w:numId="7">
    <w:abstractNumId w:val="24"/>
  </w:num>
  <w:num w:numId="8">
    <w:abstractNumId w:val="13"/>
  </w:num>
  <w:num w:numId="9">
    <w:abstractNumId w:val="12"/>
  </w:num>
  <w:num w:numId="10">
    <w:abstractNumId w:val="23"/>
  </w:num>
  <w:num w:numId="11">
    <w:abstractNumId w:val="15"/>
  </w:num>
  <w:num w:numId="12">
    <w:abstractNumId w:val="18"/>
  </w:num>
  <w:num w:numId="13">
    <w:abstractNumId w:val="36"/>
  </w:num>
  <w:num w:numId="14">
    <w:abstractNumId w:val="22"/>
  </w:num>
  <w:num w:numId="15">
    <w:abstractNumId w:val="34"/>
  </w:num>
  <w:num w:numId="16">
    <w:abstractNumId w:val="19"/>
  </w:num>
  <w:num w:numId="17">
    <w:abstractNumId w:val="20"/>
  </w:num>
  <w:num w:numId="18">
    <w:abstractNumId w:val="35"/>
  </w:num>
  <w:num w:numId="19">
    <w:abstractNumId w:val="31"/>
  </w:num>
  <w:num w:numId="20">
    <w:abstractNumId w:val="21"/>
  </w:num>
  <w:num w:numId="21">
    <w:abstractNumId w:val="26"/>
  </w:num>
  <w:num w:numId="22">
    <w:abstractNumId w:val="2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7"/>
  </w:num>
  <w:num w:numId="26">
    <w:abstractNumId w:val="30"/>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NI" w:vendorID="64" w:dllVersion="131078" w:nlCheck="1" w:checkStyle="0"/>
  <w:activeWritingStyle w:appName="MSWord" w:lang="es-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7A37"/>
    <w:rsid w:val="00015027"/>
    <w:rsid w:val="00023DB6"/>
    <w:rsid w:val="000330D1"/>
    <w:rsid w:val="00040FDF"/>
    <w:rsid w:val="000413C9"/>
    <w:rsid w:val="000423B9"/>
    <w:rsid w:val="0004761C"/>
    <w:rsid w:val="00067D5E"/>
    <w:rsid w:val="0007569F"/>
    <w:rsid w:val="000760BD"/>
    <w:rsid w:val="00086428"/>
    <w:rsid w:val="00091ABF"/>
    <w:rsid w:val="000953BA"/>
    <w:rsid w:val="000A3A36"/>
    <w:rsid w:val="000A507C"/>
    <w:rsid w:val="000B15B3"/>
    <w:rsid w:val="000B20CD"/>
    <w:rsid w:val="000C244A"/>
    <w:rsid w:val="000C79B8"/>
    <w:rsid w:val="000D3AD5"/>
    <w:rsid w:val="000E7DCC"/>
    <w:rsid w:val="000F0D89"/>
    <w:rsid w:val="000F6F97"/>
    <w:rsid w:val="0010711C"/>
    <w:rsid w:val="001132A5"/>
    <w:rsid w:val="001142CA"/>
    <w:rsid w:val="00115525"/>
    <w:rsid w:val="00121983"/>
    <w:rsid w:val="00124716"/>
    <w:rsid w:val="00124D93"/>
    <w:rsid w:val="00130381"/>
    <w:rsid w:val="00130DF2"/>
    <w:rsid w:val="00132121"/>
    <w:rsid w:val="00136EAF"/>
    <w:rsid w:val="001442F9"/>
    <w:rsid w:val="00150564"/>
    <w:rsid w:val="0015260C"/>
    <w:rsid w:val="00152E53"/>
    <w:rsid w:val="00156DB7"/>
    <w:rsid w:val="00156E07"/>
    <w:rsid w:val="00163468"/>
    <w:rsid w:val="00164602"/>
    <w:rsid w:val="00166C49"/>
    <w:rsid w:val="00171016"/>
    <w:rsid w:val="00180C98"/>
    <w:rsid w:val="001A2095"/>
    <w:rsid w:val="001A76AD"/>
    <w:rsid w:val="001B0089"/>
    <w:rsid w:val="001B18C0"/>
    <w:rsid w:val="001B4DCC"/>
    <w:rsid w:val="001C0419"/>
    <w:rsid w:val="001C3B1D"/>
    <w:rsid w:val="001C567B"/>
    <w:rsid w:val="001C78F5"/>
    <w:rsid w:val="001D77DE"/>
    <w:rsid w:val="001D7D80"/>
    <w:rsid w:val="001E1AD6"/>
    <w:rsid w:val="001E26DC"/>
    <w:rsid w:val="001E2813"/>
    <w:rsid w:val="001F4CD7"/>
    <w:rsid w:val="001F7B7A"/>
    <w:rsid w:val="002006D5"/>
    <w:rsid w:val="00206D11"/>
    <w:rsid w:val="00213A08"/>
    <w:rsid w:val="00217695"/>
    <w:rsid w:val="002210B1"/>
    <w:rsid w:val="002262CD"/>
    <w:rsid w:val="00237C25"/>
    <w:rsid w:val="00240798"/>
    <w:rsid w:val="00242E17"/>
    <w:rsid w:val="00244201"/>
    <w:rsid w:val="0024425D"/>
    <w:rsid w:val="002448A6"/>
    <w:rsid w:val="0025192F"/>
    <w:rsid w:val="00252537"/>
    <w:rsid w:val="002558D2"/>
    <w:rsid w:val="00256C33"/>
    <w:rsid w:val="00257A04"/>
    <w:rsid w:val="00260F2A"/>
    <w:rsid w:val="00266310"/>
    <w:rsid w:val="00266499"/>
    <w:rsid w:val="00267C51"/>
    <w:rsid w:val="002743F0"/>
    <w:rsid w:val="002749C4"/>
    <w:rsid w:val="00275AFC"/>
    <w:rsid w:val="00276721"/>
    <w:rsid w:val="002821E7"/>
    <w:rsid w:val="00285DFE"/>
    <w:rsid w:val="0029111A"/>
    <w:rsid w:val="00295E1A"/>
    <w:rsid w:val="00296449"/>
    <w:rsid w:val="00296626"/>
    <w:rsid w:val="0029772D"/>
    <w:rsid w:val="002A70A4"/>
    <w:rsid w:val="002C4093"/>
    <w:rsid w:val="002C5B21"/>
    <w:rsid w:val="002C7C9F"/>
    <w:rsid w:val="002D7CA2"/>
    <w:rsid w:val="002E241B"/>
    <w:rsid w:val="002E3C57"/>
    <w:rsid w:val="002F785F"/>
    <w:rsid w:val="003005D2"/>
    <w:rsid w:val="00306109"/>
    <w:rsid w:val="00320021"/>
    <w:rsid w:val="00330735"/>
    <w:rsid w:val="00332B83"/>
    <w:rsid w:val="00341C9C"/>
    <w:rsid w:val="00344522"/>
    <w:rsid w:val="00347C54"/>
    <w:rsid w:val="003526F8"/>
    <w:rsid w:val="0036012B"/>
    <w:rsid w:val="00367A5B"/>
    <w:rsid w:val="003844FF"/>
    <w:rsid w:val="00395A11"/>
    <w:rsid w:val="00396555"/>
    <w:rsid w:val="003975D2"/>
    <w:rsid w:val="00397996"/>
    <w:rsid w:val="003A1BEA"/>
    <w:rsid w:val="003A6BF7"/>
    <w:rsid w:val="003C1C8F"/>
    <w:rsid w:val="003C4D8B"/>
    <w:rsid w:val="003C50AD"/>
    <w:rsid w:val="003C5EA3"/>
    <w:rsid w:val="003C6288"/>
    <w:rsid w:val="003C6F31"/>
    <w:rsid w:val="003D33C5"/>
    <w:rsid w:val="003D3D95"/>
    <w:rsid w:val="003E17CF"/>
    <w:rsid w:val="003F52A4"/>
    <w:rsid w:val="00400948"/>
    <w:rsid w:val="00404A1E"/>
    <w:rsid w:val="0040644F"/>
    <w:rsid w:val="00410BC6"/>
    <w:rsid w:val="00415DAC"/>
    <w:rsid w:val="00420819"/>
    <w:rsid w:val="00432867"/>
    <w:rsid w:val="0043344C"/>
    <w:rsid w:val="0043726A"/>
    <w:rsid w:val="004421E0"/>
    <w:rsid w:val="0045204B"/>
    <w:rsid w:val="00453028"/>
    <w:rsid w:val="00455065"/>
    <w:rsid w:val="004550C0"/>
    <w:rsid w:val="00456F96"/>
    <w:rsid w:val="00461277"/>
    <w:rsid w:val="00462207"/>
    <w:rsid w:val="00463CF5"/>
    <w:rsid w:val="00466352"/>
    <w:rsid w:val="004672D9"/>
    <w:rsid w:val="00467C80"/>
    <w:rsid w:val="00472FF0"/>
    <w:rsid w:val="004765BD"/>
    <w:rsid w:val="00494AB4"/>
    <w:rsid w:val="004A2296"/>
    <w:rsid w:val="004A32B1"/>
    <w:rsid w:val="004A4E4F"/>
    <w:rsid w:val="004A548F"/>
    <w:rsid w:val="004A7C64"/>
    <w:rsid w:val="004A7C87"/>
    <w:rsid w:val="004C3426"/>
    <w:rsid w:val="004C34A8"/>
    <w:rsid w:val="004C536D"/>
    <w:rsid w:val="004C7E0A"/>
    <w:rsid w:val="004D352A"/>
    <w:rsid w:val="004E7900"/>
    <w:rsid w:val="004F27E4"/>
    <w:rsid w:val="004F4887"/>
    <w:rsid w:val="00501D7A"/>
    <w:rsid w:val="00501EF1"/>
    <w:rsid w:val="005023EB"/>
    <w:rsid w:val="0050670A"/>
    <w:rsid w:val="00511708"/>
    <w:rsid w:val="005174DF"/>
    <w:rsid w:val="00523CE7"/>
    <w:rsid w:val="00525724"/>
    <w:rsid w:val="00537377"/>
    <w:rsid w:val="00537D88"/>
    <w:rsid w:val="0054396D"/>
    <w:rsid w:val="00543DFF"/>
    <w:rsid w:val="00547A70"/>
    <w:rsid w:val="00547DF2"/>
    <w:rsid w:val="00552949"/>
    <w:rsid w:val="00554A21"/>
    <w:rsid w:val="0055613E"/>
    <w:rsid w:val="00556191"/>
    <w:rsid w:val="005566B2"/>
    <w:rsid w:val="0056040F"/>
    <w:rsid w:val="00562A17"/>
    <w:rsid w:val="00565637"/>
    <w:rsid w:val="005703A5"/>
    <w:rsid w:val="00573E14"/>
    <w:rsid w:val="00582682"/>
    <w:rsid w:val="005826C0"/>
    <w:rsid w:val="00582C76"/>
    <w:rsid w:val="00586636"/>
    <w:rsid w:val="00591A75"/>
    <w:rsid w:val="00592ED4"/>
    <w:rsid w:val="0059635B"/>
    <w:rsid w:val="005A1462"/>
    <w:rsid w:val="005B11CC"/>
    <w:rsid w:val="005B4DD1"/>
    <w:rsid w:val="005C0AB1"/>
    <w:rsid w:val="005C531B"/>
    <w:rsid w:val="005D14E5"/>
    <w:rsid w:val="005E20DF"/>
    <w:rsid w:val="005E2213"/>
    <w:rsid w:val="005F0CA6"/>
    <w:rsid w:val="005F0F03"/>
    <w:rsid w:val="005F1691"/>
    <w:rsid w:val="005F1B05"/>
    <w:rsid w:val="00602761"/>
    <w:rsid w:val="0060673C"/>
    <w:rsid w:val="00617BBA"/>
    <w:rsid w:val="0062592A"/>
    <w:rsid w:val="0063345B"/>
    <w:rsid w:val="006340D8"/>
    <w:rsid w:val="00637E6C"/>
    <w:rsid w:val="00660F97"/>
    <w:rsid w:val="006631FF"/>
    <w:rsid w:val="00670615"/>
    <w:rsid w:val="006736C9"/>
    <w:rsid w:val="00676227"/>
    <w:rsid w:val="00680E5F"/>
    <w:rsid w:val="0068334F"/>
    <w:rsid w:val="00684DFA"/>
    <w:rsid w:val="0068507E"/>
    <w:rsid w:val="006878CE"/>
    <w:rsid w:val="006948E4"/>
    <w:rsid w:val="00695093"/>
    <w:rsid w:val="006961E8"/>
    <w:rsid w:val="006B3C40"/>
    <w:rsid w:val="006B4DC9"/>
    <w:rsid w:val="006C026B"/>
    <w:rsid w:val="006C2321"/>
    <w:rsid w:val="006C49B0"/>
    <w:rsid w:val="006D11FD"/>
    <w:rsid w:val="006D18AF"/>
    <w:rsid w:val="006D3470"/>
    <w:rsid w:val="006D5598"/>
    <w:rsid w:val="006D5C91"/>
    <w:rsid w:val="006D7AF8"/>
    <w:rsid w:val="006D7B1B"/>
    <w:rsid w:val="006E099D"/>
    <w:rsid w:val="006E2577"/>
    <w:rsid w:val="006E60DD"/>
    <w:rsid w:val="006F06E7"/>
    <w:rsid w:val="006F4C6A"/>
    <w:rsid w:val="006F58D6"/>
    <w:rsid w:val="00702F67"/>
    <w:rsid w:val="00714502"/>
    <w:rsid w:val="00715013"/>
    <w:rsid w:val="00724EB8"/>
    <w:rsid w:val="00725788"/>
    <w:rsid w:val="00731F7E"/>
    <w:rsid w:val="00737022"/>
    <w:rsid w:val="0074277E"/>
    <w:rsid w:val="007433C7"/>
    <w:rsid w:val="00756B93"/>
    <w:rsid w:val="00757C39"/>
    <w:rsid w:val="00760228"/>
    <w:rsid w:val="00772104"/>
    <w:rsid w:val="0077328A"/>
    <w:rsid w:val="0077609C"/>
    <w:rsid w:val="007956BD"/>
    <w:rsid w:val="007958CC"/>
    <w:rsid w:val="00796EA3"/>
    <w:rsid w:val="007A1323"/>
    <w:rsid w:val="007A4C50"/>
    <w:rsid w:val="007A771B"/>
    <w:rsid w:val="007A7E40"/>
    <w:rsid w:val="007B68CE"/>
    <w:rsid w:val="007C2C8C"/>
    <w:rsid w:val="007C35C9"/>
    <w:rsid w:val="007C41EE"/>
    <w:rsid w:val="007C4F63"/>
    <w:rsid w:val="007D1D2D"/>
    <w:rsid w:val="007D3931"/>
    <w:rsid w:val="007D53FA"/>
    <w:rsid w:val="007D55A4"/>
    <w:rsid w:val="007E73EC"/>
    <w:rsid w:val="007F49E3"/>
    <w:rsid w:val="007F7BAF"/>
    <w:rsid w:val="00802E00"/>
    <w:rsid w:val="00803BDC"/>
    <w:rsid w:val="00806504"/>
    <w:rsid w:val="0080665D"/>
    <w:rsid w:val="00807CAD"/>
    <w:rsid w:val="00810B43"/>
    <w:rsid w:val="00817227"/>
    <w:rsid w:val="008211B5"/>
    <w:rsid w:val="008213D2"/>
    <w:rsid w:val="008221B0"/>
    <w:rsid w:val="00827DD8"/>
    <w:rsid w:val="0083197C"/>
    <w:rsid w:val="008454B3"/>
    <w:rsid w:val="008466EC"/>
    <w:rsid w:val="008635CC"/>
    <w:rsid w:val="00863B59"/>
    <w:rsid w:val="00866A9A"/>
    <w:rsid w:val="008702AA"/>
    <w:rsid w:val="00875827"/>
    <w:rsid w:val="00880528"/>
    <w:rsid w:val="0088369E"/>
    <w:rsid w:val="008844DC"/>
    <w:rsid w:val="00886BB8"/>
    <w:rsid w:val="00890D31"/>
    <w:rsid w:val="00893271"/>
    <w:rsid w:val="008B0A5D"/>
    <w:rsid w:val="008B1762"/>
    <w:rsid w:val="008B3DEC"/>
    <w:rsid w:val="008B54E8"/>
    <w:rsid w:val="008B6409"/>
    <w:rsid w:val="008B6F0F"/>
    <w:rsid w:val="008C0DD7"/>
    <w:rsid w:val="008C75EB"/>
    <w:rsid w:val="008F3AEF"/>
    <w:rsid w:val="008F3C50"/>
    <w:rsid w:val="008F4DD3"/>
    <w:rsid w:val="009035E2"/>
    <w:rsid w:val="0090743E"/>
    <w:rsid w:val="0092195E"/>
    <w:rsid w:val="00932585"/>
    <w:rsid w:val="00940BA1"/>
    <w:rsid w:val="009501A1"/>
    <w:rsid w:val="00954F3A"/>
    <w:rsid w:val="00955F95"/>
    <w:rsid w:val="00961B9F"/>
    <w:rsid w:val="00985DB4"/>
    <w:rsid w:val="00990B5B"/>
    <w:rsid w:val="00990F93"/>
    <w:rsid w:val="009920C6"/>
    <w:rsid w:val="009A0123"/>
    <w:rsid w:val="009A21E0"/>
    <w:rsid w:val="009A2E73"/>
    <w:rsid w:val="009B48E8"/>
    <w:rsid w:val="009D3C84"/>
    <w:rsid w:val="009E0AA2"/>
    <w:rsid w:val="009E1234"/>
    <w:rsid w:val="009E62A4"/>
    <w:rsid w:val="009E7AFF"/>
    <w:rsid w:val="009F327B"/>
    <w:rsid w:val="009F66DB"/>
    <w:rsid w:val="00A01FEB"/>
    <w:rsid w:val="00A02ACF"/>
    <w:rsid w:val="00A04151"/>
    <w:rsid w:val="00A12A5F"/>
    <w:rsid w:val="00A140F5"/>
    <w:rsid w:val="00A16278"/>
    <w:rsid w:val="00A174E4"/>
    <w:rsid w:val="00A22209"/>
    <w:rsid w:val="00A31568"/>
    <w:rsid w:val="00A321A0"/>
    <w:rsid w:val="00A32A03"/>
    <w:rsid w:val="00A4224A"/>
    <w:rsid w:val="00A45F5A"/>
    <w:rsid w:val="00A47A99"/>
    <w:rsid w:val="00A5387A"/>
    <w:rsid w:val="00A6317E"/>
    <w:rsid w:val="00A65E8F"/>
    <w:rsid w:val="00A70856"/>
    <w:rsid w:val="00A70D7D"/>
    <w:rsid w:val="00A76AA9"/>
    <w:rsid w:val="00A83222"/>
    <w:rsid w:val="00A93DEA"/>
    <w:rsid w:val="00A96828"/>
    <w:rsid w:val="00AA04A2"/>
    <w:rsid w:val="00AA07B7"/>
    <w:rsid w:val="00AA0E60"/>
    <w:rsid w:val="00AA26CF"/>
    <w:rsid w:val="00AA7408"/>
    <w:rsid w:val="00AB04E1"/>
    <w:rsid w:val="00AB3270"/>
    <w:rsid w:val="00AB475E"/>
    <w:rsid w:val="00AB6F8B"/>
    <w:rsid w:val="00AC05BD"/>
    <w:rsid w:val="00AC28B5"/>
    <w:rsid w:val="00AC31CB"/>
    <w:rsid w:val="00AD14A9"/>
    <w:rsid w:val="00AE298D"/>
    <w:rsid w:val="00AE335B"/>
    <w:rsid w:val="00AE460E"/>
    <w:rsid w:val="00AE6D61"/>
    <w:rsid w:val="00AE7CF8"/>
    <w:rsid w:val="00AF2CD0"/>
    <w:rsid w:val="00AF7DAF"/>
    <w:rsid w:val="00B03E39"/>
    <w:rsid w:val="00B05F88"/>
    <w:rsid w:val="00B22FFB"/>
    <w:rsid w:val="00B23F58"/>
    <w:rsid w:val="00B25FC7"/>
    <w:rsid w:val="00B353B8"/>
    <w:rsid w:val="00B35588"/>
    <w:rsid w:val="00B400E9"/>
    <w:rsid w:val="00B40A93"/>
    <w:rsid w:val="00B47217"/>
    <w:rsid w:val="00B516E6"/>
    <w:rsid w:val="00B52E2B"/>
    <w:rsid w:val="00B7192B"/>
    <w:rsid w:val="00B77D5C"/>
    <w:rsid w:val="00B932A7"/>
    <w:rsid w:val="00BA2100"/>
    <w:rsid w:val="00BA573F"/>
    <w:rsid w:val="00BB3C29"/>
    <w:rsid w:val="00BB7E74"/>
    <w:rsid w:val="00BC4E54"/>
    <w:rsid w:val="00BD2F8D"/>
    <w:rsid w:val="00BE6C74"/>
    <w:rsid w:val="00BF40C9"/>
    <w:rsid w:val="00C0517D"/>
    <w:rsid w:val="00C22224"/>
    <w:rsid w:val="00C2365D"/>
    <w:rsid w:val="00C25426"/>
    <w:rsid w:val="00C25A6B"/>
    <w:rsid w:val="00C36A0C"/>
    <w:rsid w:val="00C37A22"/>
    <w:rsid w:val="00C423EC"/>
    <w:rsid w:val="00C54251"/>
    <w:rsid w:val="00C57665"/>
    <w:rsid w:val="00C57789"/>
    <w:rsid w:val="00C605B6"/>
    <w:rsid w:val="00C62142"/>
    <w:rsid w:val="00C628F6"/>
    <w:rsid w:val="00C65C73"/>
    <w:rsid w:val="00C6714E"/>
    <w:rsid w:val="00C675B5"/>
    <w:rsid w:val="00C71C06"/>
    <w:rsid w:val="00C94AB8"/>
    <w:rsid w:val="00CA25A7"/>
    <w:rsid w:val="00CA4F2D"/>
    <w:rsid w:val="00CB1541"/>
    <w:rsid w:val="00CB3591"/>
    <w:rsid w:val="00CB35A1"/>
    <w:rsid w:val="00CB55C4"/>
    <w:rsid w:val="00CB5F6A"/>
    <w:rsid w:val="00CC1250"/>
    <w:rsid w:val="00CC2BD2"/>
    <w:rsid w:val="00CC4E9D"/>
    <w:rsid w:val="00CE48EA"/>
    <w:rsid w:val="00D12D6E"/>
    <w:rsid w:val="00D16EFA"/>
    <w:rsid w:val="00D3291C"/>
    <w:rsid w:val="00D32996"/>
    <w:rsid w:val="00D468A7"/>
    <w:rsid w:val="00D46926"/>
    <w:rsid w:val="00D50DF3"/>
    <w:rsid w:val="00D5590F"/>
    <w:rsid w:val="00D637DC"/>
    <w:rsid w:val="00D77EF9"/>
    <w:rsid w:val="00D81646"/>
    <w:rsid w:val="00D82811"/>
    <w:rsid w:val="00D8651C"/>
    <w:rsid w:val="00D9564B"/>
    <w:rsid w:val="00DA0DF0"/>
    <w:rsid w:val="00DB1A9C"/>
    <w:rsid w:val="00DC24C1"/>
    <w:rsid w:val="00DD2B8C"/>
    <w:rsid w:val="00DD32CA"/>
    <w:rsid w:val="00DD4631"/>
    <w:rsid w:val="00DD5C03"/>
    <w:rsid w:val="00DE5645"/>
    <w:rsid w:val="00DF1FFE"/>
    <w:rsid w:val="00DF6069"/>
    <w:rsid w:val="00DF7E12"/>
    <w:rsid w:val="00E20D9F"/>
    <w:rsid w:val="00E22E7D"/>
    <w:rsid w:val="00E23663"/>
    <w:rsid w:val="00E265E3"/>
    <w:rsid w:val="00E26EA2"/>
    <w:rsid w:val="00E27D23"/>
    <w:rsid w:val="00E3174D"/>
    <w:rsid w:val="00E35C19"/>
    <w:rsid w:val="00E36497"/>
    <w:rsid w:val="00E36959"/>
    <w:rsid w:val="00E401B4"/>
    <w:rsid w:val="00E504E3"/>
    <w:rsid w:val="00E50619"/>
    <w:rsid w:val="00E52005"/>
    <w:rsid w:val="00E63038"/>
    <w:rsid w:val="00E655B1"/>
    <w:rsid w:val="00E65B5A"/>
    <w:rsid w:val="00E7057A"/>
    <w:rsid w:val="00E76821"/>
    <w:rsid w:val="00E82A47"/>
    <w:rsid w:val="00E8442C"/>
    <w:rsid w:val="00E84D52"/>
    <w:rsid w:val="00E86188"/>
    <w:rsid w:val="00E925C0"/>
    <w:rsid w:val="00E97F97"/>
    <w:rsid w:val="00EB1779"/>
    <w:rsid w:val="00EB1ACE"/>
    <w:rsid w:val="00EB3205"/>
    <w:rsid w:val="00EB4665"/>
    <w:rsid w:val="00EB495F"/>
    <w:rsid w:val="00EC1017"/>
    <w:rsid w:val="00EC235D"/>
    <w:rsid w:val="00EC39F5"/>
    <w:rsid w:val="00EC70DA"/>
    <w:rsid w:val="00EE6CD1"/>
    <w:rsid w:val="00EF2FC7"/>
    <w:rsid w:val="00EF7597"/>
    <w:rsid w:val="00F018FF"/>
    <w:rsid w:val="00F051DF"/>
    <w:rsid w:val="00F1052A"/>
    <w:rsid w:val="00F12D23"/>
    <w:rsid w:val="00F17B0E"/>
    <w:rsid w:val="00F42A46"/>
    <w:rsid w:val="00F50BAE"/>
    <w:rsid w:val="00F5622D"/>
    <w:rsid w:val="00F56495"/>
    <w:rsid w:val="00F6695F"/>
    <w:rsid w:val="00FA3EE1"/>
    <w:rsid w:val="00FA4737"/>
    <w:rsid w:val="00FA6740"/>
    <w:rsid w:val="00FB5F59"/>
    <w:rsid w:val="00FB62D3"/>
    <w:rsid w:val="00FB64DF"/>
    <w:rsid w:val="00FC02CE"/>
    <w:rsid w:val="00FC09D7"/>
    <w:rsid w:val="00FC2911"/>
    <w:rsid w:val="00FC29BD"/>
    <w:rsid w:val="00FC3EA4"/>
    <w:rsid w:val="00FC7412"/>
    <w:rsid w:val="00FD0F73"/>
    <w:rsid w:val="00FD2815"/>
    <w:rsid w:val="00FE3B3C"/>
    <w:rsid w:val="00FE40A1"/>
    <w:rsid w:val="00FE6113"/>
    <w:rsid w:val="00FF330D"/>
    <w:rsid w:val="00FF67E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04FB8D17-7287-45F6-A5B9-07AEBF2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573E14"/>
    <w:pPr>
      <w:keepNext/>
      <w:suppressAutoHyphens/>
      <w:spacing w:before="240" w:after="60" w:line="240" w:lineRule="auto"/>
      <w:outlineLvl w:val="3"/>
    </w:pPr>
    <w:rPr>
      <w:rFonts w:ascii="Calibri" w:hAnsi="Calibri" w:cs="Mangal"/>
      <w:b/>
      <w:bCs/>
      <w:kern w:val="1"/>
      <w:sz w:val="28"/>
      <w:szCs w:val="25"/>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1"/>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1"/>
    <w:qFormat/>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E74B5"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4D78"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5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 w:type="character" w:customStyle="1" w:styleId="Ttulo4Car">
    <w:name w:val="Título 4 Car"/>
    <w:basedOn w:val="Fuentedeprrafopredeter"/>
    <w:link w:val="Ttulo4"/>
    <w:uiPriority w:val="9"/>
    <w:semiHidden/>
    <w:rsid w:val="00573E14"/>
    <w:rPr>
      <w:rFonts w:ascii="Calibri" w:eastAsia="Times New Roman" w:hAnsi="Calibri" w:cs="Mangal"/>
      <w:b/>
      <w:bCs/>
      <w:kern w:val="1"/>
      <w:sz w:val="28"/>
      <w:szCs w:val="25"/>
      <w:lang w:eastAsia="zh-CN" w:bidi="hi-IN"/>
    </w:rPr>
  </w:style>
  <w:style w:type="paragraph" w:customStyle="1" w:styleId="Prrafodelista2">
    <w:name w:val="Párrafo de lista2"/>
    <w:basedOn w:val="Normal"/>
    <w:rsid w:val="00573E14"/>
    <w:pPr>
      <w:suppressAutoHyphens/>
      <w:spacing w:after="0" w:line="240" w:lineRule="auto"/>
      <w:ind w:left="720"/>
      <w:contextualSpacing/>
    </w:pPr>
    <w:rPr>
      <w:rFonts w:ascii="Liberation Serif" w:eastAsia="Noto Sans CJK SC Regular" w:hAnsi="Liberation Serif" w:cs="FreeSans"/>
      <w:kern w:val="1"/>
      <w:lang w:bidi="hi-IN"/>
    </w:rPr>
  </w:style>
  <w:style w:type="paragraph" w:customStyle="1" w:styleId="font-weight-semibold">
    <w:name w:val="font-weight-semibold"/>
    <w:basedOn w:val="Normal"/>
    <w:rsid w:val="00573E14"/>
    <w:pPr>
      <w:spacing w:before="280" w:after="280" w:line="240" w:lineRule="auto"/>
    </w:pPr>
    <w:rPr>
      <w:rFonts w:ascii="Liberation Serif" w:hAnsi="Liberation Serif" w:cs="FreeSans"/>
      <w:kern w:val="1"/>
      <w:lang w:eastAsia="es-SV" w:bidi="hi-IN"/>
    </w:rPr>
  </w:style>
  <w:style w:type="paragraph" w:styleId="NormalWeb">
    <w:name w:val="Normal (Web)"/>
    <w:basedOn w:val="Normal"/>
    <w:uiPriority w:val="99"/>
    <w:rsid w:val="00573E14"/>
    <w:pPr>
      <w:spacing w:before="280" w:after="280" w:line="240" w:lineRule="auto"/>
    </w:pPr>
    <w:rPr>
      <w:rFonts w:ascii="Liberation Serif" w:hAnsi="Liberation Serif" w:cs="FreeSans"/>
      <w:kern w:val="1"/>
      <w:lang w:eastAsia="es-SV" w:bidi="hi-IN"/>
    </w:rPr>
  </w:style>
  <w:style w:type="character" w:customStyle="1" w:styleId="Textoennegrita1">
    <w:name w:val="Texto en negrita1"/>
    <w:rsid w:val="007D3931"/>
    <w:rPr>
      <w:b/>
      <w:bCs/>
    </w:rPr>
  </w:style>
  <w:style w:type="paragraph" w:customStyle="1" w:styleId="Prrafodelista4">
    <w:name w:val="Párrafo de lista4"/>
    <w:basedOn w:val="Normal"/>
    <w:rsid w:val="000A507C"/>
    <w:pPr>
      <w:suppressAutoHyphens/>
      <w:spacing w:after="0" w:line="240" w:lineRule="auto"/>
      <w:ind w:left="720"/>
      <w:contextualSpacing/>
    </w:pPr>
    <w:rPr>
      <w:rFonts w:ascii="Liberation Serif" w:eastAsia="Noto Sans CJK SC Regular" w:hAnsi="Liberation Serif" w:cs="FreeSans"/>
      <w:kern w:val="1"/>
      <w:lang w:bidi="hi-IN"/>
    </w:rPr>
  </w:style>
  <w:style w:type="character" w:customStyle="1" w:styleId="fontstyle01">
    <w:name w:val="fontstyle01"/>
    <w:basedOn w:val="Fuentedeprrafopredeter"/>
    <w:qFormat/>
    <w:rsid w:val="00F1052A"/>
    <w:rPr>
      <w:rFonts w:ascii="Arial" w:hAnsi="Arial" w:cs="Arial"/>
      <w:b w:val="0"/>
      <w:bCs w:val="0"/>
      <w:i w:val="0"/>
      <w:iCs w:val="0"/>
      <w:color w:val="000000"/>
      <w:sz w:val="18"/>
      <w:szCs w:val="18"/>
    </w:rPr>
  </w:style>
  <w:style w:type="paragraph" w:styleId="Textosinformato">
    <w:name w:val="Plain Text"/>
    <w:basedOn w:val="Normal"/>
    <w:link w:val="TextosinformatoCar"/>
    <w:uiPriority w:val="99"/>
    <w:rsid w:val="00C25426"/>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C25426"/>
    <w:rPr>
      <w:rFonts w:ascii="Courier New" w:eastAsia="Times New Roman" w:hAnsi="Courier New" w:cs="Times New Roman"/>
      <w:sz w:val="20"/>
      <w:szCs w:val="20"/>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A31568"/>
    <w:pPr>
      <w:spacing w:after="60" w:line="240" w:lineRule="auto"/>
      <w:ind w:left="360" w:hanging="360"/>
      <w:jc w:val="both"/>
    </w:pPr>
    <w:rPr>
      <w:sz w:val="20"/>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A31568"/>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rsid w:val="00A31568"/>
    <w:rPr>
      <w:vertAlign w:val="superscript"/>
    </w:rPr>
  </w:style>
  <w:style w:type="paragraph" w:customStyle="1" w:styleId="LVL1">
    <w:name w:val="LVL1"/>
    <w:basedOn w:val="Normal"/>
    <w:link w:val="LVL1Char"/>
    <w:qFormat/>
    <w:rsid w:val="00676227"/>
    <w:pPr>
      <w:numPr>
        <w:numId w:val="20"/>
      </w:numPr>
      <w:jc w:val="both"/>
    </w:pPr>
    <w:rPr>
      <w:rFonts w:ascii="Bembo Std" w:eastAsiaTheme="minorHAnsi" w:hAnsi="Bembo Std" w:cstheme="minorBidi"/>
      <w:sz w:val="22"/>
      <w:szCs w:val="22"/>
      <w:lang w:eastAsia="en-US"/>
    </w:rPr>
  </w:style>
  <w:style w:type="paragraph" w:customStyle="1" w:styleId="LVL2">
    <w:name w:val="LVL2"/>
    <w:basedOn w:val="LVL1"/>
    <w:link w:val="LVL2Char"/>
    <w:qFormat/>
    <w:rsid w:val="00676227"/>
    <w:pPr>
      <w:numPr>
        <w:ilvl w:val="1"/>
      </w:numPr>
    </w:pPr>
  </w:style>
  <w:style w:type="character" w:customStyle="1" w:styleId="LVL1Char">
    <w:name w:val="LVL1 Char"/>
    <w:basedOn w:val="Fuentedeprrafopredeter"/>
    <w:link w:val="LVL1"/>
    <w:rsid w:val="00676227"/>
    <w:rPr>
      <w:rFonts w:ascii="Bembo Std" w:hAnsi="Bembo Std"/>
    </w:rPr>
  </w:style>
  <w:style w:type="paragraph" w:customStyle="1" w:styleId="LVL3">
    <w:name w:val="LVL3"/>
    <w:basedOn w:val="LVL2"/>
    <w:link w:val="LVL3Char"/>
    <w:qFormat/>
    <w:rsid w:val="00676227"/>
    <w:pPr>
      <w:numPr>
        <w:ilvl w:val="2"/>
      </w:numPr>
    </w:pPr>
  </w:style>
  <w:style w:type="character" w:customStyle="1" w:styleId="LVL2Char">
    <w:name w:val="LVL2 Char"/>
    <w:basedOn w:val="LVL1Char"/>
    <w:link w:val="LVL2"/>
    <w:rsid w:val="00676227"/>
    <w:rPr>
      <w:rFonts w:ascii="Bembo Std" w:hAnsi="Bembo Std"/>
    </w:rPr>
  </w:style>
  <w:style w:type="paragraph" w:customStyle="1" w:styleId="LVL4">
    <w:name w:val="LVL4"/>
    <w:basedOn w:val="LVL3"/>
    <w:link w:val="LVL4Char"/>
    <w:qFormat/>
    <w:rsid w:val="00676227"/>
    <w:pPr>
      <w:numPr>
        <w:ilvl w:val="3"/>
      </w:numPr>
    </w:pPr>
  </w:style>
  <w:style w:type="character" w:customStyle="1" w:styleId="LVL3Char">
    <w:name w:val="LVL3 Char"/>
    <w:basedOn w:val="LVL2Char"/>
    <w:link w:val="LVL3"/>
    <w:rsid w:val="00676227"/>
    <w:rPr>
      <w:rFonts w:ascii="Bembo Std" w:hAnsi="Bembo Std"/>
    </w:rPr>
  </w:style>
  <w:style w:type="paragraph" w:customStyle="1" w:styleId="LVL5">
    <w:name w:val="LVL5"/>
    <w:basedOn w:val="LVL4"/>
    <w:qFormat/>
    <w:rsid w:val="00676227"/>
    <w:pPr>
      <w:numPr>
        <w:ilvl w:val="4"/>
      </w:numPr>
    </w:pPr>
  </w:style>
  <w:style w:type="character" w:customStyle="1" w:styleId="LVL4Char">
    <w:name w:val="LVL4 Char"/>
    <w:basedOn w:val="LVL3Char"/>
    <w:link w:val="LVL4"/>
    <w:rsid w:val="00676227"/>
    <w:rPr>
      <w:rFonts w:ascii="Bembo Std" w:hAnsi="Bembo Std"/>
    </w:rPr>
  </w:style>
  <w:style w:type="character" w:styleId="Hipervnculovisitado">
    <w:name w:val="FollowedHyperlink"/>
    <w:basedOn w:val="Fuentedeprrafopredeter"/>
    <w:uiPriority w:val="99"/>
    <w:semiHidden/>
    <w:unhideWhenUsed/>
    <w:rsid w:val="00673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 w:id="20187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3.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CA20F5-2333-4CD5-BD73-2CA0E63D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5794</Words>
  <Characters>31870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3</cp:revision>
  <cp:lastPrinted>2023-08-11T20:21:00Z</cp:lastPrinted>
  <dcterms:created xsi:type="dcterms:W3CDTF">2023-08-11T20:55:00Z</dcterms:created>
  <dcterms:modified xsi:type="dcterms:W3CDTF">2023-08-11T20:56:00Z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