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591" w:rsidRPr="009B0A7F" w:rsidRDefault="00CB3591" w:rsidP="008B3DEC">
      <w:pPr>
        <w:jc w:val="both"/>
        <w:rPr>
          <w:rFonts w:ascii="Bembo" w:hAnsi="Bembo" w:cs="Kalinga"/>
          <w:b/>
          <w:sz w:val="22"/>
          <w:szCs w:val="22"/>
        </w:rPr>
      </w:pPr>
    </w:p>
    <w:p w:rsidR="00A80796" w:rsidRPr="006112BE" w:rsidRDefault="00A80796" w:rsidP="006112BE">
      <w:pPr>
        <w:rPr>
          <w:rFonts w:ascii="Bembo standar" w:hAnsi="Bembo standar" w:cs="Kalinga"/>
          <w:b/>
          <w:bCs/>
          <w:sz w:val="22"/>
          <w:szCs w:val="22"/>
        </w:rPr>
      </w:pPr>
      <w:bookmarkStart w:id="0" w:name="_Toc480792203"/>
    </w:p>
    <w:p w:rsidR="008B3DEC" w:rsidRPr="00B40FF8" w:rsidRDefault="008B3DEC" w:rsidP="00B40FF8">
      <w:pPr>
        <w:pStyle w:val="Prrafodelista"/>
        <w:jc w:val="center"/>
        <w:rPr>
          <w:rFonts w:ascii="Bembo standar" w:hAnsi="Bembo standar" w:cs="Kalinga"/>
          <w:b/>
          <w:bCs/>
          <w:sz w:val="22"/>
          <w:szCs w:val="22"/>
        </w:rPr>
      </w:pPr>
      <w:r w:rsidRPr="00B40FF8">
        <w:rPr>
          <w:rFonts w:ascii="Bembo standar" w:hAnsi="Bembo standar" w:cs="Kalinga"/>
          <w:b/>
          <w:bCs/>
          <w:sz w:val="22"/>
          <w:szCs w:val="22"/>
        </w:rPr>
        <w:t xml:space="preserve">ANEXO </w:t>
      </w:r>
      <w:r w:rsidR="00C54251" w:rsidRPr="00B40FF8">
        <w:rPr>
          <w:rFonts w:ascii="Bembo standar" w:hAnsi="Bembo standar" w:cs="Kalinga"/>
          <w:b/>
          <w:bCs/>
          <w:sz w:val="22"/>
          <w:szCs w:val="22"/>
        </w:rPr>
        <w:t>N°1</w:t>
      </w:r>
      <w:r w:rsidRPr="00B40FF8">
        <w:rPr>
          <w:rFonts w:ascii="Bembo standar" w:hAnsi="Bembo standar" w:cs="Kalinga"/>
          <w:b/>
          <w:bCs/>
          <w:sz w:val="22"/>
          <w:szCs w:val="22"/>
        </w:rPr>
        <w:t>: FORMULARIO DE LA OFERTA</w:t>
      </w:r>
    </w:p>
    <w:p w:rsidR="00C54251" w:rsidRPr="009B0A7F" w:rsidRDefault="008B3DEC" w:rsidP="008B3DEC">
      <w:pPr>
        <w:jc w:val="both"/>
        <w:rPr>
          <w:rFonts w:ascii="Bembo" w:hAnsi="Bembo" w:cs="Kalinga"/>
          <w:sz w:val="22"/>
          <w:szCs w:val="22"/>
        </w:rPr>
      </w:pPr>
      <w:r w:rsidRPr="009B0A7F">
        <w:rPr>
          <w:rFonts w:ascii="Bembo" w:hAnsi="Bembo" w:cs="Kalinga"/>
          <w:sz w:val="22"/>
          <w:szCs w:val="22"/>
        </w:rPr>
        <w:tab/>
      </w:r>
      <w:r w:rsidRPr="009B0A7F">
        <w:rPr>
          <w:rFonts w:ascii="Bembo" w:hAnsi="Bembo" w:cs="Kalinga"/>
          <w:sz w:val="22"/>
          <w:szCs w:val="22"/>
        </w:rPr>
        <w:tab/>
      </w:r>
      <w:r w:rsidRPr="009B0A7F">
        <w:rPr>
          <w:rFonts w:ascii="Bembo" w:hAnsi="Bembo" w:cs="Kalinga"/>
          <w:sz w:val="22"/>
          <w:szCs w:val="22"/>
        </w:rPr>
        <w:tab/>
      </w:r>
      <w:r w:rsidRPr="009B0A7F">
        <w:rPr>
          <w:rFonts w:ascii="Bembo" w:hAnsi="Bembo" w:cs="Kalinga"/>
          <w:sz w:val="22"/>
          <w:szCs w:val="22"/>
        </w:rPr>
        <w:tab/>
      </w:r>
      <w:r w:rsidRPr="009B0A7F">
        <w:rPr>
          <w:rFonts w:ascii="Bembo" w:hAnsi="Bembo" w:cs="Kalinga"/>
          <w:sz w:val="22"/>
          <w:szCs w:val="22"/>
        </w:rPr>
        <w:tab/>
      </w:r>
      <w:r w:rsidRPr="009B0A7F">
        <w:rPr>
          <w:rFonts w:ascii="Bembo" w:hAnsi="Bembo" w:cs="Kalinga"/>
          <w:sz w:val="22"/>
          <w:szCs w:val="22"/>
        </w:rPr>
        <w:tab/>
      </w:r>
    </w:p>
    <w:p w:rsidR="00C54251" w:rsidRPr="009B0A7F" w:rsidRDefault="00C54251"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(Lugar y fecha)</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Señores</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__________________________________________</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Dirección: __________________________________</w:t>
      </w:r>
    </w:p>
    <w:p w:rsidR="00295E1A" w:rsidRPr="009B0A7F" w:rsidRDefault="00295E1A" w:rsidP="008B3DEC">
      <w:pPr>
        <w:jc w:val="both"/>
        <w:rPr>
          <w:rFonts w:ascii="Bembo" w:hAnsi="Bembo" w:cs="Kalinga"/>
          <w:sz w:val="22"/>
          <w:szCs w:val="22"/>
        </w:rPr>
      </w:pPr>
    </w:p>
    <w:p w:rsidR="006B0FCE" w:rsidRDefault="008B3DEC" w:rsidP="008B3DEC">
      <w:pPr>
        <w:jc w:val="both"/>
        <w:rPr>
          <w:rFonts w:ascii="Bembo" w:hAnsi="Bembo" w:cs="Kalinga"/>
          <w:sz w:val="22"/>
          <w:szCs w:val="22"/>
        </w:rPr>
      </w:pPr>
      <w:r w:rsidRPr="009B0A7F">
        <w:rPr>
          <w:rFonts w:ascii="Bembo" w:hAnsi="Bembo" w:cs="Kalinga"/>
          <w:sz w:val="22"/>
          <w:szCs w:val="22"/>
        </w:rPr>
        <w:t xml:space="preserve">Solicitud de Cotización N°: </w:t>
      </w:r>
      <w:bookmarkStart w:id="1" w:name="_Hlk98940599"/>
      <w:r w:rsidR="00EB4665" w:rsidRPr="009B0A7F">
        <w:rPr>
          <w:rFonts w:ascii="Bembo" w:hAnsi="Bembo" w:cs="Kalinga"/>
          <w:sz w:val="22"/>
          <w:szCs w:val="22"/>
        </w:rPr>
        <w:t>RECOVID-</w:t>
      </w:r>
      <w:r w:rsidR="00C12EEC">
        <w:rPr>
          <w:rFonts w:ascii="Bembo" w:hAnsi="Bembo" w:cs="Kalinga"/>
          <w:sz w:val="22"/>
          <w:szCs w:val="22"/>
        </w:rPr>
        <w:t>176</w:t>
      </w:r>
      <w:r w:rsidR="00EB4665" w:rsidRPr="009B0A7F">
        <w:rPr>
          <w:rFonts w:ascii="Bembo" w:hAnsi="Bembo" w:cs="Kalinga"/>
          <w:sz w:val="22"/>
          <w:szCs w:val="22"/>
        </w:rPr>
        <w:t>-RFQ-</w:t>
      </w:r>
      <w:r w:rsidR="00B40FF8">
        <w:rPr>
          <w:rFonts w:ascii="Bembo" w:hAnsi="Bembo" w:cs="Kalinga"/>
          <w:sz w:val="22"/>
          <w:szCs w:val="22"/>
        </w:rPr>
        <w:t>NC</w:t>
      </w:r>
      <w:r w:rsidR="005A1462" w:rsidRPr="009B0A7F">
        <w:rPr>
          <w:rFonts w:ascii="Bembo" w:hAnsi="Bembo" w:cs="Kalinga"/>
          <w:sz w:val="22"/>
          <w:szCs w:val="22"/>
        </w:rPr>
        <w:t xml:space="preserve"> denominado </w:t>
      </w:r>
      <w:r w:rsidR="00A04151" w:rsidRPr="009B0A7F">
        <w:rPr>
          <w:rFonts w:ascii="Bembo" w:hAnsi="Bembo" w:cs="Kalinga"/>
          <w:sz w:val="22"/>
          <w:szCs w:val="22"/>
        </w:rPr>
        <w:t>“</w:t>
      </w:r>
      <w:r w:rsidR="00C12EEC" w:rsidRPr="00C12EEC">
        <w:rPr>
          <w:rFonts w:ascii="Bembo" w:hAnsi="Bembo" w:cs="Kalinga"/>
          <w:sz w:val="22"/>
          <w:szCs w:val="22"/>
        </w:rPr>
        <w:t>Contratación de Agencia de Viajes para el Servicio de Emisión de Boletos Aéreos, Tarjetas de Seguro de Asistencia al Viajero con Cobertura Internacional, Alojamiento y Traslado para Personal de la Unidad de Gestión de Programas y Proyectos de Inversión en el Marco de la Capacitación a Desarrollarse en Ciudad de Panamá</w:t>
      </w:r>
      <w:bookmarkEnd w:id="1"/>
      <w:r w:rsidR="00C12EEC">
        <w:rPr>
          <w:rFonts w:ascii="Bembo" w:hAnsi="Bembo" w:cs="Kalinga"/>
          <w:sz w:val="22"/>
          <w:szCs w:val="22"/>
        </w:rPr>
        <w:t>”</w:t>
      </w:r>
    </w:p>
    <w:p w:rsidR="008B3DEC" w:rsidRPr="009B0A7F" w:rsidRDefault="008B3DEC" w:rsidP="006B0FCE">
      <w:pPr>
        <w:ind w:right="283"/>
        <w:jc w:val="both"/>
        <w:rPr>
          <w:rFonts w:ascii="Bembo" w:hAnsi="Bembo" w:cs="Kalinga"/>
          <w:sz w:val="22"/>
          <w:szCs w:val="22"/>
        </w:rPr>
      </w:pPr>
      <w:r w:rsidRPr="009B0A7F">
        <w:rPr>
          <w:rFonts w:ascii="Bembo" w:hAnsi="Bembo" w:cs="Kalinga"/>
          <w:sz w:val="22"/>
          <w:szCs w:val="22"/>
        </w:rPr>
        <w:t>Nombre y dirección del Ofertante:</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_____</w:t>
      </w:r>
      <w:proofErr w:type="gramStart"/>
      <w:r w:rsidRPr="009B0A7F">
        <w:rPr>
          <w:rFonts w:ascii="Bembo" w:hAnsi="Bembo" w:cs="Kalinga"/>
          <w:sz w:val="22"/>
          <w:szCs w:val="22"/>
        </w:rPr>
        <w:t>_(</w:t>
      </w:r>
      <w:proofErr w:type="gramEnd"/>
      <w:r w:rsidRPr="009B0A7F">
        <w:rPr>
          <w:rFonts w:ascii="Bembo" w:hAnsi="Bembo" w:cs="Kalinga"/>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C54251" w:rsidRPr="009B0A7F" w:rsidRDefault="00C54251"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 xml:space="preserve">Para el </w:t>
      </w:r>
      <w:r w:rsidR="006E099D" w:rsidRPr="009B0A7F">
        <w:rPr>
          <w:rFonts w:ascii="Bembo" w:hAnsi="Bembo" w:cs="Kalinga"/>
          <w:sz w:val="22"/>
          <w:szCs w:val="22"/>
        </w:rPr>
        <w:t>Ítem</w:t>
      </w:r>
      <w:r w:rsidRPr="009B0A7F">
        <w:rPr>
          <w:rFonts w:ascii="Bembo" w:hAnsi="Bembo" w:cs="Kalinga"/>
          <w:sz w:val="22"/>
          <w:szCs w:val="22"/>
        </w:rPr>
        <w:t xml:space="preserve"> </w:t>
      </w:r>
      <w:r w:rsidR="00C54251" w:rsidRPr="009B0A7F">
        <w:rPr>
          <w:rFonts w:ascii="Bembo" w:hAnsi="Bembo" w:cs="Kalinga"/>
          <w:sz w:val="22"/>
          <w:szCs w:val="22"/>
        </w:rPr>
        <w:t>1</w:t>
      </w:r>
      <w:r w:rsidRPr="009B0A7F">
        <w:rPr>
          <w:rFonts w:ascii="Bembo" w:hAnsi="Bembo" w:cs="Kalinga"/>
          <w:sz w:val="22"/>
          <w:szCs w:val="22"/>
        </w:rPr>
        <w:t xml:space="preserve"> el precio total de nuestra oferta, a continuación, es: __________________ [indicar el precio total de la oferta del </w:t>
      </w:r>
      <w:r w:rsidR="006E099D" w:rsidRPr="009B0A7F">
        <w:rPr>
          <w:rFonts w:ascii="Bembo" w:hAnsi="Bembo" w:cs="Kalinga"/>
          <w:sz w:val="22"/>
          <w:szCs w:val="22"/>
        </w:rPr>
        <w:t>Ítem</w:t>
      </w:r>
      <w:r w:rsidRPr="009B0A7F">
        <w:rPr>
          <w:rFonts w:ascii="Bembo" w:hAnsi="Bembo" w:cs="Kalinga"/>
          <w:sz w:val="22"/>
          <w:szCs w:val="22"/>
        </w:rPr>
        <w:t xml:space="preserve"> en palabras y en cifras, indicando las cifras respectivas en diferentes monedas];</w:t>
      </w:r>
    </w:p>
    <w:p w:rsidR="00A04151" w:rsidRPr="009B0A7F" w:rsidRDefault="00A04151"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El precio total de nuestra oferta es de: __________________ [indicar el precio total de la oferta en palabras y en cifras, indicando las cifras respectivas en diferentes monedas]; todos los precios Incluyen IVA.</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 xml:space="preserve">La validez de nuestra oferta es de _____ días contados a partir del día establecido para la presentación de la oferta. </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Firma y sello del Ofertante</w:t>
      </w:r>
      <w:r w:rsidRPr="009B0A7F">
        <w:rPr>
          <w:rFonts w:ascii="Bembo" w:hAnsi="Bembo" w:cs="Kalinga"/>
          <w:sz w:val="22"/>
          <w:szCs w:val="22"/>
        </w:rPr>
        <w:tab/>
      </w:r>
    </w:p>
    <w:p w:rsidR="008B3DEC" w:rsidRPr="009B0A7F" w:rsidRDefault="008B3DEC" w:rsidP="008B3DEC">
      <w:pPr>
        <w:jc w:val="both"/>
        <w:rPr>
          <w:rFonts w:ascii="Bembo" w:hAnsi="Bembo" w:cs="Kalinga"/>
          <w:sz w:val="22"/>
          <w:szCs w:val="22"/>
        </w:rPr>
      </w:pPr>
      <w:r w:rsidRPr="009B0A7F">
        <w:rPr>
          <w:rFonts w:ascii="Bembo" w:hAnsi="Bembo" w:cs="Kalinga"/>
          <w:sz w:val="22"/>
          <w:szCs w:val="22"/>
        </w:rPr>
        <w:t>Teléfono de contacto</w:t>
      </w:r>
    </w:p>
    <w:p w:rsidR="008B3DEC" w:rsidRPr="009B0A7F" w:rsidRDefault="008B3DEC" w:rsidP="008B3DEC">
      <w:pPr>
        <w:jc w:val="both"/>
        <w:rPr>
          <w:rFonts w:ascii="Bembo" w:hAnsi="Bembo" w:cs="Kalinga"/>
          <w:sz w:val="22"/>
          <w:szCs w:val="22"/>
        </w:rPr>
      </w:pPr>
      <w:r w:rsidRPr="009B0A7F">
        <w:rPr>
          <w:rFonts w:ascii="Bembo" w:hAnsi="Bembo" w:cs="Kalinga"/>
          <w:sz w:val="22"/>
          <w:szCs w:val="22"/>
        </w:rPr>
        <w:t xml:space="preserve">Dirección: </w:t>
      </w:r>
    </w:p>
    <w:p w:rsidR="008B3DEC" w:rsidRDefault="008B3DEC" w:rsidP="008B3DEC">
      <w:pPr>
        <w:jc w:val="both"/>
        <w:rPr>
          <w:rFonts w:ascii="Bembo" w:hAnsi="Bembo" w:cs="Kalinga"/>
          <w:sz w:val="22"/>
          <w:szCs w:val="22"/>
        </w:rPr>
      </w:pPr>
      <w:r w:rsidRPr="009B0A7F">
        <w:rPr>
          <w:rFonts w:ascii="Bembo" w:hAnsi="Bembo" w:cs="Kalinga"/>
          <w:sz w:val="22"/>
          <w:szCs w:val="22"/>
        </w:rPr>
        <w:t>E-mail:</w:t>
      </w:r>
    </w:p>
    <w:p w:rsidR="006B0FCE" w:rsidRDefault="006B0FCE" w:rsidP="008B3DEC">
      <w:pPr>
        <w:jc w:val="both"/>
        <w:rPr>
          <w:rFonts w:ascii="Bembo" w:hAnsi="Bembo" w:cs="Kalinga"/>
          <w:sz w:val="22"/>
          <w:szCs w:val="22"/>
        </w:rPr>
      </w:pPr>
    </w:p>
    <w:p w:rsidR="006B0FCE" w:rsidRPr="009B0A7F" w:rsidRDefault="006B0FCE"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6E4F0F" w:rsidRDefault="006E4F0F" w:rsidP="006112BE">
      <w:pPr>
        <w:rPr>
          <w:rFonts w:ascii="Bembo standar" w:hAnsi="Bembo standar" w:cs="Kalinga"/>
          <w:b/>
          <w:bCs/>
          <w:sz w:val="22"/>
          <w:szCs w:val="22"/>
        </w:rPr>
      </w:pPr>
    </w:p>
    <w:p w:rsidR="00A80796" w:rsidRDefault="00A80796" w:rsidP="00E65B5A">
      <w:pPr>
        <w:jc w:val="center"/>
        <w:rPr>
          <w:rFonts w:ascii="Bembo standar" w:hAnsi="Bembo standar" w:cs="Kalinga"/>
          <w:b/>
          <w:bCs/>
          <w:sz w:val="22"/>
          <w:szCs w:val="22"/>
        </w:rPr>
      </w:pPr>
    </w:p>
    <w:p w:rsidR="008B3DEC" w:rsidRPr="007F6B4D" w:rsidRDefault="008B3DEC" w:rsidP="00E65B5A">
      <w:pPr>
        <w:jc w:val="center"/>
        <w:rPr>
          <w:rFonts w:ascii="Bembo standar" w:hAnsi="Bembo standar" w:cs="Kalinga"/>
          <w:b/>
          <w:bCs/>
          <w:sz w:val="22"/>
          <w:szCs w:val="22"/>
        </w:rPr>
      </w:pPr>
      <w:r w:rsidRPr="007F6B4D">
        <w:rPr>
          <w:rFonts w:ascii="Bembo standar" w:hAnsi="Bembo standar" w:cs="Kalinga"/>
          <w:b/>
          <w:bCs/>
          <w:sz w:val="22"/>
          <w:szCs w:val="22"/>
        </w:rPr>
        <w:t xml:space="preserve">ANEXO </w:t>
      </w:r>
      <w:r w:rsidR="00A04151" w:rsidRPr="007F6B4D">
        <w:rPr>
          <w:rFonts w:ascii="Bembo standar" w:hAnsi="Bembo standar" w:cs="Kalinga"/>
          <w:b/>
          <w:bCs/>
          <w:sz w:val="22"/>
          <w:szCs w:val="22"/>
        </w:rPr>
        <w:t>N°2</w:t>
      </w:r>
      <w:r w:rsidRPr="007F6B4D">
        <w:rPr>
          <w:rFonts w:ascii="Bembo standar" w:hAnsi="Bembo standar" w:cs="Kalinga"/>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9B0A7F"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rsidR="008B3DEC" w:rsidRPr="007F6B4D" w:rsidRDefault="00A04151" w:rsidP="00A04151">
            <w:pPr>
              <w:jc w:val="center"/>
              <w:rPr>
                <w:rFonts w:ascii="Bembo standar" w:eastAsia="DejaVu Sans" w:hAnsi="Bembo standar" w:cs="Kalinga"/>
              </w:rPr>
            </w:pPr>
            <w:r w:rsidRPr="007F6B4D">
              <w:rPr>
                <w:rFonts w:ascii="Bembo standar" w:eastAsia="DejaVu Sans" w:hAnsi="Bembo standar" w:cs="Kalinga"/>
              </w:rPr>
              <w:t>ITEM</w:t>
            </w:r>
          </w:p>
        </w:tc>
        <w:tc>
          <w:tcPr>
            <w:tcW w:w="3260" w:type="dxa"/>
            <w:tcBorders>
              <w:top w:val="single" w:sz="2" w:space="0" w:color="000000"/>
              <w:left w:val="single" w:sz="2" w:space="0" w:color="000000"/>
              <w:bottom w:val="single" w:sz="2" w:space="0" w:color="000000"/>
              <w:right w:val="nil"/>
            </w:tcBorders>
            <w:shd w:val="clear" w:color="auto" w:fill="CCCCCC"/>
          </w:tcPr>
          <w:p w:rsidR="008B3DEC" w:rsidRPr="007F6B4D" w:rsidRDefault="008B3DEC" w:rsidP="00A04151">
            <w:pPr>
              <w:jc w:val="center"/>
              <w:rPr>
                <w:rFonts w:ascii="Bembo standar" w:eastAsia="DejaVu Sans" w:hAnsi="Bembo standar" w:cs="Kalinga"/>
              </w:rPr>
            </w:pPr>
            <w:r w:rsidRPr="007F6B4D">
              <w:rPr>
                <w:rFonts w:ascii="Bembo standar" w:eastAsia="DejaVu Sans" w:hAnsi="Bembo standar" w:cs="Kalinga"/>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rsidR="008B3DEC" w:rsidRPr="007F6B4D" w:rsidRDefault="008B3DEC" w:rsidP="00A04151">
            <w:pPr>
              <w:jc w:val="center"/>
              <w:rPr>
                <w:rFonts w:ascii="Bembo standar" w:eastAsia="DejaVu Sans" w:hAnsi="Bembo standar" w:cs="Kalinga"/>
              </w:rPr>
            </w:pPr>
            <w:r w:rsidRPr="007F6B4D">
              <w:rPr>
                <w:rFonts w:ascii="Bembo standar" w:eastAsia="DejaVu Sans" w:hAnsi="Bembo standar" w:cs="Kalinga"/>
              </w:rPr>
              <w:t>CANTIDAD</w:t>
            </w:r>
          </w:p>
          <w:p w:rsidR="008B3DEC" w:rsidRPr="007F6B4D" w:rsidRDefault="008B3DEC" w:rsidP="00A04151">
            <w:pPr>
              <w:jc w:val="center"/>
              <w:rPr>
                <w:rFonts w:ascii="Bembo standar" w:eastAsia="DejaVu Sans" w:hAnsi="Bembo standar" w:cs="Kalinga"/>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rsidR="008B3DEC" w:rsidRPr="007F6B4D" w:rsidRDefault="008B3DEC" w:rsidP="00A04151">
            <w:pPr>
              <w:jc w:val="center"/>
              <w:rPr>
                <w:rFonts w:ascii="Bembo standar" w:eastAsia="DejaVu Sans" w:hAnsi="Bembo standar" w:cs="Kalinga"/>
              </w:rPr>
            </w:pPr>
            <w:r w:rsidRPr="007F6B4D">
              <w:rPr>
                <w:rFonts w:ascii="Bembo standar" w:eastAsia="DejaVu Sans" w:hAnsi="Bembo standar" w:cs="Kalinga"/>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rsidR="008B3DEC" w:rsidRPr="007F6B4D" w:rsidRDefault="008B3DEC" w:rsidP="00A04151">
            <w:pPr>
              <w:jc w:val="center"/>
              <w:rPr>
                <w:rFonts w:ascii="Bembo standar" w:eastAsia="DejaVu Sans" w:hAnsi="Bembo standar" w:cs="Kalinga"/>
              </w:rPr>
            </w:pPr>
            <w:r w:rsidRPr="007F6B4D">
              <w:rPr>
                <w:rFonts w:ascii="Bembo standar" w:eastAsia="DejaVu Sans" w:hAnsi="Bembo standar" w:cs="Kalinga"/>
              </w:rPr>
              <w:t>PRECIO UNITARIO</w:t>
            </w:r>
          </w:p>
          <w:p w:rsidR="008B3DEC" w:rsidRPr="007F6B4D" w:rsidRDefault="008B3DEC" w:rsidP="00A04151">
            <w:pPr>
              <w:jc w:val="center"/>
              <w:rPr>
                <w:rFonts w:ascii="Bembo standar" w:eastAsia="DejaVu Sans" w:hAnsi="Bembo standar" w:cs="Kalinga"/>
              </w:rPr>
            </w:pPr>
            <w:r w:rsidRPr="007F6B4D">
              <w:rPr>
                <w:rFonts w:ascii="Bembo standar" w:eastAsia="DejaVu Sans" w:hAnsi="Bembo standar" w:cs="Kalinga"/>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rsidR="008B3DEC" w:rsidRPr="007F6B4D" w:rsidRDefault="008B3DEC" w:rsidP="00A04151">
            <w:pPr>
              <w:jc w:val="center"/>
              <w:rPr>
                <w:rFonts w:ascii="Bembo standar" w:eastAsia="DejaVu Sans" w:hAnsi="Bembo standar" w:cs="Kalinga"/>
              </w:rPr>
            </w:pPr>
            <w:r w:rsidRPr="007F6B4D">
              <w:rPr>
                <w:rFonts w:ascii="Bembo standar" w:eastAsia="DejaVu Sans" w:hAnsi="Bembo standar" w:cs="Kalinga"/>
              </w:rPr>
              <w:t>TOTAL</w:t>
            </w:r>
          </w:p>
          <w:p w:rsidR="008B3DEC" w:rsidRPr="007F6B4D" w:rsidRDefault="008B3DEC" w:rsidP="00A04151">
            <w:pPr>
              <w:jc w:val="center"/>
              <w:rPr>
                <w:rFonts w:ascii="Bembo standar" w:eastAsia="DejaVu Sans" w:hAnsi="Bembo standar" w:cs="Kalinga"/>
              </w:rPr>
            </w:pPr>
            <w:r w:rsidRPr="007F6B4D">
              <w:rPr>
                <w:rFonts w:ascii="Bembo standar" w:eastAsia="DejaVu Sans" w:hAnsi="Bembo standar" w:cs="Kalinga"/>
              </w:rPr>
              <w:t>(INCLUYE IVA)</w:t>
            </w:r>
          </w:p>
        </w:tc>
      </w:tr>
      <w:tr w:rsidR="00A04151" w:rsidRPr="009B0A7F"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rsidR="00A04151" w:rsidRPr="009B0A7F" w:rsidRDefault="00A04151" w:rsidP="004A32B1">
            <w:pPr>
              <w:jc w:val="center"/>
              <w:rPr>
                <w:rFonts w:ascii="Bembo" w:eastAsia="DejaVu Sans" w:hAnsi="Bembo" w:cs="Kalinga"/>
                <w:sz w:val="22"/>
                <w:szCs w:val="22"/>
              </w:rPr>
            </w:pPr>
            <w:r w:rsidRPr="009B0A7F">
              <w:rPr>
                <w:rFonts w:ascii="Bembo" w:eastAsia="DejaVu Sans" w:hAnsi="Bembo" w:cs="Kalinga"/>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rsidR="00A04151" w:rsidRPr="009B0A7F" w:rsidRDefault="00A04151" w:rsidP="00BB3C29">
            <w:pPr>
              <w:rPr>
                <w:rFonts w:ascii="Bembo" w:eastAsia="DejaVu Sans" w:hAnsi="Bembo" w:cs="Kalinga"/>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A04151" w:rsidRPr="009B0A7F" w:rsidRDefault="00A04151" w:rsidP="00BB3C29">
            <w:pPr>
              <w:rPr>
                <w:rFonts w:ascii="Bembo" w:eastAsia="DejaVu Sans" w:hAnsi="Bembo" w:cs="Kaling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A04151" w:rsidRPr="009B0A7F" w:rsidRDefault="00A04151" w:rsidP="00BB3C29">
            <w:pPr>
              <w:rPr>
                <w:rFonts w:ascii="Bembo" w:eastAsia="DejaVu Sans" w:hAnsi="Bembo" w:cs="Kalinga"/>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A04151" w:rsidRPr="009B0A7F" w:rsidRDefault="00A04151" w:rsidP="00BB3C29">
            <w:pPr>
              <w:rPr>
                <w:rFonts w:ascii="Bembo" w:eastAsia="DejaVu Sans" w:hAnsi="Bembo" w:cs="Kalinga"/>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A04151" w:rsidRPr="009B0A7F" w:rsidRDefault="00A04151" w:rsidP="00BB3C29">
            <w:pPr>
              <w:rPr>
                <w:rFonts w:ascii="Bembo" w:eastAsia="DejaVu Sans" w:hAnsi="Bembo" w:cs="Kalinga"/>
                <w:sz w:val="22"/>
                <w:szCs w:val="22"/>
              </w:rPr>
            </w:pPr>
          </w:p>
        </w:tc>
      </w:tr>
      <w:tr w:rsidR="00A04151" w:rsidRPr="009B0A7F"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rsidR="00A04151" w:rsidRPr="009B0A7F" w:rsidRDefault="00A04151" w:rsidP="00BB3C29">
            <w:pPr>
              <w:rPr>
                <w:rFonts w:ascii="Bembo" w:eastAsia="DejaVu Sans" w:hAnsi="Bembo" w:cs="Kalinga"/>
                <w:sz w:val="22"/>
                <w:szCs w:val="22"/>
              </w:rPr>
            </w:pPr>
            <w:r w:rsidRPr="009B0A7F">
              <w:rPr>
                <w:rFonts w:ascii="Bembo" w:eastAsia="DejaVu Sans" w:hAnsi="Bembo" w:cs="Kalinga"/>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A04151" w:rsidRPr="009B0A7F" w:rsidRDefault="00A04151" w:rsidP="00BB3C29">
            <w:pPr>
              <w:rPr>
                <w:rFonts w:ascii="Bembo" w:eastAsia="DejaVu Sans" w:hAnsi="Bembo" w:cs="Kalinga"/>
                <w:sz w:val="22"/>
                <w:szCs w:val="22"/>
              </w:rPr>
            </w:pPr>
          </w:p>
        </w:tc>
      </w:tr>
    </w:tbl>
    <w:p w:rsidR="008B3DEC" w:rsidRPr="009B0A7F" w:rsidRDefault="008B3DEC"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E401B4" w:rsidRPr="009B0A7F" w:rsidRDefault="00E401B4" w:rsidP="00E401B4">
      <w:pPr>
        <w:tabs>
          <w:tab w:val="left" w:pos="0"/>
        </w:tabs>
        <w:spacing w:line="240" w:lineRule="atLeast"/>
        <w:jc w:val="both"/>
        <w:rPr>
          <w:rFonts w:ascii="Bembo" w:hAnsi="Bembo" w:cs="Kalinga"/>
          <w:bCs/>
          <w:spacing w:val="-3"/>
          <w:sz w:val="22"/>
          <w:szCs w:val="22"/>
          <w:lang w:val="es-ES_tradnl" w:eastAsia="en-US"/>
        </w:rPr>
      </w:pPr>
      <w:r w:rsidRPr="009B0A7F">
        <w:rPr>
          <w:rFonts w:ascii="Bembo" w:hAnsi="Bembo" w:cs="Kalinga"/>
          <w:bCs/>
          <w:spacing w:val="-3"/>
          <w:sz w:val="22"/>
          <w:szCs w:val="22"/>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rsidR="00E401B4" w:rsidRPr="009B0A7F" w:rsidRDefault="00E401B4" w:rsidP="00E401B4">
      <w:pPr>
        <w:tabs>
          <w:tab w:val="left" w:pos="0"/>
        </w:tabs>
        <w:spacing w:line="240" w:lineRule="atLeast"/>
        <w:jc w:val="both"/>
        <w:rPr>
          <w:rFonts w:ascii="Bembo" w:hAnsi="Bembo" w:cs="Kalinga"/>
          <w:color w:val="4472C4"/>
          <w:sz w:val="22"/>
          <w:szCs w:val="22"/>
          <w:lang w:val="es-CO"/>
        </w:rPr>
      </w:pPr>
      <w:r w:rsidRPr="009B0A7F">
        <w:rPr>
          <w:rFonts w:ascii="Bembo" w:hAnsi="Bembo" w:cs="Kalinga"/>
          <w:bCs/>
          <w:color w:val="4472C4"/>
          <w:spacing w:val="-3"/>
          <w:sz w:val="22"/>
          <w:szCs w:val="22"/>
          <w:lang w:val="es-ES_tradnl" w:eastAsia="en-US"/>
        </w:rPr>
        <w:t>[</w:t>
      </w:r>
      <w:r w:rsidRPr="009B0A7F">
        <w:rPr>
          <w:rFonts w:ascii="Bembo" w:hAnsi="Bembo" w:cs="Kalinga"/>
          <w:bCs/>
          <w:i/>
          <w:color w:val="4472C4"/>
          <w:spacing w:val="-3"/>
          <w:sz w:val="22"/>
          <w:szCs w:val="22"/>
          <w:lang w:val="es-ES_tradnl" w:eastAsia="en-US"/>
        </w:rPr>
        <w:t>El precio ofertado deberá ser consignado únicamente con dos decimales]</w:t>
      </w:r>
    </w:p>
    <w:p w:rsidR="00E401B4" w:rsidRPr="009B0A7F" w:rsidRDefault="00E401B4" w:rsidP="00E401B4">
      <w:pPr>
        <w:tabs>
          <w:tab w:val="left" w:pos="0"/>
        </w:tabs>
        <w:spacing w:line="240" w:lineRule="atLeast"/>
        <w:jc w:val="both"/>
        <w:rPr>
          <w:rFonts w:ascii="Bembo" w:hAnsi="Bembo" w:cs="Kalinga"/>
          <w:sz w:val="22"/>
          <w:szCs w:val="22"/>
        </w:rPr>
      </w:pPr>
      <w:r w:rsidRPr="009B0A7F">
        <w:rPr>
          <w:rFonts w:ascii="Bembo" w:hAnsi="Bembo" w:cs="Kalinga"/>
          <w:b/>
          <w:sz w:val="22"/>
          <w:szCs w:val="22"/>
          <w:lang w:val="es-CO"/>
        </w:rPr>
        <w:t>Impuestos:</w:t>
      </w:r>
      <w:r w:rsidRPr="009B0A7F">
        <w:rPr>
          <w:rFonts w:ascii="Bembo" w:hAnsi="Bembo" w:cs="Kalinga"/>
          <w:sz w:val="22"/>
          <w:szCs w:val="22"/>
          <w:lang w:val="es-CO"/>
        </w:rPr>
        <w:t xml:space="preserve"> El precio arriba expresado incluye todos los tributos, impuesto y/o cargos, comisiones, etc. y cualquier gravamen que recaiga o pueda recaer sobre el bien a proveer o la actividad del proveedor, </w:t>
      </w:r>
      <w:r w:rsidRPr="009B0A7F">
        <w:rPr>
          <w:rFonts w:ascii="Bembo" w:hAnsi="Bembo" w:cs="Kalinga"/>
          <w:bCs/>
          <w:spacing w:val="-3"/>
          <w:sz w:val="22"/>
          <w:szCs w:val="22"/>
          <w:lang w:val="es-ES_tradnl" w:eastAsia="en-US"/>
        </w:rPr>
        <w:t>incluyendo el IVA</w:t>
      </w:r>
      <w:r w:rsidRPr="009B0A7F">
        <w:rPr>
          <w:rFonts w:ascii="Bembo" w:hAnsi="Bembo" w:cs="Kalinga"/>
          <w:sz w:val="22"/>
          <w:szCs w:val="22"/>
          <w:lang w:val="es-CO"/>
        </w:rPr>
        <w:t xml:space="preserve"> </w:t>
      </w: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r w:rsidRPr="009B0A7F">
        <w:rPr>
          <w:rFonts w:ascii="Bembo" w:hAnsi="Bembo" w:cs="Kalinga"/>
          <w:sz w:val="22"/>
          <w:szCs w:val="22"/>
        </w:rPr>
        <w:t xml:space="preserve">Plazo de entrega: </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Firma del Ofertante</w:t>
      </w:r>
      <w:r w:rsidRPr="009B0A7F">
        <w:rPr>
          <w:rFonts w:ascii="Bembo" w:hAnsi="Bembo" w:cs="Kalinga"/>
          <w:sz w:val="22"/>
          <w:szCs w:val="22"/>
        </w:rPr>
        <w:tab/>
      </w:r>
    </w:p>
    <w:p w:rsidR="008B3DEC" w:rsidRPr="009B0A7F" w:rsidRDefault="008B3DEC" w:rsidP="008B3DEC">
      <w:pPr>
        <w:jc w:val="both"/>
        <w:rPr>
          <w:rFonts w:ascii="Bembo" w:hAnsi="Bembo" w:cs="Kalinga"/>
          <w:sz w:val="22"/>
          <w:szCs w:val="22"/>
        </w:rPr>
      </w:pPr>
      <w:r w:rsidRPr="009B0A7F">
        <w:rPr>
          <w:rFonts w:ascii="Bembo" w:hAnsi="Bembo" w:cs="Kalinga"/>
          <w:sz w:val="22"/>
          <w:szCs w:val="22"/>
        </w:rPr>
        <w:t>Sello del Proveedor</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240798" w:rsidRPr="009B0A7F" w:rsidRDefault="00240798" w:rsidP="008B3DEC">
      <w:pPr>
        <w:jc w:val="both"/>
        <w:rPr>
          <w:rFonts w:ascii="Bembo" w:hAnsi="Bembo" w:cs="Kalinga"/>
          <w:sz w:val="22"/>
          <w:szCs w:val="22"/>
        </w:rPr>
      </w:pPr>
    </w:p>
    <w:p w:rsidR="00240798" w:rsidRPr="009B0A7F" w:rsidRDefault="00240798" w:rsidP="008B3DEC">
      <w:pPr>
        <w:jc w:val="both"/>
        <w:rPr>
          <w:rFonts w:ascii="Bembo" w:hAnsi="Bembo" w:cs="Kalinga"/>
          <w:sz w:val="22"/>
          <w:szCs w:val="22"/>
        </w:rPr>
      </w:pPr>
    </w:p>
    <w:p w:rsidR="00240798" w:rsidRPr="009B0A7F" w:rsidRDefault="00240798" w:rsidP="008B3DEC">
      <w:pPr>
        <w:jc w:val="both"/>
        <w:rPr>
          <w:rFonts w:ascii="Bembo" w:hAnsi="Bembo" w:cs="Kalinga"/>
          <w:sz w:val="22"/>
          <w:szCs w:val="22"/>
        </w:rPr>
      </w:pPr>
    </w:p>
    <w:p w:rsidR="00240798" w:rsidRPr="009B0A7F" w:rsidRDefault="00240798" w:rsidP="008B3DEC">
      <w:pPr>
        <w:jc w:val="both"/>
        <w:rPr>
          <w:rFonts w:ascii="Bembo" w:hAnsi="Bembo" w:cs="Kalinga"/>
          <w:sz w:val="22"/>
          <w:szCs w:val="22"/>
        </w:rPr>
      </w:pPr>
    </w:p>
    <w:p w:rsidR="00240798" w:rsidRDefault="00240798"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Default="006B0FCE" w:rsidP="008B3DEC">
      <w:pPr>
        <w:jc w:val="both"/>
        <w:rPr>
          <w:rFonts w:ascii="Bembo" w:hAnsi="Bembo" w:cs="Kalinga"/>
          <w:sz w:val="22"/>
          <w:szCs w:val="22"/>
        </w:rPr>
      </w:pPr>
    </w:p>
    <w:p w:rsidR="006B0FCE" w:rsidRPr="009B0A7F" w:rsidRDefault="006B0FCE" w:rsidP="008B3DEC">
      <w:pPr>
        <w:jc w:val="both"/>
        <w:rPr>
          <w:rFonts w:ascii="Bembo" w:hAnsi="Bembo" w:cs="Kalinga"/>
          <w:sz w:val="22"/>
          <w:szCs w:val="22"/>
        </w:rPr>
      </w:pPr>
    </w:p>
    <w:p w:rsidR="00A80796" w:rsidRPr="009B0A7F" w:rsidRDefault="00A80796" w:rsidP="008B3DEC">
      <w:pPr>
        <w:jc w:val="both"/>
        <w:rPr>
          <w:rFonts w:ascii="Bembo" w:hAnsi="Bembo" w:cs="Kalinga"/>
          <w:sz w:val="22"/>
          <w:szCs w:val="22"/>
        </w:rPr>
      </w:pPr>
    </w:p>
    <w:p w:rsidR="006B0FCE" w:rsidRPr="00034CF6" w:rsidRDefault="008B3DEC" w:rsidP="00034CF6">
      <w:pPr>
        <w:jc w:val="center"/>
        <w:rPr>
          <w:rFonts w:ascii="Bembo standar" w:hAnsi="Bembo standar" w:cs="Kalinga"/>
          <w:b/>
          <w:bCs/>
          <w:sz w:val="28"/>
          <w:szCs w:val="28"/>
        </w:rPr>
      </w:pPr>
      <w:r w:rsidRPr="00034CF6">
        <w:rPr>
          <w:rFonts w:ascii="Bembo standar" w:hAnsi="Bembo standar" w:cs="Kalinga"/>
          <w:b/>
          <w:bCs/>
          <w:sz w:val="28"/>
          <w:szCs w:val="28"/>
        </w:rPr>
        <w:t>ANEXO</w:t>
      </w:r>
      <w:r w:rsidR="00A04151" w:rsidRPr="00034CF6">
        <w:rPr>
          <w:rFonts w:ascii="Bembo standar" w:hAnsi="Bembo standar" w:cs="Kalinga"/>
          <w:b/>
          <w:bCs/>
          <w:sz w:val="28"/>
          <w:szCs w:val="28"/>
        </w:rPr>
        <w:t xml:space="preserve"> N°3</w:t>
      </w:r>
      <w:r w:rsidRPr="00034CF6">
        <w:rPr>
          <w:rFonts w:ascii="Bembo standar" w:hAnsi="Bembo standar" w:cs="Kalinga"/>
          <w:b/>
          <w:bCs/>
          <w:sz w:val="28"/>
          <w:szCs w:val="28"/>
        </w:rPr>
        <w:t>: CUMPLIMIENTO DE ESPECIFICACIONES TÉCNICAS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369"/>
        <w:gridCol w:w="3108"/>
      </w:tblGrid>
      <w:tr w:rsidR="00011821" w:rsidRPr="00AE2A91" w:rsidTr="00034CF6">
        <w:trPr>
          <w:trHeight w:val="267"/>
          <w:tblHeader/>
        </w:trPr>
        <w:tc>
          <w:tcPr>
            <w:tcW w:w="3360" w:type="pct"/>
            <w:shd w:val="clear" w:color="auto" w:fill="D9D9D9"/>
            <w:hideMark/>
          </w:tcPr>
          <w:p w:rsidR="00011821" w:rsidRPr="000F7C2E" w:rsidRDefault="00011821" w:rsidP="00011821">
            <w:pPr>
              <w:spacing w:line="240" w:lineRule="atLeast"/>
              <w:jc w:val="center"/>
              <w:rPr>
                <w:rFonts w:ascii="Bembo Std" w:hAnsi="Bembo Std" w:cs="Calibri"/>
                <w:b/>
                <w:bCs/>
                <w:color w:val="000000"/>
              </w:rPr>
            </w:pPr>
            <w:r w:rsidRPr="000F7C2E">
              <w:rPr>
                <w:rFonts w:ascii="Bembo Std" w:hAnsi="Bembo Std" w:cs="Calibri"/>
                <w:b/>
                <w:bCs/>
                <w:color w:val="000000"/>
              </w:rPr>
              <w:lastRenderedPageBreak/>
              <w:t xml:space="preserve">ESPECIFICACIONES TECNICAS REQUERIDAS </w:t>
            </w:r>
          </w:p>
        </w:tc>
        <w:tc>
          <w:tcPr>
            <w:tcW w:w="1640" w:type="pct"/>
            <w:shd w:val="clear" w:color="auto" w:fill="D9D9D9"/>
          </w:tcPr>
          <w:p w:rsidR="00011821" w:rsidRPr="000F7C2E" w:rsidRDefault="00011821" w:rsidP="00011821">
            <w:pPr>
              <w:spacing w:line="240" w:lineRule="atLeast"/>
              <w:jc w:val="center"/>
              <w:rPr>
                <w:rFonts w:ascii="Bembo Std" w:hAnsi="Bembo Std" w:cs="Calibri"/>
                <w:b/>
                <w:bCs/>
                <w:color w:val="000000"/>
              </w:rPr>
            </w:pPr>
            <w:r w:rsidRPr="000F7C2E">
              <w:rPr>
                <w:rFonts w:ascii="Bembo Std" w:hAnsi="Bembo Std" w:cs="Calibri"/>
                <w:b/>
                <w:bCs/>
                <w:color w:val="000000"/>
              </w:rPr>
              <w:t xml:space="preserve">ESPECIFICACIONES TECNICAS OFERTADAS </w:t>
            </w:r>
          </w:p>
        </w:tc>
      </w:tr>
      <w:tr w:rsidR="00C12EEC" w:rsidRPr="00AE2A91" w:rsidTr="00034CF6">
        <w:trPr>
          <w:trHeight w:val="267"/>
          <w:tblHeader/>
        </w:trPr>
        <w:tc>
          <w:tcPr>
            <w:tcW w:w="3360" w:type="pct"/>
            <w:shd w:val="clear" w:color="auto" w:fill="auto"/>
          </w:tcPr>
          <w:p w:rsidR="00C12EEC" w:rsidRPr="00034CF6" w:rsidRDefault="00034CF6" w:rsidP="00034CF6">
            <w:pPr>
              <w:pStyle w:val="Textoindependiente"/>
              <w:spacing w:after="0" w:line="240" w:lineRule="auto"/>
              <w:jc w:val="both"/>
              <w:rPr>
                <w:rFonts w:ascii="Book Antiqua" w:eastAsia="Times New Roman" w:hAnsi="Book Antiqua" w:cs="Kalinga"/>
                <w:b/>
                <w:color w:val="auto"/>
                <w:sz w:val="20"/>
                <w:szCs w:val="20"/>
                <w:lang w:eastAsia="es-ES" w:bidi="ar-SA"/>
              </w:rPr>
            </w:pPr>
            <w:r>
              <w:rPr>
                <w:rFonts w:ascii="Book Antiqua" w:eastAsia="Times New Roman" w:hAnsi="Book Antiqua" w:cs="Kalinga"/>
                <w:b/>
                <w:color w:val="auto"/>
                <w:sz w:val="20"/>
                <w:szCs w:val="20"/>
                <w:lang w:eastAsia="es-ES" w:bidi="ar-SA"/>
              </w:rPr>
              <w:t>Se Requieren los Servicios Relacionados a la Emisión y Suministro de Boletos Aéreos, Tarjeta de Asistencia de Viajero, Alojamiento que Incluya l</w:t>
            </w:r>
            <w:r w:rsidRPr="00DC2C76">
              <w:rPr>
                <w:rFonts w:ascii="Book Antiqua" w:eastAsia="Times New Roman" w:hAnsi="Book Antiqua" w:cs="Kalinga"/>
                <w:b/>
                <w:color w:val="auto"/>
                <w:sz w:val="20"/>
                <w:szCs w:val="20"/>
                <w:lang w:eastAsia="es-ES" w:bidi="ar-SA"/>
              </w:rPr>
              <w:t>a Alimentación</w:t>
            </w:r>
            <w:r>
              <w:rPr>
                <w:rFonts w:ascii="Book Antiqua" w:eastAsia="Times New Roman" w:hAnsi="Book Antiqua" w:cs="Kalinga"/>
                <w:b/>
                <w:color w:val="auto"/>
                <w:sz w:val="20"/>
                <w:szCs w:val="20"/>
                <w:lang w:eastAsia="es-ES" w:bidi="ar-SA"/>
              </w:rPr>
              <w:t xml:space="preserve"> (Desayuno) y Traslado para 6 Profesionales de l</w:t>
            </w:r>
            <w:r w:rsidRPr="00DC2C76">
              <w:rPr>
                <w:rFonts w:ascii="Book Antiqua" w:eastAsia="Times New Roman" w:hAnsi="Book Antiqua" w:cs="Kalinga"/>
                <w:b/>
                <w:color w:val="auto"/>
                <w:sz w:val="20"/>
                <w:szCs w:val="20"/>
                <w:lang w:eastAsia="es-ES" w:bidi="ar-SA"/>
              </w:rPr>
              <w:t xml:space="preserve">a Salud: </w:t>
            </w:r>
          </w:p>
        </w:tc>
        <w:tc>
          <w:tcPr>
            <w:tcW w:w="1640" w:type="pct"/>
            <w:shd w:val="clear" w:color="auto" w:fill="auto"/>
          </w:tcPr>
          <w:p w:rsidR="00C12EEC" w:rsidRPr="000F7C2E" w:rsidRDefault="00C12EEC" w:rsidP="00011821">
            <w:pPr>
              <w:spacing w:line="240" w:lineRule="atLeast"/>
              <w:jc w:val="center"/>
              <w:rPr>
                <w:rFonts w:ascii="Bembo Std" w:hAnsi="Bembo Std" w:cs="Calibri"/>
                <w:b/>
                <w:bCs/>
                <w:color w:val="000000"/>
              </w:rPr>
            </w:pPr>
          </w:p>
        </w:tc>
      </w:tr>
      <w:tr w:rsidR="00C12EEC" w:rsidRPr="00AE2A91" w:rsidTr="00034CF6">
        <w:trPr>
          <w:trHeight w:val="267"/>
          <w:tblHeader/>
        </w:trPr>
        <w:tc>
          <w:tcPr>
            <w:tcW w:w="3360" w:type="pct"/>
            <w:shd w:val="clear" w:color="auto" w:fill="auto"/>
          </w:tcPr>
          <w:p w:rsidR="00C12EEC" w:rsidRPr="00DC2C76" w:rsidRDefault="00C12EEC" w:rsidP="00C12EEC">
            <w:pPr>
              <w:spacing w:line="276" w:lineRule="auto"/>
              <w:jc w:val="both"/>
              <w:rPr>
                <w:rFonts w:ascii="Book Antiqua" w:hAnsi="Book Antiqua" w:cs="Kalinga"/>
              </w:rPr>
            </w:pPr>
            <w:r w:rsidRPr="00DC2C76">
              <w:rPr>
                <w:rFonts w:ascii="Book Antiqua" w:hAnsi="Book Antiqua" w:cs="Kalinga"/>
                <w:b/>
              </w:rPr>
              <w:t>Emisión de  boletos aéreos, tarjetas de asistencia al viajero e impuestos y otros gastos terminales incluidos y todo tipo de gestiones y seguimiento relacionados a los viajes,</w:t>
            </w:r>
            <w:r w:rsidRPr="00DC2C76">
              <w:rPr>
                <w:rFonts w:ascii="Book Antiqua" w:hAnsi="Book Antiqua" w:cs="Kalinga"/>
              </w:rPr>
              <w:t xml:space="preserve"> a través de una Agencia de Viajes, facilitando las mejores rutas, tarifas e itinerarios para el cumplimiento de actividades del proyecto con el fin de fortalecer las capacidades y habilidades técnicas del personal de la UGPPI del Ministerio de Salud (MINSAL), con destino El Salvador - Panamá  (Vuelo de Ida y vuelta),  estimando una cantidad aproximada de 6 boletos, considerando lo siguiente:</w:t>
            </w:r>
          </w:p>
          <w:tbl>
            <w:tblPr>
              <w:tblStyle w:val="Tablaconcuadrcula"/>
              <w:tblW w:w="6110" w:type="dxa"/>
              <w:tblLayout w:type="fixed"/>
              <w:tblLook w:val="04A0" w:firstRow="1" w:lastRow="0" w:firstColumn="1" w:lastColumn="0" w:noHBand="0" w:noVBand="1"/>
            </w:tblPr>
            <w:tblGrid>
              <w:gridCol w:w="1007"/>
              <w:gridCol w:w="851"/>
              <w:gridCol w:w="850"/>
              <w:gridCol w:w="1134"/>
              <w:gridCol w:w="2268"/>
            </w:tblGrid>
            <w:tr w:rsidR="00C12EEC" w:rsidRPr="00C12EEC" w:rsidTr="00034CF6">
              <w:trPr>
                <w:trHeight w:val="166"/>
              </w:trPr>
              <w:tc>
                <w:tcPr>
                  <w:tcW w:w="1007" w:type="dxa"/>
                  <w:vMerge w:val="restart"/>
                </w:tcPr>
                <w:p w:rsidR="00C12EEC" w:rsidRPr="00C12EEC" w:rsidRDefault="00C12EEC" w:rsidP="00C12EEC">
                  <w:pPr>
                    <w:spacing w:line="276" w:lineRule="auto"/>
                    <w:jc w:val="both"/>
                    <w:rPr>
                      <w:rFonts w:ascii="Book Antiqua" w:hAnsi="Book Antiqua" w:cs="Calibri"/>
                      <w:sz w:val="16"/>
                      <w:szCs w:val="16"/>
                    </w:rPr>
                  </w:pPr>
                  <w:r w:rsidRPr="00C12EEC">
                    <w:rPr>
                      <w:rFonts w:ascii="Book Antiqua" w:hAnsi="Book Antiqua" w:cs="Calibri"/>
                      <w:b/>
                      <w:bCs/>
                      <w:color w:val="000000"/>
                      <w:sz w:val="16"/>
                      <w:szCs w:val="16"/>
                      <w:lang w:eastAsia="es-SV"/>
                    </w:rPr>
                    <w:t>Destino de boletos aéreos</w:t>
                  </w:r>
                </w:p>
              </w:tc>
              <w:tc>
                <w:tcPr>
                  <w:tcW w:w="851" w:type="dxa"/>
                  <w:vMerge w:val="restart"/>
                  <w:vAlign w:val="center"/>
                </w:tcPr>
                <w:p w:rsidR="00C12EEC" w:rsidRPr="00C12EEC" w:rsidRDefault="00C12EEC" w:rsidP="00C12EEC">
                  <w:pPr>
                    <w:spacing w:line="276" w:lineRule="auto"/>
                    <w:jc w:val="center"/>
                    <w:rPr>
                      <w:rFonts w:ascii="Book Antiqua" w:hAnsi="Book Antiqua" w:cs="Calibri"/>
                      <w:sz w:val="16"/>
                      <w:szCs w:val="16"/>
                    </w:rPr>
                  </w:pPr>
                  <w:r w:rsidRPr="00C12EEC">
                    <w:rPr>
                      <w:rFonts w:ascii="Book Antiqua" w:hAnsi="Book Antiqua" w:cs="Calibri"/>
                      <w:b/>
                      <w:bCs/>
                      <w:color w:val="000000"/>
                      <w:sz w:val="16"/>
                      <w:szCs w:val="16"/>
                      <w:lang w:eastAsia="es-SV"/>
                    </w:rPr>
                    <w:t xml:space="preserve">Número </w:t>
                  </w:r>
                  <w:proofErr w:type="spellStart"/>
                  <w:r>
                    <w:rPr>
                      <w:rFonts w:ascii="Book Antiqua" w:hAnsi="Book Antiqua" w:cs="Calibri"/>
                      <w:b/>
                      <w:bCs/>
                      <w:color w:val="000000"/>
                      <w:sz w:val="16"/>
                      <w:szCs w:val="16"/>
                      <w:lang w:eastAsia="es-SV"/>
                    </w:rPr>
                    <w:t>aprox</w:t>
                  </w:r>
                  <w:proofErr w:type="spellEnd"/>
                  <w:r w:rsidRPr="00C12EEC">
                    <w:rPr>
                      <w:rFonts w:ascii="Book Antiqua" w:hAnsi="Book Antiqua" w:cs="Calibri"/>
                      <w:b/>
                      <w:bCs/>
                      <w:color w:val="000000"/>
                      <w:sz w:val="16"/>
                      <w:szCs w:val="16"/>
                      <w:lang w:eastAsia="es-SV"/>
                    </w:rPr>
                    <w:t xml:space="preserve"> de boletos aéreos*</w:t>
                  </w:r>
                </w:p>
              </w:tc>
              <w:tc>
                <w:tcPr>
                  <w:tcW w:w="1984" w:type="dxa"/>
                  <w:gridSpan w:val="2"/>
                </w:tcPr>
                <w:p w:rsidR="00C12EEC" w:rsidRPr="00C12EEC" w:rsidRDefault="00C12EEC" w:rsidP="00C12EEC">
                  <w:pPr>
                    <w:spacing w:line="276" w:lineRule="auto"/>
                    <w:jc w:val="center"/>
                    <w:rPr>
                      <w:rFonts w:ascii="Book Antiqua" w:hAnsi="Book Antiqua" w:cs="Calibri"/>
                      <w:b/>
                      <w:bCs/>
                      <w:color w:val="000000"/>
                      <w:sz w:val="16"/>
                      <w:szCs w:val="16"/>
                      <w:lang w:eastAsia="es-SV"/>
                    </w:rPr>
                  </w:pPr>
                  <w:r w:rsidRPr="00C12EEC">
                    <w:rPr>
                      <w:rFonts w:ascii="Book Antiqua" w:hAnsi="Book Antiqua" w:cs="Calibri"/>
                      <w:b/>
                      <w:bCs/>
                      <w:color w:val="000000"/>
                      <w:sz w:val="16"/>
                      <w:szCs w:val="16"/>
                      <w:lang w:eastAsia="es-SV"/>
                    </w:rPr>
                    <w:t>Detalle de itinerario</w:t>
                  </w:r>
                </w:p>
              </w:tc>
              <w:tc>
                <w:tcPr>
                  <w:tcW w:w="2268" w:type="dxa"/>
                  <w:vMerge w:val="restart"/>
                  <w:vAlign w:val="center"/>
                </w:tcPr>
                <w:p w:rsidR="00C12EEC" w:rsidRPr="00C12EEC" w:rsidRDefault="00C12EEC" w:rsidP="00C12EEC">
                  <w:pPr>
                    <w:spacing w:line="276" w:lineRule="auto"/>
                    <w:jc w:val="center"/>
                    <w:rPr>
                      <w:rFonts w:ascii="Book Antiqua" w:hAnsi="Book Antiqua" w:cs="Calibri"/>
                      <w:sz w:val="16"/>
                      <w:szCs w:val="16"/>
                    </w:rPr>
                  </w:pPr>
                  <w:r w:rsidRPr="00C12EEC">
                    <w:rPr>
                      <w:rFonts w:ascii="Book Antiqua" w:hAnsi="Book Antiqua" w:cs="Calibri"/>
                      <w:b/>
                      <w:bCs/>
                      <w:color w:val="000000"/>
                      <w:sz w:val="16"/>
                      <w:szCs w:val="16"/>
                      <w:lang w:eastAsia="es-SV"/>
                    </w:rPr>
                    <w:t>Comentarios</w:t>
                  </w:r>
                </w:p>
              </w:tc>
            </w:tr>
            <w:tr w:rsidR="00C12EEC" w:rsidRPr="00C12EEC" w:rsidTr="00034CF6">
              <w:trPr>
                <w:trHeight w:val="362"/>
              </w:trPr>
              <w:tc>
                <w:tcPr>
                  <w:tcW w:w="1007" w:type="dxa"/>
                  <w:vMerge/>
                  <w:vAlign w:val="center"/>
                </w:tcPr>
                <w:p w:rsidR="00C12EEC" w:rsidRPr="00C12EEC" w:rsidRDefault="00C12EEC" w:rsidP="00C12EEC">
                  <w:pPr>
                    <w:spacing w:line="276" w:lineRule="auto"/>
                    <w:jc w:val="both"/>
                    <w:rPr>
                      <w:rFonts w:ascii="Book Antiqua" w:hAnsi="Book Antiqua" w:cs="Calibri"/>
                      <w:b/>
                      <w:bCs/>
                      <w:color w:val="000000"/>
                      <w:sz w:val="16"/>
                      <w:szCs w:val="16"/>
                      <w:lang w:eastAsia="es-SV"/>
                    </w:rPr>
                  </w:pPr>
                </w:p>
              </w:tc>
              <w:tc>
                <w:tcPr>
                  <w:tcW w:w="851" w:type="dxa"/>
                  <w:vMerge/>
                  <w:vAlign w:val="center"/>
                </w:tcPr>
                <w:p w:rsidR="00C12EEC" w:rsidRPr="00C12EEC" w:rsidRDefault="00C12EEC" w:rsidP="00C12EEC">
                  <w:pPr>
                    <w:spacing w:line="276" w:lineRule="auto"/>
                    <w:jc w:val="both"/>
                    <w:rPr>
                      <w:rFonts w:ascii="Book Antiqua" w:hAnsi="Book Antiqua" w:cs="Calibri"/>
                      <w:b/>
                      <w:bCs/>
                      <w:color w:val="000000"/>
                      <w:sz w:val="16"/>
                      <w:szCs w:val="16"/>
                      <w:lang w:eastAsia="es-SV"/>
                    </w:rPr>
                  </w:pPr>
                </w:p>
              </w:tc>
              <w:tc>
                <w:tcPr>
                  <w:tcW w:w="850" w:type="dxa"/>
                </w:tcPr>
                <w:p w:rsidR="00C12EEC" w:rsidRPr="00C12EEC" w:rsidRDefault="00C12EEC" w:rsidP="00C12EEC">
                  <w:pPr>
                    <w:spacing w:line="276" w:lineRule="auto"/>
                    <w:jc w:val="center"/>
                    <w:rPr>
                      <w:rFonts w:ascii="Book Antiqua" w:hAnsi="Book Antiqua" w:cs="Calibri"/>
                      <w:b/>
                      <w:bCs/>
                      <w:color w:val="000000"/>
                      <w:sz w:val="16"/>
                      <w:szCs w:val="16"/>
                      <w:lang w:eastAsia="es-SV"/>
                    </w:rPr>
                  </w:pPr>
                  <w:r w:rsidRPr="00C12EEC">
                    <w:rPr>
                      <w:rFonts w:ascii="Book Antiqua" w:hAnsi="Book Antiqua" w:cs="Calibri"/>
                      <w:b/>
                      <w:bCs/>
                      <w:color w:val="000000"/>
                      <w:sz w:val="16"/>
                      <w:szCs w:val="16"/>
                      <w:lang w:eastAsia="es-SV"/>
                    </w:rPr>
                    <w:t>Cantidad de boletos</w:t>
                  </w:r>
                </w:p>
              </w:tc>
              <w:tc>
                <w:tcPr>
                  <w:tcW w:w="1134" w:type="dxa"/>
                </w:tcPr>
                <w:p w:rsidR="00C12EEC" w:rsidRPr="00C12EEC" w:rsidRDefault="00C12EEC" w:rsidP="00C12EEC">
                  <w:pPr>
                    <w:spacing w:line="276" w:lineRule="auto"/>
                    <w:jc w:val="center"/>
                    <w:rPr>
                      <w:rFonts w:ascii="Book Antiqua" w:hAnsi="Book Antiqua" w:cs="Calibri"/>
                      <w:b/>
                      <w:bCs/>
                      <w:color w:val="000000"/>
                      <w:sz w:val="16"/>
                      <w:szCs w:val="16"/>
                      <w:lang w:eastAsia="es-SV"/>
                    </w:rPr>
                  </w:pPr>
                  <w:r w:rsidRPr="00C12EEC">
                    <w:rPr>
                      <w:rFonts w:ascii="Book Antiqua" w:hAnsi="Book Antiqua" w:cs="Calibri"/>
                      <w:b/>
                      <w:bCs/>
                      <w:color w:val="000000"/>
                      <w:sz w:val="16"/>
                      <w:szCs w:val="16"/>
                      <w:lang w:eastAsia="es-SV"/>
                    </w:rPr>
                    <w:t>Fechas salida y regreso</w:t>
                  </w:r>
                </w:p>
              </w:tc>
              <w:tc>
                <w:tcPr>
                  <w:tcW w:w="2268" w:type="dxa"/>
                  <w:vMerge/>
                  <w:vAlign w:val="center"/>
                </w:tcPr>
                <w:p w:rsidR="00C12EEC" w:rsidRPr="00C12EEC" w:rsidRDefault="00C12EEC" w:rsidP="00C12EEC">
                  <w:pPr>
                    <w:spacing w:line="276" w:lineRule="auto"/>
                    <w:jc w:val="center"/>
                    <w:rPr>
                      <w:rFonts w:ascii="Book Antiqua" w:hAnsi="Book Antiqua" w:cs="Calibri"/>
                      <w:b/>
                      <w:bCs/>
                      <w:color w:val="000000"/>
                      <w:sz w:val="16"/>
                      <w:szCs w:val="16"/>
                      <w:lang w:eastAsia="es-SV"/>
                    </w:rPr>
                  </w:pPr>
                </w:p>
              </w:tc>
            </w:tr>
            <w:tr w:rsidR="00C12EEC" w:rsidRPr="00C12EEC" w:rsidTr="00034CF6">
              <w:trPr>
                <w:trHeight w:val="980"/>
              </w:trPr>
              <w:tc>
                <w:tcPr>
                  <w:tcW w:w="1007" w:type="dxa"/>
                  <w:vMerge w:val="restart"/>
                  <w:vAlign w:val="center"/>
                </w:tcPr>
                <w:p w:rsidR="00C12EEC" w:rsidRPr="00C12EEC" w:rsidRDefault="00C12EEC" w:rsidP="00C12EEC">
                  <w:pPr>
                    <w:spacing w:line="276" w:lineRule="auto"/>
                    <w:jc w:val="center"/>
                    <w:rPr>
                      <w:rFonts w:ascii="Book Antiqua" w:hAnsi="Book Antiqua" w:cs="Calibri"/>
                      <w:sz w:val="16"/>
                      <w:szCs w:val="16"/>
                    </w:rPr>
                  </w:pPr>
                  <w:r w:rsidRPr="00C12EEC">
                    <w:rPr>
                      <w:rFonts w:ascii="Book Antiqua" w:hAnsi="Book Antiqua" w:cs="Calibri"/>
                      <w:color w:val="000000"/>
                      <w:sz w:val="16"/>
                      <w:szCs w:val="16"/>
                      <w:lang w:eastAsia="es-SV"/>
                    </w:rPr>
                    <w:t>El Salvador – Panamá (vuelo de ida y vuelta)</w:t>
                  </w:r>
                </w:p>
              </w:tc>
              <w:tc>
                <w:tcPr>
                  <w:tcW w:w="851" w:type="dxa"/>
                  <w:vMerge w:val="restart"/>
                  <w:vAlign w:val="center"/>
                </w:tcPr>
                <w:p w:rsidR="00C12EEC" w:rsidRPr="00C12EEC" w:rsidRDefault="00C12EEC" w:rsidP="00C12EEC">
                  <w:pPr>
                    <w:spacing w:line="276" w:lineRule="auto"/>
                    <w:jc w:val="center"/>
                    <w:rPr>
                      <w:rFonts w:ascii="Book Antiqua" w:hAnsi="Book Antiqua" w:cs="Calibri"/>
                      <w:sz w:val="16"/>
                      <w:szCs w:val="16"/>
                    </w:rPr>
                  </w:pPr>
                  <w:r w:rsidRPr="00C12EEC">
                    <w:rPr>
                      <w:rFonts w:ascii="Book Antiqua" w:hAnsi="Book Antiqua" w:cs="Calibri"/>
                      <w:sz w:val="16"/>
                      <w:szCs w:val="16"/>
                    </w:rPr>
                    <w:t>6</w:t>
                  </w:r>
                </w:p>
              </w:tc>
              <w:tc>
                <w:tcPr>
                  <w:tcW w:w="850" w:type="dxa"/>
                  <w:vAlign w:val="center"/>
                </w:tcPr>
                <w:p w:rsidR="00C12EEC" w:rsidRPr="00C12EEC" w:rsidRDefault="00C12EEC" w:rsidP="00C12EEC">
                  <w:pPr>
                    <w:jc w:val="center"/>
                    <w:rPr>
                      <w:rFonts w:ascii="Book Antiqua" w:hAnsi="Book Antiqua" w:cstheme="minorHAnsi"/>
                      <w:color w:val="000000"/>
                      <w:sz w:val="16"/>
                      <w:szCs w:val="16"/>
                      <w:lang w:eastAsia="es-SV"/>
                    </w:rPr>
                  </w:pPr>
                  <w:r w:rsidRPr="00C12EEC">
                    <w:rPr>
                      <w:rFonts w:ascii="Book Antiqua" w:hAnsi="Book Antiqua" w:cstheme="minorHAnsi"/>
                      <w:color w:val="000000"/>
                      <w:sz w:val="16"/>
                      <w:szCs w:val="16"/>
                      <w:lang w:eastAsia="es-SV"/>
                    </w:rPr>
                    <w:t>6</w:t>
                  </w:r>
                </w:p>
              </w:tc>
              <w:tc>
                <w:tcPr>
                  <w:tcW w:w="1134" w:type="dxa"/>
                  <w:vAlign w:val="center"/>
                </w:tcPr>
                <w:p w:rsidR="00C12EEC" w:rsidRPr="00C12EEC" w:rsidRDefault="00C12EEC" w:rsidP="00C12EEC">
                  <w:pPr>
                    <w:jc w:val="center"/>
                    <w:rPr>
                      <w:rFonts w:ascii="Book Antiqua" w:hAnsi="Book Antiqua" w:cstheme="minorHAnsi"/>
                      <w:sz w:val="16"/>
                      <w:szCs w:val="16"/>
                    </w:rPr>
                  </w:pPr>
                  <w:r w:rsidRPr="00C12EEC">
                    <w:rPr>
                      <w:rFonts w:ascii="Book Antiqua" w:hAnsi="Book Antiqua" w:cstheme="minorHAnsi"/>
                      <w:sz w:val="16"/>
                      <w:szCs w:val="16"/>
                    </w:rPr>
                    <w:t>Salida: 12/06/2023</w:t>
                  </w:r>
                </w:p>
              </w:tc>
              <w:tc>
                <w:tcPr>
                  <w:tcW w:w="2268" w:type="dxa"/>
                </w:tcPr>
                <w:p w:rsidR="00C12EEC" w:rsidRPr="00C12EEC" w:rsidRDefault="00C12EEC" w:rsidP="00C12EEC">
                  <w:pPr>
                    <w:spacing w:after="120"/>
                    <w:jc w:val="center"/>
                    <w:rPr>
                      <w:rFonts w:ascii="Book Antiqua" w:hAnsi="Book Antiqua" w:cstheme="minorHAnsi"/>
                      <w:sz w:val="16"/>
                      <w:szCs w:val="16"/>
                    </w:rPr>
                  </w:pPr>
                  <w:r w:rsidRPr="00C12EEC">
                    <w:rPr>
                      <w:rFonts w:ascii="Book Antiqua" w:hAnsi="Book Antiqua" w:cs="Calibri"/>
                      <w:sz w:val="16"/>
                      <w:szCs w:val="16"/>
                    </w:rPr>
                    <w:t>Los boletos de ida de Ciudad San Salvador a Ciudad Panamá deberán ser a partir de las 5:00am del día 12 de junio de 2023 y</w:t>
                  </w:r>
                </w:p>
              </w:tc>
            </w:tr>
            <w:tr w:rsidR="00C12EEC" w:rsidRPr="00C12EEC" w:rsidTr="00034CF6">
              <w:trPr>
                <w:trHeight w:val="891"/>
              </w:trPr>
              <w:tc>
                <w:tcPr>
                  <w:tcW w:w="1007" w:type="dxa"/>
                  <w:vMerge/>
                </w:tcPr>
                <w:p w:rsidR="00C12EEC" w:rsidRPr="00C12EEC" w:rsidRDefault="00C12EEC" w:rsidP="00C12EEC">
                  <w:pPr>
                    <w:spacing w:line="276" w:lineRule="auto"/>
                    <w:jc w:val="both"/>
                    <w:rPr>
                      <w:rFonts w:ascii="Book Antiqua" w:hAnsi="Book Antiqua" w:cs="Calibri"/>
                      <w:sz w:val="16"/>
                      <w:szCs w:val="16"/>
                    </w:rPr>
                  </w:pPr>
                </w:p>
              </w:tc>
              <w:tc>
                <w:tcPr>
                  <w:tcW w:w="851" w:type="dxa"/>
                  <w:vMerge/>
                </w:tcPr>
                <w:p w:rsidR="00C12EEC" w:rsidRPr="00C12EEC" w:rsidRDefault="00C12EEC" w:rsidP="00C12EEC">
                  <w:pPr>
                    <w:spacing w:line="276" w:lineRule="auto"/>
                    <w:jc w:val="both"/>
                    <w:rPr>
                      <w:rFonts w:ascii="Book Antiqua" w:hAnsi="Book Antiqua" w:cs="Calibri"/>
                      <w:sz w:val="16"/>
                      <w:szCs w:val="16"/>
                    </w:rPr>
                  </w:pPr>
                </w:p>
              </w:tc>
              <w:tc>
                <w:tcPr>
                  <w:tcW w:w="850" w:type="dxa"/>
                  <w:vAlign w:val="center"/>
                </w:tcPr>
                <w:p w:rsidR="00C12EEC" w:rsidRPr="00C12EEC" w:rsidRDefault="00C12EEC" w:rsidP="00C12EEC">
                  <w:pPr>
                    <w:jc w:val="center"/>
                    <w:rPr>
                      <w:rFonts w:ascii="Book Antiqua" w:hAnsi="Book Antiqua" w:cstheme="minorHAnsi"/>
                      <w:color w:val="000000"/>
                      <w:sz w:val="16"/>
                      <w:szCs w:val="16"/>
                      <w:lang w:eastAsia="es-SV"/>
                    </w:rPr>
                  </w:pPr>
                  <w:r w:rsidRPr="00C12EEC">
                    <w:rPr>
                      <w:rFonts w:ascii="Book Antiqua" w:hAnsi="Book Antiqua" w:cstheme="minorHAnsi"/>
                      <w:color w:val="000000"/>
                      <w:sz w:val="16"/>
                      <w:szCs w:val="16"/>
                      <w:lang w:eastAsia="es-SV"/>
                    </w:rPr>
                    <w:t>1</w:t>
                  </w:r>
                </w:p>
              </w:tc>
              <w:tc>
                <w:tcPr>
                  <w:tcW w:w="1134" w:type="dxa"/>
                  <w:vAlign w:val="center"/>
                </w:tcPr>
                <w:p w:rsidR="00C12EEC" w:rsidRPr="00C12EEC" w:rsidRDefault="00C12EEC" w:rsidP="00C12EEC">
                  <w:pPr>
                    <w:jc w:val="center"/>
                    <w:rPr>
                      <w:rFonts w:ascii="Book Antiqua" w:hAnsi="Book Antiqua" w:cstheme="minorHAnsi"/>
                      <w:sz w:val="16"/>
                      <w:szCs w:val="16"/>
                    </w:rPr>
                  </w:pPr>
                  <w:r w:rsidRPr="00C12EEC">
                    <w:rPr>
                      <w:rFonts w:ascii="Book Antiqua" w:hAnsi="Book Antiqua" w:cstheme="minorHAnsi"/>
                      <w:sz w:val="16"/>
                      <w:szCs w:val="16"/>
                    </w:rPr>
                    <w:t>Regreso: 14/06/2023</w:t>
                  </w:r>
                </w:p>
              </w:tc>
              <w:tc>
                <w:tcPr>
                  <w:tcW w:w="2268" w:type="dxa"/>
                  <w:vMerge w:val="restart"/>
                </w:tcPr>
                <w:p w:rsidR="00C12EEC" w:rsidRPr="00C12EEC" w:rsidRDefault="00C12EEC" w:rsidP="00C12EEC">
                  <w:pPr>
                    <w:spacing w:after="120"/>
                    <w:jc w:val="center"/>
                    <w:rPr>
                      <w:rFonts w:ascii="Book Antiqua" w:hAnsi="Book Antiqua" w:cstheme="minorHAnsi"/>
                      <w:sz w:val="16"/>
                      <w:szCs w:val="16"/>
                    </w:rPr>
                  </w:pPr>
                  <w:r w:rsidRPr="00C12EEC">
                    <w:rPr>
                      <w:rFonts w:ascii="Book Antiqua" w:hAnsi="Book Antiqua" w:cstheme="minorHAnsi"/>
                      <w:sz w:val="16"/>
                      <w:szCs w:val="16"/>
                    </w:rPr>
                    <w:t xml:space="preserve">Los 6 boletos de regreso </w:t>
                  </w:r>
                  <w:r w:rsidRPr="00C12EEC">
                    <w:rPr>
                      <w:rFonts w:ascii="Book Antiqua" w:hAnsi="Book Antiqua" w:cs="Calibri"/>
                      <w:sz w:val="16"/>
                      <w:szCs w:val="16"/>
                    </w:rPr>
                    <w:t>de Ciudad Panamá a Ciudad San Salvador, del día 14 y 15 de junio del 2023, deberán ser después de las 5:00pm.</w:t>
                  </w:r>
                </w:p>
              </w:tc>
            </w:tr>
            <w:tr w:rsidR="00C12EEC" w:rsidRPr="00C12EEC" w:rsidTr="00034CF6">
              <w:trPr>
                <w:trHeight w:val="262"/>
              </w:trPr>
              <w:tc>
                <w:tcPr>
                  <w:tcW w:w="1007" w:type="dxa"/>
                  <w:vMerge/>
                </w:tcPr>
                <w:p w:rsidR="00C12EEC" w:rsidRPr="00C12EEC" w:rsidRDefault="00C12EEC" w:rsidP="00C12EEC">
                  <w:pPr>
                    <w:spacing w:line="276" w:lineRule="auto"/>
                    <w:jc w:val="both"/>
                    <w:rPr>
                      <w:rFonts w:ascii="Book Antiqua" w:hAnsi="Book Antiqua" w:cs="Calibri"/>
                      <w:sz w:val="16"/>
                      <w:szCs w:val="16"/>
                    </w:rPr>
                  </w:pPr>
                </w:p>
              </w:tc>
              <w:tc>
                <w:tcPr>
                  <w:tcW w:w="851" w:type="dxa"/>
                  <w:vMerge/>
                </w:tcPr>
                <w:p w:rsidR="00C12EEC" w:rsidRPr="00C12EEC" w:rsidRDefault="00C12EEC" w:rsidP="00C12EEC">
                  <w:pPr>
                    <w:spacing w:line="276" w:lineRule="auto"/>
                    <w:jc w:val="both"/>
                    <w:rPr>
                      <w:rFonts w:ascii="Book Antiqua" w:hAnsi="Book Antiqua" w:cs="Calibri"/>
                      <w:sz w:val="16"/>
                      <w:szCs w:val="16"/>
                    </w:rPr>
                  </w:pPr>
                </w:p>
              </w:tc>
              <w:tc>
                <w:tcPr>
                  <w:tcW w:w="850" w:type="dxa"/>
                  <w:vAlign w:val="center"/>
                </w:tcPr>
                <w:p w:rsidR="00C12EEC" w:rsidRPr="00C12EEC" w:rsidRDefault="00C12EEC" w:rsidP="00C12EEC">
                  <w:pPr>
                    <w:jc w:val="center"/>
                    <w:rPr>
                      <w:rFonts w:ascii="Book Antiqua" w:hAnsi="Book Antiqua" w:cstheme="minorHAnsi"/>
                      <w:color w:val="000000"/>
                      <w:sz w:val="16"/>
                      <w:szCs w:val="16"/>
                      <w:lang w:eastAsia="es-SV"/>
                    </w:rPr>
                  </w:pPr>
                  <w:r w:rsidRPr="00C12EEC">
                    <w:rPr>
                      <w:rFonts w:ascii="Book Antiqua" w:hAnsi="Book Antiqua" w:cstheme="minorHAnsi"/>
                      <w:color w:val="000000"/>
                      <w:sz w:val="16"/>
                      <w:szCs w:val="16"/>
                      <w:lang w:eastAsia="es-SV"/>
                    </w:rPr>
                    <w:t>5</w:t>
                  </w:r>
                </w:p>
              </w:tc>
              <w:tc>
                <w:tcPr>
                  <w:tcW w:w="1134" w:type="dxa"/>
                  <w:vAlign w:val="center"/>
                </w:tcPr>
                <w:p w:rsidR="00C12EEC" w:rsidRPr="00C12EEC" w:rsidRDefault="00C12EEC" w:rsidP="00C12EEC">
                  <w:pPr>
                    <w:jc w:val="center"/>
                    <w:rPr>
                      <w:rFonts w:ascii="Book Antiqua" w:hAnsi="Book Antiqua" w:cstheme="minorHAnsi"/>
                      <w:color w:val="000000"/>
                      <w:sz w:val="16"/>
                      <w:szCs w:val="16"/>
                      <w:lang w:eastAsia="es-SV"/>
                    </w:rPr>
                  </w:pPr>
                  <w:r w:rsidRPr="00C12EEC">
                    <w:rPr>
                      <w:rFonts w:ascii="Book Antiqua" w:hAnsi="Book Antiqua" w:cstheme="minorHAnsi"/>
                      <w:sz w:val="16"/>
                      <w:szCs w:val="16"/>
                    </w:rPr>
                    <w:t>Regreso: 15/06/2023</w:t>
                  </w:r>
                </w:p>
              </w:tc>
              <w:tc>
                <w:tcPr>
                  <w:tcW w:w="2268" w:type="dxa"/>
                  <w:vMerge/>
                </w:tcPr>
                <w:p w:rsidR="00C12EEC" w:rsidRPr="00C12EEC" w:rsidRDefault="00C12EEC" w:rsidP="00C12EEC">
                  <w:pPr>
                    <w:jc w:val="both"/>
                    <w:rPr>
                      <w:rFonts w:ascii="Book Antiqua" w:hAnsi="Book Antiqua" w:cstheme="minorHAnsi"/>
                      <w:color w:val="000000"/>
                      <w:sz w:val="16"/>
                      <w:szCs w:val="16"/>
                      <w:lang w:eastAsia="es-SV"/>
                    </w:rPr>
                  </w:pPr>
                </w:p>
              </w:tc>
            </w:tr>
          </w:tbl>
          <w:p w:rsidR="00C12EEC" w:rsidRPr="000F7C2E" w:rsidRDefault="00C12EEC" w:rsidP="00011821">
            <w:pPr>
              <w:spacing w:line="240" w:lineRule="atLeast"/>
              <w:jc w:val="center"/>
              <w:rPr>
                <w:rFonts w:ascii="Bembo Std" w:hAnsi="Bembo Std" w:cs="Calibri"/>
                <w:b/>
                <w:bCs/>
                <w:color w:val="000000"/>
              </w:rPr>
            </w:pPr>
          </w:p>
        </w:tc>
        <w:tc>
          <w:tcPr>
            <w:tcW w:w="1640" w:type="pct"/>
            <w:shd w:val="clear" w:color="auto" w:fill="auto"/>
          </w:tcPr>
          <w:p w:rsidR="00C12EEC" w:rsidRPr="000F7C2E" w:rsidRDefault="00C12EEC" w:rsidP="00011821">
            <w:pPr>
              <w:spacing w:line="240" w:lineRule="atLeast"/>
              <w:jc w:val="center"/>
              <w:rPr>
                <w:rFonts w:ascii="Bembo Std" w:hAnsi="Bembo Std" w:cs="Calibri"/>
                <w:b/>
                <w:bCs/>
                <w:color w:val="000000"/>
              </w:rPr>
            </w:pPr>
          </w:p>
        </w:tc>
      </w:tr>
      <w:tr w:rsidR="00C12EEC" w:rsidRPr="00AE2A91" w:rsidTr="00034CF6">
        <w:trPr>
          <w:trHeight w:val="267"/>
          <w:tblHeader/>
        </w:trPr>
        <w:tc>
          <w:tcPr>
            <w:tcW w:w="3360" w:type="pct"/>
            <w:shd w:val="clear" w:color="auto" w:fill="auto"/>
          </w:tcPr>
          <w:p w:rsidR="00C12EEC" w:rsidRPr="000F7C2E" w:rsidRDefault="00C12EEC" w:rsidP="00C12EEC">
            <w:pPr>
              <w:spacing w:line="240" w:lineRule="atLeast"/>
              <w:rPr>
                <w:rFonts w:ascii="Bembo Std" w:hAnsi="Bembo Std" w:cs="Calibri"/>
                <w:b/>
                <w:bCs/>
                <w:color w:val="000000"/>
              </w:rPr>
            </w:pPr>
            <w:r w:rsidRPr="0064252F">
              <w:rPr>
                <w:rFonts w:asciiTheme="minorHAnsi" w:hAnsiTheme="minorHAnsi" w:cs="Calibri"/>
                <w:b/>
              </w:rPr>
              <w:t>Servicio de Suministro de Boletos Aéreos</w:t>
            </w:r>
          </w:p>
        </w:tc>
        <w:tc>
          <w:tcPr>
            <w:tcW w:w="1640" w:type="pct"/>
            <w:shd w:val="clear" w:color="auto" w:fill="auto"/>
          </w:tcPr>
          <w:p w:rsidR="00C12EEC" w:rsidRPr="000F7C2E" w:rsidRDefault="00C12EEC" w:rsidP="00011821">
            <w:pPr>
              <w:spacing w:line="240" w:lineRule="atLeast"/>
              <w:jc w:val="center"/>
              <w:rPr>
                <w:rFonts w:ascii="Bembo Std" w:hAnsi="Bembo Std" w:cs="Calibri"/>
                <w:b/>
                <w:bCs/>
                <w:color w:val="000000"/>
              </w:rPr>
            </w:pPr>
          </w:p>
        </w:tc>
      </w:tr>
      <w:tr w:rsidR="00C12EEC" w:rsidRPr="00AE2A91" w:rsidTr="00034CF6">
        <w:trPr>
          <w:trHeight w:val="267"/>
          <w:tblHeader/>
        </w:trPr>
        <w:tc>
          <w:tcPr>
            <w:tcW w:w="3360" w:type="pct"/>
            <w:shd w:val="clear" w:color="auto" w:fill="auto"/>
          </w:tcPr>
          <w:p w:rsidR="00C12EEC" w:rsidRPr="00C12EEC" w:rsidRDefault="00C12EEC" w:rsidP="00C12EEC">
            <w:pPr>
              <w:spacing w:line="240" w:lineRule="atLeast"/>
              <w:jc w:val="both"/>
              <w:rPr>
                <w:rFonts w:ascii="Bembo Std" w:hAnsi="Bembo Std" w:cs="Calibri"/>
                <w:bCs/>
                <w:color w:val="000000"/>
              </w:rPr>
            </w:pPr>
            <w:r w:rsidRPr="00C12EEC">
              <w:rPr>
                <w:rFonts w:ascii="Bembo Std" w:hAnsi="Bembo Std" w:cs="Calibri"/>
                <w:bCs/>
                <w:color w:val="000000"/>
              </w:rPr>
              <w:t>Cuando el administrador de contrato solicite el requerimiento de la emisión de boletos, la empresa contratada deberá remitir mínimo 2 alternativas de itinerario, proporcionando las tarifas más bajas o convenientes para la institución, agregando al costo de los servicios contratados, que incluyen el costo de Seguro de asistencia al viajero por día y todos los costos por servicios de emisión de boletos que deben considerar el siguiente servicio:</w:t>
            </w:r>
          </w:p>
        </w:tc>
        <w:tc>
          <w:tcPr>
            <w:tcW w:w="1640" w:type="pct"/>
            <w:shd w:val="clear" w:color="auto" w:fill="auto"/>
          </w:tcPr>
          <w:p w:rsidR="00C12EEC" w:rsidRPr="000F7C2E" w:rsidRDefault="00C12EEC" w:rsidP="00011821">
            <w:pPr>
              <w:spacing w:line="240" w:lineRule="atLeast"/>
              <w:jc w:val="center"/>
              <w:rPr>
                <w:rFonts w:ascii="Bembo Std" w:hAnsi="Bembo Std" w:cs="Calibri"/>
                <w:b/>
                <w:bCs/>
                <w:color w:val="000000"/>
              </w:rPr>
            </w:pPr>
          </w:p>
        </w:tc>
      </w:tr>
      <w:tr w:rsidR="00C12EEC" w:rsidRPr="00AE2A91" w:rsidTr="00034CF6">
        <w:trPr>
          <w:trHeight w:val="267"/>
          <w:tblHeader/>
        </w:trPr>
        <w:tc>
          <w:tcPr>
            <w:tcW w:w="3360" w:type="pct"/>
            <w:shd w:val="clear" w:color="auto" w:fill="auto"/>
          </w:tcPr>
          <w:p w:rsidR="00C12EEC" w:rsidRPr="000F7C2E" w:rsidRDefault="00C12EEC" w:rsidP="00C12EEC">
            <w:pPr>
              <w:tabs>
                <w:tab w:val="left" w:pos="817"/>
              </w:tabs>
              <w:spacing w:line="240" w:lineRule="atLeast"/>
              <w:jc w:val="both"/>
              <w:rPr>
                <w:rFonts w:ascii="Bembo Std" w:hAnsi="Bembo Std" w:cs="Calibri"/>
                <w:b/>
                <w:bCs/>
                <w:color w:val="000000"/>
              </w:rPr>
            </w:pPr>
            <w:r w:rsidRPr="00C12EEC">
              <w:rPr>
                <w:rFonts w:ascii="Bembo Std" w:hAnsi="Bembo Std" w:cs="Calibri"/>
                <w:bCs/>
                <w:color w:val="000000"/>
              </w:rPr>
              <w:t>a.</w:t>
            </w:r>
            <w:r w:rsidRPr="00C12EEC">
              <w:rPr>
                <w:rFonts w:ascii="Bembo Std" w:hAnsi="Bembo Std" w:cs="Calibri"/>
                <w:bCs/>
                <w:color w:val="000000"/>
              </w:rPr>
              <w:tab/>
              <w:t>Gestionar reservación y emisión de boletos aéreos y tarjetas de asistencia al viajero con cobertura nacional e internacional, que puede ser solicitado por la institución en horas hábiles y no hábiles, fines de semana y días festivos, durante el período comprendido desde la distribución de la orden de compra hasta el 30 de junio de 2023.</w:t>
            </w:r>
          </w:p>
        </w:tc>
        <w:tc>
          <w:tcPr>
            <w:tcW w:w="1640" w:type="pct"/>
            <w:shd w:val="clear" w:color="auto" w:fill="auto"/>
          </w:tcPr>
          <w:p w:rsidR="00C12EEC" w:rsidRPr="000F7C2E" w:rsidRDefault="00C12EEC" w:rsidP="00011821">
            <w:pPr>
              <w:spacing w:line="240" w:lineRule="atLeast"/>
              <w:jc w:val="center"/>
              <w:rPr>
                <w:rFonts w:ascii="Bembo Std" w:hAnsi="Bembo Std" w:cs="Calibri"/>
                <w:b/>
                <w:bCs/>
                <w:color w:val="000000"/>
              </w:rPr>
            </w:pPr>
          </w:p>
        </w:tc>
      </w:tr>
      <w:tr w:rsidR="00C12EEC" w:rsidRPr="00AE2A91" w:rsidTr="00034CF6">
        <w:trPr>
          <w:trHeight w:val="267"/>
          <w:tblHeader/>
        </w:trPr>
        <w:tc>
          <w:tcPr>
            <w:tcW w:w="3360" w:type="pct"/>
            <w:shd w:val="clear" w:color="auto" w:fill="auto"/>
          </w:tcPr>
          <w:p w:rsidR="00C12EEC" w:rsidRPr="000F7C2E" w:rsidRDefault="00C12EEC" w:rsidP="00C12EEC">
            <w:pPr>
              <w:spacing w:line="240" w:lineRule="atLeast"/>
              <w:jc w:val="both"/>
              <w:rPr>
                <w:rFonts w:ascii="Bembo Std" w:hAnsi="Bembo Std" w:cs="Calibri"/>
                <w:b/>
                <w:bCs/>
                <w:color w:val="000000"/>
              </w:rPr>
            </w:pPr>
            <w:r w:rsidRPr="00C12EEC">
              <w:rPr>
                <w:rFonts w:ascii="Bembo Std" w:hAnsi="Bembo Std" w:cs="Calibri"/>
                <w:b/>
                <w:bCs/>
                <w:color w:val="000000"/>
              </w:rPr>
              <w:t>b.</w:t>
            </w:r>
            <w:r w:rsidRPr="00C12EEC">
              <w:rPr>
                <w:rFonts w:ascii="Bembo Std" w:hAnsi="Bembo Std" w:cs="Calibri"/>
                <w:b/>
                <w:bCs/>
                <w:color w:val="000000"/>
              </w:rPr>
              <w:tab/>
            </w:r>
            <w:r w:rsidRPr="00C12EEC">
              <w:rPr>
                <w:rFonts w:ascii="Bembo Std" w:hAnsi="Bembo Std" w:cs="Calibri"/>
                <w:bCs/>
                <w:color w:val="000000"/>
              </w:rPr>
              <w:t>Servicio 24/7 en asesorías, gestiones y seguimiento con las aerolíneas en todo lo relacionados a los viajes y boletos emitidos dentro del servicio contratado.</w:t>
            </w:r>
          </w:p>
        </w:tc>
        <w:tc>
          <w:tcPr>
            <w:tcW w:w="1640" w:type="pct"/>
            <w:shd w:val="clear" w:color="auto" w:fill="auto"/>
          </w:tcPr>
          <w:p w:rsidR="00C12EEC" w:rsidRPr="000F7C2E" w:rsidRDefault="00C12EEC" w:rsidP="00011821">
            <w:pPr>
              <w:spacing w:line="240" w:lineRule="atLeast"/>
              <w:jc w:val="center"/>
              <w:rPr>
                <w:rFonts w:ascii="Bembo Std" w:hAnsi="Bembo Std" w:cs="Calibri"/>
                <w:b/>
                <w:bCs/>
                <w:color w:val="000000"/>
              </w:rPr>
            </w:pPr>
          </w:p>
        </w:tc>
      </w:tr>
      <w:tr w:rsidR="00C12EEC" w:rsidRPr="00AE2A91" w:rsidTr="00034CF6">
        <w:trPr>
          <w:trHeight w:val="267"/>
          <w:tblHeader/>
        </w:trPr>
        <w:tc>
          <w:tcPr>
            <w:tcW w:w="3360" w:type="pct"/>
            <w:shd w:val="clear" w:color="auto" w:fill="auto"/>
          </w:tcPr>
          <w:p w:rsidR="00C12EEC" w:rsidRPr="000F7C2E" w:rsidRDefault="00C12EEC" w:rsidP="00C12EEC">
            <w:pPr>
              <w:spacing w:line="240" w:lineRule="atLeast"/>
              <w:jc w:val="both"/>
              <w:rPr>
                <w:rFonts w:ascii="Bembo Std" w:hAnsi="Bembo Std" w:cs="Calibri"/>
                <w:b/>
                <w:bCs/>
                <w:color w:val="000000"/>
              </w:rPr>
            </w:pPr>
            <w:r w:rsidRPr="00C12EEC">
              <w:rPr>
                <w:rFonts w:ascii="Bembo Std" w:hAnsi="Bembo Std" w:cs="Calibri"/>
                <w:b/>
                <w:bCs/>
                <w:color w:val="000000"/>
              </w:rPr>
              <w:t>c.</w:t>
            </w:r>
            <w:r w:rsidRPr="00C12EEC">
              <w:rPr>
                <w:rFonts w:ascii="Bembo Std" w:hAnsi="Bembo Std" w:cs="Calibri"/>
                <w:b/>
                <w:bCs/>
                <w:color w:val="000000"/>
              </w:rPr>
              <w:tab/>
            </w:r>
            <w:r w:rsidRPr="00C12EEC">
              <w:rPr>
                <w:rFonts w:ascii="Bembo Std" w:hAnsi="Bembo Std" w:cs="Calibri"/>
                <w:bCs/>
                <w:color w:val="000000"/>
              </w:rPr>
              <w:t>Reconfirmación de vuelos, remisiones de boletos, trámites de emisión de boletos vía internet o por páginas web de las aerolíneas que no posean en el país.</w:t>
            </w:r>
          </w:p>
        </w:tc>
        <w:tc>
          <w:tcPr>
            <w:tcW w:w="1640" w:type="pct"/>
            <w:shd w:val="clear" w:color="auto" w:fill="auto"/>
          </w:tcPr>
          <w:p w:rsidR="00C12EEC" w:rsidRPr="000F7C2E" w:rsidRDefault="00C12EEC" w:rsidP="00011821">
            <w:pPr>
              <w:spacing w:line="240" w:lineRule="atLeast"/>
              <w:jc w:val="center"/>
              <w:rPr>
                <w:rFonts w:ascii="Bembo Std" w:hAnsi="Bembo Std" w:cs="Calibri"/>
                <w:b/>
                <w:bCs/>
                <w:color w:val="000000"/>
              </w:rPr>
            </w:pPr>
          </w:p>
        </w:tc>
      </w:tr>
      <w:tr w:rsidR="00C12EEC" w:rsidRPr="00AE2A91" w:rsidTr="00034CF6">
        <w:trPr>
          <w:trHeight w:val="345"/>
          <w:tblHeader/>
        </w:trPr>
        <w:tc>
          <w:tcPr>
            <w:tcW w:w="3360" w:type="pct"/>
            <w:shd w:val="clear" w:color="auto" w:fill="auto"/>
          </w:tcPr>
          <w:p w:rsidR="00C12EEC" w:rsidRPr="00C12EEC" w:rsidRDefault="00C12EEC" w:rsidP="00736F56">
            <w:pPr>
              <w:pStyle w:val="Prrafodelista"/>
              <w:numPr>
                <w:ilvl w:val="0"/>
                <w:numId w:val="21"/>
              </w:numPr>
              <w:autoSpaceDN w:val="0"/>
              <w:spacing w:after="120"/>
              <w:ind w:left="445" w:hanging="425"/>
              <w:jc w:val="both"/>
              <w:textAlignment w:val="baseline"/>
              <w:rPr>
                <w:rFonts w:ascii="Bembo Std" w:hAnsi="Bembo Std" w:cs="Calibri"/>
                <w:bCs/>
                <w:color w:val="000000"/>
                <w:sz w:val="20"/>
                <w:szCs w:val="20"/>
                <w:lang w:eastAsia="es-ES"/>
              </w:rPr>
            </w:pPr>
            <w:r w:rsidRPr="00C12EEC">
              <w:rPr>
                <w:rFonts w:ascii="Bembo Std" w:hAnsi="Bembo Std" w:cs="Calibri"/>
                <w:bCs/>
                <w:color w:val="000000"/>
                <w:sz w:val="20"/>
                <w:szCs w:val="20"/>
                <w:lang w:eastAsia="es-ES"/>
              </w:rPr>
              <w:lastRenderedPageBreak/>
              <w:t>Remisión al administrador de contrato, del boleto de manera electrónica o física, según sea requerido.</w:t>
            </w:r>
          </w:p>
        </w:tc>
        <w:tc>
          <w:tcPr>
            <w:tcW w:w="1640" w:type="pct"/>
            <w:shd w:val="clear" w:color="auto" w:fill="auto"/>
          </w:tcPr>
          <w:p w:rsidR="00C12EEC" w:rsidRPr="000F7C2E" w:rsidRDefault="00C12EEC" w:rsidP="00011821">
            <w:pPr>
              <w:spacing w:line="240" w:lineRule="atLeast"/>
              <w:jc w:val="center"/>
              <w:rPr>
                <w:rFonts w:ascii="Bembo Std" w:hAnsi="Bembo Std" w:cs="Calibri"/>
                <w:b/>
                <w:bCs/>
                <w:color w:val="000000"/>
              </w:rPr>
            </w:pPr>
          </w:p>
        </w:tc>
      </w:tr>
      <w:tr w:rsidR="00C12EEC" w:rsidRPr="00AE2A91" w:rsidTr="00034CF6">
        <w:trPr>
          <w:trHeight w:val="267"/>
          <w:tblHeader/>
        </w:trPr>
        <w:tc>
          <w:tcPr>
            <w:tcW w:w="3360" w:type="pct"/>
            <w:shd w:val="clear" w:color="auto" w:fill="auto"/>
          </w:tcPr>
          <w:p w:rsidR="00C12EEC" w:rsidRPr="000F7C2E" w:rsidRDefault="00C12EEC" w:rsidP="00C12EEC">
            <w:pPr>
              <w:spacing w:line="240" w:lineRule="atLeast"/>
              <w:rPr>
                <w:rFonts w:ascii="Bembo Std" w:hAnsi="Bembo Std" w:cs="Calibri"/>
                <w:b/>
                <w:bCs/>
                <w:color w:val="000000"/>
              </w:rPr>
            </w:pPr>
            <w:r w:rsidRPr="00C12EEC">
              <w:rPr>
                <w:rFonts w:ascii="Bembo Std" w:hAnsi="Bembo Std" w:cs="Calibri"/>
                <w:b/>
                <w:bCs/>
                <w:color w:val="000000"/>
              </w:rPr>
              <w:t>e.</w:t>
            </w:r>
            <w:r w:rsidRPr="00C12EEC">
              <w:rPr>
                <w:rFonts w:ascii="Bembo Std" w:hAnsi="Bembo Std" w:cs="Calibri"/>
                <w:b/>
                <w:bCs/>
                <w:color w:val="000000"/>
              </w:rPr>
              <w:tab/>
            </w:r>
            <w:r w:rsidRPr="00C12EEC">
              <w:rPr>
                <w:rFonts w:ascii="Bembo Std" w:hAnsi="Bembo Std" w:cs="Calibri"/>
                <w:bCs/>
                <w:color w:val="000000"/>
              </w:rPr>
              <w:t>Envío de confirmación de boleto vía internet o teléfono.</w:t>
            </w:r>
          </w:p>
        </w:tc>
        <w:tc>
          <w:tcPr>
            <w:tcW w:w="1640" w:type="pct"/>
            <w:shd w:val="clear" w:color="auto" w:fill="auto"/>
          </w:tcPr>
          <w:p w:rsidR="00C12EEC" w:rsidRPr="000F7C2E" w:rsidRDefault="00C12EEC" w:rsidP="00011821">
            <w:pPr>
              <w:spacing w:line="240" w:lineRule="atLeast"/>
              <w:jc w:val="center"/>
              <w:rPr>
                <w:rFonts w:ascii="Bembo Std" w:hAnsi="Bembo Std" w:cs="Calibri"/>
                <w:b/>
                <w:bCs/>
                <w:color w:val="000000"/>
              </w:rPr>
            </w:pPr>
          </w:p>
        </w:tc>
      </w:tr>
      <w:tr w:rsidR="00C12EEC" w:rsidRPr="00AE2A91" w:rsidTr="00034CF6">
        <w:trPr>
          <w:trHeight w:val="267"/>
          <w:tblHeader/>
        </w:trPr>
        <w:tc>
          <w:tcPr>
            <w:tcW w:w="3360" w:type="pct"/>
            <w:shd w:val="clear" w:color="auto" w:fill="auto"/>
          </w:tcPr>
          <w:p w:rsidR="00C12EEC" w:rsidRPr="00C12EEC" w:rsidRDefault="00034CF6" w:rsidP="00C12EEC">
            <w:pPr>
              <w:autoSpaceDN w:val="0"/>
              <w:spacing w:after="120"/>
              <w:jc w:val="both"/>
              <w:textAlignment w:val="baseline"/>
              <w:rPr>
                <w:rFonts w:ascii="Bembo Std" w:hAnsi="Bembo Std" w:cs="Calibri"/>
                <w:b/>
                <w:bCs/>
                <w:color w:val="000000"/>
              </w:rPr>
            </w:pPr>
            <w:r>
              <w:rPr>
                <w:rFonts w:ascii="Bembo Std" w:hAnsi="Bembo Std" w:cs="Calibri"/>
                <w:bCs/>
                <w:color w:val="000000"/>
              </w:rPr>
              <w:t xml:space="preserve">f. </w:t>
            </w:r>
            <w:r w:rsidR="00C12EEC">
              <w:rPr>
                <w:rFonts w:ascii="Bembo Std" w:hAnsi="Bembo Std" w:cs="Calibri"/>
                <w:bCs/>
                <w:color w:val="000000"/>
              </w:rPr>
              <w:t xml:space="preserve"> </w:t>
            </w:r>
            <w:r w:rsidR="00C12EEC" w:rsidRPr="00C12EEC">
              <w:rPr>
                <w:rFonts w:ascii="Bembo Std" w:hAnsi="Bembo Std" w:cs="Calibri"/>
                <w:bCs/>
                <w:color w:val="000000"/>
              </w:rPr>
              <w:t>Asesoría de pre-chequeo, ya sea vía internet y de manera personalizada</w:t>
            </w:r>
          </w:p>
        </w:tc>
        <w:tc>
          <w:tcPr>
            <w:tcW w:w="1640" w:type="pct"/>
            <w:shd w:val="clear" w:color="auto" w:fill="auto"/>
          </w:tcPr>
          <w:p w:rsidR="00C12EEC" w:rsidRPr="000F7C2E" w:rsidRDefault="00C12EEC" w:rsidP="00011821">
            <w:pPr>
              <w:spacing w:line="240" w:lineRule="atLeast"/>
              <w:jc w:val="center"/>
              <w:rPr>
                <w:rFonts w:ascii="Bembo Std" w:hAnsi="Bembo Std" w:cs="Calibri"/>
                <w:b/>
                <w:bCs/>
                <w:color w:val="000000"/>
              </w:rPr>
            </w:pPr>
          </w:p>
        </w:tc>
      </w:tr>
      <w:tr w:rsidR="00C12EEC" w:rsidRPr="00AE2A91" w:rsidTr="00034CF6">
        <w:trPr>
          <w:trHeight w:val="267"/>
          <w:tblHeader/>
        </w:trPr>
        <w:tc>
          <w:tcPr>
            <w:tcW w:w="3360" w:type="pct"/>
            <w:shd w:val="clear" w:color="auto" w:fill="auto"/>
          </w:tcPr>
          <w:p w:rsidR="00C12EEC" w:rsidRPr="000F7C2E" w:rsidRDefault="00C12EEC" w:rsidP="00C12EEC">
            <w:pPr>
              <w:spacing w:line="240" w:lineRule="atLeast"/>
              <w:rPr>
                <w:rFonts w:ascii="Bembo Std" w:hAnsi="Bembo Std" w:cs="Calibri"/>
                <w:b/>
                <w:bCs/>
                <w:color w:val="000000"/>
              </w:rPr>
            </w:pPr>
            <w:r w:rsidRPr="00C12EEC">
              <w:rPr>
                <w:rFonts w:ascii="Bembo Std" w:hAnsi="Bembo Std" w:cs="Calibri"/>
                <w:b/>
                <w:bCs/>
                <w:color w:val="000000"/>
              </w:rPr>
              <w:t>Emitir boletos a través de un sistema global y confiable de reservas: AMADEUS o SABRE.</w:t>
            </w:r>
          </w:p>
        </w:tc>
        <w:tc>
          <w:tcPr>
            <w:tcW w:w="1640" w:type="pct"/>
            <w:shd w:val="clear" w:color="auto" w:fill="auto"/>
          </w:tcPr>
          <w:p w:rsidR="00C12EEC" w:rsidRPr="000F7C2E" w:rsidRDefault="00C12EEC" w:rsidP="00011821">
            <w:pPr>
              <w:spacing w:line="240" w:lineRule="atLeast"/>
              <w:jc w:val="center"/>
              <w:rPr>
                <w:rFonts w:ascii="Bembo Std" w:hAnsi="Bembo Std" w:cs="Calibri"/>
                <w:b/>
                <w:bCs/>
                <w:color w:val="000000"/>
              </w:rPr>
            </w:pPr>
          </w:p>
        </w:tc>
      </w:tr>
      <w:tr w:rsidR="00C12EEC" w:rsidRPr="00AE2A91" w:rsidTr="00034CF6">
        <w:trPr>
          <w:trHeight w:val="267"/>
          <w:tblHeader/>
        </w:trPr>
        <w:tc>
          <w:tcPr>
            <w:tcW w:w="3360" w:type="pct"/>
            <w:shd w:val="clear" w:color="auto" w:fill="auto"/>
          </w:tcPr>
          <w:p w:rsidR="00C12EEC" w:rsidRDefault="00C12EEC" w:rsidP="00C12EEC">
            <w:pPr>
              <w:spacing w:line="240" w:lineRule="atLeast"/>
              <w:rPr>
                <w:rFonts w:ascii="Bembo Std" w:hAnsi="Bembo Std" w:cs="Calibri"/>
                <w:b/>
                <w:bCs/>
                <w:color w:val="000000"/>
              </w:rPr>
            </w:pPr>
            <w:r w:rsidRPr="00C12EEC">
              <w:rPr>
                <w:rFonts w:ascii="Bembo Std" w:hAnsi="Bembo Std" w:cs="Calibri"/>
                <w:b/>
                <w:bCs/>
                <w:color w:val="000000"/>
              </w:rPr>
              <w:t>Las opciones de viaje y suministro de pasajes aéreos, deberán ser de acuerdo a lo siguiente:</w:t>
            </w:r>
          </w:p>
          <w:p w:rsidR="00C12EEC" w:rsidRDefault="00C12EEC" w:rsidP="00C12EEC">
            <w:pPr>
              <w:spacing w:line="240" w:lineRule="atLeast"/>
              <w:rPr>
                <w:rFonts w:ascii="Bembo Std" w:hAnsi="Bembo Std" w:cs="Calibri"/>
                <w:b/>
                <w:bCs/>
                <w:color w:val="000000"/>
              </w:rPr>
            </w:pPr>
          </w:p>
          <w:p w:rsidR="00C12EEC" w:rsidRPr="00C12EEC" w:rsidRDefault="00C12EEC" w:rsidP="00736F56">
            <w:pPr>
              <w:pStyle w:val="Prrafodelista"/>
              <w:numPr>
                <w:ilvl w:val="0"/>
                <w:numId w:val="22"/>
              </w:numPr>
              <w:spacing w:line="240" w:lineRule="atLeast"/>
              <w:jc w:val="both"/>
              <w:rPr>
                <w:rFonts w:ascii="Bembo Std" w:hAnsi="Bembo Std" w:cs="Calibri"/>
                <w:bCs/>
                <w:color w:val="000000"/>
                <w:sz w:val="20"/>
                <w:szCs w:val="20"/>
                <w:lang w:eastAsia="es-ES"/>
              </w:rPr>
            </w:pPr>
            <w:r w:rsidRPr="00C12EEC">
              <w:rPr>
                <w:rFonts w:ascii="Bembo Std" w:hAnsi="Bembo Std" w:cs="Calibri"/>
                <w:bCs/>
                <w:color w:val="000000"/>
                <w:sz w:val="20"/>
                <w:szCs w:val="20"/>
                <w:lang w:eastAsia="es-ES"/>
              </w:rPr>
              <w:t>Rutas de vuelo directas, opciones de rutas viables al destino en el que se arribará, así como las tarifas más convenientes, tomando en consideración que los pasajes de ida de Ciudad San Salvador a Ciudad Panamá sean a partir de las 5:00am del día 12 de junio de 2023 y el regreso de Ciudad Panamá a Ciudad San Salvador sea después de las 5:00pm de los días 14 y 15 de junio del 2023.</w:t>
            </w:r>
          </w:p>
          <w:p w:rsidR="00C12EEC" w:rsidRDefault="00C12EEC" w:rsidP="00736F56">
            <w:pPr>
              <w:pStyle w:val="Prrafodelista"/>
              <w:numPr>
                <w:ilvl w:val="0"/>
                <w:numId w:val="22"/>
              </w:numPr>
              <w:spacing w:line="240" w:lineRule="atLeast"/>
              <w:jc w:val="both"/>
              <w:rPr>
                <w:rFonts w:ascii="Bembo Std" w:hAnsi="Bembo Std" w:cs="Calibri"/>
                <w:bCs/>
                <w:color w:val="000000"/>
                <w:sz w:val="20"/>
                <w:szCs w:val="20"/>
                <w:lang w:eastAsia="es-ES"/>
              </w:rPr>
            </w:pPr>
            <w:r w:rsidRPr="000F0DD6">
              <w:rPr>
                <w:rFonts w:ascii="Bembo Std" w:hAnsi="Bembo Std" w:cs="Calibri"/>
                <w:bCs/>
                <w:color w:val="000000"/>
                <w:sz w:val="20"/>
                <w:szCs w:val="20"/>
                <w:lang w:eastAsia="es-ES"/>
              </w:rPr>
              <w:t xml:space="preserve">Deberá presentar como mínimo dos opciones de itinerarios de vuelo por solicitud de boleto con el detalle del costo (valor de boleto, servicio de la agencia de viajes por emisión y seguro de asistencia al viajero por el total de días e impuestos y otros gastos terminales), en el caso de no haber opciones en las rutas solicitadas o de no existir espacios disponibles deberá notificarlo oportunamente por escrito, vía correo electrónico. </w:t>
            </w:r>
          </w:p>
          <w:p w:rsidR="00C12EEC" w:rsidRPr="000F0DD6" w:rsidRDefault="00C12EEC" w:rsidP="00736F56">
            <w:pPr>
              <w:pStyle w:val="Prrafodelista"/>
              <w:numPr>
                <w:ilvl w:val="0"/>
                <w:numId w:val="22"/>
              </w:numPr>
              <w:spacing w:line="240" w:lineRule="atLeast"/>
              <w:jc w:val="both"/>
              <w:rPr>
                <w:rFonts w:ascii="Bembo Std" w:hAnsi="Bembo Std" w:cs="Calibri"/>
                <w:bCs/>
                <w:color w:val="000000"/>
                <w:sz w:val="20"/>
                <w:szCs w:val="20"/>
                <w:lang w:eastAsia="es-ES"/>
              </w:rPr>
            </w:pPr>
            <w:r w:rsidRPr="000F0DD6">
              <w:rPr>
                <w:rFonts w:ascii="Bembo Std" w:hAnsi="Bembo Std" w:cs="Calibri"/>
                <w:bCs/>
                <w:color w:val="000000"/>
                <w:sz w:val="20"/>
                <w:szCs w:val="20"/>
                <w:lang w:eastAsia="es-ES"/>
              </w:rPr>
              <w:t>Realizar pre-chequeos en líneas aéreas que lo permitan.</w:t>
            </w:r>
          </w:p>
          <w:p w:rsidR="00C12EEC" w:rsidRPr="00034CF6" w:rsidRDefault="00C12EEC" w:rsidP="00C12EEC">
            <w:pPr>
              <w:pStyle w:val="Prrafodelista"/>
              <w:numPr>
                <w:ilvl w:val="0"/>
                <w:numId w:val="22"/>
              </w:numPr>
              <w:spacing w:line="240" w:lineRule="atLeast"/>
              <w:jc w:val="both"/>
              <w:rPr>
                <w:rFonts w:ascii="Bembo Std" w:hAnsi="Bembo Std" w:cs="Calibri"/>
                <w:bCs/>
                <w:color w:val="000000"/>
                <w:sz w:val="20"/>
                <w:szCs w:val="20"/>
                <w:lang w:eastAsia="es-ES"/>
              </w:rPr>
            </w:pPr>
            <w:r w:rsidRPr="000F0DD6">
              <w:rPr>
                <w:rFonts w:ascii="Bembo Std" w:hAnsi="Bembo Std" w:cs="Calibri"/>
                <w:bCs/>
                <w:color w:val="000000"/>
                <w:sz w:val="20"/>
                <w:szCs w:val="20"/>
                <w:lang w:eastAsia="es-ES"/>
              </w:rPr>
              <w:t>Informar sobre las políticas de la aerolínea sobre anulación de boletos aéreos en caso de requerirse.</w:t>
            </w:r>
          </w:p>
        </w:tc>
        <w:tc>
          <w:tcPr>
            <w:tcW w:w="1640" w:type="pct"/>
            <w:shd w:val="clear" w:color="auto" w:fill="auto"/>
          </w:tcPr>
          <w:p w:rsidR="00C12EEC" w:rsidRPr="000F7C2E" w:rsidRDefault="00C12EEC" w:rsidP="00011821">
            <w:pPr>
              <w:spacing w:line="240" w:lineRule="atLeast"/>
              <w:jc w:val="center"/>
              <w:rPr>
                <w:rFonts w:ascii="Bembo Std" w:hAnsi="Bembo Std" w:cs="Calibri"/>
                <w:b/>
                <w:bCs/>
                <w:color w:val="000000"/>
              </w:rPr>
            </w:pPr>
          </w:p>
        </w:tc>
      </w:tr>
      <w:tr w:rsidR="000F0DD6" w:rsidRPr="00AE2A91" w:rsidTr="00034CF6">
        <w:trPr>
          <w:trHeight w:val="267"/>
          <w:tblHeader/>
        </w:trPr>
        <w:tc>
          <w:tcPr>
            <w:tcW w:w="3360" w:type="pct"/>
            <w:shd w:val="clear" w:color="auto" w:fill="auto"/>
          </w:tcPr>
          <w:p w:rsidR="000F0DD6" w:rsidRPr="00C12EEC" w:rsidRDefault="000F0DD6" w:rsidP="00C12EEC">
            <w:pPr>
              <w:spacing w:line="240" w:lineRule="atLeast"/>
              <w:rPr>
                <w:rFonts w:ascii="Bembo Std" w:hAnsi="Bembo Std" w:cs="Calibri"/>
                <w:b/>
                <w:bCs/>
                <w:color w:val="000000"/>
              </w:rPr>
            </w:pPr>
            <w:r w:rsidRPr="000F0DD6">
              <w:rPr>
                <w:rFonts w:ascii="Bembo Std" w:hAnsi="Bembo Std" w:cs="Calibri"/>
                <w:b/>
                <w:bCs/>
                <w:color w:val="000000"/>
              </w:rPr>
              <w:t>Proporcionar servicio de gestión orden de canje EMD (</w:t>
            </w:r>
            <w:proofErr w:type="spellStart"/>
            <w:r w:rsidRPr="000F0DD6">
              <w:rPr>
                <w:rFonts w:ascii="Bembo Std" w:hAnsi="Bembo Std" w:cs="Calibri"/>
                <w:b/>
                <w:bCs/>
                <w:color w:val="000000"/>
              </w:rPr>
              <w:t>electronic</w:t>
            </w:r>
            <w:proofErr w:type="spellEnd"/>
            <w:r w:rsidRPr="000F0DD6">
              <w:rPr>
                <w:rFonts w:ascii="Bembo Std" w:hAnsi="Bembo Std" w:cs="Calibri"/>
                <w:b/>
                <w:bCs/>
                <w:color w:val="000000"/>
              </w:rPr>
              <w:t xml:space="preserve"> </w:t>
            </w:r>
            <w:proofErr w:type="spellStart"/>
            <w:r w:rsidRPr="000F0DD6">
              <w:rPr>
                <w:rFonts w:ascii="Bembo Std" w:hAnsi="Bembo Std" w:cs="Calibri"/>
                <w:b/>
                <w:bCs/>
                <w:color w:val="000000"/>
              </w:rPr>
              <w:t>miscellaneous</w:t>
            </w:r>
            <w:proofErr w:type="spellEnd"/>
            <w:r w:rsidRPr="000F0DD6">
              <w:rPr>
                <w:rFonts w:ascii="Bembo Std" w:hAnsi="Bembo Std" w:cs="Calibri"/>
                <w:b/>
                <w:bCs/>
                <w:color w:val="000000"/>
              </w:rPr>
              <w:t xml:space="preserve"> </w:t>
            </w:r>
            <w:proofErr w:type="spellStart"/>
            <w:r w:rsidRPr="000F0DD6">
              <w:rPr>
                <w:rFonts w:ascii="Bembo Std" w:hAnsi="Bembo Std" w:cs="Calibri"/>
                <w:b/>
                <w:bCs/>
                <w:color w:val="000000"/>
              </w:rPr>
              <w:t>document</w:t>
            </w:r>
            <w:proofErr w:type="spellEnd"/>
            <w:r w:rsidRPr="000F0DD6">
              <w:rPr>
                <w:rFonts w:ascii="Bembo Std" w:hAnsi="Bembo Std" w:cs="Calibri"/>
                <w:b/>
                <w:bCs/>
                <w:color w:val="000000"/>
              </w:rPr>
              <w:t>).</w:t>
            </w:r>
          </w:p>
        </w:tc>
        <w:tc>
          <w:tcPr>
            <w:tcW w:w="1640" w:type="pct"/>
            <w:shd w:val="clear" w:color="auto" w:fill="auto"/>
          </w:tcPr>
          <w:p w:rsidR="000F0DD6" w:rsidRPr="000F7C2E" w:rsidRDefault="000F0DD6" w:rsidP="00011821">
            <w:pPr>
              <w:spacing w:line="240" w:lineRule="atLeast"/>
              <w:jc w:val="center"/>
              <w:rPr>
                <w:rFonts w:ascii="Bembo Std" w:hAnsi="Bembo Std" w:cs="Calibri"/>
                <w:b/>
                <w:bCs/>
                <w:color w:val="000000"/>
              </w:rPr>
            </w:pPr>
          </w:p>
        </w:tc>
      </w:tr>
      <w:tr w:rsidR="000F0DD6" w:rsidRPr="00AE2A91" w:rsidTr="00034CF6">
        <w:trPr>
          <w:trHeight w:val="267"/>
          <w:tblHeader/>
        </w:trPr>
        <w:tc>
          <w:tcPr>
            <w:tcW w:w="3360" w:type="pct"/>
            <w:shd w:val="clear" w:color="auto" w:fill="auto"/>
          </w:tcPr>
          <w:p w:rsidR="000F0DD6" w:rsidRPr="000F0DD6" w:rsidRDefault="000F0DD6" w:rsidP="00C12EEC">
            <w:pPr>
              <w:spacing w:line="240" w:lineRule="atLeast"/>
              <w:rPr>
                <w:rFonts w:ascii="Bembo Std" w:hAnsi="Bembo Std" w:cs="Calibri"/>
                <w:b/>
                <w:bCs/>
                <w:color w:val="000000"/>
              </w:rPr>
            </w:pPr>
            <w:r w:rsidRPr="00DC2C76">
              <w:rPr>
                <w:rFonts w:ascii="Book Antiqua" w:hAnsi="Book Antiqua" w:cs="Kalinga"/>
              </w:rPr>
              <w:t>Los ofertantes deberán describir las condiciones del procedimiento de anulación y nueva emisión de boletos aéreos, reutilización, reembolso y cambios de fecha</w:t>
            </w:r>
          </w:p>
        </w:tc>
        <w:tc>
          <w:tcPr>
            <w:tcW w:w="1640" w:type="pct"/>
            <w:shd w:val="clear" w:color="auto" w:fill="auto"/>
          </w:tcPr>
          <w:p w:rsidR="000F0DD6" w:rsidRDefault="000F0DD6" w:rsidP="00011821">
            <w:pPr>
              <w:spacing w:line="240" w:lineRule="atLeast"/>
              <w:jc w:val="center"/>
              <w:rPr>
                <w:rFonts w:ascii="Bembo Std" w:hAnsi="Bembo Std" w:cs="Calibri"/>
                <w:b/>
                <w:bCs/>
                <w:color w:val="000000"/>
              </w:rPr>
            </w:pPr>
          </w:p>
          <w:p w:rsidR="000F0DD6" w:rsidRPr="000F0DD6" w:rsidRDefault="000F0DD6" w:rsidP="000F0DD6">
            <w:pPr>
              <w:rPr>
                <w:rFonts w:ascii="Bembo Std" w:hAnsi="Bembo Std" w:cs="Calibri"/>
              </w:rPr>
            </w:pPr>
          </w:p>
        </w:tc>
      </w:tr>
      <w:tr w:rsidR="000F0DD6" w:rsidRPr="00AE2A91" w:rsidTr="00034CF6">
        <w:trPr>
          <w:trHeight w:val="267"/>
          <w:tblHeader/>
        </w:trPr>
        <w:tc>
          <w:tcPr>
            <w:tcW w:w="3360" w:type="pct"/>
            <w:shd w:val="clear" w:color="auto" w:fill="auto"/>
          </w:tcPr>
          <w:p w:rsidR="000F0DD6" w:rsidRPr="00DC2C76" w:rsidRDefault="000F0DD6" w:rsidP="00C12EEC">
            <w:pPr>
              <w:spacing w:line="240" w:lineRule="atLeast"/>
              <w:rPr>
                <w:rFonts w:ascii="Book Antiqua" w:hAnsi="Book Antiqua" w:cs="Kalinga"/>
              </w:rPr>
            </w:pPr>
            <w:r w:rsidRPr="000F0DD6">
              <w:rPr>
                <w:rFonts w:ascii="Book Antiqua" w:hAnsi="Book Antiqua" w:cs="Kalinga"/>
              </w:rPr>
              <w:t>Para situaciones imprevistas durante el vuelo (cancelación de reserva, pérdida de la conexión, problemas de abordaje, entre otros) especificar las medidas o políticas de la empresa para asistir al pasajero.</w:t>
            </w:r>
          </w:p>
        </w:tc>
        <w:tc>
          <w:tcPr>
            <w:tcW w:w="1640" w:type="pct"/>
            <w:shd w:val="clear" w:color="auto" w:fill="auto"/>
          </w:tcPr>
          <w:p w:rsidR="000F0DD6" w:rsidRDefault="000F0DD6" w:rsidP="00011821">
            <w:pPr>
              <w:spacing w:line="240" w:lineRule="atLeast"/>
              <w:jc w:val="center"/>
              <w:rPr>
                <w:rFonts w:ascii="Bembo Std" w:hAnsi="Bembo Std" w:cs="Calibri"/>
                <w:b/>
                <w:bCs/>
                <w:color w:val="000000"/>
              </w:rPr>
            </w:pPr>
          </w:p>
        </w:tc>
      </w:tr>
      <w:tr w:rsidR="000F0DD6" w:rsidRPr="00AE2A91" w:rsidTr="00034CF6">
        <w:trPr>
          <w:trHeight w:val="267"/>
          <w:tblHeader/>
        </w:trPr>
        <w:tc>
          <w:tcPr>
            <w:tcW w:w="3360" w:type="pct"/>
            <w:shd w:val="clear" w:color="auto" w:fill="auto"/>
          </w:tcPr>
          <w:p w:rsidR="000F0DD6" w:rsidRPr="000F0DD6" w:rsidRDefault="000F0DD6" w:rsidP="00C12EEC">
            <w:pPr>
              <w:spacing w:line="240" w:lineRule="atLeast"/>
              <w:rPr>
                <w:rFonts w:ascii="Book Antiqua" w:hAnsi="Book Antiqua" w:cs="Kalinga"/>
              </w:rPr>
            </w:pPr>
            <w:r w:rsidRPr="00665CEF">
              <w:rPr>
                <w:rFonts w:asciiTheme="minorHAnsi" w:hAnsiTheme="minorHAnsi" w:cs="Calibri"/>
                <w:b/>
              </w:rPr>
              <w:t>Tarjetas de Seguro de Asistencia al Viajero con Cobertura Nacional e Internacional</w:t>
            </w:r>
          </w:p>
        </w:tc>
        <w:tc>
          <w:tcPr>
            <w:tcW w:w="1640" w:type="pct"/>
            <w:shd w:val="clear" w:color="auto" w:fill="auto"/>
          </w:tcPr>
          <w:p w:rsidR="000F0DD6" w:rsidRDefault="000F0DD6" w:rsidP="00011821">
            <w:pPr>
              <w:spacing w:line="240" w:lineRule="atLeast"/>
              <w:jc w:val="center"/>
              <w:rPr>
                <w:rFonts w:ascii="Bembo Std" w:hAnsi="Bembo Std" w:cs="Calibri"/>
                <w:b/>
                <w:bCs/>
                <w:color w:val="000000"/>
              </w:rPr>
            </w:pPr>
          </w:p>
        </w:tc>
      </w:tr>
      <w:tr w:rsidR="000F0DD6" w:rsidRPr="00AE2A91" w:rsidTr="00034CF6">
        <w:trPr>
          <w:trHeight w:val="267"/>
          <w:tblHeader/>
        </w:trPr>
        <w:tc>
          <w:tcPr>
            <w:tcW w:w="3360" w:type="pct"/>
            <w:shd w:val="clear" w:color="auto" w:fill="auto"/>
          </w:tcPr>
          <w:p w:rsidR="000F0DD6" w:rsidRPr="00665CEF" w:rsidRDefault="000F0DD6" w:rsidP="000F0DD6">
            <w:pPr>
              <w:spacing w:line="240" w:lineRule="atLeast"/>
              <w:jc w:val="both"/>
              <w:rPr>
                <w:rFonts w:asciiTheme="minorHAnsi" w:hAnsiTheme="minorHAnsi" w:cs="Calibri"/>
                <w:b/>
              </w:rPr>
            </w:pPr>
            <w:r w:rsidRPr="000F0DD6">
              <w:rPr>
                <w:rFonts w:ascii="Book Antiqua" w:hAnsi="Book Antiqua" w:cs="Kalinga"/>
              </w:rPr>
              <w:t>Se requiere el suministro de tarjetas de seguro de asistencia al viajero individual con cobertura nacional o internacional, únicamente por los días específicos del viaje de cada pasajero. Los ofertantes deberán tomar en cuenta que los boletos aéreos para expertos se originarán desde El Salvador - Panamá (Vuelo de Ida y vuelta). Las tarjetas serán solicitadas y entregadas por cada boleto aéreo emitido.</w:t>
            </w:r>
          </w:p>
        </w:tc>
        <w:tc>
          <w:tcPr>
            <w:tcW w:w="1640" w:type="pct"/>
            <w:shd w:val="clear" w:color="auto" w:fill="auto"/>
          </w:tcPr>
          <w:p w:rsidR="000F0DD6" w:rsidRDefault="000F0DD6" w:rsidP="00011821">
            <w:pPr>
              <w:spacing w:line="240" w:lineRule="atLeast"/>
              <w:jc w:val="center"/>
              <w:rPr>
                <w:rFonts w:ascii="Bembo Std" w:hAnsi="Bembo Std" w:cs="Calibri"/>
                <w:b/>
                <w:bCs/>
                <w:color w:val="000000"/>
              </w:rPr>
            </w:pPr>
          </w:p>
        </w:tc>
      </w:tr>
      <w:tr w:rsidR="000F0DD6" w:rsidRPr="00AE2A91" w:rsidTr="00034CF6">
        <w:trPr>
          <w:trHeight w:val="267"/>
          <w:tblHeader/>
        </w:trPr>
        <w:tc>
          <w:tcPr>
            <w:tcW w:w="3360" w:type="pct"/>
            <w:shd w:val="clear" w:color="auto" w:fill="auto"/>
          </w:tcPr>
          <w:p w:rsidR="000F0DD6" w:rsidRPr="000F0DD6" w:rsidRDefault="000F0DD6" w:rsidP="000F0DD6">
            <w:pPr>
              <w:spacing w:line="240" w:lineRule="atLeast"/>
              <w:jc w:val="both"/>
              <w:rPr>
                <w:rFonts w:ascii="Book Antiqua" w:hAnsi="Book Antiqua" w:cs="Kalinga"/>
              </w:rPr>
            </w:pPr>
            <w:r w:rsidRPr="000F0DD6">
              <w:rPr>
                <w:rFonts w:ascii="Book Antiqua" w:hAnsi="Book Antiqua" w:cs="Kalinga"/>
              </w:rPr>
              <w:t>Las tarjetas de Asistencia tendrán una vigencia durante el período efectivo de la Misión encomendada, es decir desde la fecha de salida hasta la fecha de llegada al país donde reside el pasajero.</w:t>
            </w:r>
          </w:p>
        </w:tc>
        <w:tc>
          <w:tcPr>
            <w:tcW w:w="1640" w:type="pct"/>
            <w:shd w:val="clear" w:color="auto" w:fill="auto"/>
          </w:tcPr>
          <w:p w:rsidR="000F0DD6" w:rsidRDefault="000F0DD6" w:rsidP="00011821">
            <w:pPr>
              <w:spacing w:line="240" w:lineRule="atLeast"/>
              <w:jc w:val="center"/>
              <w:rPr>
                <w:rFonts w:ascii="Bembo Std" w:hAnsi="Bembo Std" w:cs="Calibri"/>
                <w:b/>
                <w:bCs/>
                <w:color w:val="000000"/>
              </w:rPr>
            </w:pPr>
          </w:p>
        </w:tc>
      </w:tr>
      <w:tr w:rsidR="000F0DD6" w:rsidRPr="00AE2A91" w:rsidTr="00034CF6">
        <w:trPr>
          <w:trHeight w:val="267"/>
          <w:tblHeader/>
        </w:trPr>
        <w:tc>
          <w:tcPr>
            <w:tcW w:w="3360" w:type="pct"/>
            <w:shd w:val="clear" w:color="auto" w:fill="auto"/>
          </w:tcPr>
          <w:p w:rsidR="000F0DD6" w:rsidRPr="000F0DD6" w:rsidRDefault="000F0DD6" w:rsidP="000F0DD6">
            <w:pPr>
              <w:spacing w:line="240" w:lineRule="atLeast"/>
              <w:jc w:val="both"/>
              <w:rPr>
                <w:rFonts w:ascii="Book Antiqua" w:hAnsi="Book Antiqua" w:cs="Kalinga"/>
              </w:rPr>
            </w:pPr>
            <w:r w:rsidRPr="000F0DD6">
              <w:rPr>
                <w:rFonts w:ascii="Book Antiqua" w:hAnsi="Book Antiqua" w:cs="Kalinga"/>
              </w:rPr>
              <w:lastRenderedPageBreak/>
              <w:t>En casos fortuitos la empresa proveedora de tarjetas deberá proporcionar el servicio de entrega de tarjetas fuera de horas hábiles y fines de semana, según sean las necesidades e intereses de la UGPPI MINSAL.</w:t>
            </w:r>
          </w:p>
        </w:tc>
        <w:tc>
          <w:tcPr>
            <w:tcW w:w="1640" w:type="pct"/>
            <w:shd w:val="clear" w:color="auto" w:fill="auto"/>
          </w:tcPr>
          <w:p w:rsidR="000F0DD6" w:rsidRDefault="000F0DD6" w:rsidP="00011821">
            <w:pPr>
              <w:spacing w:line="240" w:lineRule="atLeast"/>
              <w:jc w:val="center"/>
              <w:rPr>
                <w:rFonts w:ascii="Bembo Std" w:hAnsi="Bembo Std" w:cs="Calibri"/>
                <w:b/>
                <w:bCs/>
                <w:color w:val="000000"/>
              </w:rPr>
            </w:pPr>
          </w:p>
        </w:tc>
      </w:tr>
      <w:tr w:rsidR="000F0DD6" w:rsidRPr="00AE2A91" w:rsidTr="00034CF6">
        <w:trPr>
          <w:trHeight w:val="267"/>
          <w:tblHeader/>
        </w:trPr>
        <w:tc>
          <w:tcPr>
            <w:tcW w:w="3360" w:type="pct"/>
            <w:shd w:val="clear" w:color="auto" w:fill="auto"/>
          </w:tcPr>
          <w:p w:rsidR="000F0DD6" w:rsidRPr="000F0DD6" w:rsidRDefault="000F0DD6" w:rsidP="000F0DD6">
            <w:pPr>
              <w:spacing w:line="240" w:lineRule="atLeast"/>
              <w:jc w:val="both"/>
              <w:rPr>
                <w:rFonts w:ascii="Book Antiqua" w:hAnsi="Book Antiqua" w:cs="Kalinga"/>
              </w:rPr>
            </w:pPr>
            <w:r w:rsidRPr="000F0DD6">
              <w:rPr>
                <w:rFonts w:ascii="Book Antiqua" w:hAnsi="Book Antiqua" w:cs="Kalinga"/>
              </w:rPr>
              <w:t>Los ofertantes describirán el detalle de la cobertura de la tarjeta de asistencia al viajero.</w:t>
            </w:r>
          </w:p>
        </w:tc>
        <w:tc>
          <w:tcPr>
            <w:tcW w:w="1640" w:type="pct"/>
            <w:shd w:val="clear" w:color="auto" w:fill="auto"/>
          </w:tcPr>
          <w:p w:rsidR="000F0DD6" w:rsidRDefault="000F0DD6" w:rsidP="00011821">
            <w:pPr>
              <w:spacing w:line="240" w:lineRule="atLeast"/>
              <w:jc w:val="center"/>
              <w:rPr>
                <w:rFonts w:ascii="Bembo Std" w:hAnsi="Bembo Std" w:cs="Calibri"/>
                <w:b/>
                <w:bCs/>
                <w:color w:val="000000"/>
              </w:rPr>
            </w:pPr>
          </w:p>
        </w:tc>
      </w:tr>
      <w:tr w:rsidR="000F0DD6" w:rsidRPr="00AE2A91" w:rsidTr="00034CF6">
        <w:trPr>
          <w:trHeight w:val="267"/>
          <w:tblHeader/>
        </w:trPr>
        <w:tc>
          <w:tcPr>
            <w:tcW w:w="3360" w:type="pct"/>
            <w:shd w:val="clear" w:color="auto" w:fill="auto"/>
          </w:tcPr>
          <w:p w:rsidR="000F0DD6" w:rsidRDefault="000F0DD6" w:rsidP="000F0DD6">
            <w:pPr>
              <w:tabs>
                <w:tab w:val="left" w:pos="540"/>
                <w:tab w:val="left" w:pos="851"/>
              </w:tabs>
              <w:spacing w:line="276" w:lineRule="auto"/>
              <w:jc w:val="both"/>
              <w:rPr>
                <w:rFonts w:asciiTheme="minorHAnsi" w:hAnsiTheme="minorHAnsi" w:cs="Calibri"/>
                <w:b/>
              </w:rPr>
            </w:pPr>
            <w:r w:rsidRPr="00FB78C5">
              <w:rPr>
                <w:rFonts w:asciiTheme="minorHAnsi" w:hAnsiTheme="minorHAnsi" w:cs="Calibri"/>
                <w:b/>
              </w:rPr>
              <w:t>Se</w:t>
            </w:r>
            <w:r>
              <w:rPr>
                <w:rFonts w:asciiTheme="minorHAnsi" w:hAnsiTheme="minorHAnsi" w:cs="Calibri"/>
                <w:b/>
              </w:rPr>
              <w:t xml:space="preserve">rvicio de Alojamiento: </w:t>
            </w:r>
          </w:p>
          <w:p w:rsidR="000F0DD6" w:rsidRPr="00DC2C76" w:rsidRDefault="000F0DD6" w:rsidP="000F0DD6">
            <w:pPr>
              <w:tabs>
                <w:tab w:val="left" w:pos="540"/>
                <w:tab w:val="left" w:pos="851"/>
              </w:tabs>
              <w:spacing w:line="276" w:lineRule="auto"/>
              <w:jc w:val="both"/>
              <w:rPr>
                <w:rFonts w:ascii="Book Antiqua" w:hAnsi="Book Antiqua" w:cs="Kalinga"/>
              </w:rPr>
            </w:pPr>
            <w:r w:rsidRPr="00DC2C76">
              <w:rPr>
                <w:rFonts w:ascii="Book Antiqua" w:hAnsi="Book Antiqua" w:cs="Kalinga"/>
              </w:rPr>
              <w:t>El servicio de alojamiento requerido deberá de proporcionarse de conformidad a las siguientes especificaciones y condiciones técnicas:</w:t>
            </w:r>
          </w:p>
          <w:p w:rsidR="000F0DD6" w:rsidRPr="008C7292" w:rsidRDefault="000F0DD6" w:rsidP="000F0DD6">
            <w:pPr>
              <w:tabs>
                <w:tab w:val="left" w:pos="540"/>
                <w:tab w:val="left" w:pos="851"/>
              </w:tabs>
              <w:spacing w:line="276" w:lineRule="auto"/>
              <w:jc w:val="both"/>
              <w:rPr>
                <w:rFonts w:asciiTheme="minorHAnsi" w:hAnsiTheme="minorHAnsi" w:cstheme="minorHAnsi"/>
                <w:bCs/>
              </w:rPr>
            </w:pPr>
          </w:p>
          <w:p w:rsidR="000F0DD6" w:rsidRPr="00DC2C76" w:rsidRDefault="000F0DD6" w:rsidP="00736F56">
            <w:pPr>
              <w:pStyle w:val="Prrafodelista"/>
              <w:numPr>
                <w:ilvl w:val="0"/>
                <w:numId w:val="18"/>
              </w:numPr>
              <w:tabs>
                <w:tab w:val="left" w:pos="540"/>
                <w:tab w:val="left" w:pos="851"/>
              </w:tabs>
              <w:suppressAutoHyphens w:val="0"/>
              <w:autoSpaceDN w:val="0"/>
              <w:spacing w:after="120"/>
              <w:ind w:left="714" w:hanging="357"/>
              <w:contextualSpacing w:val="0"/>
              <w:jc w:val="both"/>
              <w:textAlignment w:val="baseline"/>
              <w:rPr>
                <w:rFonts w:ascii="Book Antiqua" w:hAnsi="Book Antiqua" w:cs="Kalinga"/>
                <w:sz w:val="20"/>
                <w:szCs w:val="20"/>
                <w:lang w:eastAsia="es-ES"/>
              </w:rPr>
            </w:pPr>
            <w:r w:rsidRPr="00DC2C76">
              <w:rPr>
                <w:rFonts w:ascii="Book Antiqua" w:hAnsi="Book Antiqua" w:cs="Kalinga"/>
                <w:sz w:val="20"/>
                <w:szCs w:val="20"/>
                <w:lang w:eastAsia="es-ES"/>
              </w:rPr>
              <w:t xml:space="preserve">Instalaciones en Hotel </w:t>
            </w:r>
            <w:proofErr w:type="spellStart"/>
            <w:r w:rsidRPr="00DC2C76">
              <w:rPr>
                <w:rFonts w:ascii="Book Antiqua" w:hAnsi="Book Antiqua" w:cs="Kalinga"/>
                <w:sz w:val="20"/>
                <w:szCs w:val="20"/>
                <w:lang w:eastAsia="es-ES"/>
              </w:rPr>
              <w:t>Westin</w:t>
            </w:r>
            <w:proofErr w:type="spellEnd"/>
            <w:r w:rsidRPr="00DC2C76">
              <w:rPr>
                <w:rFonts w:ascii="Book Antiqua" w:hAnsi="Book Antiqua" w:cs="Kalinga"/>
                <w:sz w:val="20"/>
                <w:szCs w:val="20"/>
                <w:lang w:eastAsia="es-ES"/>
              </w:rPr>
              <w:t xml:space="preserve"> Playa Bonita, Panamá ubicado en Km 6 Camino de Veracruz, Ciudad de Panamá, NA Playa Bonita Panamá, esto por requerimiento del Organismo Capacitador.</w:t>
            </w:r>
          </w:p>
          <w:p w:rsidR="000F0DD6" w:rsidRPr="00DC2C76" w:rsidRDefault="000F0DD6" w:rsidP="00736F56">
            <w:pPr>
              <w:pStyle w:val="Prrafodelista"/>
              <w:numPr>
                <w:ilvl w:val="0"/>
                <w:numId w:val="18"/>
              </w:numPr>
              <w:tabs>
                <w:tab w:val="left" w:pos="540"/>
                <w:tab w:val="left" w:pos="851"/>
              </w:tabs>
              <w:suppressAutoHyphens w:val="0"/>
              <w:autoSpaceDN w:val="0"/>
              <w:spacing w:after="120"/>
              <w:ind w:left="714" w:hanging="357"/>
              <w:contextualSpacing w:val="0"/>
              <w:jc w:val="both"/>
              <w:textAlignment w:val="baseline"/>
              <w:rPr>
                <w:rFonts w:ascii="Book Antiqua" w:hAnsi="Book Antiqua" w:cs="Kalinga"/>
                <w:sz w:val="20"/>
                <w:szCs w:val="20"/>
                <w:lang w:eastAsia="es-ES"/>
              </w:rPr>
            </w:pPr>
            <w:r w:rsidRPr="00DC2C76">
              <w:rPr>
                <w:rFonts w:ascii="Book Antiqua" w:hAnsi="Book Antiqua" w:cs="Kalinga"/>
                <w:sz w:val="20"/>
                <w:szCs w:val="20"/>
                <w:lang w:eastAsia="es-ES"/>
              </w:rPr>
              <w:t>Instalaciones que cumplan el protocolo COVID-19.</w:t>
            </w:r>
          </w:p>
          <w:p w:rsidR="000F0DD6" w:rsidRPr="00DC2C76" w:rsidRDefault="000F0DD6" w:rsidP="00736F56">
            <w:pPr>
              <w:pStyle w:val="Prrafodelista"/>
              <w:numPr>
                <w:ilvl w:val="0"/>
                <w:numId w:val="18"/>
              </w:numPr>
              <w:tabs>
                <w:tab w:val="left" w:pos="540"/>
                <w:tab w:val="left" w:pos="851"/>
              </w:tabs>
              <w:suppressAutoHyphens w:val="0"/>
              <w:autoSpaceDN w:val="0"/>
              <w:spacing w:after="120"/>
              <w:ind w:left="714" w:hanging="357"/>
              <w:contextualSpacing w:val="0"/>
              <w:jc w:val="both"/>
              <w:textAlignment w:val="baseline"/>
              <w:rPr>
                <w:rFonts w:ascii="Book Antiqua" w:hAnsi="Book Antiqua" w:cs="Kalinga"/>
                <w:sz w:val="20"/>
                <w:szCs w:val="20"/>
                <w:lang w:eastAsia="es-ES"/>
              </w:rPr>
            </w:pPr>
            <w:r w:rsidRPr="00DC2C76">
              <w:rPr>
                <w:rFonts w:ascii="Book Antiqua" w:hAnsi="Book Antiqua" w:cs="Kalinga"/>
                <w:sz w:val="20"/>
                <w:szCs w:val="20"/>
                <w:lang w:eastAsia="es-ES"/>
              </w:rPr>
              <w:t>Experiencia en alojamiento de diplomáticos, funcionarios de alto nivel.</w:t>
            </w:r>
          </w:p>
          <w:p w:rsidR="000F0DD6" w:rsidRPr="00DC2C76" w:rsidRDefault="000F0DD6" w:rsidP="00736F56">
            <w:pPr>
              <w:pStyle w:val="Prrafodelista"/>
              <w:numPr>
                <w:ilvl w:val="0"/>
                <w:numId w:val="18"/>
              </w:numPr>
              <w:tabs>
                <w:tab w:val="left" w:pos="540"/>
                <w:tab w:val="left" w:pos="851"/>
              </w:tabs>
              <w:suppressAutoHyphens w:val="0"/>
              <w:autoSpaceDN w:val="0"/>
              <w:spacing w:after="120"/>
              <w:ind w:left="714" w:hanging="357"/>
              <w:contextualSpacing w:val="0"/>
              <w:jc w:val="both"/>
              <w:textAlignment w:val="baseline"/>
              <w:rPr>
                <w:rFonts w:ascii="Book Antiqua" w:hAnsi="Book Antiqua" w:cs="Kalinga"/>
                <w:sz w:val="20"/>
                <w:szCs w:val="20"/>
                <w:lang w:eastAsia="es-ES"/>
              </w:rPr>
            </w:pPr>
            <w:r w:rsidRPr="00DC2C76">
              <w:rPr>
                <w:rFonts w:ascii="Book Antiqua" w:hAnsi="Book Antiqua" w:cs="Kalinga"/>
                <w:sz w:val="20"/>
                <w:szCs w:val="20"/>
                <w:lang w:eastAsia="es-ES"/>
              </w:rPr>
              <w:t>Se necesita 6 habitaciones sencillas para ocupación de los días de acuerdo a cuadro.</w:t>
            </w:r>
          </w:p>
          <w:p w:rsidR="000F0DD6" w:rsidRPr="00DC2C76" w:rsidRDefault="000F0DD6" w:rsidP="00736F56">
            <w:pPr>
              <w:pStyle w:val="Prrafodelista"/>
              <w:numPr>
                <w:ilvl w:val="0"/>
                <w:numId w:val="18"/>
              </w:numPr>
              <w:tabs>
                <w:tab w:val="left" w:pos="540"/>
                <w:tab w:val="left" w:pos="851"/>
              </w:tabs>
              <w:suppressAutoHyphens w:val="0"/>
              <w:autoSpaceDN w:val="0"/>
              <w:spacing w:after="120"/>
              <w:ind w:left="714" w:hanging="357"/>
              <w:contextualSpacing w:val="0"/>
              <w:jc w:val="both"/>
              <w:textAlignment w:val="baseline"/>
              <w:rPr>
                <w:rFonts w:ascii="Book Antiqua" w:hAnsi="Book Antiqua" w:cs="Kalinga"/>
                <w:sz w:val="20"/>
                <w:szCs w:val="20"/>
                <w:lang w:eastAsia="es-ES"/>
              </w:rPr>
            </w:pPr>
            <w:r w:rsidRPr="00DC2C76">
              <w:rPr>
                <w:rFonts w:ascii="Book Antiqua" w:hAnsi="Book Antiqua" w:cs="Kalinga"/>
                <w:sz w:val="20"/>
                <w:szCs w:val="20"/>
                <w:lang w:eastAsia="es-ES"/>
              </w:rPr>
              <w:t>Con disponibilidad de internet inalámbrico ilimitado.</w:t>
            </w:r>
          </w:p>
          <w:p w:rsidR="000F0DD6" w:rsidRPr="00DC2C76" w:rsidRDefault="000F0DD6" w:rsidP="00736F56">
            <w:pPr>
              <w:pStyle w:val="Prrafodelista"/>
              <w:numPr>
                <w:ilvl w:val="0"/>
                <w:numId w:val="18"/>
              </w:numPr>
              <w:tabs>
                <w:tab w:val="left" w:pos="540"/>
                <w:tab w:val="left" w:pos="851"/>
              </w:tabs>
              <w:suppressAutoHyphens w:val="0"/>
              <w:autoSpaceDN w:val="0"/>
              <w:spacing w:after="120"/>
              <w:ind w:left="714" w:hanging="357"/>
              <w:contextualSpacing w:val="0"/>
              <w:jc w:val="both"/>
              <w:textAlignment w:val="baseline"/>
              <w:rPr>
                <w:rFonts w:ascii="Book Antiqua" w:hAnsi="Book Antiqua" w:cs="Kalinga"/>
                <w:sz w:val="20"/>
                <w:szCs w:val="20"/>
                <w:lang w:eastAsia="es-ES"/>
              </w:rPr>
            </w:pPr>
            <w:r w:rsidRPr="00DC2C76">
              <w:rPr>
                <w:rFonts w:ascii="Book Antiqua" w:hAnsi="Book Antiqua" w:cs="Kalinga"/>
                <w:sz w:val="20"/>
                <w:szCs w:val="20"/>
                <w:lang w:eastAsia="es-ES"/>
              </w:rPr>
              <w:t>Ambiente cómodo y libre de ruidos estridentes que garanticen el descanso de los huéspedes.</w:t>
            </w:r>
          </w:p>
          <w:p w:rsidR="000F0DD6" w:rsidRPr="00DC2C76" w:rsidRDefault="000F0DD6" w:rsidP="00736F56">
            <w:pPr>
              <w:pStyle w:val="Prrafodelista"/>
              <w:numPr>
                <w:ilvl w:val="0"/>
                <w:numId w:val="18"/>
              </w:numPr>
              <w:tabs>
                <w:tab w:val="left" w:pos="540"/>
                <w:tab w:val="left" w:pos="567"/>
              </w:tabs>
              <w:suppressAutoHyphens w:val="0"/>
              <w:autoSpaceDN w:val="0"/>
              <w:spacing w:after="120"/>
              <w:ind w:left="567" w:hanging="283"/>
              <w:contextualSpacing w:val="0"/>
              <w:jc w:val="both"/>
              <w:textAlignment w:val="baseline"/>
              <w:rPr>
                <w:rFonts w:ascii="Book Antiqua" w:hAnsi="Book Antiqua" w:cs="Kalinga"/>
                <w:sz w:val="20"/>
                <w:szCs w:val="20"/>
                <w:lang w:eastAsia="es-ES"/>
              </w:rPr>
            </w:pPr>
            <w:r w:rsidRPr="00DC2C76">
              <w:rPr>
                <w:rFonts w:ascii="Book Antiqua" w:hAnsi="Book Antiqua" w:cs="Kalinga"/>
                <w:sz w:val="20"/>
                <w:szCs w:val="20"/>
                <w:lang w:eastAsia="es-ES"/>
              </w:rPr>
              <w:t>Habitaciones amplias, limpias, desinfectadas, con aire acondicionado y baño, provistas de sábanas y toallas limpias, con artículos de higiene.</w:t>
            </w:r>
          </w:p>
          <w:p w:rsidR="000F0DD6" w:rsidRPr="00DC2C76" w:rsidRDefault="000F0DD6" w:rsidP="00736F56">
            <w:pPr>
              <w:pStyle w:val="Prrafodelista"/>
              <w:numPr>
                <w:ilvl w:val="0"/>
                <w:numId w:val="18"/>
              </w:numPr>
              <w:tabs>
                <w:tab w:val="left" w:pos="540"/>
                <w:tab w:val="left" w:pos="851"/>
              </w:tabs>
              <w:suppressAutoHyphens w:val="0"/>
              <w:autoSpaceDN w:val="0"/>
              <w:spacing w:after="120"/>
              <w:ind w:left="714" w:hanging="357"/>
              <w:contextualSpacing w:val="0"/>
              <w:jc w:val="both"/>
              <w:textAlignment w:val="baseline"/>
              <w:rPr>
                <w:rFonts w:ascii="Book Antiqua" w:hAnsi="Book Antiqua" w:cs="Kalinga"/>
                <w:sz w:val="20"/>
                <w:szCs w:val="20"/>
                <w:lang w:eastAsia="es-ES"/>
              </w:rPr>
            </w:pPr>
            <w:r w:rsidRPr="00DC2C76">
              <w:rPr>
                <w:rFonts w:ascii="Book Antiqua" w:hAnsi="Book Antiqua" w:cs="Kalinga"/>
                <w:sz w:val="20"/>
                <w:szCs w:val="20"/>
                <w:lang w:eastAsia="es-ES"/>
              </w:rPr>
              <w:t>Se requiere horario de atención al huésped 24 horas.</w:t>
            </w:r>
          </w:p>
          <w:p w:rsidR="000F0DD6" w:rsidRPr="00DC2C76" w:rsidRDefault="000F0DD6" w:rsidP="00736F56">
            <w:pPr>
              <w:pStyle w:val="Prrafodelista"/>
              <w:numPr>
                <w:ilvl w:val="0"/>
                <w:numId w:val="17"/>
              </w:numPr>
              <w:tabs>
                <w:tab w:val="left" w:pos="540"/>
                <w:tab w:val="left" w:pos="851"/>
              </w:tabs>
              <w:suppressAutoHyphens w:val="0"/>
              <w:autoSpaceDN w:val="0"/>
              <w:spacing w:after="120"/>
              <w:ind w:left="714" w:hanging="357"/>
              <w:contextualSpacing w:val="0"/>
              <w:jc w:val="both"/>
              <w:textAlignment w:val="baseline"/>
              <w:rPr>
                <w:rFonts w:ascii="Book Antiqua" w:hAnsi="Book Antiqua" w:cs="Kalinga"/>
                <w:sz w:val="20"/>
                <w:szCs w:val="20"/>
                <w:lang w:eastAsia="es-ES"/>
              </w:rPr>
            </w:pPr>
            <w:r w:rsidRPr="00DC2C76">
              <w:rPr>
                <w:rFonts w:ascii="Book Antiqua" w:hAnsi="Book Antiqua" w:cs="Kalinga"/>
                <w:sz w:val="20"/>
                <w:szCs w:val="20"/>
                <w:lang w:eastAsia="es-ES"/>
              </w:rPr>
              <w:t>Servicio de desayuno. El desayuno disponible a partir las 6:30 am.</w:t>
            </w:r>
          </w:p>
          <w:p w:rsidR="000F0DD6" w:rsidRPr="00DC2C76" w:rsidRDefault="000F0DD6" w:rsidP="00736F56">
            <w:pPr>
              <w:pStyle w:val="Prrafodelista"/>
              <w:numPr>
                <w:ilvl w:val="0"/>
                <w:numId w:val="17"/>
              </w:numPr>
              <w:tabs>
                <w:tab w:val="left" w:pos="540"/>
                <w:tab w:val="left" w:pos="851"/>
              </w:tabs>
              <w:suppressAutoHyphens w:val="0"/>
              <w:autoSpaceDN w:val="0"/>
              <w:spacing w:after="120"/>
              <w:ind w:left="714" w:hanging="357"/>
              <w:contextualSpacing w:val="0"/>
              <w:jc w:val="both"/>
              <w:textAlignment w:val="baseline"/>
              <w:rPr>
                <w:rFonts w:ascii="Book Antiqua" w:hAnsi="Book Antiqua" w:cs="Kalinga"/>
                <w:sz w:val="20"/>
                <w:szCs w:val="20"/>
                <w:lang w:eastAsia="es-ES"/>
              </w:rPr>
            </w:pPr>
            <w:r w:rsidRPr="00DC2C76">
              <w:rPr>
                <w:rFonts w:ascii="Book Antiqua" w:hAnsi="Book Antiqua" w:cs="Kalinga"/>
                <w:sz w:val="20"/>
                <w:szCs w:val="20"/>
                <w:lang w:eastAsia="es-ES"/>
              </w:rPr>
              <w:t>Alimentos servidos calientes e higiénicamente, sea servicio a la habitación o en restaurante.</w:t>
            </w:r>
          </w:p>
          <w:p w:rsidR="000F0DD6" w:rsidRPr="00DC2C76" w:rsidRDefault="000F0DD6" w:rsidP="00736F56">
            <w:pPr>
              <w:pStyle w:val="Prrafodelista"/>
              <w:numPr>
                <w:ilvl w:val="0"/>
                <w:numId w:val="17"/>
              </w:numPr>
              <w:tabs>
                <w:tab w:val="left" w:pos="540"/>
                <w:tab w:val="left" w:pos="851"/>
              </w:tabs>
              <w:suppressAutoHyphens w:val="0"/>
              <w:autoSpaceDN w:val="0"/>
              <w:spacing w:after="120"/>
              <w:ind w:left="714" w:hanging="357"/>
              <w:contextualSpacing w:val="0"/>
              <w:jc w:val="both"/>
              <w:textAlignment w:val="baseline"/>
              <w:rPr>
                <w:rFonts w:ascii="Book Antiqua" w:hAnsi="Book Antiqua" w:cs="Kalinga"/>
                <w:sz w:val="20"/>
                <w:szCs w:val="20"/>
                <w:lang w:eastAsia="es-ES"/>
              </w:rPr>
            </w:pPr>
            <w:r w:rsidRPr="00DC2C76">
              <w:rPr>
                <w:rFonts w:ascii="Book Antiqua" w:hAnsi="Book Antiqua" w:cs="Kalinga"/>
                <w:sz w:val="20"/>
                <w:szCs w:val="20"/>
                <w:lang w:eastAsia="es-ES"/>
              </w:rPr>
              <w:t>Disponibilidad de una botella con agua en cada habitación cada día.</w:t>
            </w:r>
          </w:p>
          <w:p w:rsidR="000F0DD6" w:rsidRPr="00DC2C76" w:rsidRDefault="000F0DD6" w:rsidP="00736F56">
            <w:pPr>
              <w:pStyle w:val="Prrafodelista"/>
              <w:numPr>
                <w:ilvl w:val="0"/>
                <w:numId w:val="17"/>
              </w:numPr>
              <w:tabs>
                <w:tab w:val="left" w:pos="540"/>
                <w:tab w:val="left" w:pos="851"/>
              </w:tabs>
              <w:suppressAutoHyphens w:val="0"/>
              <w:autoSpaceDN w:val="0"/>
              <w:spacing w:after="120"/>
              <w:ind w:left="714" w:hanging="357"/>
              <w:contextualSpacing w:val="0"/>
              <w:jc w:val="both"/>
              <w:textAlignment w:val="baseline"/>
              <w:rPr>
                <w:rFonts w:ascii="Book Antiqua" w:hAnsi="Book Antiqua" w:cs="Kalinga"/>
                <w:sz w:val="20"/>
                <w:szCs w:val="20"/>
                <w:lang w:eastAsia="es-ES"/>
              </w:rPr>
            </w:pPr>
            <w:r w:rsidRPr="00DC2C76">
              <w:rPr>
                <w:rFonts w:ascii="Book Antiqua" w:hAnsi="Book Antiqua" w:cs="Kalinga"/>
                <w:sz w:val="20"/>
                <w:szCs w:val="20"/>
                <w:lang w:eastAsia="es-ES"/>
              </w:rPr>
              <w:t>Registro de entrada y salida.</w:t>
            </w:r>
          </w:p>
          <w:p w:rsidR="000F0DD6" w:rsidRPr="000F0DD6" w:rsidRDefault="000F0DD6" w:rsidP="00736F56">
            <w:pPr>
              <w:pStyle w:val="Prrafodelista"/>
              <w:numPr>
                <w:ilvl w:val="0"/>
                <w:numId w:val="17"/>
              </w:numPr>
              <w:tabs>
                <w:tab w:val="left" w:pos="540"/>
                <w:tab w:val="left" w:pos="851"/>
              </w:tabs>
              <w:suppressAutoHyphens w:val="0"/>
              <w:autoSpaceDN w:val="0"/>
              <w:spacing w:after="120"/>
              <w:ind w:left="714" w:hanging="357"/>
              <w:contextualSpacing w:val="0"/>
              <w:jc w:val="both"/>
              <w:textAlignment w:val="baseline"/>
              <w:rPr>
                <w:rFonts w:ascii="Book Antiqua" w:hAnsi="Book Antiqua" w:cs="Kalinga"/>
                <w:sz w:val="20"/>
                <w:szCs w:val="20"/>
                <w:lang w:eastAsia="es-ES"/>
              </w:rPr>
            </w:pPr>
            <w:r w:rsidRPr="00DC2C76">
              <w:rPr>
                <w:rFonts w:ascii="Book Antiqua" w:hAnsi="Book Antiqua" w:cs="Kalinga"/>
                <w:sz w:val="20"/>
                <w:szCs w:val="20"/>
                <w:lang w:eastAsia="es-ES"/>
              </w:rPr>
              <w:t>Brindar llamada de emergencia en caso de ser necesario.</w:t>
            </w:r>
          </w:p>
        </w:tc>
        <w:tc>
          <w:tcPr>
            <w:tcW w:w="1640" w:type="pct"/>
            <w:shd w:val="clear" w:color="auto" w:fill="auto"/>
          </w:tcPr>
          <w:p w:rsidR="000F0DD6" w:rsidRDefault="000F0DD6" w:rsidP="00011821">
            <w:pPr>
              <w:spacing w:line="240" w:lineRule="atLeast"/>
              <w:jc w:val="center"/>
              <w:rPr>
                <w:rFonts w:ascii="Bembo Std" w:hAnsi="Bembo Std" w:cs="Calibri"/>
                <w:b/>
                <w:bCs/>
                <w:color w:val="000000"/>
              </w:rPr>
            </w:pPr>
          </w:p>
        </w:tc>
      </w:tr>
      <w:tr w:rsidR="000F0DD6" w:rsidRPr="00AE2A91" w:rsidTr="00034CF6">
        <w:trPr>
          <w:trHeight w:val="267"/>
          <w:tblHeader/>
        </w:trPr>
        <w:tc>
          <w:tcPr>
            <w:tcW w:w="3360" w:type="pct"/>
            <w:shd w:val="clear" w:color="auto" w:fill="auto"/>
          </w:tcPr>
          <w:p w:rsidR="000F0DD6" w:rsidRPr="00DC2C76" w:rsidRDefault="000F0DD6" w:rsidP="000F0DD6">
            <w:pPr>
              <w:tabs>
                <w:tab w:val="left" w:pos="688"/>
              </w:tabs>
              <w:spacing w:line="276" w:lineRule="auto"/>
              <w:jc w:val="both"/>
              <w:rPr>
                <w:rFonts w:ascii="Book Antiqua" w:hAnsi="Book Antiqua" w:cs="Kalinga"/>
                <w:b/>
              </w:rPr>
            </w:pPr>
            <w:r w:rsidRPr="00DC2C76">
              <w:rPr>
                <w:rFonts w:ascii="Book Antiqua" w:hAnsi="Book Antiqua" w:cs="Kalinga"/>
                <w:b/>
              </w:rPr>
              <w:t>A continuación, se detalla cuadro por huésped:</w:t>
            </w:r>
          </w:p>
          <w:p w:rsidR="000F0DD6" w:rsidRPr="00FB78C5" w:rsidRDefault="000F0DD6" w:rsidP="000F0DD6">
            <w:pPr>
              <w:tabs>
                <w:tab w:val="left" w:pos="540"/>
                <w:tab w:val="left" w:pos="851"/>
              </w:tabs>
              <w:spacing w:line="276" w:lineRule="auto"/>
              <w:jc w:val="both"/>
              <w:rPr>
                <w:rFonts w:asciiTheme="minorHAnsi" w:hAnsiTheme="minorHAnsi" w:cs="Calibri"/>
                <w:b/>
              </w:rPr>
            </w:pPr>
          </w:p>
        </w:tc>
        <w:tc>
          <w:tcPr>
            <w:tcW w:w="1640" w:type="pct"/>
            <w:shd w:val="clear" w:color="auto" w:fill="auto"/>
          </w:tcPr>
          <w:p w:rsidR="000F0DD6" w:rsidRDefault="000F0DD6" w:rsidP="00011821">
            <w:pPr>
              <w:spacing w:line="240" w:lineRule="atLeast"/>
              <w:jc w:val="center"/>
              <w:rPr>
                <w:rFonts w:ascii="Bembo Std" w:hAnsi="Bembo Std" w:cs="Calibri"/>
                <w:b/>
                <w:bCs/>
                <w:color w:val="000000"/>
              </w:rPr>
            </w:pPr>
          </w:p>
        </w:tc>
      </w:tr>
    </w:tbl>
    <w:p w:rsidR="006B0FCE" w:rsidRDefault="006B0FCE" w:rsidP="00A80796">
      <w:pPr>
        <w:rPr>
          <w:rFonts w:ascii="Bembo" w:hAnsi="Bembo" w:cs="Kalinga"/>
          <w:b/>
          <w:bCs/>
          <w:sz w:val="22"/>
          <w:szCs w:val="22"/>
        </w:rPr>
      </w:pPr>
    </w:p>
    <w:p w:rsidR="00240798" w:rsidRDefault="00240798" w:rsidP="007F6B4D">
      <w:pPr>
        <w:rPr>
          <w:rFonts w:ascii="Bembo" w:hAnsi="Bembo" w:cs="Kalinga"/>
          <w:b/>
          <w:bCs/>
          <w:sz w:val="22"/>
          <w:szCs w:val="22"/>
        </w:rPr>
      </w:pPr>
    </w:p>
    <w:p w:rsidR="000F0DD6" w:rsidRDefault="000F0DD6" w:rsidP="007F6B4D">
      <w:pPr>
        <w:rPr>
          <w:rFonts w:ascii="Bembo" w:hAnsi="Bembo" w:cs="Kalinga"/>
          <w:b/>
          <w:bCs/>
          <w:sz w:val="22"/>
          <w:szCs w:val="22"/>
        </w:rPr>
      </w:pPr>
    </w:p>
    <w:p w:rsidR="000F0DD6" w:rsidRDefault="000F0DD6" w:rsidP="007F6B4D">
      <w:pPr>
        <w:rPr>
          <w:rFonts w:ascii="Bembo" w:hAnsi="Bembo" w:cs="Kalinga"/>
          <w:b/>
          <w:bCs/>
          <w:sz w:val="22"/>
          <w:szCs w:val="22"/>
        </w:rPr>
      </w:pPr>
    </w:p>
    <w:p w:rsidR="000F0DD6" w:rsidRDefault="000F0DD6" w:rsidP="007F6B4D">
      <w:pPr>
        <w:rPr>
          <w:rFonts w:ascii="Bembo" w:hAnsi="Bembo" w:cs="Kalinga"/>
          <w:b/>
          <w:bCs/>
          <w:sz w:val="22"/>
          <w:szCs w:val="22"/>
        </w:rPr>
      </w:pPr>
    </w:p>
    <w:p w:rsidR="000F0DD6" w:rsidRDefault="000F0DD6" w:rsidP="007F6B4D">
      <w:pPr>
        <w:rPr>
          <w:rFonts w:ascii="Bembo" w:hAnsi="Bembo" w:cs="Kalinga"/>
          <w:b/>
          <w:bCs/>
          <w:sz w:val="22"/>
          <w:szCs w:val="22"/>
        </w:rPr>
      </w:pPr>
    </w:p>
    <w:p w:rsidR="000F0DD6" w:rsidRDefault="000F0DD6" w:rsidP="007F6B4D">
      <w:pPr>
        <w:rPr>
          <w:rFonts w:ascii="Bembo" w:hAnsi="Bembo" w:cs="Kalinga"/>
          <w:b/>
          <w:bCs/>
          <w:sz w:val="22"/>
          <w:szCs w:val="22"/>
        </w:rPr>
      </w:pPr>
    </w:p>
    <w:tbl>
      <w:tblPr>
        <w:tblW w:w="9214" w:type="dxa"/>
        <w:jc w:val="center"/>
        <w:tblLayout w:type="fixed"/>
        <w:tblCellMar>
          <w:left w:w="70" w:type="dxa"/>
          <w:right w:w="70" w:type="dxa"/>
        </w:tblCellMar>
        <w:tblLook w:val="04A0" w:firstRow="1" w:lastRow="0" w:firstColumn="1" w:lastColumn="0" w:noHBand="0" w:noVBand="1"/>
      </w:tblPr>
      <w:tblGrid>
        <w:gridCol w:w="562"/>
        <w:gridCol w:w="1418"/>
        <w:gridCol w:w="1701"/>
        <w:gridCol w:w="1139"/>
        <w:gridCol w:w="992"/>
        <w:gridCol w:w="992"/>
        <w:gridCol w:w="1134"/>
        <w:gridCol w:w="1276"/>
      </w:tblGrid>
      <w:tr w:rsidR="000F0DD6" w:rsidRPr="008C7292" w:rsidTr="001E6708">
        <w:trPr>
          <w:trHeight w:val="315"/>
          <w:jc w:val="center"/>
        </w:trPr>
        <w:tc>
          <w:tcPr>
            <w:tcW w:w="562" w:type="dxa"/>
            <w:vMerge w:val="restart"/>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 xml:space="preserve">No </w:t>
            </w:r>
          </w:p>
        </w:tc>
        <w:tc>
          <w:tcPr>
            <w:tcW w:w="1418" w:type="dxa"/>
            <w:vMerge w:val="restart"/>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No. De Pasaporte</w:t>
            </w:r>
          </w:p>
        </w:tc>
        <w:tc>
          <w:tcPr>
            <w:tcW w:w="1701" w:type="dxa"/>
            <w:vMerge w:val="restart"/>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Nombre según Pasaporte</w:t>
            </w:r>
          </w:p>
        </w:tc>
        <w:tc>
          <w:tcPr>
            <w:tcW w:w="1139" w:type="dxa"/>
            <w:vMerge w:val="restart"/>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País Procedencia</w:t>
            </w:r>
          </w:p>
        </w:tc>
        <w:tc>
          <w:tcPr>
            <w:tcW w:w="992" w:type="dxa"/>
            <w:vMerge w:val="restart"/>
            <w:tcBorders>
              <w:top w:val="nil"/>
              <w:left w:val="nil"/>
              <w:right w:val="single" w:sz="4" w:space="0" w:color="auto"/>
            </w:tcBorders>
            <w:shd w:val="clear" w:color="auto" w:fill="C5E0B3" w:themeFill="accent6" w:themeFillTint="66"/>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Día llegada</w:t>
            </w:r>
          </w:p>
        </w:tc>
        <w:tc>
          <w:tcPr>
            <w:tcW w:w="992" w:type="dxa"/>
            <w:vMerge w:val="restart"/>
            <w:tcBorders>
              <w:top w:val="nil"/>
              <w:left w:val="nil"/>
              <w:right w:val="single" w:sz="4" w:space="0" w:color="auto"/>
            </w:tcBorders>
            <w:shd w:val="clear" w:color="auto" w:fill="C5E0B3" w:themeFill="accent6" w:themeFillTint="66"/>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Día salida</w:t>
            </w:r>
          </w:p>
        </w:tc>
        <w:tc>
          <w:tcPr>
            <w:tcW w:w="1134" w:type="dxa"/>
            <w:vMerge w:val="restart"/>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Noches de alojamiento</w:t>
            </w:r>
          </w:p>
        </w:tc>
        <w:tc>
          <w:tcPr>
            <w:tcW w:w="1276" w:type="dxa"/>
            <w:tcBorders>
              <w:top w:val="single" w:sz="4" w:space="0" w:color="auto"/>
              <w:left w:val="nil"/>
              <w:bottom w:val="single" w:sz="4" w:space="0" w:color="auto"/>
              <w:right w:val="single" w:sz="4" w:space="0" w:color="000000"/>
            </w:tcBorders>
            <w:shd w:val="clear" w:color="auto" w:fill="C5E0B3" w:themeFill="accent6" w:themeFillTint="66"/>
            <w:vAlign w:val="center"/>
            <w:hideMark/>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Servicio alimentación</w:t>
            </w:r>
          </w:p>
        </w:tc>
      </w:tr>
      <w:tr w:rsidR="000F0DD6" w:rsidRPr="008C7292" w:rsidTr="001E6708">
        <w:trPr>
          <w:trHeight w:val="300"/>
          <w:jc w:val="center"/>
        </w:trPr>
        <w:tc>
          <w:tcPr>
            <w:tcW w:w="562" w:type="dxa"/>
            <w:vMerge/>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0F0DD6" w:rsidRPr="008C7292" w:rsidRDefault="000F0DD6" w:rsidP="001E6708">
            <w:pPr>
              <w:rPr>
                <w:rFonts w:asciiTheme="minorHAnsi" w:hAnsiTheme="minorHAnsi" w:cstheme="minorHAnsi"/>
                <w:color w:val="000000"/>
                <w:lang w:val="es-ES"/>
              </w:rPr>
            </w:pPr>
          </w:p>
        </w:tc>
        <w:tc>
          <w:tcPr>
            <w:tcW w:w="1418" w:type="dxa"/>
            <w:vMerge/>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0F0DD6" w:rsidRPr="008C7292" w:rsidRDefault="000F0DD6" w:rsidP="001E6708">
            <w:pPr>
              <w:rPr>
                <w:rFonts w:asciiTheme="minorHAnsi" w:hAnsiTheme="minorHAnsi" w:cstheme="minorHAnsi"/>
                <w:color w:val="000000"/>
                <w:lang w:val="es-ES"/>
              </w:rPr>
            </w:pPr>
          </w:p>
        </w:tc>
        <w:tc>
          <w:tcPr>
            <w:tcW w:w="1701" w:type="dxa"/>
            <w:vMerge/>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0F0DD6" w:rsidRPr="008C7292" w:rsidRDefault="000F0DD6" w:rsidP="001E6708">
            <w:pPr>
              <w:rPr>
                <w:rFonts w:asciiTheme="minorHAnsi" w:hAnsiTheme="minorHAnsi" w:cstheme="minorHAnsi"/>
                <w:color w:val="000000"/>
                <w:lang w:val="es-ES"/>
              </w:rPr>
            </w:pPr>
          </w:p>
        </w:tc>
        <w:tc>
          <w:tcPr>
            <w:tcW w:w="1139" w:type="dxa"/>
            <w:vMerge/>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0F0DD6" w:rsidRPr="008C7292" w:rsidRDefault="000F0DD6" w:rsidP="001E6708">
            <w:pPr>
              <w:rPr>
                <w:rFonts w:asciiTheme="minorHAnsi" w:hAnsiTheme="minorHAnsi" w:cstheme="minorHAnsi"/>
                <w:color w:val="000000"/>
                <w:lang w:val="es-ES"/>
              </w:rPr>
            </w:pPr>
          </w:p>
        </w:tc>
        <w:tc>
          <w:tcPr>
            <w:tcW w:w="992" w:type="dxa"/>
            <w:vMerge/>
            <w:tcBorders>
              <w:left w:val="nil"/>
              <w:bottom w:val="single" w:sz="4" w:space="0" w:color="auto"/>
              <w:right w:val="single" w:sz="4" w:space="0" w:color="auto"/>
            </w:tcBorders>
            <w:shd w:val="clear" w:color="auto" w:fill="C5E0B3" w:themeFill="accent6" w:themeFillTint="66"/>
            <w:vAlign w:val="center"/>
            <w:hideMark/>
          </w:tcPr>
          <w:p w:rsidR="000F0DD6" w:rsidRPr="008C7292" w:rsidRDefault="000F0DD6" w:rsidP="001E6708">
            <w:pPr>
              <w:jc w:val="center"/>
              <w:rPr>
                <w:rFonts w:asciiTheme="minorHAnsi" w:hAnsiTheme="minorHAnsi" w:cstheme="minorHAnsi"/>
                <w:color w:val="000000"/>
                <w:lang w:val="es-ES"/>
              </w:rPr>
            </w:pPr>
          </w:p>
        </w:tc>
        <w:tc>
          <w:tcPr>
            <w:tcW w:w="992" w:type="dxa"/>
            <w:vMerge/>
            <w:tcBorders>
              <w:left w:val="nil"/>
              <w:bottom w:val="single" w:sz="4" w:space="0" w:color="auto"/>
              <w:right w:val="single" w:sz="4" w:space="0" w:color="auto"/>
            </w:tcBorders>
            <w:shd w:val="clear" w:color="auto" w:fill="C5E0B3" w:themeFill="accent6" w:themeFillTint="66"/>
            <w:vAlign w:val="center"/>
            <w:hideMark/>
          </w:tcPr>
          <w:p w:rsidR="000F0DD6" w:rsidRPr="008C7292" w:rsidRDefault="000F0DD6" w:rsidP="001E6708">
            <w:pPr>
              <w:jc w:val="center"/>
              <w:rPr>
                <w:rFonts w:asciiTheme="minorHAnsi" w:hAnsiTheme="minorHAnsi" w:cstheme="minorHAnsi"/>
                <w:color w:val="000000"/>
                <w:lang w:val="es-ES"/>
              </w:rPr>
            </w:pPr>
          </w:p>
        </w:tc>
        <w:tc>
          <w:tcPr>
            <w:tcW w:w="1134"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0F0DD6" w:rsidRPr="008C7292" w:rsidRDefault="000F0DD6" w:rsidP="001E6708">
            <w:pPr>
              <w:rPr>
                <w:rFonts w:asciiTheme="minorHAnsi" w:hAnsiTheme="minorHAnsi" w:cstheme="minorHAnsi"/>
                <w:color w:val="000000"/>
                <w:lang w:val="es-ES"/>
              </w:rPr>
            </w:pPr>
          </w:p>
        </w:tc>
        <w:tc>
          <w:tcPr>
            <w:tcW w:w="1276" w:type="dxa"/>
            <w:tcBorders>
              <w:top w:val="nil"/>
              <w:left w:val="nil"/>
              <w:bottom w:val="single" w:sz="4" w:space="0" w:color="auto"/>
              <w:right w:val="single" w:sz="4" w:space="0" w:color="auto"/>
            </w:tcBorders>
            <w:shd w:val="clear" w:color="auto" w:fill="C5E0B3" w:themeFill="accent6" w:themeFillTint="66"/>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Desayuno</w:t>
            </w:r>
          </w:p>
        </w:tc>
      </w:tr>
      <w:tr w:rsidR="000F0DD6" w:rsidRPr="008C7292" w:rsidTr="001E6708">
        <w:trPr>
          <w:trHeight w:val="9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w:t>
            </w:r>
          </w:p>
        </w:tc>
        <w:tc>
          <w:tcPr>
            <w:tcW w:w="1418"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D24954">
              <w:rPr>
                <w:rFonts w:asciiTheme="minorHAnsi" w:hAnsiTheme="minorHAnsi" w:cstheme="minorHAnsi"/>
                <w:color w:val="000000"/>
                <w:lang w:val="es-ES"/>
              </w:rPr>
              <w:t>B02815306</w:t>
            </w:r>
          </w:p>
        </w:tc>
        <w:tc>
          <w:tcPr>
            <w:tcW w:w="1701"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rPr>
                <w:rFonts w:asciiTheme="minorHAnsi" w:hAnsiTheme="minorHAnsi" w:cstheme="minorHAnsi"/>
                <w:color w:val="000000"/>
                <w:lang w:val="es-ES"/>
              </w:rPr>
            </w:pPr>
            <w:r w:rsidRPr="008E2A5F">
              <w:rPr>
                <w:rFonts w:asciiTheme="minorHAnsi" w:hAnsiTheme="minorHAnsi" w:cstheme="minorHAnsi"/>
                <w:color w:val="000000"/>
                <w:lang w:val="es-ES"/>
              </w:rPr>
              <w:t>Juana Evelyn Jiménez de Ciudad Real</w:t>
            </w:r>
          </w:p>
        </w:tc>
        <w:tc>
          <w:tcPr>
            <w:tcW w:w="1139"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rPr>
                <w:rFonts w:asciiTheme="minorHAnsi" w:hAnsiTheme="minorHAnsi" w:cstheme="minorHAnsi"/>
                <w:color w:val="000000"/>
                <w:lang w:val="es-ES"/>
              </w:rPr>
            </w:pPr>
            <w:r w:rsidRPr="008C7292">
              <w:rPr>
                <w:rFonts w:asciiTheme="minorHAnsi" w:hAnsiTheme="minorHAnsi" w:cstheme="minorHAnsi"/>
                <w:color w:val="000000"/>
                <w:lang w:val="es-ES"/>
              </w:rPr>
              <w:t>El Salvador</w:t>
            </w:r>
          </w:p>
        </w:tc>
        <w:tc>
          <w:tcPr>
            <w:tcW w:w="992"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12 de junio</w:t>
            </w:r>
          </w:p>
        </w:tc>
        <w:tc>
          <w:tcPr>
            <w:tcW w:w="992"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15 de junio</w:t>
            </w:r>
          </w:p>
        </w:tc>
        <w:tc>
          <w:tcPr>
            <w:tcW w:w="1134"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3 noches</w:t>
            </w:r>
          </w:p>
        </w:tc>
        <w:tc>
          <w:tcPr>
            <w:tcW w:w="1276"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themeColor="text1"/>
                <w:lang w:val="es-ES"/>
              </w:rPr>
            </w:pPr>
            <w:r w:rsidRPr="008C7292">
              <w:rPr>
                <w:rFonts w:asciiTheme="minorHAnsi" w:hAnsiTheme="minorHAnsi" w:cstheme="minorHAnsi"/>
                <w:color w:val="000000" w:themeColor="text1"/>
                <w:lang w:val="es-ES"/>
              </w:rPr>
              <w:t xml:space="preserve">Del 13 al 15 de junio </w:t>
            </w:r>
          </w:p>
        </w:tc>
      </w:tr>
      <w:tr w:rsidR="000F0DD6" w:rsidRPr="008C7292" w:rsidTr="001E6708">
        <w:trPr>
          <w:trHeight w:val="67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2</w:t>
            </w:r>
          </w:p>
        </w:tc>
        <w:tc>
          <w:tcPr>
            <w:tcW w:w="1418"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Pr>
                <w:rFonts w:asciiTheme="minorHAnsi" w:hAnsiTheme="minorHAnsi" w:cstheme="minorHAnsi"/>
                <w:color w:val="000000"/>
                <w:lang w:val="es-ES"/>
              </w:rPr>
              <w:t>A04224549</w:t>
            </w:r>
          </w:p>
        </w:tc>
        <w:tc>
          <w:tcPr>
            <w:tcW w:w="1701"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rPr>
                <w:rFonts w:asciiTheme="minorHAnsi" w:hAnsiTheme="minorHAnsi" w:cstheme="minorHAnsi"/>
                <w:color w:val="000000"/>
                <w:lang w:val="es-ES"/>
              </w:rPr>
            </w:pPr>
            <w:r w:rsidRPr="008E2A5F">
              <w:rPr>
                <w:rFonts w:asciiTheme="minorHAnsi" w:hAnsiTheme="minorHAnsi" w:cstheme="minorHAnsi"/>
                <w:color w:val="000000"/>
                <w:lang w:val="es-ES"/>
              </w:rPr>
              <w:t xml:space="preserve">Flor de María </w:t>
            </w:r>
            <w:proofErr w:type="spellStart"/>
            <w:r w:rsidRPr="008E2A5F">
              <w:rPr>
                <w:rFonts w:asciiTheme="minorHAnsi" w:hAnsiTheme="minorHAnsi" w:cstheme="minorHAnsi"/>
                <w:color w:val="000000"/>
                <w:lang w:val="es-ES"/>
              </w:rPr>
              <w:t>Portand</w:t>
            </w:r>
            <w:proofErr w:type="spellEnd"/>
            <w:r w:rsidRPr="008E2A5F">
              <w:rPr>
                <w:rFonts w:asciiTheme="minorHAnsi" w:hAnsiTheme="minorHAnsi" w:cstheme="minorHAnsi"/>
                <w:color w:val="000000"/>
                <w:lang w:val="es-ES"/>
              </w:rPr>
              <w:t xml:space="preserve"> de López</w:t>
            </w:r>
          </w:p>
        </w:tc>
        <w:tc>
          <w:tcPr>
            <w:tcW w:w="1139"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rPr>
                <w:rFonts w:asciiTheme="minorHAnsi" w:hAnsiTheme="minorHAnsi" w:cstheme="minorHAnsi"/>
                <w:color w:val="000000"/>
                <w:lang w:val="es-ES"/>
              </w:rPr>
            </w:pPr>
            <w:r w:rsidRPr="008C7292">
              <w:rPr>
                <w:rFonts w:asciiTheme="minorHAnsi" w:hAnsiTheme="minorHAnsi" w:cstheme="minorHAnsi"/>
                <w:color w:val="000000"/>
                <w:lang w:val="es-ES"/>
              </w:rPr>
              <w:t>El Salvador</w:t>
            </w:r>
          </w:p>
        </w:tc>
        <w:tc>
          <w:tcPr>
            <w:tcW w:w="992" w:type="dxa"/>
            <w:tcBorders>
              <w:top w:val="nil"/>
              <w:left w:val="nil"/>
              <w:bottom w:val="single" w:sz="4" w:space="0" w:color="auto"/>
              <w:right w:val="single" w:sz="4" w:space="0" w:color="auto"/>
            </w:tcBorders>
            <w:shd w:val="clear" w:color="auto" w:fill="auto"/>
          </w:tcPr>
          <w:p w:rsidR="000F0DD6" w:rsidRPr="008C7292" w:rsidRDefault="000F0DD6" w:rsidP="001E6708">
            <w:pPr>
              <w:jc w:val="center"/>
              <w:rPr>
                <w:rFonts w:asciiTheme="minorHAnsi" w:hAnsiTheme="minorHAnsi" w:cstheme="minorHAnsi"/>
                <w:color w:val="000000"/>
                <w:lang w:val="es-ES"/>
              </w:rPr>
            </w:pPr>
          </w:p>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12 de junio</w:t>
            </w:r>
          </w:p>
        </w:tc>
        <w:tc>
          <w:tcPr>
            <w:tcW w:w="992" w:type="dxa"/>
            <w:tcBorders>
              <w:top w:val="nil"/>
              <w:left w:val="nil"/>
              <w:bottom w:val="single" w:sz="4" w:space="0" w:color="auto"/>
              <w:right w:val="single" w:sz="4" w:space="0" w:color="auto"/>
            </w:tcBorders>
            <w:shd w:val="clear" w:color="auto" w:fill="auto"/>
          </w:tcPr>
          <w:p w:rsidR="000F0DD6" w:rsidRPr="008C7292" w:rsidRDefault="000F0DD6" w:rsidP="001E6708">
            <w:pPr>
              <w:jc w:val="center"/>
              <w:rPr>
                <w:rFonts w:asciiTheme="minorHAnsi" w:hAnsiTheme="minorHAnsi" w:cstheme="minorHAnsi"/>
                <w:color w:val="000000"/>
                <w:lang w:val="es-ES"/>
              </w:rPr>
            </w:pPr>
          </w:p>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15 de junio</w:t>
            </w:r>
          </w:p>
        </w:tc>
        <w:tc>
          <w:tcPr>
            <w:tcW w:w="1134"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3 noches</w:t>
            </w:r>
          </w:p>
        </w:tc>
        <w:tc>
          <w:tcPr>
            <w:tcW w:w="1276"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themeColor="text1"/>
                <w:lang w:val="es-ES"/>
              </w:rPr>
            </w:pPr>
            <w:r w:rsidRPr="008C7292">
              <w:rPr>
                <w:rFonts w:asciiTheme="minorHAnsi" w:hAnsiTheme="minorHAnsi" w:cstheme="minorHAnsi"/>
                <w:color w:val="000000" w:themeColor="text1"/>
                <w:lang w:val="es-ES"/>
              </w:rPr>
              <w:t>Del 13 al 15 de junio</w:t>
            </w:r>
          </w:p>
        </w:tc>
      </w:tr>
      <w:tr w:rsidR="000F0DD6" w:rsidRPr="008C7292" w:rsidTr="001E6708">
        <w:trPr>
          <w:trHeight w:val="9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3</w:t>
            </w:r>
          </w:p>
        </w:tc>
        <w:tc>
          <w:tcPr>
            <w:tcW w:w="1418"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Pr>
                <w:rFonts w:asciiTheme="minorHAnsi" w:hAnsiTheme="minorHAnsi" w:cstheme="minorHAnsi"/>
                <w:color w:val="000000"/>
                <w:lang w:val="es-ES"/>
              </w:rPr>
              <w:t>C01742820</w:t>
            </w:r>
          </w:p>
        </w:tc>
        <w:tc>
          <w:tcPr>
            <w:tcW w:w="1701"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rPr>
                <w:rFonts w:asciiTheme="minorHAnsi" w:hAnsiTheme="minorHAnsi" w:cstheme="minorHAnsi"/>
                <w:color w:val="000000"/>
                <w:lang w:val="es-ES"/>
              </w:rPr>
            </w:pPr>
            <w:r>
              <w:rPr>
                <w:rFonts w:asciiTheme="minorHAnsi" w:hAnsiTheme="minorHAnsi" w:cstheme="minorHAnsi"/>
                <w:color w:val="000000"/>
                <w:lang w:val="es-ES"/>
              </w:rPr>
              <w:t>Luz María Montenegro de Quezada</w:t>
            </w:r>
          </w:p>
        </w:tc>
        <w:tc>
          <w:tcPr>
            <w:tcW w:w="1139"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rPr>
                <w:rFonts w:asciiTheme="minorHAnsi" w:hAnsiTheme="minorHAnsi" w:cstheme="minorHAnsi"/>
                <w:color w:val="000000"/>
                <w:lang w:val="es-ES"/>
              </w:rPr>
            </w:pPr>
            <w:r w:rsidRPr="008C7292">
              <w:rPr>
                <w:rFonts w:asciiTheme="minorHAnsi" w:hAnsiTheme="minorHAnsi" w:cstheme="minorHAnsi"/>
                <w:color w:val="000000"/>
                <w:lang w:val="es-ES"/>
              </w:rPr>
              <w:t>El Salvador</w:t>
            </w:r>
          </w:p>
        </w:tc>
        <w:tc>
          <w:tcPr>
            <w:tcW w:w="992" w:type="dxa"/>
            <w:tcBorders>
              <w:top w:val="nil"/>
              <w:left w:val="nil"/>
              <w:bottom w:val="single" w:sz="4" w:space="0" w:color="auto"/>
              <w:right w:val="single" w:sz="4" w:space="0" w:color="auto"/>
            </w:tcBorders>
            <w:shd w:val="clear" w:color="auto" w:fill="auto"/>
          </w:tcPr>
          <w:p w:rsidR="000F0DD6" w:rsidRPr="008C7292" w:rsidRDefault="000F0DD6" w:rsidP="001E6708">
            <w:pPr>
              <w:jc w:val="center"/>
              <w:rPr>
                <w:rFonts w:asciiTheme="minorHAnsi" w:hAnsiTheme="minorHAnsi" w:cstheme="minorHAnsi"/>
                <w:color w:val="000000"/>
                <w:lang w:val="es-ES"/>
              </w:rPr>
            </w:pPr>
          </w:p>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12 de junio</w:t>
            </w:r>
          </w:p>
        </w:tc>
        <w:tc>
          <w:tcPr>
            <w:tcW w:w="992" w:type="dxa"/>
            <w:tcBorders>
              <w:top w:val="nil"/>
              <w:left w:val="nil"/>
              <w:bottom w:val="single" w:sz="4" w:space="0" w:color="auto"/>
              <w:right w:val="single" w:sz="4" w:space="0" w:color="auto"/>
            </w:tcBorders>
            <w:shd w:val="clear" w:color="auto" w:fill="auto"/>
          </w:tcPr>
          <w:p w:rsidR="000F0DD6" w:rsidRPr="008C7292" w:rsidRDefault="000F0DD6" w:rsidP="001E6708">
            <w:pPr>
              <w:jc w:val="center"/>
              <w:rPr>
                <w:rFonts w:asciiTheme="minorHAnsi" w:hAnsiTheme="minorHAnsi" w:cstheme="minorHAnsi"/>
                <w:color w:val="000000"/>
                <w:lang w:val="es-ES"/>
              </w:rPr>
            </w:pPr>
          </w:p>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15 de junio</w:t>
            </w:r>
          </w:p>
        </w:tc>
        <w:tc>
          <w:tcPr>
            <w:tcW w:w="1134"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3 noches</w:t>
            </w:r>
          </w:p>
        </w:tc>
        <w:tc>
          <w:tcPr>
            <w:tcW w:w="1276"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themeColor="text1"/>
                <w:lang w:val="es-ES"/>
              </w:rPr>
            </w:pPr>
            <w:r w:rsidRPr="008C7292">
              <w:rPr>
                <w:rFonts w:asciiTheme="minorHAnsi" w:hAnsiTheme="minorHAnsi" w:cstheme="minorHAnsi"/>
                <w:color w:val="000000" w:themeColor="text1"/>
                <w:lang w:val="es-ES"/>
              </w:rPr>
              <w:t>Del 13 al 15 de junio</w:t>
            </w:r>
          </w:p>
        </w:tc>
      </w:tr>
      <w:tr w:rsidR="000F0DD6" w:rsidRPr="008C7292" w:rsidTr="001E6708">
        <w:trPr>
          <w:trHeight w:val="9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4</w:t>
            </w:r>
          </w:p>
        </w:tc>
        <w:tc>
          <w:tcPr>
            <w:tcW w:w="1418"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Pr>
                <w:rFonts w:asciiTheme="minorHAnsi" w:hAnsiTheme="minorHAnsi" w:cstheme="minorHAnsi"/>
                <w:color w:val="000000"/>
                <w:lang w:val="es-ES"/>
              </w:rPr>
              <w:t>B01229810</w:t>
            </w:r>
          </w:p>
        </w:tc>
        <w:tc>
          <w:tcPr>
            <w:tcW w:w="1701"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rPr>
                <w:rFonts w:asciiTheme="minorHAnsi" w:hAnsiTheme="minorHAnsi" w:cstheme="minorHAnsi"/>
                <w:color w:val="000000"/>
                <w:lang w:val="es-ES"/>
              </w:rPr>
            </w:pPr>
            <w:r>
              <w:rPr>
                <w:rFonts w:asciiTheme="minorHAnsi" w:hAnsiTheme="minorHAnsi" w:cstheme="minorHAnsi"/>
                <w:color w:val="000000"/>
                <w:lang w:val="es-ES"/>
              </w:rPr>
              <w:t xml:space="preserve">José Cristino </w:t>
            </w:r>
            <w:proofErr w:type="spellStart"/>
            <w:r>
              <w:rPr>
                <w:rFonts w:asciiTheme="minorHAnsi" w:hAnsiTheme="minorHAnsi" w:cstheme="minorHAnsi"/>
                <w:color w:val="000000"/>
                <w:lang w:val="es-ES"/>
              </w:rPr>
              <w:t>Turcios</w:t>
            </w:r>
            <w:proofErr w:type="spellEnd"/>
            <w:r>
              <w:rPr>
                <w:rFonts w:asciiTheme="minorHAnsi" w:hAnsiTheme="minorHAnsi" w:cstheme="minorHAnsi"/>
                <w:color w:val="000000"/>
                <w:lang w:val="es-ES"/>
              </w:rPr>
              <w:t xml:space="preserve"> Álvarez</w:t>
            </w:r>
          </w:p>
        </w:tc>
        <w:tc>
          <w:tcPr>
            <w:tcW w:w="1139"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rPr>
                <w:rFonts w:asciiTheme="minorHAnsi" w:hAnsiTheme="minorHAnsi" w:cstheme="minorHAnsi"/>
                <w:color w:val="000000"/>
                <w:lang w:val="es-ES"/>
              </w:rPr>
            </w:pPr>
            <w:r w:rsidRPr="008C7292">
              <w:rPr>
                <w:rFonts w:asciiTheme="minorHAnsi" w:hAnsiTheme="minorHAnsi" w:cstheme="minorHAnsi"/>
                <w:color w:val="000000"/>
                <w:lang w:val="es-ES"/>
              </w:rPr>
              <w:t>El Salvador</w:t>
            </w:r>
          </w:p>
        </w:tc>
        <w:tc>
          <w:tcPr>
            <w:tcW w:w="992" w:type="dxa"/>
            <w:tcBorders>
              <w:top w:val="nil"/>
              <w:left w:val="nil"/>
              <w:bottom w:val="single" w:sz="4" w:space="0" w:color="auto"/>
              <w:right w:val="single" w:sz="4" w:space="0" w:color="auto"/>
            </w:tcBorders>
            <w:shd w:val="clear" w:color="auto" w:fill="auto"/>
          </w:tcPr>
          <w:p w:rsidR="000F0DD6" w:rsidRPr="008C7292" w:rsidRDefault="000F0DD6" w:rsidP="001E6708">
            <w:pPr>
              <w:jc w:val="center"/>
              <w:rPr>
                <w:rFonts w:asciiTheme="minorHAnsi" w:hAnsiTheme="minorHAnsi" w:cstheme="minorHAnsi"/>
                <w:color w:val="000000"/>
                <w:lang w:val="es-ES"/>
              </w:rPr>
            </w:pPr>
          </w:p>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12 de junio</w:t>
            </w:r>
          </w:p>
        </w:tc>
        <w:tc>
          <w:tcPr>
            <w:tcW w:w="992" w:type="dxa"/>
            <w:tcBorders>
              <w:top w:val="nil"/>
              <w:left w:val="nil"/>
              <w:bottom w:val="single" w:sz="4" w:space="0" w:color="auto"/>
              <w:right w:val="single" w:sz="4" w:space="0" w:color="auto"/>
            </w:tcBorders>
            <w:shd w:val="clear" w:color="auto" w:fill="auto"/>
          </w:tcPr>
          <w:p w:rsidR="000F0DD6" w:rsidRPr="008C7292" w:rsidRDefault="000F0DD6" w:rsidP="001E6708">
            <w:pPr>
              <w:jc w:val="center"/>
              <w:rPr>
                <w:rFonts w:asciiTheme="minorHAnsi" w:hAnsiTheme="minorHAnsi" w:cstheme="minorHAnsi"/>
                <w:color w:val="000000"/>
                <w:lang w:val="es-ES"/>
              </w:rPr>
            </w:pPr>
          </w:p>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15 de junio</w:t>
            </w:r>
          </w:p>
        </w:tc>
        <w:tc>
          <w:tcPr>
            <w:tcW w:w="1134"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3 noches</w:t>
            </w:r>
          </w:p>
        </w:tc>
        <w:tc>
          <w:tcPr>
            <w:tcW w:w="1276"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themeColor="text1"/>
                <w:lang w:val="es-ES"/>
              </w:rPr>
            </w:pPr>
            <w:r w:rsidRPr="008C7292">
              <w:rPr>
                <w:rFonts w:asciiTheme="minorHAnsi" w:hAnsiTheme="minorHAnsi" w:cstheme="minorHAnsi"/>
                <w:color w:val="000000" w:themeColor="text1"/>
                <w:lang w:val="es-ES"/>
              </w:rPr>
              <w:t>Del 13 al 15 de junio</w:t>
            </w:r>
          </w:p>
        </w:tc>
      </w:tr>
      <w:tr w:rsidR="000F0DD6" w:rsidRPr="008C7292" w:rsidTr="001E6708">
        <w:trPr>
          <w:trHeight w:val="9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5</w:t>
            </w:r>
          </w:p>
        </w:tc>
        <w:tc>
          <w:tcPr>
            <w:tcW w:w="1418"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4509CF">
              <w:rPr>
                <w:rFonts w:asciiTheme="minorHAnsi" w:hAnsiTheme="minorHAnsi" w:cstheme="minorHAnsi"/>
                <w:color w:val="000000"/>
                <w:lang w:val="es-ES"/>
              </w:rPr>
              <w:t>B01348146</w:t>
            </w:r>
          </w:p>
        </w:tc>
        <w:tc>
          <w:tcPr>
            <w:tcW w:w="1701"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rPr>
                <w:rFonts w:asciiTheme="minorHAnsi" w:hAnsiTheme="minorHAnsi" w:cstheme="minorHAnsi"/>
                <w:color w:val="000000"/>
                <w:lang w:val="es-ES"/>
              </w:rPr>
            </w:pPr>
            <w:r>
              <w:rPr>
                <w:rFonts w:asciiTheme="minorHAnsi" w:hAnsiTheme="minorHAnsi" w:cstheme="minorHAnsi"/>
                <w:color w:val="000000"/>
                <w:lang w:val="es-ES"/>
              </w:rPr>
              <w:t>Patricia Carolina Hughes Quezada</w:t>
            </w:r>
          </w:p>
        </w:tc>
        <w:tc>
          <w:tcPr>
            <w:tcW w:w="1139"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rPr>
                <w:rFonts w:asciiTheme="minorHAnsi" w:hAnsiTheme="minorHAnsi" w:cstheme="minorHAnsi"/>
                <w:color w:val="000000"/>
                <w:lang w:val="es-ES"/>
              </w:rPr>
            </w:pPr>
            <w:r w:rsidRPr="008C7292">
              <w:rPr>
                <w:rFonts w:asciiTheme="minorHAnsi" w:hAnsiTheme="minorHAnsi" w:cstheme="minorHAnsi"/>
                <w:color w:val="000000"/>
                <w:lang w:val="es-ES"/>
              </w:rPr>
              <w:t>El Salvador</w:t>
            </w:r>
          </w:p>
        </w:tc>
        <w:tc>
          <w:tcPr>
            <w:tcW w:w="992" w:type="dxa"/>
            <w:tcBorders>
              <w:top w:val="nil"/>
              <w:left w:val="nil"/>
              <w:bottom w:val="single" w:sz="4" w:space="0" w:color="auto"/>
              <w:right w:val="single" w:sz="4" w:space="0" w:color="auto"/>
            </w:tcBorders>
            <w:shd w:val="clear" w:color="auto" w:fill="auto"/>
          </w:tcPr>
          <w:p w:rsidR="000F0DD6" w:rsidRPr="008C7292" w:rsidRDefault="000F0DD6" w:rsidP="001E6708">
            <w:pPr>
              <w:jc w:val="center"/>
              <w:rPr>
                <w:rFonts w:asciiTheme="minorHAnsi" w:hAnsiTheme="minorHAnsi" w:cstheme="minorHAnsi"/>
                <w:color w:val="000000"/>
                <w:lang w:val="es-ES"/>
              </w:rPr>
            </w:pPr>
          </w:p>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12 de junio</w:t>
            </w:r>
          </w:p>
        </w:tc>
        <w:tc>
          <w:tcPr>
            <w:tcW w:w="992" w:type="dxa"/>
            <w:tcBorders>
              <w:top w:val="nil"/>
              <w:left w:val="nil"/>
              <w:bottom w:val="single" w:sz="4" w:space="0" w:color="auto"/>
              <w:right w:val="single" w:sz="4" w:space="0" w:color="auto"/>
            </w:tcBorders>
            <w:shd w:val="clear" w:color="auto" w:fill="auto"/>
          </w:tcPr>
          <w:p w:rsidR="000F0DD6" w:rsidRPr="008C7292" w:rsidRDefault="000F0DD6" w:rsidP="001E6708">
            <w:pPr>
              <w:jc w:val="center"/>
              <w:rPr>
                <w:rFonts w:asciiTheme="minorHAnsi" w:hAnsiTheme="minorHAnsi" w:cstheme="minorHAnsi"/>
                <w:color w:val="000000"/>
                <w:lang w:val="es-ES"/>
              </w:rPr>
            </w:pPr>
          </w:p>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15 de junio</w:t>
            </w:r>
          </w:p>
        </w:tc>
        <w:tc>
          <w:tcPr>
            <w:tcW w:w="1134"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3 noches</w:t>
            </w:r>
          </w:p>
        </w:tc>
        <w:tc>
          <w:tcPr>
            <w:tcW w:w="1276"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themeColor="text1"/>
                <w:lang w:val="es-ES"/>
              </w:rPr>
            </w:pPr>
            <w:r w:rsidRPr="008C7292">
              <w:rPr>
                <w:rFonts w:asciiTheme="minorHAnsi" w:hAnsiTheme="minorHAnsi" w:cstheme="minorHAnsi"/>
                <w:color w:val="000000" w:themeColor="text1"/>
                <w:lang w:val="es-ES"/>
              </w:rPr>
              <w:t>Del 13 al 15 de junio</w:t>
            </w:r>
          </w:p>
        </w:tc>
      </w:tr>
      <w:tr w:rsidR="000F0DD6" w:rsidRPr="008C7292" w:rsidTr="001E6708">
        <w:trPr>
          <w:trHeight w:val="9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6</w:t>
            </w:r>
          </w:p>
        </w:tc>
        <w:tc>
          <w:tcPr>
            <w:tcW w:w="1418"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35724D">
              <w:rPr>
                <w:rFonts w:asciiTheme="minorHAnsi" w:hAnsiTheme="minorHAnsi" w:cstheme="minorHAnsi"/>
                <w:color w:val="000000"/>
                <w:lang w:val="es-ES"/>
              </w:rPr>
              <w:t>B01849715</w:t>
            </w:r>
          </w:p>
        </w:tc>
        <w:tc>
          <w:tcPr>
            <w:tcW w:w="1701"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rPr>
                <w:rFonts w:asciiTheme="minorHAnsi" w:hAnsiTheme="minorHAnsi" w:cstheme="minorHAnsi"/>
                <w:color w:val="000000"/>
                <w:lang w:val="es-ES"/>
              </w:rPr>
            </w:pPr>
            <w:r w:rsidRPr="0035724D">
              <w:rPr>
                <w:rFonts w:asciiTheme="minorHAnsi" w:hAnsiTheme="minorHAnsi" w:cstheme="minorHAnsi"/>
                <w:color w:val="000000"/>
                <w:lang w:val="es-ES"/>
              </w:rPr>
              <w:t>Fabiola Lucrecia Morán de Martínez</w:t>
            </w:r>
          </w:p>
        </w:tc>
        <w:tc>
          <w:tcPr>
            <w:tcW w:w="1139"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rPr>
                <w:rFonts w:asciiTheme="minorHAnsi" w:hAnsiTheme="minorHAnsi" w:cstheme="minorHAnsi"/>
                <w:color w:val="000000"/>
                <w:lang w:val="es-ES"/>
              </w:rPr>
            </w:pPr>
            <w:r w:rsidRPr="008C7292">
              <w:rPr>
                <w:rFonts w:asciiTheme="minorHAnsi" w:hAnsiTheme="minorHAnsi" w:cstheme="minorHAnsi"/>
                <w:color w:val="000000"/>
                <w:lang w:val="es-ES"/>
              </w:rPr>
              <w:t>El Salvador</w:t>
            </w:r>
          </w:p>
        </w:tc>
        <w:tc>
          <w:tcPr>
            <w:tcW w:w="992" w:type="dxa"/>
            <w:tcBorders>
              <w:top w:val="nil"/>
              <w:left w:val="nil"/>
              <w:bottom w:val="single" w:sz="4" w:space="0" w:color="auto"/>
              <w:right w:val="single" w:sz="4" w:space="0" w:color="auto"/>
            </w:tcBorders>
            <w:shd w:val="clear" w:color="auto" w:fill="auto"/>
          </w:tcPr>
          <w:p w:rsidR="000F0DD6" w:rsidRPr="008C7292" w:rsidRDefault="000F0DD6" w:rsidP="001E6708">
            <w:pPr>
              <w:jc w:val="center"/>
              <w:rPr>
                <w:rFonts w:asciiTheme="minorHAnsi" w:hAnsiTheme="minorHAnsi" w:cstheme="minorHAnsi"/>
                <w:color w:val="000000"/>
                <w:lang w:val="es-ES"/>
              </w:rPr>
            </w:pPr>
          </w:p>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12 de junio</w:t>
            </w:r>
          </w:p>
        </w:tc>
        <w:tc>
          <w:tcPr>
            <w:tcW w:w="992" w:type="dxa"/>
            <w:tcBorders>
              <w:top w:val="nil"/>
              <w:left w:val="nil"/>
              <w:bottom w:val="single" w:sz="4" w:space="0" w:color="auto"/>
              <w:right w:val="single" w:sz="4" w:space="0" w:color="auto"/>
            </w:tcBorders>
            <w:shd w:val="clear" w:color="auto" w:fill="auto"/>
          </w:tcPr>
          <w:p w:rsidR="000F0DD6" w:rsidRPr="008C7292" w:rsidRDefault="000F0DD6" w:rsidP="001E6708">
            <w:pPr>
              <w:jc w:val="center"/>
              <w:rPr>
                <w:rFonts w:asciiTheme="minorHAnsi" w:hAnsiTheme="minorHAnsi" w:cstheme="minorHAnsi"/>
                <w:color w:val="000000"/>
                <w:lang w:val="es-ES"/>
              </w:rPr>
            </w:pPr>
          </w:p>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14 de junio</w:t>
            </w:r>
          </w:p>
        </w:tc>
        <w:tc>
          <w:tcPr>
            <w:tcW w:w="1134"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2 noches</w:t>
            </w:r>
          </w:p>
        </w:tc>
        <w:tc>
          <w:tcPr>
            <w:tcW w:w="1276"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themeColor="text1"/>
                <w:lang w:val="es-ES"/>
              </w:rPr>
            </w:pPr>
            <w:r w:rsidRPr="008C7292">
              <w:rPr>
                <w:rFonts w:asciiTheme="minorHAnsi" w:hAnsiTheme="minorHAnsi" w:cstheme="minorHAnsi"/>
                <w:color w:val="000000" w:themeColor="text1"/>
                <w:lang w:val="es-ES"/>
              </w:rPr>
              <w:t>Del 13 al 14 de junio</w:t>
            </w:r>
          </w:p>
        </w:tc>
      </w:tr>
      <w:tr w:rsidR="000F0DD6" w:rsidRPr="008C7292" w:rsidTr="001E6708">
        <w:trPr>
          <w:trHeight w:val="300"/>
          <w:jc w:val="center"/>
        </w:trPr>
        <w:tc>
          <w:tcPr>
            <w:tcW w:w="562" w:type="dxa"/>
            <w:tcBorders>
              <w:top w:val="nil"/>
              <w:left w:val="nil"/>
              <w:bottom w:val="nil"/>
              <w:right w:val="nil"/>
            </w:tcBorders>
            <w:shd w:val="clear" w:color="auto" w:fill="auto"/>
            <w:noWrap/>
            <w:vAlign w:val="bottom"/>
            <w:hideMark/>
          </w:tcPr>
          <w:p w:rsidR="000F0DD6" w:rsidRPr="008C7292" w:rsidRDefault="000F0DD6" w:rsidP="001E6708">
            <w:pPr>
              <w:rPr>
                <w:rFonts w:asciiTheme="minorHAnsi" w:hAnsiTheme="minorHAnsi" w:cstheme="minorHAnsi"/>
                <w:color w:val="000000"/>
                <w:lang w:val="es-ES"/>
              </w:rPr>
            </w:pPr>
          </w:p>
        </w:tc>
        <w:tc>
          <w:tcPr>
            <w:tcW w:w="1418" w:type="dxa"/>
            <w:tcBorders>
              <w:top w:val="nil"/>
              <w:left w:val="nil"/>
              <w:bottom w:val="nil"/>
              <w:right w:val="nil"/>
            </w:tcBorders>
            <w:shd w:val="clear" w:color="auto" w:fill="auto"/>
            <w:noWrap/>
            <w:vAlign w:val="bottom"/>
            <w:hideMark/>
          </w:tcPr>
          <w:p w:rsidR="000F0DD6" w:rsidRPr="008C7292" w:rsidRDefault="000F0DD6" w:rsidP="001E6708">
            <w:pPr>
              <w:rPr>
                <w:rFonts w:asciiTheme="minorHAnsi" w:hAnsiTheme="minorHAnsi" w:cstheme="minorHAnsi"/>
                <w:color w:val="000000"/>
                <w:lang w:val="es-ES"/>
              </w:rPr>
            </w:pPr>
          </w:p>
        </w:tc>
        <w:tc>
          <w:tcPr>
            <w:tcW w:w="1701" w:type="dxa"/>
            <w:tcBorders>
              <w:top w:val="nil"/>
              <w:left w:val="nil"/>
              <w:bottom w:val="nil"/>
              <w:right w:val="nil"/>
            </w:tcBorders>
            <w:shd w:val="clear" w:color="auto" w:fill="auto"/>
            <w:noWrap/>
            <w:vAlign w:val="bottom"/>
            <w:hideMark/>
          </w:tcPr>
          <w:p w:rsidR="000F0DD6" w:rsidRPr="008C7292" w:rsidRDefault="000F0DD6" w:rsidP="001E6708">
            <w:pPr>
              <w:rPr>
                <w:rFonts w:asciiTheme="minorHAnsi" w:hAnsiTheme="minorHAnsi" w:cstheme="minorHAnsi"/>
                <w:color w:val="000000"/>
                <w:lang w:val="es-ES"/>
              </w:rPr>
            </w:pPr>
          </w:p>
        </w:tc>
        <w:tc>
          <w:tcPr>
            <w:tcW w:w="1139" w:type="dxa"/>
            <w:tcBorders>
              <w:top w:val="nil"/>
              <w:left w:val="nil"/>
              <w:bottom w:val="nil"/>
              <w:right w:val="nil"/>
            </w:tcBorders>
            <w:shd w:val="clear" w:color="auto" w:fill="auto"/>
            <w:noWrap/>
            <w:vAlign w:val="bottom"/>
            <w:hideMark/>
          </w:tcPr>
          <w:p w:rsidR="000F0DD6" w:rsidRPr="008C7292" w:rsidRDefault="000F0DD6" w:rsidP="001E6708">
            <w:pPr>
              <w:rPr>
                <w:rFonts w:asciiTheme="minorHAnsi" w:hAnsiTheme="minorHAnsi" w:cstheme="minorHAnsi"/>
                <w:color w:val="000000"/>
                <w:lang w:val="es-ES"/>
              </w:rPr>
            </w:pPr>
          </w:p>
        </w:tc>
        <w:tc>
          <w:tcPr>
            <w:tcW w:w="992" w:type="dxa"/>
            <w:tcBorders>
              <w:top w:val="nil"/>
              <w:left w:val="nil"/>
              <w:bottom w:val="nil"/>
              <w:right w:val="nil"/>
            </w:tcBorders>
            <w:shd w:val="clear" w:color="auto" w:fill="auto"/>
            <w:noWrap/>
            <w:vAlign w:val="bottom"/>
            <w:hideMark/>
          </w:tcPr>
          <w:p w:rsidR="000F0DD6" w:rsidRPr="008C7292" w:rsidRDefault="000F0DD6" w:rsidP="001E6708">
            <w:pPr>
              <w:rPr>
                <w:rFonts w:asciiTheme="minorHAnsi" w:hAnsiTheme="minorHAnsi" w:cstheme="minorHAnsi"/>
                <w:color w:val="000000"/>
                <w:lang w:val="es-ES"/>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Total</w:t>
            </w:r>
          </w:p>
        </w:tc>
        <w:tc>
          <w:tcPr>
            <w:tcW w:w="1134" w:type="dxa"/>
            <w:tcBorders>
              <w:top w:val="nil"/>
              <w:left w:val="nil"/>
              <w:bottom w:val="single" w:sz="4" w:space="0" w:color="auto"/>
              <w:right w:val="single" w:sz="4" w:space="0" w:color="auto"/>
            </w:tcBorders>
            <w:shd w:val="clear" w:color="auto" w:fill="auto"/>
            <w:vAlign w:val="center"/>
            <w:hideMark/>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17 noches  </w:t>
            </w:r>
          </w:p>
        </w:tc>
        <w:tc>
          <w:tcPr>
            <w:tcW w:w="1276" w:type="dxa"/>
            <w:tcBorders>
              <w:top w:val="nil"/>
              <w:left w:val="nil"/>
              <w:bottom w:val="single" w:sz="4" w:space="0" w:color="auto"/>
              <w:right w:val="single" w:sz="4" w:space="0" w:color="auto"/>
            </w:tcBorders>
            <w:shd w:val="clear" w:color="auto" w:fill="auto"/>
            <w:vAlign w:val="center"/>
          </w:tcPr>
          <w:p w:rsidR="000F0DD6" w:rsidRPr="008C7292" w:rsidRDefault="000F0DD6" w:rsidP="001E6708">
            <w:pPr>
              <w:jc w:val="center"/>
              <w:rPr>
                <w:rFonts w:asciiTheme="minorHAnsi" w:hAnsiTheme="minorHAnsi" w:cstheme="minorHAnsi"/>
                <w:color w:val="000000"/>
                <w:lang w:val="es-ES"/>
              </w:rPr>
            </w:pPr>
            <w:r w:rsidRPr="008C7292">
              <w:rPr>
                <w:rFonts w:asciiTheme="minorHAnsi" w:hAnsiTheme="minorHAnsi" w:cstheme="minorHAnsi"/>
                <w:color w:val="000000"/>
                <w:lang w:val="es-ES"/>
              </w:rPr>
              <w:t>17 desayunos</w:t>
            </w:r>
          </w:p>
        </w:tc>
      </w:tr>
    </w:tbl>
    <w:p w:rsidR="000F0DD6" w:rsidRDefault="000F0DD6" w:rsidP="007F6B4D">
      <w:pPr>
        <w:rPr>
          <w:rFonts w:ascii="Bembo" w:hAnsi="Bembo" w:cs="Kalinga"/>
          <w:b/>
          <w:bCs/>
          <w:sz w:val="22"/>
          <w:szCs w:val="22"/>
        </w:rPr>
      </w:pPr>
    </w:p>
    <w:p w:rsidR="000F0DD6" w:rsidRDefault="000F0DD6" w:rsidP="007F6B4D">
      <w:pPr>
        <w:rPr>
          <w:rFonts w:ascii="Bembo" w:hAnsi="Bembo" w:cs="Kalinga"/>
          <w:b/>
          <w:bCs/>
          <w:sz w:val="22"/>
          <w:szCs w:val="22"/>
        </w:rPr>
      </w:pPr>
    </w:p>
    <w:p w:rsidR="000F0DD6" w:rsidRDefault="000F0DD6" w:rsidP="007F6B4D">
      <w:pPr>
        <w:rPr>
          <w:rFonts w:ascii="Bembo" w:hAnsi="Bembo" w:cs="Kalinga"/>
          <w:b/>
          <w:bCs/>
          <w:sz w:val="22"/>
          <w:szCs w:val="22"/>
        </w:rPr>
      </w:pPr>
    </w:p>
    <w:p w:rsidR="000F0DD6" w:rsidRPr="009B0A7F" w:rsidRDefault="000F0DD6" w:rsidP="007F6B4D">
      <w:pPr>
        <w:rPr>
          <w:rFonts w:ascii="Bembo" w:hAnsi="Bembo" w:cs="Kalinga"/>
          <w:b/>
          <w:bCs/>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Firma del Ofertante</w:t>
      </w:r>
      <w:r w:rsidRPr="009B0A7F">
        <w:rPr>
          <w:rFonts w:ascii="Bembo" w:hAnsi="Bembo" w:cs="Kalinga"/>
          <w:sz w:val="22"/>
          <w:szCs w:val="22"/>
        </w:rPr>
        <w:tab/>
      </w:r>
    </w:p>
    <w:p w:rsidR="008B3DEC" w:rsidRDefault="008B3DEC" w:rsidP="008B3DEC">
      <w:pPr>
        <w:jc w:val="both"/>
        <w:rPr>
          <w:rFonts w:ascii="Bembo" w:hAnsi="Bembo" w:cs="Kalinga"/>
          <w:sz w:val="22"/>
          <w:szCs w:val="22"/>
        </w:rPr>
      </w:pPr>
      <w:r w:rsidRPr="009B0A7F">
        <w:rPr>
          <w:rFonts w:ascii="Bembo" w:hAnsi="Bembo" w:cs="Kalinga"/>
          <w:sz w:val="22"/>
          <w:szCs w:val="22"/>
        </w:rPr>
        <w:t xml:space="preserve">Sello del Proveedor </w:t>
      </w:r>
    </w:p>
    <w:p w:rsidR="007F6B4D" w:rsidRDefault="007F6B4D" w:rsidP="008B3DEC">
      <w:pPr>
        <w:jc w:val="both"/>
        <w:rPr>
          <w:rFonts w:ascii="Bembo" w:hAnsi="Bembo" w:cs="Kalinga"/>
          <w:sz w:val="22"/>
          <w:szCs w:val="22"/>
        </w:rPr>
      </w:pPr>
    </w:p>
    <w:p w:rsidR="007F6B4D" w:rsidRDefault="007F6B4D" w:rsidP="008B3DEC">
      <w:pPr>
        <w:jc w:val="both"/>
        <w:rPr>
          <w:rFonts w:ascii="Bembo" w:hAnsi="Bembo" w:cs="Kalinga"/>
          <w:sz w:val="22"/>
          <w:szCs w:val="22"/>
        </w:rPr>
      </w:pPr>
    </w:p>
    <w:p w:rsidR="00276721" w:rsidRDefault="00276721" w:rsidP="00A80796">
      <w:pPr>
        <w:rPr>
          <w:rFonts w:ascii="Bembo" w:hAnsi="Bembo" w:cs="Kalinga"/>
          <w:b/>
          <w:bCs/>
          <w:sz w:val="22"/>
          <w:szCs w:val="22"/>
        </w:rPr>
      </w:pPr>
    </w:p>
    <w:p w:rsidR="000F0DD6" w:rsidRDefault="000F0DD6" w:rsidP="00A80796">
      <w:pPr>
        <w:rPr>
          <w:rFonts w:ascii="Bembo" w:hAnsi="Bembo" w:cs="Kalinga"/>
          <w:b/>
          <w:bCs/>
          <w:sz w:val="22"/>
          <w:szCs w:val="22"/>
        </w:rPr>
      </w:pPr>
    </w:p>
    <w:p w:rsidR="000F0DD6" w:rsidRDefault="000F0DD6" w:rsidP="00A80796">
      <w:pPr>
        <w:rPr>
          <w:rFonts w:ascii="Bembo" w:hAnsi="Bembo" w:cs="Kalinga"/>
          <w:b/>
          <w:bCs/>
          <w:sz w:val="22"/>
          <w:szCs w:val="22"/>
        </w:rPr>
      </w:pPr>
    </w:p>
    <w:p w:rsidR="000F0DD6" w:rsidRDefault="000F0DD6" w:rsidP="00A80796">
      <w:pPr>
        <w:rPr>
          <w:rFonts w:ascii="Bembo" w:hAnsi="Bembo" w:cs="Kalinga"/>
          <w:b/>
          <w:bCs/>
          <w:sz w:val="22"/>
          <w:szCs w:val="22"/>
        </w:rPr>
      </w:pPr>
    </w:p>
    <w:p w:rsidR="000F0DD6" w:rsidRDefault="000F0DD6" w:rsidP="00A80796">
      <w:pPr>
        <w:rPr>
          <w:rFonts w:ascii="Bembo" w:hAnsi="Bembo" w:cs="Kalinga"/>
          <w:b/>
          <w:bCs/>
          <w:sz w:val="22"/>
          <w:szCs w:val="22"/>
        </w:rPr>
      </w:pPr>
    </w:p>
    <w:p w:rsidR="000F0DD6" w:rsidRDefault="000F0DD6" w:rsidP="00A80796">
      <w:pPr>
        <w:rPr>
          <w:rFonts w:ascii="Bembo" w:hAnsi="Bembo" w:cs="Kalinga"/>
          <w:b/>
          <w:bCs/>
          <w:sz w:val="22"/>
          <w:szCs w:val="22"/>
        </w:rPr>
      </w:pPr>
    </w:p>
    <w:p w:rsidR="000F0DD6" w:rsidRDefault="000F0DD6" w:rsidP="00A80796">
      <w:pPr>
        <w:rPr>
          <w:rFonts w:ascii="Bembo" w:hAnsi="Bembo" w:cs="Kalinga"/>
          <w:b/>
          <w:bCs/>
          <w:sz w:val="22"/>
          <w:szCs w:val="22"/>
        </w:rPr>
      </w:pPr>
    </w:p>
    <w:p w:rsidR="000F0DD6" w:rsidRDefault="000F0DD6" w:rsidP="00A80796">
      <w:pPr>
        <w:rPr>
          <w:rFonts w:ascii="Bembo" w:hAnsi="Bembo" w:cs="Kalinga"/>
          <w:b/>
          <w:bCs/>
          <w:sz w:val="22"/>
          <w:szCs w:val="22"/>
        </w:rPr>
      </w:pPr>
    </w:p>
    <w:p w:rsidR="000F0DD6" w:rsidRDefault="000F0DD6" w:rsidP="00A80796">
      <w:pPr>
        <w:rPr>
          <w:rFonts w:ascii="Bembo" w:hAnsi="Bembo" w:cs="Kalinga"/>
          <w:b/>
          <w:bCs/>
          <w:sz w:val="22"/>
          <w:szCs w:val="22"/>
        </w:rPr>
      </w:pPr>
    </w:p>
    <w:p w:rsidR="000F0DD6" w:rsidRDefault="000F0DD6" w:rsidP="00A80796">
      <w:pPr>
        <w:rPr>
          <w:rFonts w:ascii="Bembo" w:hAnsi="Bembo" w:cs="Kalinga"/>
          <w:b/>
          <w:bCs/>
          <w:sz w:val="22"/>
          <w:szCs w:val="22"/>
        </w:rPr>
      </w:pPr>
    </w:p>
    <w:p w:rsidR="000F0DD6" w:rsidRDefault="000F0DD6" w:rsidP="00A80796">
      <w:pPr>
        <w:rPr>
          <w:rFonts w:ascii="Bembo" w:hAnsi="Bembo" w:cs="Kalinga"/>
          <w:b/>
          <w:bCs/>
          <w:sz w:val="22"/>
          <w:szCs w:val="22"/>
        </w:rPr>
      </w:pPr>
    </w:p>
    <w:p w:rsidR="000F0DD6" w:rsidRDefault="000F0DD6" w:rsidP="00A80796">
      <w:pPr>
        <w:rPr>
          <w:rFonts w:ascii="Bembo" w:hAnsi="Bembo" w:cs="Kalinga"/>
          <w:b/>
          <w:bCs/>
          <w:sz w:val="22"/>
          <w:szCs w:val="22"/>
        </w:rPr>
      </w:pPr>
    </w:p>
    <w:p w:rsidR="000F0DD6" w:rsidRDefault="000F0DD6" w:rsidP="00A80796">
      <w:pPr>
        <w:rPr>
          <w:rFonts w:ascii="Bembo" w:hAnsi="Bembo" w:cs="Kalinga"/>
          <w:b/>
          <w:bCs/>
          <w:sz w:val="22"/>
          <w:szCs w:val="22"/>
        </w:rPr>
      </w:pPr>
    </w:p>
    <w:p w:rsidR="000F0DD6" w:rsidRDefault="000F0DD6" w:rsidP="00A80796">
      <w:pPr>
        <w:rPr>
          <w:rFonts w:ascii="Bembo" w:hAnsi="Bembo" w:cs="Kalinga"/>
          <w:b/>
          <w:bCs/>
          <w:sz w:val="22"/>
          <w:szCs w:val="22"/>
        </w:rPr>
      </w:pPr>
    </w:p>
    <w:p w:rsidR="000F0DD6" w:rsidRPr="009B0A7F" w:rsidRDefault="000F0DD6" w:rsidP="00A80796">
      <w:pPr>
        <w:rPr>
          <w:rFonts w:ascii="Bembo" w:hAnsi="Bembo" w:cs="Kalinga"/>
          <w:b/>
          <w:bCs/>
          <w:sz w:val="22"/>
          <w:szCs w:val="22"/>
        </w:rPr>
      </w:pPr>
    </w:p>
    <w:p w:rsidR="008B3DEC" w:rsidRPr="007F6B4D" w:rsidRDefault="008B3DEC" w:rsidP="00E65B5A">
      <w:pPr>
        <w:jc w:val="center"/>
        <w:rPr>
          <w:rFonts w:ascii="Bembo standar" w:hAnsi="Bembo standar" w:cs="Kalinga"/>
          <w:b/>
          <w:bCs/>
          <w:sz w:val="22"/>
          <w:szCs w:val="22"/>
        </w:rPr>
      </w:pPr>
      <w:r w:rsidRPr="007F6B4D">
        <w:rPr>
          <w:rFonts w:ascii="Bembo standar" w:hAnsi="Bembo standar" w:cs="Kalinga"/>
          <w:b/>
          <w:bCs/>
          <w:sz w:val="22"/>
          <w:szCs w:val="22"/>
        </w:rPr>
        <w:lastRenderedPageBreak/>
        <w:t xml:space="preserve">ANEXO </w:t>
      </w:r>
      <w:r w:rsidR="00A04151" w:rsidRPr="007F6B4D">
        <w:rPr>
          <w:rFonts w:ascii="Bembo standar" w:hAnsi="Bembo standar" w:cs="Kalinga"/>
          <w:b/>
          <w:bCs/>
          <w:sz w:val="22"/>
          <w:szCs w:val="22"/>
        </w:rPr>
        <w:t>N°4</w:t>
      </w:r>
      <w:r w:rsidRPr="007F6B4D">
        <w:rPr>
          <w:rFonts w:ascii="Bembo standar" w:hAnsi="Bembo standar" w:cs="Kalinga"/>
          <w:b/>
          <w:bCs/>
          <w:sz w:val="22"/>
          <w:szCs w:val="22"/>
        </w:rPr>
        <w:t>: DECLARACIÓN DE MANTENIMIENTO DE LA OFERTA</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r w:rsidRPr="009B0A7F">
        <w:rPr>
          <w:rFonts w:ascii="Bembo" w:hAnsi="Bembo" w:cs="Kalinga"/>
          <w:sz w:val="22"/>
          <w:szCs w:val="22"/>
        </w:rPr>
        <w:t>Fecha: [indicar la fecha (día, mes y año) de presentación de la oferta]</w:t>
      </w:r>
    </w:p>
    <w:p w:rsidR="00295E1A" w:rsidRPr="009B0A7F" w:rsidRDefault="00295E1A" w:rsidP="008B3DEC">
      <w:pPr>
        <w:jc w:val="both"/>
        <w:rPr>
          <w:rFonts w:ascii="Bembo" w:hAnsi="Bembo" w:cs="Kalinga"/>
          <w:sz w:val="22"/>
          <w:szCs w:val="22"/>
        </w:rPr>
      </w:pPr>
    </w:p>
    <w:p w:rsidR="007F6B4D" w:rsidRDefault="007F6B4D" w:rsidP="006B0FCE">
      <w:pPr>
        <w:jc w:val="both"/>
        <w:rPr>
          <w:rFonts w:ascii="Bembo" w:hAnsi="Bembo" w:cs="Kalinga"/>
          <w:sz w:val="22"/>
          <w:szCs w:val="22"/>
          <w:lang w:val="pt-BR"/>
        </w:rPr>
      </w:pPr>
    </w:p>
    <w:p w:rsidR="006B0FCE" w:rsidRPr="000F0DD6" w:rsidRDefault="001B18C0" w:rsidP="006B0FCE">
      <w:pPr>
        <w:jc w:val="both"/>
        <w:rPr>
          <w:rFonts w:ascii="Book Antiqua" w:hAnsi="Book Antiqua" w:cs="Kalinga"/>
          <w:sz w:val="22"/>
          <w:szCs w:val="22"/>
        </w:rPr>
      </w:pPr>
      <w:r w:rsidRPr="000F0DD6">
        <w:rPr>
          <w:rFonts w:ascii="Book Antiqua" w:hAnsi="Book Antiqua" w:cs="Kalinga"/>
          <w:sz w:val="22"/>
          <w:szCs w:val="22"/>
          <w:lang w:val="pt-BR"/>
        </w:rPr>
        <w:t xml:space="preserve">SDC. No.: </w:t>
      </w:r>
      <w:r w:rsidR="006B0FCE" w:rsidRPr="000F0DD6">
        <w:rPr>
          <w:rFonts w:ascii="Book Antiqua" w:hAnsi="Book Antiqua" w:cs="Kalinga"/>
          <w:sz w:val="22"/>
          <w:szCs w:val="22"/>
        </w:rPr>
        <w:t>RECOVID-</w:t>
      </w:r>
      <w:r w:rsidR="000F0DD6" w:rsidRPr="000F0DD6">
        <w:rPr>
          <w:rFonts w:ascii="Book Antiqua" w:hAnsi="Book Antiqua" w:cs="Kalinga"/>
          <w:sz w:val="22"/>
          <w:szCs w:val="22"/>
        </w:rPr>
        <w:t>176</w:t>
      </w:r>
      <w:r w:rsidR="006B0FCE" w:rsidRPr="000F0DD6">
        <w:rPr>
          <w:rFonts w:ascii="Book Antiqua" w:hAnsi="Book Antiqua" w:cs="Kalinga"/>
          <w:sz w:val="22"/>
          <w:szCs w:val="22"/>
        </w:rPr>
        <w:t>-RFQ-NC denominado “</w:t>
      </w:r>
      <w:r w:rsidR="000F0DD6" w:rsidRPr="000F0DD6">
        <w:rPr>
          <w:rFonts w:ascii="Book Antiqua" w:hAnsi="Book Antiqua" w:cs="Kalinga"/>
          <w:sz w:val="22"/>
          <w:szCs w:val="22"/>
        </w:rPr>
        <w:t>Contratación de Agencia de Viajes para el Servicio de Emisión de Boletos Aéreos, Tarjetas de Seguro de Asistencia al Viajero con Cobertura Internacional, Alojamiento y Traslado para Personal de la Unidad de Gestión de Programas y Proyectos de Inversión en el Marco de la Capacitación a Desarrollarse en Ciudad de Panamá”.</w:t>
      </w:r>
      <w:r w:rsidR="006B0FCE" w:rsidRPr="000F0DD6">
        <w:rPr>
          <w:rFonts w:ascii="Book Antiqua" w:hAnsi="Book Antiqua" w:cs="Kalinga"/>
          <w:sz w:val="22"/>
          <w:szCs w:val="22"/>
        </w:rPr>
        <w:t xml:space="preserve"> </w:t>
      </w:r>
    </w:p>
    <w:p w:rsidR="008B3DEC" w:rsidRPr="000F0DD6" w:rsidRDefault="008B3DEC"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Nosotros, los suscritos, declaramos que:</w:t>
      </w: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Entendemos que, de acuerdo con sus condiciones, las ofertas deberán estar respaldadas por una Declaración de Mantenimiento de la Oferta.</w:t>
      </w: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 xml:space="preserve">Aceptamos que automáticamente seremos declarados inelegibles para participar en cualquier SDC de contrato con el Comprador por un período de </w:t>
      </w:r>
      <w:r w:rsidR="00796EA3" w:rsidRPr="000F0DD6">
        <w:rPr>
          <w:rFonts w:ascii="Book Antiqua" w:hAnsi="Book Antiqua" w:cs="Kalinga"/>
          <w:sz w:val="22"/>
          <w:szCs w:val="22"/>
        </w:rPr>
        <w:t>2 años</w:t>
      </w:r>
      <w:r w:rsidRPr="000F0DD6">
        <w:rPr>
          <w:rFonts w:ascii="Book Antiqua" w:hAnsi="Book Antiqua" w:cs="Kalinga"/>
          <w:sz w:val="22"/>
          <w:szCs w:val="22"/>
        </w:rPr>
        <w:t xml:space="preserve"> contados a partir de la fecha de presentación de ofertas, si violamos nuestra(s) obligación(es) bajo las condiciones de la oferta si:</w:t>
      </w: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(a)</w:t>
      </w:r>
      <w:r w:rsidRPr="000F0DD6">
        <w:rPr>
          <w:rFonts w:ascii="Book Antiqua" w:hAnsi="Book Antiqua" w:cs="Kalinga"/>
          <w:sz w:val="22"/>
          <w:szCs w:val="22"/>
        </w:rPr>
        <w:tab/>
        <w:t>retiráramos nuestra oferta durante el período de vigencia de la oferta especificado por nosotros en el Formulario de Oferta; o</w:t>
      </w: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(b)</w:t>
      </w:r>
      <w:r w:rsidRPr="000F0DD6">
        <w:rPr>
          <w:rFonts w:ascii="Book Antiqua" w:hAnsi="Book Antiqua" w:cs="Kalinga"/>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0F0DD6">
        <w:rPr>
          <w:rFonts w:ascii="Book Antiqua" w:hAnsi="Book Antiqua" w:cs="Kalinga"/>
          <w:sz w:val="22"/>
          <w:szCs w:val="22"/>
        </w:rPr>
        <w:t>, (iii) no cumplimos con el suministro pactado o su modificativa.</w:t>
      </w:r>
    </w:p>
    <w:p w:rsidR="00A04151" w:rsidRPr="000F0DD6" w:rsidRDefault="00A04151"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bookmarkStart w:id="2" w:name="_Hlk48118682"/>
      <w:r w:rsidRPr="000F0DD6">
        <w:rPr>
          <w:rFonts w:ascii="Book Antiqua" w:hAnsi="Book Antiqua" w:cs="Kalinga"/>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2"/>
    <w:p w:rsidR="00A04151" w:rsidRPr="000F0DD6" w:rsidRDefault="00A04151"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 xml:space="preserve">Firmada: [firma de la persona cuyo nombre y capacidad se indican]. </w:t>
      </w: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En capacidad de [indicar la capacidad jurídica de la persona que firma la Declaración de Mantenimiento de la Oferta]</w:t>
      </w:r>
    </w:p>
    <w:p w:rsidR="00A04151" w:rsidRPr="000F0DD6" w:rsidRDefault="00A04151"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Nombre: [nombre completo de la persona que firma la Declaración de Mantenimiento de la Oferta]</w:t>
      </w: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Debidamente autorizado para firmar la oferta por y en nombre de: [nombre completo del Licitante]</w:t>
      </w:r>
    </w:p>
    <w:p w:rsidR="00A04151" w:rsidRPr="000F0DD6" w:rsidRDefault="00A04151"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 xml:space="preserve">Fechada el ____________ día de ______________ </w:t>
      </w:r>
      <w:proofErr w:type="spellStart"/>
      <w:r w:rsidRPr="000F0DD6">
        <w:rPr>
          <w:rFonts w:ascii="Book Antiqua" w:hAnsi="Book Antiqua" w:cs="Kalinga"/>
          <w:sz w:val="22"/>
          <w:szCs w:val="22"/>
        </w:rPr>
        <w:t>de</w:t>
      </w:r>
      <w:proofErr w:type="spellEnd"/>
      <w:r w:rsidRPr="000F0DD6">
        <w:rPr>
          <w:rFonts w:ascii="Book Antiqua" w:hAnsi="Book Antiqua" w:cs="Kalinga"/>
          <w:sz w:val="22"/>
          <w:szCs w:val="22"/>
        </w:rPr>
        <w:t xml:space="preserve"> 20_____________ [indicar la fecha de la firma]</w:t>
      </w: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Sello Oficial de la Corporación (si corresponde)</w:t>
      </w:r>
    </w:p>
    <w:p w:rsidR="008B3DEC" w:rsidRPr="000F0DD6" w:rsidRDefault="008B3DEC" w:rsidP="008B3DEC">
      <w:pPr>
        <w:jc w:val="both"/>
        <w:rPr>
          <w:rFonts w:ascii="Book Antiqua" w:hAnsi="Book Antiqua" w:cs="Kalinga"/>
          <w:sz w:val="22"/>
          <w:szCs w:val="22"/>
        </w:rPr>
      </w:pPr>
    </w:p>
    <w:p w:rsidR="008B3DEC" w:rsidRPr="009B0A7F" w:rsidRDefault="008B3DEC"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A04151" w:rsidRPr="009B0A7F" w:rsidRDefault="00A04151" w:rsidP="008B3DEC">
      <w:pPr>
        <w:jc w:val="both"/>
        <w:rPr>
          <w:rFonts w:ascii="Bembo" w:hAnsi="Bembo" w:cs="Kalinga"/>
          <w:sz w:val="22"/>
          <w:szCs w:val="22"/>
        </w:rPr>
      </w:pPr>
    </w:p>
    <w:p w:rsidR="006B0FCE" w:rsidRDefault="006B0FCE" w:rsidP="00EB047B">
      <w:pPr>
        <w:rPr>
          <w:rFonts w:ascii="Bembo" w:hAnsi="Bembo" w:cs="Kalinga"/>
          <w:b/>
          <w:bCs/>
          <w:sz w:val="22"/>
          <w:szCs w:val="22"/>
        </w:rPr>
      </w:pPr>
    </w:p>
    <w:p w:rsidR="008B3DEC" w:rsidRPr="007F6B4D" w:rsidRDefault="008B3DEC" w:rsidP="00E65B5A">
      <w:pPr>
        <w:jc w:val="center"/>
        <w:rPr>
          <w:rFonts w:ascii="Bembo standar" w:hAnsi="Bembo standar" w:cs="Kalinga"/>
          <w:b/>
          <w:bCs/>
          <w:sz w:val="22"/>
          <w:szCs w:val="22"/>
        </w:rPr>
      </w:pPr>
      <w:r w:rsidRPr="007F6B4D">
        <w:rPr>
          <w:rFonts w:ascii="Bembo standar" w:hAnsi="Bembo standar" w:cs="Kalinga"/>
          <w:b/>
          <w:bCs/>
          <w:sz w:val="22"/>
          <w:szCs w:val="22"/>
        </w:rPr>
        <w:lastRenderedPageBreak/>
        <w:t>ANEXO</w:t>
      </w:r>
      <w:r w:rsidR="00E65B5A" w:rsidRPr="007F6B4D">
        <w:rPr>
          <w:rFonts w:ascii="Bembo standar" w:hAnsi="Bembo standar" w:cs="Kalinga"/>
          <w:b/>
          <w:bCs/>
          <w:sz w:val="22"/>
          <w:szCs w:val="22"/>
        </w:rPr>
        <w:t xml:space="preserve"> N°5</w:t>
      </w:r>
      <w:r w:rsidR="00FC09D7" w:rsidRPr="007F6B4D">
        <w:rPr>
          <w:rFonts w:ascii="Bembo standar" w:hAnsi="Bembo standar" w:cs="Kalinga"/>
          <w:b/>
          <w:bCs/>
          <w:sz w:val="22"/>
          <w:szCs w:val="22"/>
        </w:rPr>
        <w:t xml:space="preserve"> </w:t>
      </w:r>
      <w:r w:rsidRPr="007F6B4D">
        <w:rPr>
          <w:rFonts w:ascii="Bembo standar" w:hAnsi="Bembo standar" w:cs="Kalinga"/>
          <w:b/>
          <w:bCs/>
          <w:sz w:val="22"/>
          <w:szCs w:val="22"/>
        </w:rPr>
        <w:t>DECLARACIÓN JURADA</w:t>
      </w:r>
    </w:p>
    <w:p w:rsidR="008B3DEC" w:rsidRPr="009B0A7F" w:rsidRDefault="008B3DEC" w:rsidP="008B3DEC">
      <w:pPr>
        <w:jc w:val="both"/>
        <w:rPr>
          <w:rFonts w:ascii="Bembo" w:hAnsi="Bembo" w:cs="Kalinga"/>
          <w:sz w:val="22"/>
          <w:szCs w:val="22"/>
        </w:rPr>
      </w:pP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Señores</w:t>
      </w:r>
    </w:p>
    <w:p w:rsidR="00A321A0" w:rsidRPr="000F0DD6" w:rsidRDefault="00A321A0" w:rsidP="008B3DEC">
      <w:pPr>
        <w:jc w:val="both"/>
        <w:rPr>
          <w:rFonts w:ascii="Book Antiqua" w:hAnsi="Book Antiqua" w:cs="Kalinga"/>
          <w:sz w:val="22"/>
          <w:szCs w:val="22"/>
        </w:rPr>
      </w:pPr>
      <w:r w:rsidRPr="000F0DD6">
        <w:rPr>
          <w:rFonts w:ascii="Book Antiqua" w:hAnsi="Book Antiqua" w:cs="Kalinga"/>
          <w:sz w:val="22"/>
          <w:szCs w:val="22"/>
        </w:rPr>
        <w:t>Unidad de Gestión de Programas y Proyectos de Inversión</w:t>
      </w: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Presente</w:t>
      </w:r>
    </w:p>
    <w:p w:rsidR="008B3DEC" w:rsidRPr="000F0DD6" w:rsidRDefault="008B3DEC"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 xml:space="preserve">Atendiendo la invitación recibida para participar en el proceso de Solicitud de Cotización </w:t>
      </w:r>
      <w:r w:rsidR="00A321A0" w:rsidRPr="000F0DD6">
        <w:rPr>
          <w:rFonts w:ascii="Book Antiqua" w:hAnsi="Book Antiqua" w:cs="Kalinga"/>
          <w:sz w:val="22"/>
          <w:szCs w:val="22"/>
        </w:rPr>
        <w:t>N°</w:t>
      </w:r>
      <w:r w:rsidR="006D3470" w:rsidRPr="000F0DD6">
        <w:rPr>
          <w:rFonts w:ascii="Book Antiqua" w:hAnsi="Book Antiqua" w:cs="Kalinga"/>
          <w:sz w:val="22"/>
          <w:szCs w:val="22"/>
          <w:lang w:val="pt-BR"/>
        </w:rPr>
        <w:t xml:space="preserve"> </w:t>
      </w:r>
      <w:r w:rsidR="006B0FCE" w:rsidRPr="000F0DD6">
        <w:rPr>
          <w:rFonts w:ascii="Book Antiqua" w:hAnsi="Book Antiqua" w:cs="Kalinga"/>
          <w:sz w:val="22"/>
          <w:szCs w:val="22"/>
        </w:rPr>
        <w:t>RECOVID-</w:t>
      </w:r>
      <w:r w:rsidR="000F0DD6" w:rsidRPr="000F0DD6">
        <w:rPr>
          <w:rFonts w:ascii="Book Antiqua" w:hAnsi="Book Antiqua" w:cs="Kalinga"/>
          <w:sz w:val="22"/>
          <w:szCs w:val="22"/>
        </w:rPr>
        <w:t>176</w:t>
      </w:r>
      <w:r w:rsidR="006B0FCE" w:rsidRPr="000F0DD6">
        <w:rPr>
          <w:rFonts w:ascii="Book Antiqua" w:hAnsi="Book Antiqua" w:cs="Kalinga"/>
          <w:sz w:val="22"/>
          <w:szCs w:val="22"/>
        </w:rPr>
        <w:t>-RFQ-NC denominado “</w:t>
      </w:r>
      <w:r w:rsidR="000F0DD6" w:rsidRPr="000F0DD6">
        <w:rPr>
          <w:rFonts w:ascii="Book Antiqua" w:hAnsi="Book Antiqua" w:cs="Kalinga"/>
          <w:sz w:val="22"/>
          <w:szCs w:val="22"/>
        </w:rPr>
        <w:t xml:space="preserve">Contratación de Agencia de Viajes para el Servicio de Emisión de Boletos Aéreos, Tarjetas de Seguro de Asistencia al Viajero con Cobertura Internacional, Alojamiento y Traslado para Personal de la Unidad de Gestión de Programas y Proyectos de Inversión en el Marco de la Capacitación a Desarrollarse en Ciudad de Panamá”, </w:t>
      </w:r>
      <w:r w:rsidR="006D3470" w:rsidRPr="000F0DD6">
        <w:rPr>
          <w:rFonts w:ascii="Book Antiqua" w:hAnsi="Book Antiqua" w:cs="Kalinga"/>
          <w:sz w:val="22"/>
          <w:szCs w:val="22"/>
        </w:rPr>
        <w:t xml:space="preserve"> </w:t>
      </w:r>
      <w:r w:rsidRPr="000F0DD6">
        <w:rPr>
          <w:rFonts w:ascii="Book Antiqua" w:hAnsi="Book Antiqua" w:cs="Kalinga"/>
          <w:sz w:val="22"/>
          <w:szCs w:val="22"/>
        </w:rPr>
        <w:t>para ser entregados en _____, detallados en los documentos adjuntos a esta carta.</w:t>
      </w:r>
    </w:p>
    <w:p w:rsidR="008B3DEC" w:rsidRPr="000F0DD6" w:rsidRDefault="008B3DEC"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Al presentar la propuesta como _______________________ (persona natural, persona jurídica o asociación, según aplique), declaro bajo juramento, que:</w:t>
      </w:r>
    </w:p>
    <w:p w:rsidR="008B3DEC" w:rsidRPr="000F0DD6" w:rsidRDefault="008B3DEC"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Me comprometo a entregar y proveer los servicios con sujeción a los requisitos que se estipulan en las Especificaciones Técnicas y por los precios detallados en mi Oferta.</w:t>
      </w:r>
    </w:p>
    <w:p w:rsidR="008B3DEC" w:rsidRPr="000F0DD6" w:rsidRDefault="008B3DEC"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 xml:space="preserve"> </w:t>
      </w: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Garantizo la veracidad y exactitud de la información y las declaraciones incluidas en los documentos de la oferta, formularios y otros anexos.</w:t>
      </w:r>
    </w:p>
    <w:p w:rsidR="008B3DEC" w:rsidRPr="000F0DD6" w:rsidRDefault="008B3DEC"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Me comprometo a no incurrir o denunciar cualquier acto relacionado con prácticas prohibidas que fuere de mi conocimiento durante el desarrollo del proceso.</w:t>
      </w:r>
    </w:p>
    <w:p w:rsidR="008B3DEC" w:rsidRPr="000F0DD6" w:rsidRDefault="008B3DEC"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ab/>
        <w:t>Atentamente,</w:t>
      </w: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ab/>
      </w:r>
    </w:p>
    <w:p w:rsidR="008B3DEC" w:rsidRPr="000F0DD6" w:rsidRDefault="008B3DEC"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Nombre y firma del Representante Legal, Nombre de la Empresa</w:t>
      </w: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o persona natural</w:t>
      </w:r>
    </w:p>
    <w:p w:rsidR="008B3DEC" w:rsidRPr="000F0DD6" w:rsidRDefault="008B3DEC" w:rsidP="008B3DEC">
      <w:pPr>
        <w:jc w:val="both"/>
        <w:rPr>
          <w:rFonts w:ascii="Book Antiqua" w:hAnsi="Book Antiqua" w:cs="Kalinga"/>
          <w:sz w:val="22"/>
          <w:szCs w:val="22"/>
        </w:rPr>
      </w:pPr>
      <w:r w:rsidRPr="000F0DD6">
        <w:rPr>
          <w:rFonts w:ascii="Book Antiqua" w:hAnsi="Book Antiqua" w:cs="Kalinga"/>
          <w:sz w:val="22"/>
          <w:szCs w:val="22"/>
        </w:rPr>
        <w:t>(Lugar y fecha)</w:t>
      </w: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8B3DEC" w:rsidRPr="009B0A7F" w:rsidRDefault="008B3DEC" w:rsidP="008B3DEC">
      <w:pPr>
        <w:jc w:val="both"/>
        <w:rPr>
          <w:rFonts w:ascii="Bembo" w:hAnsi="Bembo" w:cs="Kalinga"/>
          <w:sz w:val="22"/>
          <w:szCs w:val="22"/>
        </w:rPr>
      </w:pPr>
    </w:p>
    <w:p w:rsidR="006112BE" w:rsidRDefault="006112BE" w:rsidP="00E65B5A">
      <w:pPr>
        <w:jc w:val="center"/>
        <w:rPr>
          <w:rFonts w:ascii="Bembo" w:hAnsi="Bembo" w:cs="Kalinga"/>
          <w:b/>
          <w:bCs/>
          <w:sz w:val="22"/>
          <w:szCs w:val="22"/>
        </w:rPr>
      </w:pPr>
      <w:bookmarkStart w:id="3" w:name="_GoBack"/>
      <w:bookmarkEnd w:id="0"/>
      <w:bookmarkEnd w:id="3"/>
    </w:p>
    <w:sectPr w:rsidR="006112BE" w:rsidSect="00AE335B">
      <w:pgSz w:w="12240" w:h="15840"/>
      <w:pgMar w:top="1819"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4A9" w:rsidRDefault="000114A9" w:rsidP="00CB3591">
      <w:r>
        <w:separator/>
      </w:r>
    </w:p>
  </w:endnote>
  <w:endnote w:type="continuationSeparator" w:id="0">
    <w:p w:rsidR="000114A9" w:rsidRDefault="000114A9"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mbria"/>
    <w:panose1 w:val="00000000000000000000"/>
    <w:charset w:val="00"/>
    <w:family w:val="roman"/>
    <w:notTrueType/>
    <w:pitch w:val="variable"/>
    <w:sig w:usb0="0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roid Sans Fallback">
    <w:altName w:val="MS Gothic"/>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Gothic"/>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oto Sans CJK JP DemiLight">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Bembo">
    <w:charset w:val="00"/>
    <w:family w:val="roman"/>
    <w:pitch w:val="variable"/>
    <w:sig w:usb0="80000003" w:usb1="00000000" w:usb2="00000000" w:usb3="00000000" w:csb0="00000001" w:csb1="00000000"/>
  </w:font>
  <w:font w:name="Bembo standar">
    <w:altName w:val="Cambria"/>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4A9" w:rsidRDefault="000114A9" w:rsidP="00CB3591">
      <w:r>
        <w:separator/>
      </w:r>
    </w:p>
  </w:footnote>
  <w:footnote w:type="continuationSeparator" w:id="0">
    <w:p w:rsidR="000114A9" w:rsidRDefault="000114A9" w:rsidP="00CB35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3" w15:restartNumberingAfterBreak="0">
    <w:nsid w:val="00002E20"/>
    <w:multiLevelType w:val="hybridMultilevel"/>
    <w:tmpl w:val="5A16725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1DF0309"/>
    <w:multiLevelType w:val="multilevel"/>
    <w:tmpl w:val="A8D2241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657B00"/>
    <w:multiLevelType w:val="hybridMultilevel"/>
    <w:tmpl w:val="6A6071B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ADC22B7"/>
    <w:multiLevelType w:val="hybridMultilevel"/>
    <w:tmpl w:val="10028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105B0B"/>
    <w:multiLevelType w:val="hybridMultilevel"/>
    <w:tmpl w:val="536EF90E"/>
    <w:lvl w:ilvl="0" w:tplc="D39E07F2">
      <w:start w:val="2"/>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6A37F19"/>
    <w:multiLevelType w:val="hybridMultilevel"/>
    <w:tmpl w:val="575E36E0"/>
    <w:lvl w:ilvl="0" w:tplc="440A0011">
      <w:start w:val="1"/>
      <w:numFmt w:val="decimal"/>
      <w:lvlText w:val="%1)"/>
      <w:lvlJc w:val="left"/>
      <w:pPr>
        <w:ind w:left="720" w:hanging="360"/>
      </w:pPr>
      <w:rPr>
        <w:b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9A273C7"/>
    <w:multiLevelType w:val="hybridMultilevel"/>
    <w:tmpl w:val="D82A4BD2"/>
    <w:lvl w:ilvl="0" w:tplc="440A0017">
      <w:start w:val="1"/>
      <w:numFmt w:val="lowerLetter"/>
      <w:lvlText w:val="%1)"/>
      <w:lvlJc w:val="left"/>
      <w:pPr>
        <w:ind w:left="1145" w:hanging="360"/>
      </w:p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11" w15:restartNumberingAfterBreak="0">
    <w:nsid w:val="307B153C"/>
    <w:multiLevelType w:val="hybridMultilevel"/>
    <w:tmpl w:val="9C143C9C"/>
    <w:lvl w:ilvl="0" w:tplc="32147DDA">
      <w:start w:val="1"/>
      <w:numFmt w:val="lowerLetter"/>
      <w:lvlText w:val="%1)"/>
      <w:lvlJc w:val="left"/>
      <w:pPr>
        <w:ind w:left="720" w:hanging="360"/>
      </w:pPr>
      <w:rPr>
        <w:rFonts w:ascii="Book Antiqua" w:hAnsi="Book Antiqua" w:cs="Kalinga"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3F037EA"/>
    <w:multiLevelType w:val="hybridMultilevel"/>
    <w:tmpl w:val="B5E81E1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37945C9A"/>
    <w:multiLevelType w:val="hybridMultilevel"/>
    <w:tmpl w:val="F7007BDC"/>
    <w:lvl w:ilvl="0" w:tplc="3A202FCC">
      <w:start w:val="1"/>
      <w:numFmt w:val="decimal"/>
      <w:lvlText w:val="%1)"/>
      <w:lvlJc w:val="left"/>
      <w:pPr>
        <w:ind w:left="720" w:hanging="360"/>
      </w:pPr>
      <w:rPr>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BEC03A6"/>
    <w:multiLevelType w:val="hybridMultilevel"/>
    <w:tmpl w:val="464C44D2"/>
    <w:lvl w:ilvl="0" w:tplc="440A0019">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506B70EC"/>
    <w:multiLevelType w:val="hybridMultilevel"/>
    <w:tmpl w:val="1CE613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266376F"/>
    <w:multiLevelType w:val="hybridMultilevel"/>
    <w:tmpl w:val="6F1E3696"/>
    <w:lvl w:ilvl="0" w:tplc="34C242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62EC536E"/>
    <w:multiLevelType w:val="hybridMultilevel"/>
    <w:tmpl w:val="DCAC558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64FC7025"/>
    <w:multiLevelType w:val="hybridMultilevel"/>
    <w:tmpl w:val="9BC2C670"/>
    <w:lvl w:ilvl="0" w:tplc="68283B5C">
      <w:start w:val="1"/>
      <w:numFmt w:val="upperLetter"/>
      <w:lvlText w:val="%1)"/>
      <w:lvlJc w:val="left"/>
      <w:pPr>
        <w:ind w:left="720" w:hanging="360"/>
      </w:pPr>
      <w:rPr>
        <w:rFonts w:asciiTheme="minorHAnsi" w:eastAsia="Droid Sans Fallback" w:hAnsiTheme="minorHAnsi" w:cs="Calibri"/>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690A6FD8"/>
    <w:multiLevelType w:val="hybridMultilevel"/>
    <w:tmpl w:val="DCEAA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CC471FE"/>
    <w:multiLevelType w:val="hybridMultilevel"/>
    <w:tmpl w:val="1F2AE78A"/>
    <w:lvl w:ilvl="0" w:tplc="FFFFFFFF">
      <w:start w:val="1"/>
      <w:numFmt w:val="upperLetter"/>
      <w:lvlText w:val="%1)"/>
      <w:lvlJc w:val="left"/>
      <w:pPr>
        <w:ind w:left="720" w:hanging="360"/>
      </w:pPr>
      <w:rPr>
        <w:rFonts w:asciiTheme="minorHAnsi" w:eastAsia="Droid Sans Fallback" w:hAnsiTheme="minorHAnsi" w:cs="Calibri"/>
      </w:rPr>
    </w:lvl>
    <w:lvl w:ilvl="1" w:tplc="44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7"/>
  </w:num>
  <w:num w:numId="4">
    <w:abstractNumId w:val="5"/>
  </w:num>
  <w:num w:numId="5">
    <w:abstractNumId w:val="16"/>
  </w:num>
  <w:num w:numId="6">
    <w:abstractNumId w:val="19"/>
  </w:num>
  <w:num w:numId="7">
    <w:abstractNumId w:val="6"/>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3"/>
  </w:num>
  <w:num w:numId="13">
    <w:abstractNumId w:val="10"/>
  </w:num>
  <w:num w:numId="14">
    <w:abstractNumId w:val="20"/>
  </w:num>
  <w:num w:numId="15">
    <w:abstractNumId w:val="8"/>
  </w:num>
  <w:num w:numId="16">
    <w:abstractNumId w:val="22"/>
  </w:num>
  <w:num w:numId="17">
    <w:abstractNumId w:val="21"/>
  </w:num>
  <w:num w:numId="18">
    <w:abstractNumId w:val="7"/>
  </w:num>
  <w:num w:numId="19">
    <w:abstractNumId w:val="12"/>
  </w:num>
  <w:num w:numId="20">
    <w:abstractNumId w:val="18"/>
  </w:num>
  <w:num w:numId="21">
    <w:abstractNumId w:val="14"/>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n-US" w:vendorID="64" w:dllVersion="4096" w:nlCheck="1" w:checkStyle="0"/>
  <w:activeWritingStyle w:appName="MSWord" w:lang="es-NI"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SV"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114A9"/>
    <w:rsid w:val="00011821"/>
    <w:rsid w:val="00023DB6"/>
    <w:rsid w:val="000303F9"/>
    <w:rsid w:val="00034CF6"/>
    <w:rsid w:val="000423B9"/>
    <w:rsid w:val="0004761C"/>
    <w:rsid w:val="000760BD"/>
    <w:rsid w:val="000804ED"/>
    <w:rsid w:val="00086428"/>
    <w:rsid w:val="000B15B3"/>
    <w:rsid w:val="000B5D4B"/>
    <w:rsid w:val="000C244A"/>
    <w:rsid w:val="000C79B8"/>
    <w:rsid w:val="000E7DCC"/>
    <w:rsid w:val="000F0DD6"/>
    <w:rsid w:val="0010711C"/>
    <w:rsid w:val="00132121"/>
    <w:rsid w:val="0015260C"/>
    <w:rsid w:val="00156DB7"/>
    <w:rsid w:val="00156E07"/>
    <w:rsid w:val="00163468"/>
    <w:rsid w:val="00170737"/>
    <w:rsid w:val="001B18C0"/>
    <w:rsid w:val="001C287F"/>
    <w:rsid w:val="001C567B"/>
    <w:rsid w:val="001C78F5"/>
    <w:rsid w:val="001E2813"/>
    <w:rsid w:val="001F37FE"/>
    <w:rsid w:val="001F71E2"/>
    <w:rsid w:val="00206D11"/>
    <w:rsid w:val="002210B1"/>
    <w:rsid w:val="00240798"/>
    <w:rsid w:val="00244201"/>
    <w:rsid w:val="00252537"/>
    <w:rsid w:val="002558D2"/>
    <w:rsid w:val="00257F1B"/>
    <w:rsid w:val="002749C4"/>
    <w:rsid w:val="00276721"/>
    <w:rsid w:val="00295E1A"/>
    <w:rsid w:val="00296449"/>
    <w:rsid w:val="002E241B"/>
    <w:rsid w:val="003005D2"/>
    <w:rsid w:val="00306109"/>
    <w:rsid w:val="00320021"/>
    <w:rsid w:val="00330735"/>
    <w:rsid w:val="00367A5B"/>
    <w:rsid w:val="00371B5C"/>
    <w:rsid w:val="003844FF"/>
    <w:rsid w:val="003975D2"/>
    <w:rsid w:val="003C6288"/>
    <w:rsid w:val="003C664C"/>
    <w:rsid w:val="00404A1E"/>
    <w:rsid w:val="00410BC6"/>
    <w:rsid w:val="0043344C"/>
    <w:rsid w:val="0043726A"/>
    <w:rsid w:val="00441F06"/>
    <w:rsid w:val="00453028"/>
    <w:rsid w:val="004550C0"/>
    <w:rsid w:val="004550E1"/>
    <w:rsid w:val="004945CA"/>
    <w:rsid w:val="004A32B1"/>
    <w:rsid w:val="004A4E4F"/>
    <w:rsid w:val="004A7C87"/>
    <w:rsid w:val="004C08C9"/>
    <w:rsid w:val="004C5258"/>
    <w:rsid w:val="004C536D"/>
    <w:rsid w:val="004F4887"/>
    <w:rsid w:val="005023EB"/>
    <w:rsid w:val="00511708"/>
    <w:rsid w:val="00525724"/>
    <w:rsid w:val="00543DFF"/>
    <w:rsid w:val="00547DF2"/>
    <w:rsid w:val="00552661"/>
    <w:rsid w:val="0055433D"/>
    <w:rsid w:val="0055613E"/>
    <w:rsid w:val="0056040F"/>
    <w:rsid w:val="00591A75"/>
    <w:rsid w:val="005A1462"/>
    <w:rsid w:val="005D14E5"/>
    <w:rsid w:val="005E20DF"/>
    <w:rsid w:val="005E4194"/>
    <w:rsid w:val="006112BE"/>
    <w:rsid w:val="0066313D"/>
    <w:rsid w:val="006631FF"/>
    <w:rsid w:val="00680E5F"/>
    <w:rsid w:val="0068334F"/>
    <w:rsid w:val="0068507E"/>
    <w:rsid w:val="00692520"/>
    <w:rsid w:val="00695093"/>
    <w:rsid w:val="006961E8"/>
    <w:rsid w:val="00696690"/>
    <w:rsid w:val="006B0FCE"/>
    <w:rsid w:val="006B4DC9"/>
    <w:rsid w:val="006C2321"/>
    <w:rsid w:val="006C31AF"/>
    <w:rsid w:val="006D3470"/>
    <w:rsid w:val="006E099D"/>
    <w:rsid w:val="006E4F0F"/>
    <w:rsid w:val="006E60DD"/>
    <w:rsid w:val="006F06E7"/>
    <w:rsid w:val="006F58D6"/>
    <w:rsid w:val="007106DD"/>
    <w:rsid w:val="00715013"/>
    <w:rsid w:val="00736F56"/>
    <w:rsid w:val="00737022"/>
    <w:rsid w:val="0074277E"/>
    <w:rsid w:val="007545F4"/>
    <w:rsid w:val="00757C39"/>
    <w:rsid w:val="00760228"/>
    <w:rsid w:val="0077328A"/>
    <w:rsid w:val="00780AD6"/>
    <w:rsid w:val="007956BD"/>
    <w:rsid w:val="00796EA3"/>
    <w:rsid w:val="007C41EE"/>
    <w:rsid w:val="007D1D2D"/>
    <w:rsid w:val="007E6BEF"/>
    <w:rsid w:val="007E73EC"/>
    <w:rsid w:val="007F49E3"/>
    <w:rsid w:val="007F6B4D"/>
    <w:rsid w:val="007F7BAF"/>
    <w:rsid w:val="00802E00"/>
    <w:rsid w:val="00817227"/>
    <w:rsid w:val="0083197C"/>
    <w:rsid w:val="00832CB9"/>
    <w:rsid w:val="008702AA"/>
    <w:rsid w:val="0088369E"/>
    <w:rsid w:val="00886BB8"/>
    <w:rsid w:val="008A6B97"/>
    <w:rsid w:val="008B3DEC"/>
    <w:rsid w:val="008B6F0F"/>
    <w:rsid w:val="00954F3A"/>
    <w:rsid w:val="00990B5B"/>
    <w:rsid w:val="009920C6"/>
    <w:rsid w:val="009A0123"/>
    <w:rsid w:val="009B0A7F"/>
    <w:rsid w:val="009B7CCD"/>
    <w:rsid w:val="009C446D"/>
    <w:rsid w:val="009E0AA2"/>
    <w:rsid w:val="009E62C7"/>
    <w:rsid w:val="00A04151"/>
    <w:rsid w:val="00A12A5F"/>
    <w:rsid w:val="00A321A0"/>
    <w:rsid w:val="00A4224A"/>
    <w:rsid w:val="00A45F5A"/>
    <w:rsid w:val="00A47A99"/>
    <w:rsid w:val="00A65E8F"/>
    <w:rsid w:val="00A72CDA"/>
    <w:rsid w:val="00A76AA9"/>
    <w:rsid w:val="00A80796"/>
    <w:rsid w:val="00A83222"/>
    <w:rsid w:val="00A93DEA"/>
    <w:rsid w:val="00AA04A2"/>
    <w:rsid w:val="00AC28B5"/>
    <w:rsid w:val="00AC4D8A"/>
    <w:rsid w:val="00AE2A91"/>
    <w:rsid w:val="00AE335B"/>
    <w:rsid w:val="00AE6D61"/>
    <w:rsid w:val="00B25FC7"/>
    <w:rsid w:val="00B353B8"/>
    <w:rsid w:val="00B40FF8"/>
    <w:rsid w:val="00B52E2B"/>
    <w:rsid w:val="00BA2100"/>
    <w:rsid w:val="00BA3DD4"/>
    <w:rsid w:val="00BB3C29"/>
    <w:rsid w:val="00BB7E74"/>
    <w:rsid w:val="00BC5284"/>
    <w:rsid w:val="00BD01DA"/>
    <w:rsid w:val="00BF40C9"/>
    <w:rsid w:val="00C12EEC"/>
    <w:rsid w:val="00C36A0C"/>
    <w:rsid w:val="00C37A22"/>
    <w:rsid w:val="00C47D54"/>
    <w:rsid w:val="00C53820"/>
    <w:rsid w:val="00C54251"/>
    <w:rsid w:val="00C605B6"/>
    <w:rsid w:val="00C62142"/>
    <w:rsid w:val="00C628F6"/>
    <w:rsid w:val="00C6714E"/>
    <w:rsid w:val="00C822DD"/>
    <w:rsid w:val="00CA25A7"/>
    <w:rsid w:val="00CB3591"/>
    <w:rsid w:val="00CC2BD2"/>
    <w:rsid w:val="00D3291C"/>
    <w:rsid w:val="00D468A7"/>
    <w:rsid w:val="00D9564B"/>
    <w:rsid w:val="00DB2653"/>
    <w:rsid w:val="00DC2C76"/>
    <w:rsid w:val="00DD2B8C"/>
    <w:rsid w:val="00DD32CA"/>
    <w:rsid w:val="00DD4631"/>
    <w:rsid w:val="00DD5C03"/>
    <w:rsid w:val="00DE5645"/>
    <w:rsid w:val="00DF0171"/>
    <w:rsid w:val="00DF7E12"/>
    <w:rsid w:val="00E20D9F"/>
    <w:rsid w:val="00E22E7D"/>
    <w:rsid w:val="00E23663"/>
    <w:rsid w:val="00E23DAD"/>
    <w:rsid w:val="00E265E3"/>
    <w:rsid w:val="00E27D23"/>
    <w:rsid w:val="00E36497"/>
    <w:rsid w:val="00E36959"/>
    <w:rsid w:val="00E401B4"/>
    <w:rsid w:val="00E504E3"/>
    <w:rsid w:val="00E50619"/>
    <w:rsid w:val="00E65B5A"/>
    <w:rsid w:val="00E753CF"/>
    <w:rsid w:val="00E76821"/>
    <w:rsid w:val="00E82A47"/>
    <w:rsid w:val="00E84D52"/>
    <w:rsid w:val="00E86188"/>
    <w:rsid w:val="00E915EA"/>
    <w:rsid w:val="00E97F97"/>
    <w:rsid w:val="00EA0507"/>
    <w:rsid w:val="00EA34B5"/>
    <w:rsid w:val="00EB047B"/>
    <w:rsid w:val="00EB4665"/>
    <w:rsid w:val="00EB495F"/>
    <w:rsid w:val="00EE6CD1"/>
    <w:rsid w:val="00F018FF"/>
    <w:rsid w:val="00F17B0E"/>
    <w:rsid w:val="00F6695F"/>
    <w:rsid w:val="00F8128C"/>
    <w:rsid w:val="00FA3EE1"/>
    <w:rsid w:val="00FA4737"/>
    <w:rsid w:val="00FB09B6"/>
    <w:rsid w:val="00FB5F59"/>
    <w:rsid w:val="00FB62D3"/>
    <w:rsid w:val="00FC09D7"/>
    <w:rsid w:val="00FD0F73"/>
    <w:rsid w:val="00FD2815"/>
    <w:rsid w:val="00FE40A1"/>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CF5C8"/>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0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AE335B"/>
    <w:pPr>
      <w:keepNext/>
      <w:keepLines/>
      <w:suppressAutoHyphens/>
      <w:spacing w:before="240"/>
      <w:outlineLvl w:val="0"/>
    </w:pPr>
    <w:rPr>
      <w:rFonts w:asciiTheme="majorHAnsi" w:eastAsiaTheme="majorEastAsia" w:hAnsiTheme="majorHAnsi" w:cstheme="majorBidi"/>
      <w:color w:val="2F5496" w:themeColor="accent1" w:themeShade="BF"/>
      <w:sz w:val="32"/>
      <w:szCs w:val="32"/>
      <w:lang w:eastAsia="zh-CN"/>
    </w:rPr>
  </w:style>
  <w:style w:type="paragraph" w:styleId="Ttulo2">
    <w:name w:val="heading 2"/>
    <w:basedOn w:val="Normal"/>
    <w:link w:val="Ttulo2Car1"/>
    <w:qFormat/>
    <w:rsid w:val="00BF40C9"/>
    <w:pPr>
      <w:keepNext/>
      <w:widowControl w:val="0"/>
      <w:numPr>
        <w:numId w:val="4"/>
      </w:numPr>
      <w:suppressAutoHyphens/>
      <w:jc w:val="center"/>
      <w:outlineLvl w:val="1"/>
    </w:pPr>
    <w:rPr>
      <w:rFonts w:ascii="Arial" w:eastAsia="Droid Sans" w:hAnsi="Arial" w:cs="Arial"/>
      <w:b/>
      <w:kern w:val="2"/>
      <w:sz w:val="18"/>
      <w:szCs w:val="24"/>
      <w:lang w:val="es-ES_tradnl" w:eastAsia="zh-CN" w:bidi="hi-IN"/>
    </w:rPr>
  </w:style>
  <w:style w:type="paragraph" w:styleId="Ttulo3">
    <w:name w:val="heading 3"/>
    <w:basedOn w:val="Normal"/>
    <w:next w:val="Normal"/>
    <w:link w:val="Ttulo3Car"/>
    <w:uiPriority w:val="9"/>
    <w:semiHidden/>
    <w:unhideWhenUsed/>
    <w:qFormat/>
    <w:rsid w:val="00AE335B"/>
    <w:pPr>
      <w:keepNext/>
      <w:keepLines/>
      <w:suppressAutoHyphens/>
      <w:spacing w:before="40"/>
      <w:outlineLvl w:val="2"/>
    </w:pPr>
    <w:rPr>
      <w:rFonts w:asciiTheme="majorHAnsi" w:eastAsiaTheme="majorEastAsia" w:hAnsiTheme="majorHAnsi" w:cstheme="majorBidi"/>
      <w:color w:val="1F3763" w:themeColor="accent1" w:themeShade="7F"/>
      <w:sz w:val="24"/>
      <w:szCs w:val="24"/>
      <w:lang w:eastAsia="zh-CN"/>
    </w:rPr>
  </w:style>
  <w:style w:type="paragraph" w:styleId="Ttulo4">
    <w:name w:val="heading 4"/>
    <w:basedOn w:val="Normal"/>
    <w:next w:val="Normal"/>
    <w:link w:val="Ttulo4Car"/>
    <w:uiPriority w:val="9"/>
    <w:semiHidden/>
    <w:unhideWhenUsed/>
    <w:qFormat/>
    <w:rsid w:val="001F71E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suppressAutoHyphens/>
    </w:pPr>
    <w:rPr>
      <w:sz w:val="24"/>
      <w:szCs w:val="24"/>
      <w:lang w:eastAsia="zh-CN"/>
    </w:r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suppressAutoHyphens/>
    </w:pPr>
    <w:rPr>
      <w:sz w:val="24"/>
      <w:szCs w:val="24"/>
      <w:lang w:eastAsia="zh-CN"/>
    </w:r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pacing w:line="100" w:lineRule="atLeast"/>
      <w:ind w:left="1080" w:hanging="360"/>
      <w:jc w:val="both"/>
    </w:pPr>
    <w:rPr>
      <w:rFonts w:ascii="Arial" w:hAnsi="Arial"/>
      <w:b/>
      <w:bCs/>
      <w:i/>
      <w:iCs/>
      <w:color w:val="00000A"/>
      <w:sz w:val="24"/>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suppressAutoHyphens/>
      <w:ind w:left="720"/>
      <w:contextualSpacing/>
    </w:pPr>
    <w:rPr>
      <w:sz w:val="24"/>
      <w:szCs w:val="24"/>
      <w:lang w:eastAsia="zh-CN"/>
    </w:r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suppressAutoHyphens/>
      <w:jc w:val="center"/>
      <w:outlineLvl w:val="0"/>
    </w:pPr>
    <w:rPr>
      <w:rFonts w:ascii="Arial" w:eastAsia="Droid Sans" w:hAnsi="Arial" w:cs="Arial"/>
      <w:b/>
      <w:kern w:val="2"/>
      <w:sz w:val="18"/>
      <w:szCs w:val="24"/>
      <w:lang w:val="es-ES_tradnl" w:eastAsia="zh-CN" w:bidi="hi-IN"/>
    </w:rPr>
  </w:style>
  <w:style w:type="paragraph" w:customStyle="1" w:styleId="Contenidodelatabla">
    <w:name w:val="Contenido de la tabla"/>
    <w:basedOn w:val="Normal"/>
    <w:qFormat/>
    <w:rsid w:val="00BF40C9"/>
    <w:pPr>
      <w:widowControl w:val="0"/>
      <w:suppressLineNumbers/>
      <w:suppressAutoHyphens/>
    </w:pPr>
    <w:rPr>
      <w:rFonts w:eastAsia="Droid Sans" w:cs="FreeSans"/>
      <w:kern w:val="2"/>
      <w:sz w:val="24"/>
      <w:szCs w:val="24"/>
      <w:lang w:eastAsia="zh-CN"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uppressAutoHyphens/>
      <w:spacing w:after="140" w:line="288" w:lineRule="auto"/>
    </w:pPr>
    <w:rPr>
      <w:rFonts w:ascii="Liberation Serif" w:eastAsia="Noto Sans CJK JP DemiLight" w:hAnsi="Liberation Serif" w:cs="Mangal"/>
      <w:color w:val="00000A"/>
      <w:sz w:val="24"/>
      <w:szCs w:val="21"/>
      <w:lang w:eastAsia="zh-CN"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pacing w:after="200" w:line="276" w:lineRule="auto"/>
      <w:ind w:left="720"/>
    </w:pPr>
    <w:rPr>
      <w:rFonts w:ascii="Calibri" w:eastAsia="SimSun" w:hAnsi="Calibri" w:cs="Calibri"/>
      <w:sz w:val="22"/>
      <w:szCs w:val="22"/>
      <w:lang w:val="es-ES" w:eastAsia="zh-CN"/>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5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FB09B6"/>
    <w:pPr>
      <w:suppressAutoHyphens/>
      <w:spacing w:after="120"/>
      <w:ind w:left="283"/>
    </w:pPr>
    <w:rPr>
      <w:sz w:val="24"/>
      <w:szCs w:val="24"/>
      <w:lang w:eastAsia="zh-CN"/>
    </w:rPr>
  </w:style>
  <w:style w:type="character" w:customStyle="1" w:styleId="SangradetextonormalCar">
    <w:name w:val="Sangría de texto normal Car"/>
    <w:basedOn w:val="Fuentedeprrafopredeter"/>
    <w:link w:val="Sangradetextonormal"/>
    <w:uiPriority w:val="99"/>
    <w:rsid w:val="00FB09B6"/>
    <w:rPr>
      <w:rFonts w:ascii="Times New Roman" w:eastAsia="Times New Roman" w:hAnsi="Times New Roman" w:cs="Times New Roman"/>
      <w:sz w:val="24"/>
      <w:szCs w:val="24"/>
      <w:lang w:eastAsia="zh-CN"/>
    </w:rPr>
  </w:style>
  <w:style w:type="character" w:customStyle="1" w:styleId="Ttulo4Car">
    <w:name w:val="Título 4 Car"/>
    <w:basedOn w:val="Fuentedeprrafopredeter"/>
    <w:link w:val="Ttulo4"/>
    <w:uiPriority w:val="9"/>
    <w:semiHidden/>
    <w:rsid w:val="001F71E2"/>
    <w:rPr>
      <w:rFonts w:asciiTheme="majorHAnsi" w:eastAsiaTheme="majorEastAsia" w:hAnsiTheme="majorHAnsi" w:cstheme="majorBidi"/>
      <w:i/>
      <w:iCs/>
      <w:color w:val="2F5496" w:themeColor="accent1" w:themeShade="BF"/>
      <w:sz w:val="24"/>
      <w:szCs w:val="24"/>
      <w:lang w:eastAsia="zh-CN"/>
    </w:rPr>
  </w:style>
  <w:style w:type="paragraph" w:customStyle="1" w:styleId="Textbody">
    <w:name w:val="Text body"/>
    <w:basedOn w:val="Standard"/>
    <w:rsid w:val="00DC2C76"/>
    <w:pPr>
      <w:autoSpaceDN w:val="0"/>
      <w:spacing w:after="140" w:line="288" w:lineRule="auto"/>
    </w:pPr>
    <w:rPr>
      <w:rFonts w:ascii="Liberation Serif" w:eastAsia="Droid Sans Fallback" w:hAnsi="Liberation Serif" w:cs="FreeSans"/>
      <w:color w:val="auto"/>
      <w:kern w:val="3"/>
      <w:lang w:val="es-SV"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9372">
      <w:bodyDiv w:val="1"/>
      <w:marLeft w:val="0"/>
      <w:marRight w:val="0"/>
      <w:marTop w:val="0"/>
      <w:marBottom w:val="0"/>
      <w:divBdr>
        <w:top w:val="none" w:sz="0" w:space="0" w:color="auto"/>
        <w:left w:val="none" w:sz="0" w:space="0" w:color="auto"/>
        <w:bottom w:val="none" w:sz="0" w:space="0" w:color="auto"/>
        <w:right w:val="none" w:sz="0" w:space="0" w:color="auto"/>
      </w:divBdr>
    </w:div>
    <w:div w:id="541942013">
      <w:bodyDiv w:val="1"/>
      <w:marLeft w:val="0"/>
      <w:marRight w:val="0"/>
      <w:marTop w:val="0"/>
      <w:marBottom w:val="0"/>
      <w:divBdr>
        <w:top w:val="none" w:sz="0" w:space="0" w:color="auto"/>
        <w:left w:val="none" w:sz="0" w:space="0" w:color="auto"/>
        <w:bottom w:val="none" w:sz="0" w:space="0" w:color="auto"/>
        <w:right w:val="none" w:sz="0" w:space="0" w:color="auto"/>
      </w:divBdr>
    </w:div>
    <w:div w:id="548957854">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16288487">
      <w:bodyDiv w:val="1"/>
      <w:marLeft w:val="0"/>
      <w:marRight w:val="0"/>
      <w:marTop w:val="0"/>
      <w:marBottom w:val="0"/>
      <w:divBdr>
        <w:top w:val="none" w:sz="0" w:space="0" w:color="auto"/>
        <w:left w:val="none" w:sz="0" w:space="0" w:color="auto"/>
        <w:bottom w:val="none" w:sz="0" w:space="0" w:color="auto"/>
        <w:right w:val="none" w:sz="0" w:space="0" w:color="auto"/>
      </w:divBdr>
    </w:div>
    <w:div w:id="101838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2204</Words>
  <Characters>12123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Ileana Yamileth Lara Sandoval</cp:lastModifiedBy>
  <cp:revision>3</cp:revision>
  <cp:lastPrinted>2023-06-02T18:37:00Z</cp:lastPrinted>
  <dcterms:created xsi:type="dcterms:W3CDTF">2023-06-02T18:42:00Z</dcterms:created>
  <dcterms:modified xsi:type="dcterms:W3CDTF">2023-06-02T18:44:00Z</dcterms:modified>
</cp:coreProperties>
</file>